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266"/>
        <w:tblW w:w="5333" w:type="pct"/>
        <w:tblLook w:val="04A0" w:firstRow="1" w:lastRow="0" w:firstColumn="1" w:lastColumn="0" w:noHBand="0" w:noVBand="1"/>
      </w:tblPr>
      <w:tblGrid>
        <w:gridCol w:w="10326"/>
      </w:tblGrid>
      <w:tr w:rsidR="007A514E" w14:paraId="038415B0" w14:textId="77777777" w:rsidTr="00E26E82">
        <w:trPr>
          <w:trHeight w:val="19"/>
        </w:trPr>
        <w:tc>
          <w:tcPr>
            <w:tcW w:w="5000" w:type="pct"/>
          </w:tcPr>
          <w:p w14:paraId="36A2181E" w14:textId="77777777" w:rsidR="007A514E" w:rsidRPr="00E26E82" w:rsidRDefault="00B07EFF" w:rsidP="00B07EFF">
            <w:pPr>
              <w:jc w:val="center"/>
              <w:rPr>
                <w:rFonts w:cstheme="minorHAnsi"/>
                <w:b/>
                <w:sz w:val="32"/>
              </w:rPr>
            </w:pPr>
            <w:r>
              <w:rPr>
                <w:rFonts w:cstheme="minorHAnsi"/>
                <w:b/>
                <w:sz w:val="32"/>
              </w:rPr>
              <w:t xml:space="preserve">Geography </w:t>
            </w:r>
            <w:r w:rsidR="00687BF3" w:rsidRPr="00E26E82">
              <w:rPr>
                <w:rFonts w:cstheme="minorHAnsi"/>
                <w:b/>
                <w:sz w:val="32"/>
              </w:rPr>
              <w:t xml:space="preserve">Subject Overview </w:t>
            </w:r>
          </w:p>
        </w:tc>
      </w:tr>
      <w:tr w:rsidR="007A514E" w14:paraId="1648E4C0" w14:textId="77777777" w:rsidTr="00E26E82">
        <w:trPr>
          <w:trHeight w:val="19"/>
        </w:trPr>
        <w:tc>
          <w:tcPr>
            <w:tcW w:w="5000" w:type="pct"/>
          </w:tcPr>
          <w:p w14:paraId="7D40ABCB" w14:textId="77777777" w:rsidR="007A514E" w:rsidRPr="008B6FD3" w:rsidRDefault="007A514E" w:rsidP="007A514E">
            <w:pPr>
              <w:rPr>
                <w:rFonts w:cstheme="minorHAnsi"/>
                <w:sz w:val="20"/>
                <w:szCs w:val="20"/>
              </w:rPr>
            </w:pPr>
            <w:r w:rsidRPr="008B6FD3">
              <w:rPr>
                <w:rFonts w:cstheme="minorHAnsi"/>
                <w:sz w:val="20"/>
                <w:szCs w:val="20"/>
              </w:rPr>
              <w:t>In order to achieve our whole school intent, we have identified 3 Golden Threads that weave through our curriculum and underpin everything we do. This means that in delivering our curriculum we are embedding our school </w:t>
            </w:r>
            <w:r w:rsidRPr="008B6FD3">
              <w:rPr>
                <w:rFonts w:cstheme="minorHAnsi"/>
                <w:b/>
                <w:sz w:val="20"/>
                <w:szCs w:val="20"/>
              </w:rPr>
              <w:t>Christian Values</w:t>
            </w:r>
            <w:r w:rsidRPr="008B6FD3">
              <w:rPr>
                <w:rFonts w:cstheme="minorHAnsi"/>
                <w:sz w:val="20"/>
                <w:szCs w:val="20"/>
              </w:rPr>
              <w:t>, developing </w:t>
            </w:r>
            <w:r w:rsidRPr="008B6FD3">
              <w:rPr>
                <w:rFonts w:cstheme="minorHAnsi"/>
                <w:b/>
                <w:sz w:val="20"/>
                <w:szCs w:val="20"/>
              </w:rPr>
              <w:t>knowledge and skills</w:t>
            </w:r>
            <w:r w:rsidRPr="008B6FD3">
              <w:rPr>
                <w:rFonts w:cstheme="minorHAnsi"/>
                <w:sz w:val="20"/>
                <w:szCs w:val="20"/>
              </w:rPr>
              <w:t> progressively over time with an ambitious and aspiring curriculum whilst immersing our children in </w:t>
            </w:r>
            <w:r w:rsidRPr="008B6FD3">
              <w:rPr>
                <w:rFonts w:cstheme="minorHAnsi"/>
                <w:b/>
                <w:sz w:val="20"/>
                <w:szCs w:val="20"/>
              </w:rPr>
              <w:t>language rich</w:t>
            </w:r>
            <w:r w:rsidRPr="008B6FD3">
              <w:rPr>
                <w:rFonts w:cstheme="minorHAnsi"/>
                <w:sz w:val="20"/>
                <w:szCs w:val="20"/>
              </w:rPr>
              <w:t xml:space="preserve"> teaching.</w:t>
            </w:r>
          </w:p>
          <w:p w14:paraId="350B870E" w14:textId="77777777" w:rsidR="007A514E" w:rsidRPr="008B6FD3" w:rsidRDefault="007A514E" w:rsidP="007A514E">
            <w:pPr>
              <w:rPr>
                <w:rFonts w:cstheme="minorHAnsi"/>
                <w:b/>
                <w:sz w:val="20"/>
                <w:szCs w:val="20"/>
              </w:rPr>
            </w:pPr>
            <w:r w:rsidRPr="008B6FD3">
              <w:rPr>
                <w:rFonts w:cstheme="minorHAnsi"/>
                <w:noProof/>
                <w:sz w:val="20"/>
                <w:szCs w:val="20"/>
                <w:lang w:eastAsia="en-GB"/>
              </w:rPr>
              <w:drawing>
                <wp:anchor distT="0" distB="0" distL="114300" distR="114300" simplePos="0" relativeHeight="251661312" behindDoc="1" locked="0" layoutInCell="1" allowOverlap="1" wp14:anchorId="75E2BB9C" wp14:editId="16444949">
                  <wp:simplePos x="0" y="0"/>
                  <wp:positionH relativeFrom="margin">
                    <wp:posOffset>778510</wp:posOffset>
                  </wp:positionH>
                  <wp:positionV relativeFrom="margin">
                    <wp:posOffset>703077</wp:posOffset>
                  </wp:positionV>
                  <wp:extent cx="4019107" cy="1911342"/>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19107" cy="1911342"/>
                          </a:xfrm>
                          <a:prstGeom prst="rect">
                            <a:avLst/>
                          </a:prstGeom>
                        </pic:spPr>
                      </pic:pic>
                    </a:graphicData>
                  </a:graphic>
                  <wp14:sizeRelH relativeFrom="margin">
                    <wp14:pctWidth>0</wp14:pctWidth>
                  </wp14:sizeRelH>
                  <wp14:sizeRelV relativeFrom="margin">
                    <wp14:pctHeight>0</wp14:pctHeight>
                  </wp14:sizeRelV>
                </wp:anchor>
              </w:drawing>
            </w:r>
          </w:p>
        </w:tc>
      </w:tr>
      <w:tr w:rsidR="007A514E" w14:paraId="691B4C34" w14:textId="77777777" w:rsidTr="00E26E82">
        <w:trPr>
          <w:trHeight w:val="19"/>
        </w:trPr>
        <w:tc>
          <w:tcPr>
            <w:tcW w:w="5000" w:type="pct"/>
          </w:tcPr>
          <w:p w14:paraId="1103E9B2" w14:textId="7DBAF043" w:rsidR="007A514E" w:rsidRPr="006D3557" w:rsidRDefault="007A514E" w:rsidP="007A514E">
            <w:pPr>
              <w:rPr>
                <w:rFonts w:cstheme="minorHAnsi"/>
                <w:b/>
                <w:sz w:val="20"/>
                <w:szCs w:val="20"/>
              </w:rPr>
            </w:pPr>
            <w:r w:rsidRPr="008B6FD3">
              <w:rPr>
                <w:rFonts w:cstheme="minorHAnsi"/>
                <w:b/>
                <w:sz w:val="20"/>
                <w:szCs w:val="20"/>
              </w:rPr>
              <w:t xml:space="preserve">Intent  </w:t>
            </w:r>
          </w:p>
          <w:p w14:paraId="5E291519" w14:textId="466696B9" w:rsidR="007A514E" w:rsidRPr="0015103F" w:rsidRDefault="00B07EFF" w:rsidP="007A514E">
            <w:pPr>
              <w:rPr>
                <w:rFonts w:cstheme="minorHAnsi"/>
                <w:sz w:val="20"/>
              </w:rPr>
            </w:pPr>
            <w:r w:rsidRPr="00B07EFF">
              <w:rPr>
                <w:rFonts w:cstheme="minorHAnsi"/>
                <w:sz w:val="20"/>
              </w:rPr>
              <w:t xml:space="preserve">Geography is about understanding the world we live in. It helps to provoke and provide answers to questions about the </w:t>
            </w:r>
            <w:r w:rsidR="0015103F">
              <w:rPr>
                <w:rFonts w:cstheme="minorHAnsi"/>
                <w:sz w:val="20"/>
              </w:rPr>
              <w:t>physical</w:t>
            </w:r>
            <w:r w:rsidRPr="00B07EFF">
              <w:rPr>
                <w:rFonts w:cstheme="minorHAnsi"/>
                <w:sz w:val="20"/>
              </w:rPr>
              <w:t xml:space="preserve"> and human aspects of the world. At Forest and Sandridge</w:t>
            </w:r>
            <w:r w:rsidR="0015103F">
              <w:rPr>
                <w:rFonts w:cstheme="minorHAnsi"/>
                <w:sz w:val="20"/>
              </w:rPr>
              <w:t>,</w:t>
            </w:r>
            <w:r w:rsidRPr="00B07EFF">
              <w:rPr>
                <w:rFonts w:cstheme="minorHAnsi"/>
                <w:sz w:val="20"/>
              </w:rPr>
              <w:t xml:space="preserve"> children are encouraged to develop a greater understanding and knowledge of the</w:t>
            </w:r>
            <w:r w:rsidR="0015103F">
              <w:rPr>
                <w:rFonts w:cstheme="minorHAnsi"/>
                <w:sz w:val="20"/>
              </w:rPr>
              <w:t>ir</w:t>
            </w:r>
            <w:r w:rsidRPr="00B07EFF">
              <w:rPr>
                <w:rFonts w:cstheme="minorHAnsi"/>
                <w:sz w:val="20"/>
              </w:rPr>
              <w:t xml:space="preserve"> world, as well as their place in it. At Forest and Sandridge</w:t>
            </w:r>
            <w:r w:rsidR="0015103F">
              <w:rPr>
                <w:rFonts w:cstheme="minorHAnsi"/>
                <w:sz w:val="20"/>
              </w:rPr>
              <w:t>,</w:t>
            </w:r>
            <w:r w:rsidRPr="00B07EFF">
              <w:rPr>
                <w:rFonts w:cstheme="minorHAnsi"/>
                <w:sz w:val="20"/>
              </w:rPr>
              <w:t xml:space="preserve"> our intent, when teaching </w:t>
            </w:r>
            <w:r w:rsidR="008A5576">
              <w:rPr>
                <w:rFonts w:cstheme="minorHAnsi"/>
                <w:sz w:val="20"/>
              </w:rPr>
              <w:t>G</w:t>
            </w:r>
            <w:r w:rsidRPr="00B07EFF">
              <w:rPr>
                <w:rFonts w:cstheme="minorHAnsi"/>
                <w:sz w:val="20"/>
              </w:rPr>
              <w:t>eography, is to inspire in children a curiosity and fascination about the world and people within it; to promote the children’s interest and understanding of diverse places, people, resources</w:t>
            </w:r>
            <w:r w:rsidR="008A5576">
              <w:rPr>
                <w:rFonts w:cstheme="minorHAnsi"/>
                <w:sz w:val="20"/>
              </w:rPr>
              <w:t>, changes over time</w:t>
            </w:r>
            <w:r w:rsidRPr="00B07EFF">
              <w:rPr>
                <w:rFonts w:cstheme="minorHAnsi"/>
                <w:sz w:val="20"/>
              </w:rPr>
              <w:t xml:space="preserve"> and natural and human environments, together with a deep understanding of the Earth’s key physical and human processes.</w:t>
            </w:r>
            <w:r w:rsidR="0015103F">
              <w:rPr>
                <w:rFonts w:cstheme="minorHAnsi"/>
                <w:sz w:val="20"/>
              </w:rPr>
              <w:t xml:space="preserve"> </w:t>
            </w:r>
            <w:r w:rsidR="0015103F">
              <w:rPr>
                <w:color w:val="292526"/>
              </w:rPr>
              <w:t xml:space="preserve"> </w:t>
            </w:r>
            <w:r w:rsidR="008A5576" w:rsidRPr="008A5576">
              <w:rPr>
                <w:sz w:val="20"/>
              </w:rPr>
              <w:t>Our</w:t>
            </w:r>
            <w:r w:rsidR="0015103F" w:rsidRPr="008A5576">
              <w:rPr>
                <w:sz w:val="20"/>
              </w:rPr>
              <w:t xml:space="preserve"> lessons are intended to improve </w:t>
            </w:r>
            <w:r w:rsidR="0015103F" w:rsidRPr="008A5576">
              <w:rPr>
                <w:spacing w:val="-3"/>
                <w:sz w:val="20"/>
              </w:rPr>
              <w:t xml:space="preserve">children’s </w:t>
            </w:r>
            <w:r w:rsidR="0015103F" w:rsidRPr="008A5576">
              <w:rPr>
                <w:sz w:val="20"/>
              </w:rPr>
              <w:t>geographical vocabulary, map skills and geographical</w:t>
            </w:r>
            <w:r w:rsidR="0015103F" w:rsidRPr="008A5576">
              <w:rPr>
                <w:spacing w:val="-4"/>
                <w:sz w:val="20"/>
              </w:rPr>
              <w:t xml:space="preserve"> </w:t>
            </w:r>
            <w:r w:rsidR="0015103F" w:rsidRPr="008A5576">
              <w:rPr>
                <w:sz w:val="20"/>
              </w:rPr>
              <w:t>facts</w:t>
            </w:r>
            <w:r w:rsidR="0015103F" w:rsidRPr="008A5576">
              <w:rPr>
                <w:spacing w:val="-3"/>
                <w:sz w:val="20"/>
              </w:rPr>
              <w:t xml:space="preserve"> </w:t>
            </w:r>
            <w:r w:rsidR="0015103F" w:rsidRPr="008A5576">
              <w:rPr>
                <w:sz w:val="20"/>
              </w:rPr>
              <w:t>and</w:t>
            </w:r>
            <w:r w:rsidR="0015103F" w:rsidRPr="008A5576">
              <w:rPr>
                <w:spacing w:val="-4"/>
                <w:sz w:val="20"/>
              </w:rPr>
              <w:t xml:space="preserve"> </w:t>
            </w:r>
            <w:r w:rsidR="0015103F" w:rsidRPr="008A5576">
              <w:rPr>
                <w:sz w:val="20"/>
              </w:rPr>
              <w:t>provide</w:t>
            </w:r>
            <w:r w:rsidR="0015103F" w:rsidRPr="008A5576">
              <w:rPr>
                <w:spacing w:val="-3"/>
                <w:sz w:val="20"/>
              </w:rPr>
              <w:t xml:space="preserve"> </w:t>
            </w:r>
            <w:r w:rsidR="0015103F" w:rsidRPr="008A5576">
              <w:rPr>
                <w:sz w:val="20"/>
              </w:rPr>
              <w:t>opportunities</w:t>
            </w:r>
            <w:r w:rsidR="0015103F" w:rsidRPr="008A5576">
              <w:rPr>
                <w:spacing w:val="-4"/>
                <w:sz w:val="20"/>
              </w:rPr>
              <w:t xml:space="preserve"> </w:t>
            </w:r>
            <w:r w:rsidR="0015103F" w:rsidRPr="008A5576">
              <w:rPr>
                <w:sz w:val="20"/>
              </w:rPr>
              <w:t>for</w:t>
            </w:r>
            <w:r w:rsidR="0015103F" w:rsidRPr="008A5576">
              <w:rPr>
                <w:spacing w:val="-3"/>
                <w:sz w:val="20"/>
              </w:rPr>
              <w:t xml:space="preserve"> </w:t>
            </w:r>
            <w:r w:rsidR="0015103F" w:rsidRPr="008A5576">
              <w:rPr>
                <w:sz w:val="20"/>
              </w:rPr>
              <w:t>consolidation,</w:t>
            </w:r>
            <w:r w:rsidR="0015103F" w:rsidRPr="008A5576">
              <w:rPr>
                <w:spacing w:val="-4"/>
                <w:sz w:val="20"/>
              </w:rPr>
              <w:t xml:space="preserve"> </w:t>
            </w:r>
            <w:r w:rsidR="0015103F" w:rsidRPr="008A5576">
              <w:rPr>
                <w:sz w:val="20"/>
              </w:rPr>
              <w:t>challenge</w:t>
            </w:r>
            <w:r w:rsidR="0015103F" w:rsidRPr="008A5576">
              <w:rPr>
                <w:spacing w:val="-3"/>
                <w:sz w:val="20"/>
              </w:rPr>
              <w:t xml:space="preserve"> </w:t>
            </w:r>
            <w:r w:rsidR="0015103F" w:rsidRPr="008A5576">
              <w:rPr>
                <w:sz w:val="20"/>
              </w:rPr>
              <w:t>and</w:t>
            </w:r>
            <w:r w:rsidR="0015103F" w:rsidRPr="008A5576">
              <w:rPr>
                <w:spacing w:val="-4"/>
                <w:sz w:val="20"/>
              </w:rPr>
              <w:t xml:space="preserve"> </w:t>
            </w:r>
            <w:r w:rsidR="0015103F" w:rsidRPr="008A5576">
              <w:rPr>
                <w:sz w:val="20"/>
              </w:rPr>
              <w:t>variety</w:t>
            </w:r>
            <w:r w:rsidR="0015103F" w:rsidRPr="008A5576">
              <w:rPr>
                <w:spacing w:val="-3"/>
                <w:sz w:val="20"/>
              </w:rPr>
              <w:t xml:space="preserve"> </w:t>
            </w:r>
            <w:r w:rsidR="0015103F" w:rsidRPr="008A5576">
              <w:rPr>
                <w:sz w:val="20"/>
              </w:rPr>
              <w:t>to</w:t>
            </w:r>
            <w:r w:rsidR="0015103F" w:rsidRPr="008A5576">
              <w:rPr>
                <w:spacing w:val="-4"/>
                <w:sz w:val="20"/>
              </w:rPr>
              <w:t xml:space="preserve"> </w:t>
            </w:r>
            <w:r w:rsidR="0015103F" w:rsidRPr="008A5576">
              <w:rPr>
                <w:sz w:val="20"/>
              </w:rPr>
              <w:t>ensure</w:t>
            </w:r>
            <w:r w:rsidR="0015103F" w:rsidRPr="008A5576">
              <w:rPr>
                <w:spacing w:val="-3"/>
                <w:sz w:val="20"/>
              </w:rPr>
              <w:t xml:space="preserve"> </w:t>
            </w:r>
            <w:r w:rsidR="0015103F" w:rsidRPr="008A5576">
              <w:rPr>
                <w:sz w:val="20"/>
              </w:rPr>
              <w:t>interest</w:t>
            </w:r>
            <w:r w:rsidR="0015103F" w:rsidRPr="008A5576">
              <w:rPr>
                <w:spacing w:val="-4"/>
                <w:sz w:val="20"/>
              </w:rPr>
              <w:t xml:space="preserve"> </w:t>
            </w:r>
            <w:r w:rsidR="0015103F" w:rsidRPr="008A5576">
              <w:rPr>
                <w:sz w:val="20"/>
              </w:rPr>
              <w:t>and</w:t>
            </w:r>
            <w:r w:rsidR="0015103F" w:rsidRPr="008A5576">
              <w:rPr>
                <w:spacing w:val="-3"/>
                <w:sz w:val="20"/>
              </w:rPr>
              <w:t xml:space="preserve"> </w:t>
            </w:r>
            <w:r w:rsidR="0015103F" w:rsidRPr="008A5576">
              <w:rPr>
                <w:sz w:val="20"/>
              </w:rPr>
              <w:t>progress</w:t>
            </w:r>
            <w:r w:rsidR="0015103F" w:rsidRPr="008A5576">
              <w:rPr>
                <w:spacing w:val="-4"/>
                <w:sz w:val="20"/>
              </w:rPr>
              <w:t xml:space="preserve"> </w:t>
            </w:r>
            <w:r w:rsidR="0015103F" w:rsidRPr="008A5576">
              <w:rPr>
                <w:sz w:val="20"/>
              </w:rPr>
              <w:t>in</w:t>
            </w:r>
            <w:r w:rsidR="0015103F" w:rsidRPr="008A5576">
              <w:rPr>
                <w:spacing w:val="-3"/>
                <w:sz w:val="20"/>
              </w:rPr>
              <w:t xml:space="preserve"> </w:t>
            </w:r>
            <w:r w:rsidR="0015103F" w:rsidRPr="008A5576">
              <w:rPr>
                <w:sz w:val="20"/>
              </w:rPr>
              <w:t>the</w:t>
            </w:r>
            <w:r w:rsidR="0015103F" w:rsidRPr="008A5576">
              <w:rPr>
                <w:spacing w:val="-4"/>
                <w:sz w:val="20"/>
              </w:rPr>
              <w:t xml:space="preserve"> </w:t>
            </w:r>
            <w:r w:rsidR="0015103F" w:rsidRPr="008A5576">
              <w:rPr>
                <w:sz w:val="20"/>
              </w:rPr>
              <w:t>subject.</w:t>
            </w:r>
            <w:r w:rsidR="00B93400">
              <w:rPr>
                <w:sz w:val="20"/>
              </w:rPr>
              <w:t xml:space="preserve"> </w:t>
            </w:r>
            <w:r w:rsidR="00B93400">
              <w:rPr>
                <w:rFonts w:cstheme="minorHAnsi"/>
                <w:sz w:val="20"/>
                <w:szCs w:val="20"/>
              </w:rPr>
              <w:t xml:space="preserve"> It is our intent to we equip children with the language they need to be able to compare.</w:t>
            </w:r>
            <w:r w:rsidR="00B93400" w:rsidRPr="0085761D">
              <w:rPr>
                <w:rFonts w:cstheme="minorHAnsi"/>
                <w:sz w:val="20"/>
                <w:szCs w:val="20"/>
              </w:rPr>
              <w:t xml:space="preserve"> </w:t>
            </w:r>
          </w:p>
        </w:tc>
      </w:tr>
      <w:tr w:rsidR="007A514E" w14:paraId="05EE95FC" w14:textId="77777777" w:rsidTr="00E26E82">
        <w:trPr>
          <w:trHeight w:val="19"/>
        </w:trPr>
        <w:tc>
          <w:tcPr>
            <w:tcW w:w="5000" w:type="pct"/>
          </w:tcPr>
          <w:p w14:paraId="574744D9" w14:textId="1E477D05" w:rsidR="0085761D" w:rsidRDefault="0085761D" w:rsidP="0085761D">
            <w:pPr>
              <w:rPr>
                <w:rFonts w:cstheme="minorHAnsi"/>
                <w:b/>
                <w:sz w:val="20"/>
                <w:szCs w:val="20"/>
              </w:rPr>
            </w:pPr>
            <w:r w:rsidRPr="008B6FD3">
              <w:rPr>
                <w:rFonts w:cstheme="minorHAnsi"/>
                <w:b/>
                <w:sz w:val="20"/>
                <w:szCs w:val="20"/>
              </w:rPr>
              <w:t>Implementation</w:t>
            </w:r>
          </w:p>
          <w:p w14:paraId="3793FDC9" w14:textId="483C2BB4" w:rsidR="00B93400" w:rsidRDefault="00B93400" w:rsidP="0085761D">
            <w:pPr>
              <w:rPr>
                <w:rFonts w:cstheme="minorHAnsi"/>
                <w:b/>
                <w:sz w:val="20"/>
                <w:szCs w:val="20"/>
              </w:rPr>
            </w:pPr>
          </w:p>
          <w:p w14:paraId="476562DF" w14:textId="178EE49F" w:rsidR="00B93400" w:rsidRPr="008B6FD3" w:rsidRDefault="00B93400" w:rsidP="0085761D">
            <w:pPr>
              <w:rPr>
                <w:rFonts w:cstheme="minorHAnsi"/>
                <w:b/>
                <w:sz w:val="20"/>
                <w:szCs w:val="20"/>
              </w:rPr>
            </w:pPr>
            <w:r w:rsidRPr="00827285">
              <w:rPr>
                <w:rFonts w:cstheme="minorHAnsi"/>
                <w:b/>
                <w:i/>
                <w:sz w:val="20"/>
                <w:szCs w:val="20"/>
              </w:rPr>
              <w:t xml:space="preserve">Christian Values Driver: </w:t>
            </w:r>
            <w:r w:rsidRPr="0085761D">
              <w:rPr>
                <w:rFonts w:cstheme="minorHAnsi"/>
                <w:sz w:val="20"/>
                <w:szCs w:val="20"/>
              </w:rPr>
              <w:t xml:space="preserve"> </w:t>
            </w:r>
          </w:p>
          <w:p w14:paraId="6429307E" w14:textId="31368816" w:rsidR="00B07EFF" w:rsidRDefault="00B07EFF" w:rsidP="00B07EFF">
            <w:pPr>
              <w:rPr>
                <w:rFonts w:cstheme="minorHAnsi"/>
                <w:sz w:val="20"/>
              </w:rPr>
            </w:pPr>
            <w:r w:rsidRPr="00B07EFF">
              <w:rPr>
                <w:rFonts w:cstheme="minorHAnsi"/>
                <w:sz w:val="20"/>
              </w:rPr>
              <w:t>Our whole curriculum is shaped by our school vision which aims to enable all children, regardless of background, ability</w:t>
            </w:r>
            <w:r w:rsidR="00B46344">
              <w:rPr>
                <w:rFonts w:cstheme="minorHAnsi"/>
                <w:sz w:val="20"/>
              </w:rPr>
              <w:t xml:space="preserve"> and</w:t>
            </w:r>
            <w:r w:rsidRPr="00B07EFF">
              <w:rPr>
                <w:rFonts w:cstheme="minorHAnsi"/>
                <w:sz w:val="20"/>
              </w:rPr>
              <w:t xml:space="preserve"> additional needs, to flourish to become the very best version of themselves they can possibly be. </w:t>
            </w:r>
          </w:p>
          <w:p w14:paraId="140F83A5" w14:textId="323A07A4" w:rsidR="00B93400" w:rsidRDefault="00B93400" w:rsidP="00B07EFF">
            <w:pPr>
              <w:rPr>
                <w:rFonts w:cstheme="minorHAnsi"/>
                <w:sz w:val="20"/>
              </w:rPr>
            </w:pPr>
          </w:p>
          <w:p w14:paraId="7743E8FB" w14:textId="034DCD30" w:rsidR="00B93400" w:rsidRPr="00B07EFF" w:rsidRDefault="00B93400" w:rsidP="00B07EFF">
            <w:pPr>
              <w:rPr>
                <w:rFonts w:cstheme="minorHAnsi"/>
                <w:sz w:val="20"/>
              </w:rPr>
            </w:pPr>
            <w:r w:rsidRPr="00E53C73">
              <w:rPr>
                <w:rFonts w:cstheme="minorHAnsi"/>
                <w:b/>
                <w:i/>
                <w:sz w:val="20"/>
                <w:szCs w:val="20"/>
              </w:rPr>
              <w:t>Knowledge and Skills</w:t>
            </w:r>
            <w:r>
              <w:rPr>
                <w:rFonts w:cstheme="minorHAnsi"/>
                <w:b/>
                <w:i/>
                <w:sz w:val="20"/>
                <w:szCs w:val="20"/>
              </w:rPr>
              <w:t xml:space="preserve"> based Driver</w:t>
            </w:r>
            <w:r w:rsidRPr="00E53C73">
              <w:rPr>
                <w:rFonts w:cstheme="minorHAnsi"/>
                <w:b/>
                <w:i/>
                <w:sz w:val="20"/>
                <w:szCs w:val="20"/>
              </w:rPr>
              <w:t>:</w:t>
            </w:r>
          </w:p>
          <w:p w14:paraId="1B362EB0" w14:textId="77777777" w:rsidR="00B07EFF" w:rsidRPr="00B07EFF" w:rsidRDefault="00B07EFF" w:rsidP="00B07EFF">
            <w:pPr>
              <w:rPr>
                <w:rFonts w:cstheme="minorHAnsi"/>
                <w:sz w:val="20"/>
              </w:rPr>
            </w:pPr>
            <w:r w:rsidRPr="00B07EFF">
              <w:rPr>
                <w:rFonts w:cstheme="minorHAnsi"/>
                <w:sz w:val="20"/>
              </w:rPr>
              <w:t xml:space="preserve">We teach the National Curriculum, supported by a clear skills and knowledge progression. This ensures that skills and knowledge are built on year by year and sequenced appropriately to maximise learning for all children. </w:t>
            </w:r>
          </w:p>
          <w:p w14:paraId="657395AC" w14:textId="16A04A1A" w:rsidR="008A31FA" w:rsidRPr="00B07EFF" w:rsidRDefault="00B07EFF" w:rsidP="00B07EFF">
            <w:pPr>
              <w:rPr>
                <w:rFonts w:cstheme="minorHAnsi"/>
                <w:sz w:val="20"/>
              </w:rPr>
            </w:pPr>
            <w:r w:rsidRPr="00B07EFF">
              <w:rPr>
                <w:rFonts w:cstheme="minorHAnsi"/>
                <w:sz w:val="20"/>
              </w:rPr>
              <w:t xml:space="preserve">It is important that children develop the skills of a geographer by fully immersing them in all areas of the subject. The local area is fully utilised to achieve desired outcomes, with opportunities for learning outside the classroom embedded in practise. School trips and fieldwork are provided to give first hand experiences, which enhance children’s understanding of the world beyond their locality. </w:t>
            </w:r>
            <w:r w:rsidR="00B46344">
              <w:rPr>
                <w:color w:val="292526"/>
              </w:rPr>
              <w:t xml:space="preserve"> </w:t>
            </w:r>
            <w:r w:rsidR="00B46344" w:rsidRPr="00B46344">
              <w:rPr>
                <w:sz w:val="20"/>
              </w:rPr>
              <w:t>Through revisiting and consolidating skills, our lessons help</w:t>
            </w:r>
            <w:r w:rsidR="00B46344" w:rsidRPr="00B46344">
              <w:rPr>
                <w:spacing w:val="-4"/>
                <w:sz w:val="20"/>
              </w:rPr>
              <w:t xml:space="preserve"> </w:t>
            </w:r>
            <w:r w:rsidR="00B46344" w:rsidRPr="00B46344">
              <w:rPr>
                <w:sz w:val="20"/>
              </w:rPr>
              <w:t>children</w:t>
            </w:r>
            <w:r w:rsidR="00B46344" w:rsidRPr="00B46344">
              <w:rPr>
                <w:spacing w:val="-4"/>
                <w:sz w:val="20"/>
              </w:rPr>
              <w:t xml:space="preserve"> </w:t>
            </w:r>
            <w:r w:rsidR="00B46344" w:rsidRPr="00B46344">
              <w:rPr>
                <w:sz w:val="20"/>
              </w:rPr>
              <w:t>build</w:t>
            </w:r>
            <w:r w:rsidR="00B46344" w:rsidRPr="00B46344">
              <w:rPr>
                <w:spacing w:val="-4"/>
                <w:sz w:val="20"/>
              </w:rPr>
              <w:t xml:space="preserve"> </w:t>
            </w:r>
            <w:r w:rsidR="00B46344" w:rsidRPr="00B46344">
              <w:rPr>
                <w:sz w:val="20"/>
              </w:rPr>
              <w:t>on</w:t>
            </w:r>
            <w:r w:rsidR="00B46344" w:rsidRPr="00B46344">
              <w:rPr>
                <w:spacing w:val="-4"/>
                <w:sz w:val="20"/>
              </w:rPr>
              <w:t xml:space="preserve"> </w:t>
            </w:r>
            <w:r w:rsidR="00B46344" w:rsidRPr="00B46344">
              <w:rPr>
                <w:sz w:val="20"/>
              </w:rPr>
              <w:t>prior</w:t>
            </w:r>
            <w:r w:rsidR="00B46344" w:rsidRPr="00B46344">
              <w:rPr>
                <w:spacing w:val="-4"/>
                <w:sz w:val="20"/>
              </w:rPr>
              <w:t xml:space="preserve"> </w:t>
            </w:r>
            <w:r w:rsidR="00B46344" w:rsidRPr="00B46344">
              <w:rPr>
                <w:sz w:val="20"/>
              </w:rPr>
              <w:t>knowledge</w:t>
            </w:r>
            <w:r w:rsidR="00B46344" w:rsidRPr="00B46344">
              <w:rPr>
                <w:spacing w:val="-4"/>
                <w:sz w:val="20"/>
              </w:rPr>
              <w:t xml:space="preserve"> </w:t>
            </w:r>
            <w:r w:rsidR="00B46344" w:rsidRPr="00B46344">
              <w:rPr>
                <w:sz w:val="20"/>
              </w:rPr>
              <w:t>alongside</w:t>
            </w:r>
            <w:r w:rsidR="00B46344" w:rsidRPr="00B46344">
              <w:rPr>
                <w:spacing w:val="-4"/>
                <w:sz w:val="20"/>
              </w:rPr>
              <w:t xml:space="preserve"> </w:t>
            </w:r>
            <w:r w:rsidR="00B46344" w:rsidRPr="00B46344">
              <w:rPr>
                <w:sz w:val="20"/>
              </w:rPr>
              <w:t>introducing</w:t>
            </w:r>
            <w:r w:rsidR="00B46344" w:rsidRPr="00B46344">
              <w:rPr>
                <w:spacing w:val="-4"/>
                <w:sz w:val="20"/>
              </w:rPr>
              <w:t xml:space="preserve"> </w:t>
            </w:r>
            <w:r w:rsidR="00B46344" w:rsidRPr="00B46344">
              <w:rPr>
                <w:sz w:val="20"/>
              </w:rPr>
              <w:t>new</w:t>
            </w:r>
            <w:r w:rsidR="00B46344" w:rsidRPr="00B46344">
              <w:rPr>
                <w:spacing w:val="-4"/>
                <w:sz w:val="20"/>
              </w:rPr>
              <w:t xml:space="preserve"> </w:t>
            </w:r>
            <w:r w:rsidR="00B46344" w:rsidRPr="00B46344">
              <w:rPr>
                <w:sz w:val="20"/>
              </w:rPr>
              <w:t>skills</w:t>
            </w:r>
            <w:r w:rsidR="00B46344" w:rsidRPr="00B46344">
              <w:rPr>
                <w:spacing w:val="-5"/>
                <w:sz w:val="20"/>
              </w:rPr>
              <w:t xml:space="preserve"> </w:t>
            </w:r>
            <w:r w:rsidR="00B46344" w:rsidRPr="00B46344">
              <w:rPr>
                <w:sz w:val="20"/>
              </w:rPr>
              <w:t>and</w:t>
            </w:r>
            <w:r w:rsidR="00B46344" w:rsidRPr="00B46344">
              <w:rPr>
                <w:spacing w:val="-4"/>
                <w:sz w:val="20"/>
              </w:rPr>
              <w:t xml:space="preserve"> </w:t>
            </w:r>
            <w:r w:rsidR="00B46344" w:rsidRPr="00B46344">
              <w:rPr>
                <w:sz w:val="20"/>
              </w:rPr>
              <w:t>challenge</w:t>
            </w:r>
            <w:r w:rsidR="00B46344">
              <w:rPr>
                <w:color w:val="292526"/>
              </w:rPr>
              <w:t>.</w:t>
            </w:r>
          </w:p>
          <w:p w14:paraId="02939B6D" w14:textId="77777777" w:rsidR="007A514E" w:rsidRDefault="007A514E" w:rsidP="00B9377A">
            <w:pPr>
              <w:rPr>
                <w:rFonts w:cstheme="minorHAnsi"/>
                <w:b/>
                <w:sz w:val="20"/>
                <w:szCs w:val="20"/>
              </w:rPr>
            </w:pPr>
          </w:p>
          <w:p w14:paraId="73BE6362" w14:textId="77777777" w:rsidR="00B93400" w:rsidRDefault="00B93400" w:rsidP="00B93400">
            <w:pPr>
              <w:rPr>
                <w:rFonts w:cstheme="minorHAnsi"/>
                <w:b/>
                <w:i/>
                <w:sz w:val="20"/>
                <w:szCs w:val="20"/>
              </w:rPr>
            </w:pPr>
            <w:r w:rsidRPr="00E53C73">
              <w:rPr>
                <w:rFonts w:cstheme="minorHAnsi"/>
                <w:b/>
                <w:i/>
                <w:sz w:val="20"/>
                <w:szCs w:val="20"/>
              </w:rPr>
              <w:t xml:space="preserve">Language </w:t>
            </w:r>
            <w:r>
              <w:rPr>
                <w:rFonts w:cstheme="minorHAnsi"/>
                <w:b/>
                <w:i/>
                <w:sz w:val="20"/>
                <w:szCs w:val="20"/>
              </w:rPr>
              <w:t>r</w:t>
            </w:r>
            <w:r w:rsidRPr="00E53C73">
              <w:rPr>
                <w:rFonts w:cstheme="minorHAnsi"/>
                <w:b/>
                <w:i/>
                <w:sz w:val="20"/>
                <w:szCs w:val="20"/>
              </w:rPr>
              <w:t>ich</w:t>
            </w:r>
            <w:r>
              <w:rPr>
                <w:rFonts w:cstheme="minorHAnsi"/>
                <w:b/>
                <w:i/>
                <w:sz w:val="20"/>
                <w:szCs w:val="20"/>
              </w:rPr>
              <w:t xml:space="preserve"> Driver</w:t>
            </w:r>
            <w:r w:rsidRPr="00E53C73">
              <w:rPr>
                <w:rFonts w:cstheme="minorHAnsi"/>
                <w:b/>
                <w:i/>
                <w:sz w:val="20"/>
                <w:szCs w:val="20"/>
              </w:rPr>
              <w:t>:</w:t>
            </w:r>
          </w:p>
          <w:p w14:paraId="431DF548" w14:textId="77777777" w:rsidR="00B93400" w:rsidRDefault="00B93400" w:rsidP="00B9377A">
            <w:pPr>
              <w:rPr>
                <w:rFonts w:cstheme="minorHAnsi"/>
                <w:sz w:val="20"/>
                <w:szCs w:val="20"/>
              </w:rPr>
            </w:pPr>
            <w:r>
              <w:rPr>
                <w:rFonts w:cstheme="minorHAnsi"/>
                <w:sz w:val="20"/>
                <w:szCs w:val="20"/>
              </w:rPr>
              <w:t>In Geography, key vocabulary and language is explicitly taught to ensure children to develop their understanding of new vocabulary and concepts. Children are given opportunities to learn new words and their meanings in a variety of contexts. Teachers carefully plan new vocabulary to teach, and display in the classroom in order for children to access independently. We support children to use the language of comparison using sentence stems.</w:t>
            </w:r>
          </w:p>
          <w:p w14:paraId="1289837B" w14:textId="77777777" w:rsidR="00B93400" w:rsidRDefault="00B93400" w:rsidP="00B9377A">
            <w:pPr>
              <w:rPr>
                <w:rFonts w:cstheme="minorHAnsi"/>
                <w:b/>
                <w:sz w:val="20"/>
                <w:szCs w:val="20"/>
              </w:rPr>
            </w:pPr>
          </w:p>
          <w:p w14:paraId="67399340" w14:textId="77777777" w:rsidR="00B93400" w:rsidRDefault="00B93400" w:rsidP="00B9377A">
            <w:pPr>
              <w:rPr>
                <w:rFonts w:cstheme="minorHAnsi"/>
                <w:b/>
                <w:sz w:val="20"/>
                <w:szCs w:val="20"/>
              </w:rPr>
            </w:pPr>
          </w:p>
          <w:p w14:paraId="0647C786" w14:textId="77777777" w:rsidR="00B93400" w:rsidRDefault="00B93400" w:rsidP="00B9377A">
            <w:pPr>
              <w:rPr>
                <w:rFonts w:cstheme="minorHAnsi"/>
                <w:b/>
                <w:sz w:val="20"/>
                <w:szCs w:val="20"/>
              </w:rPr>
            </w:pPr>
          </w:p>
          <w:p w14:paraId="75F9A9A8" w14:textId="26D2F683" w:rsidR="00B93400" w:rsidRPr="008B6FD3" w:rsidRDefault="00B93400" w:rsidP="00B9377A">
            <w:pPr>
              <w:rPr>
                <w:rFonts w:cstheme="minorHAnsi"/>
                <w:b/>
                <w:sz w:val="20"/>
                <w:szCs w:val="20"/>
              </w:rPr>
            </w:pPr>
          </w:p>
        </w:tc>
      </w:tr>
      <w:tr w:rsidR="00687BF3" w14:paraId="5A022F1D" w14:textId="77777777" w:rsidTr="00E26E82">
        <w:trPr>
          <w:trHeight w:val="19"/>
        </w:trPr>
        <w:tc>
          <w:tcPr>
            <w:tcW w:w="5000" w:type="pct"/>
          </w:tcPr>
          <w:p w14:paraId="2CFC9314" w14:textId="77777777" w:rsidR="00687BF3" w:rsidRPr="008B6FD3" w:rsidRDefault="00687BF3" w:rsidP="007A514E">
            <w:pPr>
              <w:rPr>
                <w:rFonts w:cstheme="minorHAnsi"/>
                <w:b/>
                <w:sz w:val="20"/>
                <w:szCs w:val="20"/>
              </w:rPr>
            </w:pPr>
            <w:r w:rsidRPr="008B6FD3">
              <w:rPr>
                <w:rFonts w:cstheme="minorHAnsi"/>
                <w:b/>
                <w:sz w:val="20"/>
                <w:szCs w:val="20"/>
              </w:rPr>
              <w:lastRenderedPageBreak/>
              <w:t>Planning</w:t>
            </w:r>
          </w:p>
          <w:p w14:paraId="70A33862" w14:textId="6E4B32D4" w:rsidR="00687BF3" w:rsidRDefault="003C548F" w:rsidP="007A514E">
            <w:pPr>
              <w:rPr>
                <w:rFonts w:cstheme="minorHAnsi"/>
                <w:b/>
                <w:sz w:val="20"/>
                <w:szCs w:val="20"/>
              </w:rPr>
            </w:pPr>
            <w:r>
              <w:rPr>
                <w:noProof/>
              </w:rPr>
              <w:drawing>
                <wp:inline distT="0" distB="0" distL="0" distR="0" wp14:anchorId="008E9EFC" wp14:editId="7A75E6AF">
                  <wp:extent cx="6115050" cy="3723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5050" cy="3723005"/>
                          </a:xfrm>
                          <a:prstGeom prst="rect">
                            <a:avLst/>
                          </a:prstGeom>
                        </pic:spPr>
                      </pic:pic>
                    </a:graphicData>
                  </a:graphic>
                </wp:inline>
              </w:drawing>
            </w:r>
          </w:p>
          <w:p w14:paraId="2F25521B" w14:textId="118BEDED" w:rsidR="00D522E8" w:rsidRDefault="00D522E8" w:rsidP="007A514E">
            <w:pPr>
              <w:rPr>
                <w:rFonts w:cstheme="minorHAnsi"/>
                <w:b/>
                <w:sz w:val="20"/>
                <w:szCs w:val="20"/>
              </w:rPr>
            </w:pPr>
            <w:r w:rsidRPr="00D522E8">
              <w:rPr>
                <w:rFonts w:cstheme="minorHAnsi"/>
                <w:b/>
                <w:sz w:val="20"/>
                <w:szCs w:val="20"/>
              </w:rPr>
              <w:drawing>
                <wp:inline distT="0" distB="0" distL="0" distR="0" wp14:anchorId="40334B67" wp14:editId="00188C0B">
                  <wp:extent cx="6164317" cy="4380291"/>
                  <wp:effectExtent l="0" t="0" r="8255" b="1270"/>
                  <wp:docPr id="181041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19938" name=""/>
                          <pic:cNvPicPr/>
                        </pic:nvPicPr>
                        <pic:blipFill>
                          <a:blip r:embed="rId13"/>
                          <a:stretch>
                            <a:fillRect/>
                          </a:stretch>
                        </pic:blipFill>
                        <pic:spPr>
                          <a:xfrm>
                            <a:off x="0" y="0"/>
                            <a:ext cx="6168822" cy="4383492"/>
                          </a:xfrm>
                          <a:prstGeom prst="rect">
                            <a:avLst/>
                          </a:prstGeom>
                        </pic:spPr>
                      </pic:pic>
                    </a:graphicData>
                  </a:graphic>
                </wp:inline>
              </w:drawing>
            </w:r>
          </w:p>
          <w:p w14:paraId="55E9CE40" w14:textId="0D199B18" w:rsidR="003C548F" w:rsidRDefault="003C548F" w:rsidP="007A514E">
            <w:pPr>
              <w:rPr>
                <w:rFonts w:cstheme="minorHAnsi"/>
                <w:b/>
                <w:sz w:val="20"/>
                <w:szCs w:val="20"/>
              </w:rPr>
            </w:pPr>
          </w:p>
          <w:p w14:paraId="509C2896" w14:textId="2E194D5C" w:rsidR="003C548F" w:rsidRPr="008B6FD3" w:rsidRDefault="003C548F" w:rsidP="007A514E">
            <w:pPr>
              <w:rPr>
                <w:rFonts w:cstheme="minorHAnsi"/>
                <w:b/>
                <w:sz w:val="20"/>
                <w:szCs w:val="20"/>
              </w:rPr>
            </w:pPr>
            <w:r>
              <w:rPr>
                <w:noProof/>
              </w:rPr>
              <w:lastRenderedPageBreak/>
              <w:drawing>
                <wp:inline distT="0" distB="0" distL="0" distR="0" wp14:anchorId="1BB981F7" wp14:editId="36BB9568">
                  <wp:extent cx="6410325" cy="206502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10325" cy="2065020"/>
                          </a:xfrm>
                          <a:prstGeom prst="rect">
                            <a:avLst/>
                          </a:prstGeom>
                        </pic:spPr>
                      </pic:pic>
                    </a:graphicData>
                  </a:graphic>
                </wp:inline>
              </w:drawing>
            </w:r>
          </w:p>
          <w:p w14:paraId="40B70ACD" w14:textId="77777777" w:rsidR="00687BF3" w:rsidRPr="008B6FD3" w:rsidRDefault="00687BF3" w:rsidP="007A514E">
            <w:pPr>
              <w:rPr>
                <w:rFonts w:cstheme="minorHAnsi"/>
                <w:b/>
                <w:sz w:val="20"/>
                <w:szCs w:val="20"/>
              </w:rPr>
            </w:pPr>
          </w:p>
          <w:p w14:paraId="49263669" w14:textId="77777777" w:rsidR="00687BF3" w:rsidRPr="008B6FD3" w:rsidRDefault="00687BF3" w:rsidP="007A514E">
            <w:pPr>
              <w:rPr>
                <w:rFonts w:cstheme="minorHAnsi"/>
                <w:b/>
                <w:sz w:val="20"/>
                <w:szCs w:val="20"/>
              </w:rPr>
            </w:pPr>
          </w:p>
        </w:tc>
      </w:tr>
      <w:tr w:rsidR="007A514E" w14:paraId="18700D36" w14:textId="77777777" w:rsidTr="00E26E82">
        <w:trPr>
          <w:trHeight w:val="19"/>
        </w:trPr>
        <w:tc>
          <w:tcPr>
            <w:tcW w:w="5000" w:type="pct"/>
          </w:tcPr>
          <w:p w14:paraId="01831F8F" w14:textId="365CA8A0" w:rsidR="00780752" w:rsidRDefault="00780752" w:rsidP="00780752">
            <w:pPr>
              <w:rPr>
                <w:rFonts w:cstheme="minorHAnsi"/>
                <w:b/>
                <w:sz w:val="20"/>
                <w:szCs w:val="20"/>
              </w:rPr>
            </w:pPr>
            <w:r w:rsidRPr="006500B6">
              <w:rPr>
                <w:rFonts w:cstheme="minorHAnsi"/>
                <w:b/>
                <w:sz w:val="20"/>
                <w:szCs w:val="20"/>
              </w:rPr>
              <w:lastRenderedPageBreak/>
              <w:t>Impact- How do our Golden Threads work within this subject?</w:t>
            </w:r>
          </w:p>
          <w:p w14:paraId="6F889D2D" w14:textId="77777777" w:rsidR="00BD68AB" w:rsidRDefault="00BD68AB" w:rsidP="00780752">
            <w:pPr>
              <w:rPr>
                <w:rFonts w:cstheme="minorHAnsi"/>
                <w:b/>
                <w:sz w:val="20"/>
                <w:szCs w:val="20"/>
              </w:rPr>
            </w:pPr>
          </w:p>
          <w:p w14:paraId="1BBDDD2A" w14:textId="2FF1EFC8" w:rsidR="003907CC" w:rsidRDefault="003907CC" w:rsidP="00780752">
            <w:pPr>
              <w:rPr>
                <w:rFonts w:cstheme="minorHAnsi"/>
                <w:b/>
                <w:sz w:val="20"/>
                <w:szCs w:val="20"/>
              </w:rPr>
            </w:pPr>
            <w:r>
              <w:rPr>
                <w:rFonts w:cstheme="minorHAnsi"/>
                <w:b/>
                <w:sz w:val="20"/>
                <w:szCs w:val="20"/>
              </w:rPr>
              <w:t>Christian values –</w:t>
            </w:r>
          </w:p>
          <w:p w14:paraId="76EB3304" w14:textId="321CC518" w:rsidR="005B3510" w:rsidRDefault="00F0154E" w:rsidP="00B93400">
            <w:pPr>
              <w:pStyle w:val="NoSpacing"/>
              <w:numPr>
                <w:ilvl w:val="0"/>
                <w:numId w:val="11"/>
              </w:numPr>
              <w:rPr>
                <w:rFonts w:ascii="Calibri" w:hAnsi="Calibri" w:cs="Calibri"/>
                <w:sz w:val="20"/>
                <w:szCs w:val="20"/>
              </w:rPr>
            </w:pPr>
            <w:r>
              <w:rPr>
                <w:rFonts w:ascii="Calibri" w:hAnsi="Calibri" w:cs="Calibri"/>
                <w:sz w:val="20"/>
                <w:szCs w:val="20"/>
              </w:rPr>
              <w:t xml:space="preserve">Have a love of Geography </w:t>
            </w:r>
            <w:r w:rsidR="005B3510">
              <w:rPr>
                <w:rFonts w:ascii="Calibri" w:hAnsi="Calibri" w:cs="Calibri"/>
                <w:sz w:val="20"/>
                <w:szCs w:val="20"/>
              </w:rPr>
              <w:t>which en</w:t>
            </w:r>
            <w:r w:rsidR="00947E09">
              <w:rPr>
                <w:rFonts w:ascii="Calibri" w:hAnsi="Calibri" w:cs="Calibri"/>
                <w:sz w:val="20"/>
                <w:szCs w:val="20"/>
              </w:rPr>
              <w:t>courages</w:t>
            </w:r>
            <w:r w:rsidR="00360959">
              <w:rPr>
                <w:rFonts w:ascii="Calibri" w:hAnsi="Calibri" w:cs="Calibri"/>
                <w:sz w:val="20"/>
                <w:szCs w:val="20"/>
              </w:rPr>
              <w:t xml:space="preserve"> </w:t>
            </w:r>
            <w:r w:rsidR="008873EF">
              <w:rPr>
                <w:rFonts w:ascii="Calibri" w:hAnsi="Calibri" w:cs="Calibri"/>
                <w:sz w:val="20"/>
                <w:szCs w:val="20"/>
              </w:rPr>
              <w:t>curiosity</w:t>
            </w:r>
            <w:r w:rsidR="002F2230">
              <w:rPr>
                <w:rFonts w:ascii="Calibri" w:hAnsi="Calibri" w:cs="Calibri"/>
                <w:sz w:val="20"/>
                <w:szCs w:val="20"/>
              </w:rPr>
              <w:t xml:space="preserve"> about the world.</w:t>
            </w:r>
          </w:p>
          <w:p w14:paraId="72779222" w14:textId="1F1BBDBD" w:rsidR="00F0154E" w:rsidRDefault="00D67E0E" w:rsidP="00B93400">
            <w:pPr>
              <w:pStyle w:val="NoSpacing"/>
              <w:numPr>
                <w:ilvl w:val="0"/>
                <w:numId w:val="11"/>
              </w:numPr>
              <w:rPr>
                <w:rFonts w:ascii="Calibri" w:hAnsi="Calibri" w:cs="Calibri"/>
                <w:sz w:val="20"/>
                <w:szCs w:val="20"/>
              </w:rPr>
            </w:pPr>
            <w:r>
              <w:rPr>
                <w:rFonts w:ascii="Calibri" w:hAnsi="Calibri" w:cs="Calibri"/>
                <w:sz w:val="20"/>
                <w:szCs w:val="20"/>
              </w:rPr>
              <w:t xml:space="preserve">Respect </w:t>
            </w:r>
            <w:r w:rsidR="003E781D">
              <w:rPr>
                <w:rFonts w:ascii="Calibri" w:hAnsi="Calibri" w:cs="Calibri"/>
                <w:sz w:val="20"/>
                <w:szCs w:val="20"/>
              </w:rPr>
              <w:t xml:space="preserve">themselves and </w:t>
            </w:r>
            <w:r w:rsidR="009D0001">
              <w:rPr>
                <w:rFonts w:ascii="Calibri" w:hAnsi="Calibri" w:cs="Calibri"/>
                <w:sz w:val="20"/>
                <w:szCs w:val="20"/>
              </w:rPr>
              <w:t>their potential ensuring they</w:t>
            </w:r>
            <w:r w:rsidR="00EB6E16">
              <w:rPr>
                <w:rFonts w:ascii="Calibri" w:hAnsi="Calibri" w:cs="Calibri"/>
                <w:sz w:val="20"/>
                <w:szCs w:val="20"/>
              </w:rPr>
              <w:t xml:space="preserve"> have </w:t>
            </w:r>
            <w:r w:rsidR="00F0154E">
              <w:rPr>
                <w:rFonts w:ascii="Calibri" w:hAnsi="Calibri" w:cs="Calibri"/>
                <w:sz w:val="20"/>
                <w:szCs w:val="20"/>
              </w:rPr>
              <w:t>high expectations of their own achievement</w:t>
            </w:r>
            <w:r w:rsidR="00306D06">
              <w:rPr>
                <w:rFonts w:ascii="Calibri" w:hAnsi="Calibri" w:cs="Calibri"/>
                <w:sz w:val="20"/>
                <w:szCs w:val="20"/>
              </w:rPr>
              <w:t>.</w:t>
            </w:r>
          </w:p>
          <w:p w14:paraId="2706CDBB" w14:textId="19AD21AF" w:rsidR="00BC3A0F" w:rsidRDefault="00057FC6" w:rsidP="00B93400">
            <w:pPr>
              <w:pStyle w:val="NoSpacing"/>
              <w:numPr>
                <w:ilvl w:val="0"/>
                <w:numId w:val="11"/>
              </w:numPr>
              <w:rPr>
                <w:rFonts w:ascii="Calibri" w:hAnsi="Calibri" w:cs="Calibri"/>
                <w:sz w:val="20"/>
                <w:szCs w:val="20"/>
              </w:rPr>
            </w:pPr>
            <w:r>
              <w:rPr>
                <w:rFonts w:ascii="Calibri" w:hAnsi="Calibri" w:cs="Calibri"/>
                <w:sz w:val="20"/>
                <w:szCs w:val="20"/>
              </w:rPr>
              <w:t xml:space="preserve">Have the courage to make </w:t>
            </w:r>
            <w:r w:rsidR="00BC3A0F">
              <w:rPr>
                <w:rFonts w:ascii="Calibri" w:hAnsi="Calibri" w:cs="Calibri"/>
                <w:sz w:val="20"/>
                <w:szCs w:val="20"/>
              </w:rPr>
              <w:t xml:space="preserve">choices </w:t>
            </w:r>
            <w:r w:rsidR="00EB5E9C">
              <w:rPr>
                <w:rFonts w:ascii="Calibri" w:hAnsi="Calibri" w:cs="Calibri"/>
                <w:sz w:val="20"/>
                <w:szCs w:val="20"/>
              </w:rPr>
              <w:t>about</w:t>
            </w:r>
            <w:r w:rsidR="00957A24">
              <w:rPr>
                <w:rFonts w:ascii="Calibri" w:hAnsi="Calibri" w:cs="Calibri"/>
                <w:sz w:val="20"/>
                <w:szCs w:val="20"/>
              </w:rPr>
              <w:t xml:space="preserve"> how we live in this</w:t>
            </w:r>
            <w:r w:rsidR="00BC3A0F">
              <w:rPr>
                <w:rFonts w:ascii="Calibri" w:hAnsi="Calibri" w:cs="Calibri"/>
                <w:sz w:val="20"/>
                <w:szCs w:val="20"/>
              </w:rPr>
              <w:t xml:space="preserve"> world, developing a positive commitment to the environment and the future of the planet</w:t>
            </w:r>
            <w:r w:rsidR="00A22700">
              <w:rPr>
                <w:rFonts w:ascii="Calibri" w:hAnsi="Calibri" w:cs="Calibri"/>
                <w:sz w:val="20"/>
                <w:szCs w:val="20"/>
              </w:rPr>
              <w:t>.</w:t>
            </w:r>
          </w:p>
          <w:p w14:paraId="4F89FBFF" w14:textId="6C303637" w:rsidR="007A6716" w:rsidRPr="002544B7" w:rsidRDefault="004F25A6" w:rsidP="00B93400">
            <w:pPr>
              <w:pStyle w:val="NoSpacing"/>
              <w:numPr>
                <w:ilvl w:val="0"/>
                <w:numId w:val="11"/>
              </w:numPr>
              <w:rPr>
                <w:rFonts w:ascii="Calibri" w:hAnsi="Calibri" w:cs="Calibri"/>
                <w:sz w:val="20"/>
                <w:szCs w:val="20"/>
              </w:rPr>
            </w:pPr>
            <w:r>
              <w:rPr>
                <w:rFonts w:ascii="Calibri" w:hAnsi="Calibri" w:cs="Calibri"/>
                <w:sz w:val="20"/>
                <w:szCs w:val="20"/>
              </w:rPr>
              <w:t>Develop cultural awareness</w:t>
            </w:r>
            <w:r w:rsidR="004D62DA">
              <w:rPr>
                <w:rFonts w:ascii="Calibri" w:hAnsi="Calibri" w:cs="Calibri"/>
                <w:sz w:val="20"/>
                <w:szCs w:val="20"/>
              </w:rPr>
              <w:t xml:space="preserve"> and </w:t>
            </w:r>
            <w:r w:rsidR="00602913">
              <w:rPr>
                <w:rFonts w:ascii="Calibri" w:hAnsi="Calibri" w:cs="Calibri"/>
                <w:sz w:val="20"/>
                <w:szCs w:val="20"/>
              </w:rPr>
              <w:t xml:space="preserve">respect for </w:t>
            </w:r>
            <w:r w:rsidR="00F701F9">
              <w:rPr>
                <w:rFonts w:ascii="Calibri" w:hAnsi="Calibri" w:cs="Calibri"/>
                <w:sz w:val="20"/>
                <w:szCs w:val="20"/>
              </w:rPr>
              <w:t>the variety of cultures we have in the world</w:t>
            </w:r>
            <w:r>
              <w:rPr>
                <w:rFonts w:ascii="Calibri" w:hAnsi="Calibri" w:cs="Calibri"/>
                <w:sz w:val="20"/>
                <w:szCs w:val="20"/>
              </w:rPr>
              <w:t>.</w:t>
            </w:r>
          </w:p>
          <w:p w14:paraId="6116D9BA" w14:textId="53BB52C1" w:rsidR="00321D21" w:rsidRDefault="00321D21" w:rsidP="00B93400">
            <w:pPr>
              <w:pStyle w:val="NoSpacing"/>
              <w:numPr>
                <w:ilvl w:val="0"/>
                <w:numId w:val="11"/>
              </w:numPr>
              <w:rPr>
                <w:rFonts w:ascii="Calibri" w:hAnsi="Calibri" w:cs="Calibri"/>
                <w:sz w:val="20"/>
                <w:szCs w:val="20"/>
              </w:rPr>
            </w:pPr>
            <w:r>
              <w:rPr>
                <w:rFonts w:ascii="Calibri" w:hAnsi="Calibri" w:cs="Calibri"/>
                <w:sz w:val="20"/>
                <w:szCs w:val="20"/>
              </w:rPr>
              <w:t>Have the courage to speak confidently about their Geographical learning, skills and knowledge.</w:t>
            </w:r>
          </w:p>
          <w:p w14:paraId="067DADF1" w14:textId="1E86B6C4" w:rsidR="003907CC" w:rsidRDefault="003907CC" w:rsidP="00780752">
            <w:pPr>
              <w:rPr>
                <w:rFonts w:cstheme="minorHAnsi"/>
                <w:b/>
                <w:sz w:val="20"/>
                <w:szCs w:val="20"/>
              </w:rPr>
            </w:pPr>
          </w:p>
          <w:p w14:paraId="311E4A3B" w14:textId="02B494B9" w:rsidR="003907CC" w:rsidRDefault="003907CC" w:rsidP="00780752">
            <w:pPr>
              <w:rPr>
                <w:rFonts w:cstheme="minorHAnsi"/>
                <w:b/>
                <w:sz w:val="20"/>
                <w:szCs w:val="20"/>
              </w:rPr>
            </w:pPr>
            <w:r>
              <w:rPr>
                <w:rFonts w:cstheme="minorHAnsi"/>
                <w:b/>
                <w:sz w:val="20"/>
                <w:szCs w:val="20"/>
              </w:rPr>
              <w:t>Knowledge and skills –</w:t>
            </w:r>
          </w:p>
          <w:p w14:paraId="0FE287D7" w14:textId="2F97C258" w:rsidR="003907CC" w:rsidRDefault="003907CC" w:rsidP="00B93400">
            <w:pPr>
              <w:pStyle w:val="NoSpacing"/>
              <w:numPr>
                <w:ilvl w:val="0"/>
                <w:numId w:val="11"/>
              </w:numPr>
              <w:rPr>
                <w:rFonts w:ascii="Calibri" w:hAnsi="Calibri" w:cs="Calibri"/>
                <w:sz w:val="20"/>
                <w:szCs w:val="20"/>
              </w:rPr>
            </w:pPr>
            <w:r>
              <w:rPr>
                <w:rFonts w:ascii="Calibri" w:hAnsi="Calibri" w:cs="Calibri"/>
                <w:sz w:val="20"/>
                <w:szCs w:val="20"/>
              </w:rPr>
              <w:t>Use Geographical vocabulary accurately</w:t>
            </w:r>
            <w:r w:rsidR="00B04FAC">
              <w:rPr>
                <w:rFonts w:ascii="Calibri" w:hAnsi="Calibri" w:cs="Calibri"/>
                <w:sz w:val="20"/>
                <w:szCs w:val="20"/>
              </w:rPr>
              <w:t>.</w:t>
            </w:r>
          </w:p>
          <w:p w14:paraId="2B783569" w14:textId="77777777" w:rsidR="0027246C" w:rsidRDefault="0027246C" w:rsidP="00B93400">
            <w:pPr>
              <w:pStyle w:val="NoSpacing"/>
              <w:numPr>
                <w:ilvl w:val="0"/>
                <w:numId w:val="11"/>
              </w:numPr>
              <w:rPr>
                <w:rFonts w:ascii="Calibri" w:hAnsi="Calibri" w:cs="Calibri"/>
                <w:sz w:val="20"/>
                <w:szCs w:val="20"/>
              </w:rPr>
            </w:pPr>
            <w:r>
              <w:rPr>
                <w:rFonts w:ascii="Calibri" w:hAnsi="Calibri" w:cs="Calibri"/>
                <w:sz w:val="20"/>
                <w:szCs w:val="20"/>
              </w:rPr>
              <w:t>Understand the different strands of Geography, with a deep understanding of the Earth’s key physical and human processes</w:t>
            </w:r>
          </w:p>
          <w:p w14:paraId="7420BA2C" w14:textId="00DF9D05" w:rsidR="005A0872" w:rsidRDefault="005A0872" w:rsidP="00B93400">
            <w:pPr>
              <w:pStyle w:val="NoSpacing"/>
              <w:numPr>
                <w:ilvl w:val="0"/>
                <w:numId w:val="11"/>
              </w:numPr>
              <w:rPr>
                <w:rFonts w:ascii="Calibri" w:hAnsi="Calibri" w:cs="Calibri"/>
                <w:sz w:val="20"/>
                <w:szCs w:val="20"/>
              </w:rPr>
            </w:pPr>
            <w:r>
              <w:rPr>
                <w:rFonts w:ascii="Calibri" w:hAnsi="Calibri" w:cs="Calibri"/>
                <w:sz w:val="20"/>
                <w:szCs w:val="20"/>
              </w:rPr>
              <w:t>Be competent in collecting, analysing and communicating a range of data gathered</w:t>
            </w:r>
            <w:r w:rsidR="008B25D8">
              <w:rPr>
                <w:rFonts w:ascii="Calibri" w:hAnsi="Calibri" w:cs="Calibri"/>
                <w:sz w:val="20"/>
                <w:szCs w:val="20"/>
              </w:rPr>
              <w:t>.</w:t>
            </w:r>
          </w:p>
          <w:p w14:paraId="32750E06" w14:textId="338B257E" w:rsidR="00894119" w:rsidRDefault="00894119" w:rsidP="00B93400">
            <w:pPr>
              <w:pStyle w:val="NoSpacing"/>
              <w:numPr>
                <w:ilvl w:val="0"/>
                <w:numId w:val="11"/>
              </w:numPr>
              <w:rPr>
                <w:rFonts w:ascii="Calibri" w:hAnsi="Calibri" w:cs="Calibri"/>
                <w:sz w:val="20"/>
                <w:szCs w:val="20"/>
              </w:rPr>
            </w:pPr>
            <w:r>
              <w:rPr>
                <w:rFonts w:ascii="Calibri" w:hAnsi="Calibri" w:cs="Calibri"/>
                <w:sz w:val="20"/>
                <w:szCs w:val="20"/>
              </w:rPr>
              <w:t>Make relevant links to other subjects</w:t>
            </w:r>
            <w:r w:rsidR="008B25D8">
              <w:rPr>
                <w:rFonts w:ascii="Calibri" w:hAnsi="Calibri" w:cs="Calibri"/>
                <w:sz w:val="20"/>
                <w:szCs w:val="20"/>
              </w:rPr>
              <w:t xml:space="preserve">, such as </w:t>
            </w:r>
            <w:r w:rsidR="00E1431C">
              <w:rPr>
                <w:rFonts w:ascii="Calibri" w:hAnsi="Calibri" w:cs="Calibri"/>
                <w:sz w:val="20"/>
                <w:szCs w:val="20"/>
              </w:rPr>
              <w:t>S</w:t>
            </w:r>
            <w:r w:rsidR="008B25D8">
              <w:rPr>
                <w:rFonts w:ascii="Calibri" w:hAnsi="Calibri" w:cs="Calibri"/>
                <w:sz w:val="20"/>
                <w:szCs w:val="20"/>
              </w:rPr>
              <w:t>cience</w:t>
            </w:r>
            <w:r w:rsidR="002959CA">
              <w:rPr>
                <w:rFonts w:ascii="Calibri" w:hAnsi="Calibri" w:cs="Calibri"/>
                <w:sz w:val="20"/>
                <w:szCs w:val="20"/>
              </w:rPr>
              <w:t xml:space="preserve">, </w:t>
            </w:r>
            <w:r w:rsidR="00E1431C">
              <w:rPr>
                <w:rFonts w:ascii="Calibri" w:hAnsi="Calibri" w:cs="Calibri"/>
                <w:sz w:val="20"/>
                <w:szCs w:val="20"/>
              </w:rPr>
              <w:t>History</w:t>
            </w:r>
            <w:r w:rsidR="002959CA">
              <w:rPr>
                <w:rFonts w:ascii="Calibri" w:hAnsi="Calibri" w:cs="Calibri"/>
                <w:sz w:val="20"/>
                <w:szCs w:val="20"/>
              </w:rPr>
              <w:t xml:space="preserve"> and PSHE</w:t>
            </w:r>
            <w:r w:rsidR="008B25D8">
              <w:rPr>
                <w:rFonts w:ascii="Calibri" w:hAnsi="Calibri" w:cs="Calibri"/>
                <w:sz w:val="20"/>
                <w:szCs w:val="20"/>
              </w:rPr>
              <w:t>.</w:t>
            </w:r>
          </w:p>
          <w:p w14:paraId="3EC97D04" w14:textId="02743195" w:rsidR="00AF6EA3" w:rsidRDefault="00AF6EA3" w:rsidP="00B93400">
            <w:pPr>
              <w:pStyle w:val="NoSpacing"/>
              <w:numPr>
                <w:ilvl w:val="0"/>
                <w:numId w:val="11"/>
              </w:numPr>
              <w:rPr>
                <w:rFonts w:ascii="Calibri" w:hAnsi="Calibri" w:cs="Calibri"/>
                <w:sz w:val="20"/>
                <w:szCs w:val="20"/>
              </w:rPr>
            </w:pPr>
            <w:r>
              <w:rPr>
                <w:rFonts w:ascii="Calibri" w:hAnsi="Calibri" w:cs="Calibri"/>
                <w:sz w:val="20"/>
                <w:szCs w:val="20"/>
              </w:rPr>
              <w:t>Use enquiry skills and inquisitiveness about the world to</w:t>
            </w:r>
            <w:r w:rsidR="00FA39D1">
              <w:rPr>
                <w:rFonts w:ascii="Calibri" w:hAnsi="Calibri" w:cs="Calibri"/>
                <w:sz w:val="20"/>
                <w:szCs w:val="20"/>
              </w:rPr>
              <w:t xml:space="preserve"> understand their impact.</w:t>
            </w:r>
          </w:p>
          <w:p w14:paraId="102B0A0C" w14:textId="64BA2B10" w:rsidR="003907CC" w:rsidRDefault="003907CC" w:rsidP="00780752">
            <w:pPr>
              <w:rPr>
                <w:rFonts w:cstheme="minorHAnsi"/>
                <w:b/>
                <w:sz w:val="20"/>
                <w:szCs w:val="20"/>
              </w:rPr>
            </w:pPr>
          </w:p>
          <w:p w14:paraId="5512E4F2" w14:textId="40C12F69" w:rsidR="003907CC" w:rsidRDefault="003907CC" w:rsidP="00780752">
            <w:pPr>
              <w:rPr>
                <w:rFonts w:cstheme="minorHAnsi"/>
                <w:b/>
                <w:sz w:val="20"/>
                <w:szCs w:val="20"/>
              </w:rPr>
            </w:pPr>
            <w:r>
              <w:rPr>
                <w:rFonts w:cstheme="minorHAnsi"/>
                <w:b/>
                <w:sz w:val="20"/>
                <w:szCs w:val="20"/>
              </w:rPr>
              <w:t xml:space="preserve">Language rich - </w:t>
            </w:r>
          </w:p>
          <w:p w14:paraId="0017226B" w14:textId="72B7C68B" w:rsidR="001309D7" w:rsidRDefault="001660EE" w:rsidP="00B93400">
            <w:pPr>
              <w:pStyle w:val="NoSpacing"/>
              <w:numPr>
                <w:ilvl w:val="0"/>
                <w:numId w:val="11"/>
              </w:numPr>
              <w:rPr>
                <w:rFonts w:ascii="Calibri" w:hAnsi="Calibri" w:cs="Calibri"/>
                <w:sz w:val="20"/>
                <w:szCs w:val="20"/>
              </w:rPr>
            </w:pPr>
            <w:r>
              <w:rPr>
                <w:rFonts w:ascii="Calibri" w:hAnsi="Calibri" w:cs="Calibri"/>
                <w:sz w:val="20"/>
                <w:szCs w:val="20"/>
              </w:rPr>
              <w:t xml:space="preserve">Interpret a range of </w:t>
            </w:r>
            <w:r w:rsidR="005F1788">
              <w:rPr>
                <w:rFonts w:ascii="Calibri" w:hAnsi="Calibri" w:cs="Calibri"/>
                <w:sz w:val="20"/>
                <w:szCs w:val="20"/>
              </w:rPr>
              <w:t>sources</w:t>
            </w:r>
            <w:r w:rsidR="0030610C">
              <w:rPr>
                <w:rFonts w:ascii="Calibri" w:hAnsi="Calibri" w:cs="Calibri"/>
                <w:sz w:val="20"/>
                <w:szCs w:val="20"/>
              </w:rPr>
              <w:t>,</w:t>
            </w:r>
            <w:r w:rsidR="005F1788">
              <w:rPr>
                <w:rFonts w:ascii="Calibri" w:hAnsi="Calibri" w:cs="Calibri"/>
                <w:sz w:val="20"/>
                <w:szCs w:val="20"/>
              </w:rPr>
              <w:t xml:space="preserve"> </w:t>
            </w:r>
            <w:r w:rsidR="003744F2">
              <w:rPr>
                <w:rFonts w:ascii="Calibri" w:hAnsi="Calibri" w:cs="Calibri"/>
                <w:sz w:val="20"/>
                <w:szCs w:val="20"/>
              </w:rPr>
              <w:t>g</w:t>
            </w:r>
            <w:r>
              <w:rPr>
                <w:rFonts w:ascii="Calibri" w:hAnsi="Calibri" w:cs="Calibri"/>
                <w:sz w:val="20"/>
                <w:szCs w:val="20"/>
              </w:rPr>
              <w:t xml:space="preserve">eographical </w:t>
            </w:r>
            <w:r w:rsidR="005F1788">
              <w:rPr>
                <w:rFonts w:ascii="Calibri" w:hAnsi="Calibri" w:cs="Calibri"/>
                <w:sz w:val="20"/>
                <w:szCs w:val="20"/>
              </w:rPr>
              <w:t xml:space="preserve">information </w:t>
            </w:r>
            <w:r>
              <w:rPr>
                <w:rFonts w:ascii="Calibri" w:hAnsi="Calibri" w:cs="Calibri"/>
                <w:sz w:val="20"/>
                <w:szCs w:val="20"/>
              </w:rPr>
              <w:t>and communicate geographical information in a range of ways.</w:t>
            </w:r>
          </w:p>
          <w:p w14:paraId="3991BBD3" w14:textId="60DD8A49" w:rsidR="00080953" w:rsidRDefault="00080953" w:rsidP="00B93400">
            <w:pPr>
              <w:pStyle w:val="NoSpacing"/>
              <w:numPr>
                <w:ilvl w:val="0"/>
                <w:numId w:val="11"/>
              </w:numPr>
              <w:rPr>
                <w:rFonts w:ascii="Calibri" w:hAnsi="Calibri" w:cs="Calibri"/>
                <w:sz w:val="20"/>
                <w:szCs w:val="20"/>
              </w:rPr>
            </w:pPr>
            <w:r>
              <w:rPr>
                <w:rFonts w:ascii="Calibri" w:hAnsi="Calibri" w:cs="Calibri"/>
                <w:sz w:val="20"/>
                <w:szCs w:val="20"/>
              </w:rPr>
              <w:t xml:space="preserve">Be able to explain the meaning of the new vocabulary learnt </w:t>
            </w:r>
            <w:r w:rsidR="004F25A6">
              <w:rPr>
                <w:rFonts w:ascii="Calibri" w:hAnsi="Calibri" w:cs="Calibri"/>
                <w:sz w:val="20"/>
                <w:szCs w:val="20"/>
              </w:rPr>
              <w:t>each year</w:t>
            </w:r>
            <w:r w:rsidR="00ED633C">
              <w:rPr>
                <w:rFonts w:ascii="Calibri" w:hAnsi="Calibri" w:cs="Calibri"/>
                <w:sz w:val="20"/>
                <w:szCs w:val="20"/>
              </w:rPr>
              <w:t xml:space="preserve"> which is taught progressively.</w:t>
            </w:r>
          </w:p>
          <w:p w14:paraId="10D89134" w14:textId="132FBAEE" w:rsidR="00B93400" w:rsidRPr="009D3B04" w:rsidRDefault="00B93400" w:rsidP="00B93400">
            <w:pPr>
              <w:pStyle w:val="ListParagraph"/>
              <w:numPr>
                <w:ilvl w:val="0"/>
                <w:numId w:val="11"/>
              </w:numPr>
              <w:shd w:val="clear" w:color="auto" w:fill="FFFFFF"/>
              <w:rPr>
                <w:rFonts w:asciiTheme="majorHAnsi" w:eastAsia="Times New Roman" w:hAnsiTheme="majorHAnsi" w:cstheme="majorHAnsi"/>
                <w:sz w:val="20"/>
                <w:szCs w:val="20"/>
                <w:lang w:eastAsia="en-GB"/>
              </w:rPr>
            </w:pPr>
            <w:r>
              <w:rPr>
                <w:rFonts w:cstheme="minorHAnsi"/>
                <w:bCs/>
                <w:sz w:val="20"/>
                <w:szCs w:val="20"/>
              </w:rPr>
              <w:t>Confidently use language structures to make comparisons within their geography learning.</w:t>
            </w:r>
          </w:p>
          <w:p w14:paraId="2E0F0250" w14:textId="77777777" w:rsidR="00B93400" w:rsidRDefault="00B93400" w:rsidP="00B93400">
            <w:pPr>
              <w:pStyle w:val="NoSpacing"/>
              <w:rPr>
                <w:rFonts w:ascii="Calibri" w:hAnsi="Calibri" w:cs="Calibri"/>
                <w:sz w:val="20"/>
                <w:szCs w:val="20"/>
              </w:rPr>
            </w:pPr>
          </w:p>
          <w:p w14:paraId="49C4A80E" w14:textId="30C8E2B9" w:rsidR="001309D7" w:rsidRPr="001309D7" w:rsidRDefault="001309D7" w:rsidP="001309D7">
            <w:pPr>
              <w:pStyle w:val="NoSpacing"/>
              <w:rPr>
                <w:rFonts w:ascii="Calibri" w:hAnsi="Calibri" w:cs="Calibri"/>
                <w:sz w:val="20"/>
                <w:szCs w:val="20"/>
              </w:rPr>
            </w:pPr>
          </w:p>
        </w:tc>
      </w:tr>
      <w:tr w:rsidR="007A514E" w14:paraId="59573EAD" w14:textId="77777777" w:rsidTr="00E26E82">
        <w:trPr>
          <w:trHeight w:val="19"/>
        </w:trPr>
        <w:tc>
          <w:tcPr>
            <w:tcW w:w="5000" w:type="pct"/>
          </w:tcPr>
          <w:p w14:paraId="1DB78837" w14:textId="77777777" w:rsidR="007A514E" w:rsidRPr="008B6FD3" w:rsidRDefault="007A514E" w:rsidP="007A514E">
            <w:pPr>
              <w:rPr>
                <w:rFonts w:cstheme="minorHAnsi"/>
                <w:b/>
                <w:sz w:val="20"/>
                <w:szCs w:val="20"/>
              </w:rPr>
            </w:pPr>
            <w:r w:rsidRPr="008B6FD3">
              <w:rPr>
                <w:rFonts w:cstheme="minorHAnsi"/>
                <w:b/>
                <w:sz w:val="20"/>
                <w:szCs w:val="20"/>
              </w:rPr>
              <w:t>Scaffolding/supporting SEND/lowest 20%: What do we do and how does this look?</w:t>
            </w:r>
          </w:p>
          <w:p w14:paraId="24F17748" w14:textId="77777777" w:rsidR="007A514E" w:rsidRPr="008B6FD3" w:rsidRDefault="007A514E" w:rsidP="007A514E">
            <w:pPr>
              <w:rPr>
                <w:rFonts w:cstheme="minorHAnsi"/>
                <w:sz w:val="20"/>
                <w:szCs w:val="20"/>
              </w:rPr>
            </w:pPr>
          </w:p>
          <w:p w14:paraId="5E79BBB4" w14:textId="77777777" w:rsidR="007A514E" w:rsidRPr="008B6FD3" w:rsidRDefault="007A514E" w:rsidP="007A514E">
            <w:pPr>
              <w:tabs>
                <w:tab w:val="left" w:pos="6940"/>
              </w:tabs>
              <w:rPr>
                <w:rFonts w:cstheme="minorHAnsi"/>
                <w:sz w:val="20"/>
                <w:szCs w:val="20"/>
              </w:rPr>
            </w:pPr>
            <w:r w:rsidRPr="008B6FD3">
              <w:rPr>
                <w:rFonts w:cstheme="minorHAnsi"/>
                <w:sz w:val="20"/>
                <w:szCs w:val="20"/>
              </w:rPr>
              <w:t>Teachers try to identify potential barriers at the planning stage. In their planning, they consider ways of minimising or reducing those barriers.</w:t>
            </w:r>
          </w:p>
          <w:p w14:paraId="7F22CB38" w14:textId="77777777" w:rsidR="007A514E" w:rsidRPr="008B6FD3" w:rsidRDefault="007A514E" w:rsidP="007A514E">
            <w:pPr>
              <w:pStyle w:val="ListParagraph"/>
              <w:tabs>
                <w:tab w:val="left" w:pos="6940"/>
              </w:tabs>
              <w:ind w:left="315"/>
              <w:rPr>
                <w:rFonts w:cstheme="minorHAnsi"/>
                <w:sz w:val="20"/>
                <w:szCs w:val="20"/>
              </w:rPr>
            </w:pPr>
          </w:p>
          <w:p w14:paraId="74DB1395" w14:textId="77777777" w:rsidR="007A514E" w:rsidRPr="008B6FD3" w:rsidRDefault="007A514E" w:rsidP="007A514E">
            <w:pPr>
              <w:ind w:left="31"/>
              <w:rPr>
                <w:rFonts w:cstheme="minorHAnsi"/>
                <w:b/>
                <w:sz w:val="20"/>
                <w:szCs w:val="20"/>
                <w:u w:val="single"/>
              </w:rPr>
            </w:pPr>
            <w:r w:rsidRPr="008B6FD3">
              <w:rPr>
                <w:rFonts w:cstheme="minorHAnsi"/>
                <w:b/>
                <w:sz w:val="20"/>
                <w:szCs w:val="20"/>
                <w:u w:val="single"/>
              </w:rPr>
              <w:t xml:space="preserve">Lesson design: </w:t>
            </w:r>
          </w:p>
          <w:p w14:paraId="138B3F3B" w14:textId="77777777" w:rsidR="007A514E"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Recapping learning</w:t>
            </w:r>
            <w:r w:rsidR="002158DD">
              <w:rPr>
                <w:rFonts w:cstheme="minorHAnsi"/>
                <w:sz w:val="20"/>
                <w:szCs w:val="20"/>
              </w:rPr>
              <w:t xml:space="preserve"> - c</w:t>
            </w:r>
            <w:r w:rsidRPr="008B6FD3">
              <w:rPr>
                <w:rFonts w:cstheme="minorHAnsi"/>
                <w:sz w:val="20"/>
                <w:szCs w:val="20"/>
              </w:rPr>
              <w:t xml:space="preserve">hildren may revisit their work from </w:t>
            </w:r>
            <w:r w:rsidR="00645089">
              <w:rPr>
                <w:rFonts w:cstheme="minorHAnsi"/>
                <w:sz w:val="20"/>
                <w:szCs w:val="20"/>
              </w:rPr>
              <w:t xml:space="preserve">previous </w:t>
            </w:r>
            <w:r w:rsidRPr="008B6FD3">
              <w:rPr>
                <w:rFonts w:cstheme="minorHAnsi"/>
                <w:sz w:val="20"/>
                <w:szCs w:val="20"/>
              </w:rPr>
              <w:t>lesson</w:t>
            </w:r>
            <w:r w:rsidR="00645089">
              <w:rPr>
                <w:rFonts w:cstheme="minorHAnsi"/>
                <w:sz w:val="20"/>
                <w:szCs w:val="20"/>
              </w:rPr>
              <w:t>s</w:t>
            </w:r>
            <w:r w:rsidRPr="008B6FD3">
              <w:rPr>
                <w:rFonts w:cstheme="minorHAnsi"/>
                <w:sz w:val="20"/>
                <w:szCs w:val="20"/>
              </w:rPr>
              <w:t xml:space="preserve"> to remember/improve/tweak/adjust.</w:t>
            </w:r>
          </w:p>
          <w:p w14:paraId="600576E6" w14:textId="77777777" w:rsidR="002158DD" w:rsidRPr="008B6FD3" w:rsidRDefault="002158DD" w:rsidP="007A514E">
            <w:pPr>
              <w:pStyle w:val="ListParagraph"/>
              <w:numPr>
                <w:ilvl w:val="0"/>
                <w:numId w:val="5"/>
              </w:numPr>
              <w:ind w:left="315" w:hanging="284"/>
              <w:rPr>
                <w:rFonts w:cstheme="minorHAnsi"/>
                <w:sz w:val="20"/>
                <w:szCs w:val="20"/>
              </w:rPr>
            </w:pPr>
            <w:r>
              <w:rPr>
                <w:rFonts w:cstheme="minorHAnsi"/>
                <w:sz w:val="20"/>
                <w:szCs w:val="20"/>
              </w:rPr>
              <w:t>Pre-teaching – children may be exposed to key vocabulary and learning outcomes prior to the lesson to allow access to whole class teaching.</w:t>
            </w:r>
          </w:p>
          <w:p w14:paraId="4CAF45CC"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Consolidation is built in through curriculum design. Opportunities are provided for pupils to repeat and reinforce previously learnt skills and processes on a regular basis, in similar and different contexts.</w:t>
            </w:r>
          </w:p>
          <w:p w14:paraId="7B1580B1"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The curriculum is designed in a way that allows pupils to make links to the real world.</w:t>
            </w:r>
          </w:p>
          <w:p w14:paraId="02F7017D"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 xml:space="preserve">Scaffolded tasks </w:t>
            </w:r>
            <w:r w:rsidR="00645089">
              <w:rPr>
                <w:rFonts w:cstheme="minorHAnsi"/>
                <w:sz w:val="20"/>
                <w:szCs w:val="20"/>
              </w:rPr>
              <w:t xml:space="preserve">are provided </w:t>
            </w:r>
            <w:r w:rsidRPr="008B6FD3">
              <w:rPr>
                <w:rFonts w:cstheme="minorHAnsi"/>
                <w:sz w:val="20"/>
                <w:szCs w:val="20"/>
              </w:rPr>
              <w:t xml:space="preserve">to support those </w:t>
            </w:r>
            <w:r w:rsidR="00645089">
              <w:rPr>
                <w:rFonts w:cstheme="minorHAnsi"/>
                <w:sz w:val="20"/>
                <w:szCs w:val="20"/>
              </w:rPr>
              <w:t>with additional needs</w:t>
            </w:r>
            <w:r w:rsidRPr="008B6FD3">
              <w:rPr>
                <w:rFonts w:cstheme="minorHAnsi"/>
                <w:sz w:val="20"/>
                <w:szCs w:val="20"/>
              </w:rPr>
              <w:t>.</w:t>
            </w:r>
          </w:p>
          <w:p w14:paraId="5900BD33"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 xml:space="preserve">Whole class discussions </w:t>
            </w:r>
            <w:r w:rsidR="002158DD">
              <w:rPr>
                <w:rFonts w:cstheme="minorHAnsi"/>
                <w:sz w:val="20"/>
                <w:szCs w:val="20"/>
              </w:rPr>
              <w:t xml:space="preserve">to address misconceptions and move learning forwards. </w:t>
            </w:r>
          </w:p>
          <w:p w14:paraId="0C672E7E" w14:textId="77777777" w:rsidR="007A514E" w:rsidRPr="008B6FD3" w:rsidRDefault="007A514E" w:rsidP="007A514E">
            <w:pPr>
              <w:pStyle w:val="ListParagraph"/>
              <w:ind w:left="315"/>
              <w:rPr>
                <w:rFonts w:cstheme="minorHAnsi"/>
                <w:sz w:val="20"/>
                <w:szCs w:val="20"/>
              </w:rPr>
            </w:pPr>
          </w:p>
          <w:p w14:paraId="6D6F3D89" w14:textId="77777777" w:rsidR="007A514E" w:rsidRPr="008B6FD3" w:rsidRDefault="007A514E" w:rsidP="007A514E">
            <w:pPr>
              <w:ind w:left="31"/>
              <w:rPr>
                <w:rFonts w:cstheme="minorHAnsi"/>
                <w:b/>
                <w:sz w:val="20"/>
                <w:szCs w:val="20"/>
                <w:u w:val="single"/>
              </w:rPr>
            </w:pPr>
            <w:r w:rsidRPr="008B6FD3">
              <w:rPr>
                <w:rFonts w:cstheme="minorHAnsi"/>
                <w:b/>
                <w:sz w:val="20"/>
                <w:szCs w:val="20"/>
                <w:u w:val="single"/>
              </w:rPr>
              <w:lastRenderedPageBreak/>
              <w:t>Environment</w:t>
            </w:r>
          </w:p>
          <w:p w14:paraId="5F989F96" w14:textId="77777777" w:rsidR="007A514E"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 xml:space="preserve">Key vocabulary </w:t>
            </w:r>
            <w:r w:rsidR="00EE3CDD">
              <w:rPr>
                <w:rFonts w:cstheme="minorHAnsi"/>
                <w:sz w:val="20"/>
                <w:szCs w:val="20"/>
              </w:rPr>
              <w:t xml:space="preserve">is </w:t>
            </w:r>
            <w:r w:rsidRPr="008B6FD3">
              <w:rPr>
                <w:rFonts w:cstheme="minorHAnsi"/>
                <w:sz w:val="20"/>
                <w:szCs w:val="20"/>
              </w:rPr>
              <w:t xml:space="preserve">displayed on the board </w:t>
            </w:r>
            <w:r w:rsidR="00EC1B2A">
              <w:rPr>
                <w:rFonts w:cstheme="minorHAnsi"/>
                <w:sz w:val="20"/>
                <w:szCs w:val="20"/>
              </w:rPr>
              <w:t>or displays.</w:t>
            </w:r>
          </w:p>
          <w:p w14:paraId="7D2F3034" w14:textId="77777777" w:rsidR="00EC1B2A" w:rsidRPr="008B6FD3" w:rsidRDefault="00EC1B2A" w:rsidP="007A514E">
            <w:pPr>
              <w:pStyle w:val="ListParagraph"/>
              <w:numPr>
                <w:ilvl w:val="0"/>
                <w:numId w:val="5"/>
              </w:numPr>
              <w:ind w:left="315" w:hanging="284"/>
              <w:rPr>
                <w:rFonts w:cstheme="minorHAnsi"/>
                <w:sz w:val="20"/>
                <w:szCs w:val="20"/>
              </w:rPr>
            </w:pPr>
            <w:r>
              <w:rPr>
                <w:rFonts w:cstheme="minorHAnsi"/>
                <w:sz w:val="20"/>
                <w:szCs w:val="20"/>
              </w:rPr>
              <w:t>The use of engaging and inspiring images.</w:t>
            </w:r>
          </w:p>
          <w:p w14:paraId="16593E9E"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Flexible seating options in case children need to move during the lesson.</w:t>
            </w:r>
          </w:p>
          <w:p w14:paraId="78C3F376" w14:textId="77777777" w:rsidR="007A514E" w:rsidRPr="008B6FD3" w:rsidRDefault="007A514E" w:rsidP="007A514E">
            <w:pPr>
              <w:pStyle w:val="ListParagraph"/>
              <w:ind w:left="315"/>
              <w:rPr>
                <w:rFonts w:cstheme="minorHAnsi"/>
                <w:sz w:val="20"/>
                <w:szCs w:val="20"/>
              </w:rPr>
            </w:pPr>
            <w:r w:rsidRPr="008B6FD3">
              <w:rPr>
                <w:rFonts w:cstheme="minorHAnsi"/>
                <w:sz w:val="20"/>
                <w:szCs w:val="20"/>
              </w:rPr>
              <w:t xml:space="preserve"> </w:t>
            </w:r>
          </w:p>
          <w:p w14:paraId="105FDB53" w14:textId="77777777" w:rsidR="007A514E" w:rsidRPr="008B6FD3" w:rsidRDefault="007A514E" w:rsidP="007A514E">
            <w:pPr>
              <w:ind w:left="31"/>
              <w:rPr>
                <w:rFonts w:cstheme="minorHAnsi"/>
                <w:b/>
                <w:sz w:val="20"/>
                <w:szCs w:val="20"/>
                <w:u w:val="single"/>
              </w:rPr>
            </w:pPr>
            <w:r w:rsidRPr="008B6FD3">
              <w:rPr>
                <w:rFonts w:cstheme="minorHAnsi"/>
                <w:b/>
                <w:sz w:val="20"/>
                <w:szCs w:val="20"/>
                <w:u w:val="single"/>
              </w:rPr>
              <w:t>Resources</w:t>
            </w:r>
          </w:p>
          <w:p w14:paraId="486DB088"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 xml:space="preserve">Adult support </w:t>
            </w:r>
          </w:p>
          <w:p w14:paraId="331A1FC8" w14:textId="77777777" w:rsidR="007A514E" w:rsidRPr="008B6FD3" w:rsidRDefault="007A514E" w:rsidP="007A514E">
            <w:pPr>
              <w:pStyle w:val="ListParagraph"/>
              <w:numPr>
                <w:ilvl w:val="0"/>
                <w:numId w:val="5"/>
              </w:numPr>
              <w:ind w:left="315" w:hanging="284"/>
              <w:rPr>
                <w:rFonts w:cstheme="minorHAnsi"/>
                <w:sz w:val="20"/>
                <w:szCs w:val="20"/>
              </w:rPr>
            </w:pPr>
            <w:r w:rsidRPr="008B6FD3">
              <w:rPr>
                <w:rFonts w:cstheme="minorHAnsi"/>
                <w:sz w:val="20"/>
                <w:szCs w:val="20"/>
              </w:rPr>
              <w:t>Peer support</w:t>
            </w:r>
          </w:p>
          <w:p w14:paraId="0C421559" w14:textId="77777777" w:rsidR="00EC1B2A" w:rsidRPr="00EC1B2A" w:rsidRDefault="007A514E" w:rsidP="00EC1B2A">
            <w:pPr>
              <w:pStyle w:val="ListParagraph"/>
              <w:numPr>
                <w:ilvl w:val="0"/>
                <w:numId w:val="5"/>
              </w:numPr>
              <w:ind w:left="315" w:hanging="284"/>
              <w:rPr>
                <w:rFonts w:cstheme="minorHAnsi"/>
                <w:sz w:val="20"/>
                <w:szCs w:val="20"/>
              </w:rPr>
            </w:pPr>
            <w:r w:rsidRPr="008B6FD3">
              <w:rPr>
                <w:rFonts w:cstheme="minorHAnsi"/>
                <w:sz w:val="20"/>
                <w:szCs w:val="20"/>
              </w:rPr>
              <w:t xml:space="preserve">Check list of steps to complete </w:t>
            </w:r>
          </w:p>
          <w:p w14:paraId="5E39BB11" w14:textId="77777777" w:rsidR="00EC1B2A" w:rsidRPr="008B6FD3" w:rsidRDefault="00EC1B2A" w:rsidP="00E003A7">
            <w:pPr>
              <w:pStyle w:val="ListParagraph"/>
              <w:numPr>
                <w:ilvl w:val="0"/>
                <w:numId w:val="5"/>
              </w:numPr>
              <w:ind w:left="315" w:hanging="284"/>
              <w:rPr>
                <w:rFonts w:cstheme="minorHAnsi"/>
                <w:sz w:val="20"/>
                <w:szCs w:val="20"/>
              </w:rPr>
            </w:pPr>
            <w:r>
              <w:rPr>
                <w:rFonts w:cstheme="minorHAnsi"/>
                <w:sz w:val="20"/>
                <w:szCs w:val="20"/>
              </w:rPr>
              <w:t>Adapted physical resources e.g. larger, colour coded or simplified maps</w:t>
            </w:r>
          </w:p>
          <w:p w14:paraId="67CA5CCE" w14:textId="77777777" w:rsidR="007A514E" w:rsidRPr="008B6FD3" w:rsidRDefault="007A514E" w:rsidP="007A514E">
            <w:pPr>
              <w:rPr>
                <w:rFonts w:cstheme="minorHAnsi"/>
                <w:sz w:val="20"/>
                <w:szCs w:val="20"/>
              </w:rPr>
            </w:pPr>
          </w:p>
        </w:tc>
      </w:tr>
    </w:tbl>
    <w:p w14:paraId="030C45A6" w14:textId="77777777" w:rsidR="00913F82" w:rsidRDefault="00913F82"/>
    <w:sectPr w:rsidR="00C97C3C" w:rsidSect="00E26E8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E66DC" w14:textId="77777777" w:rsidR="00913F82" w:rsidRDefault="00913F82" w:rsidP="007A514E">
      <w:pPr>
        <w:spacing w:after="0" w:line="240" w:lineRule="auto"/>
      </w:pPr>
      <w:r>
        <w:separator/>
      </w:r>
    </w:p>
  </w:endnote>
  <w:endnote w:type="continuationSeparator" w:id="0">
    <w:p w14:paraId="19EAA5E2" w14:textId="77777777" w:rsidR="00913F82" w:rsidRDefault="00913F82" w:rsidP="007A5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w:altName w:val="Segoe UI"/>
    <w:charset w:val="00"/>
    <w:family w:val="auto"/>
    <w:pitch w:val="variable"/>
    <w:sig w:usb0="00000000" w:usb1="00000000" w:usb2="00000000" w:usb3="00000000" w:csb0="000001F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F47D" w14:textId="77777777" w:rsidR="007A514E" w:rsidRPr="002F213E" w:rsidRDefault="007A514E" w:rsidP="007A514E">
    <w:pPr>
      <w:jc w:val="right"/>
      <w:rPr>
        <w:rFonts w:ascii="Futura" w:eastAsia="MS Mincho" w:hAnsi="Futura" w:cs="Futura"/>
        <w:b/>
        <w:color w:val="76923C"/>
        <w:sz w:val="28"/>
        <w:szCs w:val="28"/>
        <w:lang w:val="en-US"/>
      </w:rPr>
    </w:pPr>
    <w:r w:rsidRPr="00C15625">
      <w:rPr>
        <w:i/>
        <w:sz w:val="20"/>
      </w:rPr>
      <w:t>“For I know the plans I have for you,” says the Lord… “Plans to give you hope and a future” Jeremiah 29:11</w:t>
    </w:r>
    <w:r>
      <w:rPr>
        <w:i/>
        <w:sz w:val="20"/>
      </w:rPr>
      <w:t xml:space="preserve">                                                                            </w:t>
    </w:r>
    <w:r w:rsidRPr="002F213E">
      <w:rPr>
        <w:rFonts w:ascii="Futura" w:eastAsia="MS Mincho" w:hAnsi="Futura" w:cs="Futura"/>
        <w:b/>
        <w:color w:val="76923C"/>
        <w:sz w:val="28"/>
        <w:szCs w:val="28"/>
        <w:lang w:val="en-US"/>
      </w:rPr>
      <w:t>Nurture, Grow, Flourish.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C0CA9" w14:textId="77777777" w:rsidR="00913F82" w:rsidRDefault="00913F82" w:rsidP="007A514E">
      <w:pPr>
        <w:spacing w:after="0" w:line="240" w:lineRule="auto"/>
      </w:pPr>
      <w:r>
        <w:separator/>
      </w:r>
    </w:p>
  </w:footnote>
  <w:footnote w:type="continuationSeparator" w:id="0">
    <w:p w14:paraId="73C2A803" w14:textId="77777777" w:rsidR="00913F82" w:rsidRDefault="00913F82" w:rsidP="007A5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1F8E" w14:textId="77777777" w:rsidR="007A514E" w:rsidRDefault="007A514E">
    <w:pPr>
      <w:pStyle w:val="Header"/>
    </w:pPr>
    <w:r w:rsidRPr="0034165D">
      <w:rPr>
        <w:rFonts w:cstheme="minorHAnsi"/>
        <w:noProof/>
        <w:lang w:eastAsia="en-GB"/>
      </w:rPr>
      <w:drawing>
        <wp:anchor distT="0" distB="0" distL="114300" distR="114300" simplePos="0" relativeHeight="251659264" behindDoc="0" locked="0" layoutInCell="1" allowOverlap="1" wp14:anchorId="798989FF" wp14:editId="2C8004AF">
          <wp:simplePos x="0" y="0"/>
          <wp:positionH relativeFrom="margin">
            <wp:posOffset>2101215</wp:posOffset>
          </wp:positionH>
          <wp:positionV relativeFrom="paragraph">
            <wp:posOffset>-108585</wp:posOffset>
          </wp:positionV>
          <wp:extent cx="1271270" cy="845185"/>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est &amp; Sandridge logo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1270" cy="8451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138"/>
    <w:multiLevelType w:val="hybridMultilevel"/>
    <w:tmpl w:val="3394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9410D"/>
    <w:multiLevelType w:val="hybridMultilevel"/>
    <w:tmpl w:val="B2B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C94EA8"/>
    <w:multiLevelType w:val="hybridMultilevel"/>
    <w:tmpl w:val="749CEC4E"/>
    <w:lvl w:ilvl="0" w:tplc="E556BC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7B6352"/>
    <w:multiLevelType w:val="hybridMultilevel"/>
    <w:tmpl w:val="3658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6E13D8"/>
    <w:multiLevelType w:val="hybridMultilevel"/>
    <w:tmpl w:val="F3D6F13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3C107653"/>
    <w:multiLevelType w:val="hybridMultilevel"/>
    <w:tmpl w:val="9712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A5AC7"/>
    <w:multiLevelType w:val="hybridMultilevel"/>
    <w:tmpl w:val="A836CD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9E63F0E"/>
    <w:multiLevelType w:val="hybridMultilevel"/>
    <w:tmpl w:val="6628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594161"/>
    <w:multiLevelType w:val="hybridMultilevel"/>
    <w:tmpl w:val="BF5A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60167"/>
    <w:multiLevelType w:val="hybridMultilevel"/>
    <w:tmpl w:val="0E62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05018A"/>
    <w:multiLevelType w:val="hybridMultilevel"/>
    <w:tmpl w:val="5D782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0D0F0E"/>
    <w:multiLevelType w:val="hybridMultilevel"/>
    <w:tmpl w:val="7C5A1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091945">
    <w:abstractNumId w:val="1"/>
  </w:num>
  <w:num w:numId="2" w16cid:durableId="1062947233">
    <w:abstractNumId w:val="8"/>
  </w:num>
  <w:num w:numId="3" w16cid:durableId="1698890755">
    <w:abstractNumId w:val="0"/>
  </w:num>
  <w:num w:numId="4" w16cid:durableId="169754466">
    <w:abstractNumId w:val="11"/>
  </w:num>
  <w:num w:numId="5" w16cid:durableId="1533614377">
    <w:abstractNumId w:val="9"/>
  </w:num>
  <w:num w:numId="6" w16cid:durableId="1227959482">
    <w:abstractNumId w:val="2"/>
  </w:num>
  <w:num w:numId="7" w16cid:durableId="1476028238">
    <w:abstractNumId w:val="4"/>
  </w:num>
  <w:num w:numId="8" w16cid:durableId="921373238">
    <w:abstractNumId w:val="7"/>
  </w:num>
  <w:num w:numId="9" w16cid:durableId="1028525664">
    <w:abstractNumId w:val="3"/>
  </w:num>
  <w:num w:numId="10" w16cid:durableId="142621719">
    <w:abstractNumId w:val="6"/>
  </w:num>
  <w:num w:numId="11" w16cid:durableId="1628657977">
    <w:abstractNumId w:val="10"/>
  </w:num>
  <w:num w:numId="12" w16cid:durableId="1450081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4E"/>
    <w:rsid w:val="000040FE"/>
    <w:rsid w:val="00056C8A"/>
    <w:rsid w:val="00057FC6"/>
    <w:rsid w:val="00080953"/>
    <w:rsid w:val="001309D7"/>
    <w:rsid w:val="0015103F"/>
    <w:rsid w:val="001630F9"/>
    <w:rsid w:val="001660EE"/>
    <w:rsid w:val="00206758"/>
    <w:rsid w:val="002158DD"/>
    <w:rsid w:val="002544B7"/>
    <w:rsid w:val="0027246C"/>
    <w:rsid w:val="002942EF"/>
    <w:rsid w:val="002959CA"/>
    <w:rsid w:val="002C67D6"/>
    <w:rsid w:val="002F2230"/>
    <w:rsid w:val="002F7A44"/>
    <w:rsid w:val="0030610C"/>
    <w:rsid w:val="00306D06"/>
    <w:rsid w:val="00321D21"/>
    <w:rsid w:val="003267B6"/>
    <w:rsid w:val="00360959"/>
    <w:rsid w:val="003744F2"/>
    <w:rsid w:val="003907CC"/>
    <w:rsid w:val="003C548F"/>
    <w:rsid w:val="003E781D"/>
    <w:rsid w:val="004757C3"/>
    <w:rsid w:val="004927BB"/>
    <w:rsid w:val="004D62DA"/>
    <w:rsid w:val="004E1BFE"/>
    <w:rsid w:val="004F25A6"/>
    <w:rsid w:val="005A0872"/>
    <w:rsid w:val="005B3510"/>
    <w:rsid w:val="005B636C"/>
    <w:rsid w:val="005F1788"/>
    <w:rsid w:val="00602913"/>
    <w:rsid w:val="00607980"/>
    <w:rsid w:val="00645089"/>
    <w:rsid w:val="00687BF3"/>
    <w:rsid w:val="006D3557"/>
    <w:rsid w:val="00780752"/>
    <w:rsid w:val="007A514E"/>
    <w:rsid w:val="007A6716"/>
    <w:rsid w:val="0085761D"/>
    <w:rsid w:val="008873EF"/>
    <w:rsid w:val="00894119"/>
    <w:rsid w:val="008A31FA"/>
    <w:rsid w:val="008A5576"/>
    <w:rsid w:val="008B25D8"/>
    <w:rsid w:val="008B6FD3"/>
    <w:rsid w:val="008C34F5"/>
    <w:rsid w:val="00913F82"/>
    <w:rsid w:val="00947E09"/>
    <w:rsid w:val="00957A24"/>
    <w:rsid w:val="009D0001"/>
    <w:rsid w:val="00A22700"/>
    <w:rsid w:val="00A53073"/>
    <w:rsid w:val="00A66AF7"/>
    <w:rsid w:val="00AF6EA3"/>
    <w:rsid w:val="00B04FAC"/>
    <w:rsid w:val="00B07EFF"/>
    <w:rsid w:val="00B46344"/>
    <w:rsid w:val="00B93400"/>
    <w:rsid w:val="00B9377A"/>
    <w:rsid w:val="00BC3A0F"/>
    <w:rsid w:val="00BD0964"/>
    <w:rsid w:val="00BD68AB"/>
    <w:rsid w:val="00BF1CCE"/>
    <w:rsid w:val="00C52BA7"/>
    <w:rsid w:val="00D522E8"/>
    <w:rsid w:val="00D67E0E"/>
    <w:rsid w:val="00D963D9"/>
    <w:rsid w:val="00E03F28"/>
    <w:rsid w:val="00E1431C"/>
    <w:rsid w:val="00E14B7B"/>
    <w:rsid w:val="00E26E82"/>
    <w:rsid w:val="00EA2265"/>
    <w:rsid w:val="00EB0DB7"/>
    <w:rsid w:val="00EB5E9C"/>
    <w:rsid w:val="00EB6E16"/>
    <w:rsid w:val="00EC1B2A"/>
    <w:rsid w:val="00ED45C6"/>
    <w:rsid w:val="00ED633C"/>
    <w:rsid w:val="00EE3CDD"/>
    <w:rsid w:val="00F0154E"/>
    <w:rsid w:val="00F37CBC"/>
    <w:rsid w:val="00F701F9"/>
    <w:rsid w:val="00FA3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E199"/>
  <w15:chartTrackingRefBased/>
  <w15:docId w15:val="{9797D7AC-BAFB-4EAD-8948-A1AF3B1C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14E"/>
    <w:pPr>
      <w:ind w:left="720"/>
      <w:contextualSpacing/>
    </w:pPr>
  </w:style>
  <w:style w:type="character" w:customStyle="1" w:styleId="e24kjd">
    <w:name w:val="e24kjd"/>
    <w:basedOn w:val="DefaultParagraphFont"/>
    <w:rsid w:val="007A514E"/>
  </w:style>
  <w:style w:type="table" w:styleId="TableGrid">
    <w:name w:val="Table Grid"/>
    <w:basedOn w:val="TableNormal"/>
    <w:uiPriority w:val="39"/>
    <w:rsid w:val="007A5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5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14E"/>
  </w:style>
  <w:style w:type="paragraph" w:styleId="Footer">
    <w:name w:val="footer"/>
    <w:basedOn w:val="Normal"/>
    <w:link w:val="FooterChar"/>
    <w:uiPriority w:val="99"/>
    <w:unhideWhenUsed/>
    <w:rsid w:val="007A5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14E"/>
  </w:style>
  <w:style w:type="character" w:styleId="Hyperlink">
    <w:name w:val="Hyperlink"/>
    <w:basedOn w:val="DefaultParagraphFont"/>
    <w:uiPriority w:val="99"/>
    <w:unhideWhenUsed/>
    <w:rsid w:val="007A514E"/>
    <w:rPr>
      <w:color w:val="0563C1" w:themeColor="hyperlink"/>
      <w:u w:val="single"/>
    </w:rPr>
  </w:style>
  <w:style w:type="paragraph" w:styleId="NoSpacing">
    <w:name w:val="No Spacing"/>
    <w:uiPriority w:val="1"/>
    <w:qFormat/>
    <w:rsid w:val="00B93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2ad515-d918-4703-882d-36803593d949">
      <Terms xmlns="http://schemas.microsoft.com/office/infopath/2007/PartnerControls"/>
    </lcf76f155ced4ddcb4097134ff3c332f>
    <TaxCatchAll xmlns="ad3b63a2-84f3-45ac-b5aa-f84189c241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88B655652CA04CBFCCEF5E291BFD5B" ma:contentTypeVersion="20" ma:contentTypeDescription="Create a new document." ma:contentTypeScope="" ma:versionID="64fabc450406168992dfe586087d55f6">
  <xsd:schema xmlns:xsd="http://www.w3.org/2001/XMLSchema" xmlns:xs="http://www.w3.org/2001/XMLSchema" xmlns:p="http://schemas.microsoft.com/office/2006/metadata/properties" xmlns:ns2="7b2ad515-d918-4703-882d-36803593d949" xmlns:ns3="ad3b63a2-84f3-45ac-b5aa-f84189c241e0" targetNamespace="http://schemas.microsoft.com/office/2006/metadata/properties" ma:root="true" ma:fieldsID="8b224826a52af6a2ca5cf76ed928be38" ns2:_="" ns3:_="">
    <xsd:import namespace="7b2ad515-d918-4703-882d-36803593d949"/>
    <xsd:import namespace="ad3b63a2-84f3-45ac-b5aa-f84189c241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ad515-d918-4703-882d-36803593d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3b63a2-84f3-45ac-b5aa-f84189c241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e4854a9-52ca-4114-aa81-2724e0afc475}" ma:internalName="TaxCatchAll" ma:showField="CatchAllData" ma:web="ad3b63a2-84f3-45ac-b5aa-f84189c241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A696A-B052-4FAA-9578-6FD814D383C1}">
  <ds:schemaRefs>
    <ds:schemaRef ds:uri="http://schemas.openxmlformats.org/officeDocument/2006/bibliography"/>
  </ds:schemaRefs>
</ds:datastoreItem>
</file>

<file path=customXml/itemProps2.xml><?xml version="1.0" encoding="utf-8"?>
<ds:datastoreItem xmlns:ds="http://schemas.openxmlformats.org/officeDocument/2006/customXml" ds:itemID="{B4F20CC5-B13E-4551-8FC4-E52BDC1BD717}">
  <ds:schemaRefs>
    <ds:schemaRef ds:uri="http://schemas.microsoft.com/office/2006/metadata/properties"/>
    <ds:schemaRef ds:uri="http://schemas.microsoft.com/office/infopath/2007/PartnerControls"/>
    <ds:schemaRef ds:uri="7b2ad515-d918-4703-882d-36803593d949"/>
    <ds:schemaRef ds:uri="ad3b63a2-84f3-45ac-b5aa-f84189c241e0"/>
  </ds:schemaRefs>
</ds:datastoreItem>
</file>

<file path=customXml/itemProps3.xml><?xml version="1.0" encoding="utf-8"?>
<ds:datastoreItem xmlns:ds="http://schemas.openxmlformats.org/officeDocument/2006/customXml" ds:itemID="{300843AC-EBC1-4577-88D1-817CDC93A479}">
  <ds:schemaRefs>
    <ds:schemaRef ds:uri="http://schemas.microsoft.com/sharepoint/v3/contenttype/forms"/>
  </ds:schemaRefs>
</ds:datastoreItem>
</file>

<file path=customXml/itemProps4.xml><?xml version="1.0" encoding="utf-8"?>
<ds:datastoreItem xmlns:ds="http://schemas.openxmlformats.org/officeDocument/2006/customXml" ds:itemID="{FBD7B67C-1133-4B21-BFB7-44D49CEBD423}"/>
</file>

<file path=docProps/app.xml><?xml version="1.0" encoding="utf-8"?>
<Properties xmlns="http://schemas.openxmlformats.org/officeDocument/2006/extended-properties" xmlns:vt="http://schemas.openxmlformats.org/officeDocument/2006/docPropsVTypes">
  <Template>Normal</Template>
  <TotalTime>7</TotalTime>
  <Pages>4</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Mead</dc:creator>
  <cp:keywords/>
  <dc:description/>
  <cp:lastModifiedBy>James Mead</cp:lastModifiedBy>
  <cp:revision>9</cp:revision>
  <dcterms:created xsi:type="dcterms:W3CDTF">2023-09-13T16:04:00Z</dcterms:created>
  <dcterms:modified xsi:type="dcterms:W3CDTF">2026-07-20T13:06:00Z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0x010100B588B655652CA04CBFCCEF5E291BFD5B</vt:lpwstr>
  </property>
  <property fmtid="{D5CDD505-2E9C-101B-9397-08002B2CF9AE}" pid="3" name="MediaServiceImageTags">
    <vt:lpwstr/>
  </property>
</Properties>
</file>