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B487" w14:textId="77777777" w:rsidR="00372388" w:rsidRDefault="00372388" w:rsidP="00372388">
      <w:pPr>
        <w:spacing w:after="7" w:line="259" w:lineRule="auto"/>
        <w:ind w:left="0" w:right="-524" w:firstLine="0"/>
        <w:jc w:val="left"/>
      </w:pPr>
      <w:r>
        <w:rPr>
          <w:rFonts w:ascii="Calibri" w:eastAsia="Calibri" w:hAnsi="Calibri" w:cs="Calibri"/>
          <w:noProof/>
        </w:rPr>
        <mc:AlternateContent>
          <mc:Choice Requires="wpg">
            <w:drawing>
              <wp:inline distT="0" distB="0" distL="0" distR="0" wp14:anchorId="006928FB" wp14:editId="5D55DA75">
                <wp:extent cx="6069533" cy="889847"/>
                <wp:effectExtent l="0" t="0" r="7620" b="5715"/>
                <wp:docPr id="2440" name="Group 2440"/>
                <wp:cNvGraphicFramePr/>
                <a:graphic xmlns:a="http://schemas.openxmlformats.org/drawingml/2006/main">
                  <a:graphicData uri="http://schemas.microsoft.com/office/word/2010/wordprocessingGroup">
                    <wpg:wgp>
                      <wpg:cNvGrpSpPr/>
                      <wpg:grpSpPr>
                        <a:xfrm>
                          <a:off x="0" y="0"/>
                          <a:ext cx="6069533" cy="889847"/>
                          <a:chOff x="0" y="0"/>
                          <a:chExt cx="6069533" cy="889847"/>
                        </a:xfrm>
                      </wpg:grpSpPr>
                      <wps:wsp>
                        <wps:cNvPr id="6" name="Rectangle 6"/>
                        <wps:cNvSpPr/>
                        <wps:spPr>
                          <a:xfrm>
                            <a:off x="71628" y="8176"/>
                            <a:ext cx="37731" cy="151421"/>
                          </a:xfrm>
                          <a:prstGeom prst="rect">
                            <a:avLst/>
                          </a:prstGeom>
                          <a:ln>
                            <a:noFill/>
                          </a:ln>
                        </wps:spPr>
                        <wps:txbx>
                          <w:txbxContent>
                            <w:p w14:paraId="1831EE1F" w14:textId="77777777" w:rsidR="00372388" w:rsidRDefault="00372388" w:rsidP="00372388">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8" name="Rectangle 8"/>
                        <wps:cNvSpPr/>
                        <wps:spPr>
                          <a:xfrm>
                            <a:off x="4360749" y="126922"/>
                            <a:ext cx="65888" cy="264422"/>
                          </a:xfrm>
                          <a:prstGeom prst="rect">
                            <a:avLst/>
                          </a:prstGeom>
                          <a:ln>
                            <a:noFill/>
                          </a:ln>
                        </wps:spPr>
                        <wps:txbx>
                          <w:txbxContent>
                            <w:p w14:paraId="719B1864" w14:textId="77777777" w:rsidR="00372388" w:rsidRDefault="00372388" w:rsidP="00372388">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9" name="Rectangle 9"/>
                        <wps:cNvSpPr/>
                        <wps:spPr>
                          <a:xfrm>
                            <a:off x="9144" y="9142"/>
                            <a:ext cx="6060186" cy="844146"/>
                          </a:xfrm>
                          <a:prstGeom prst="rect">
                            <a:avLst/>
                          </a:prstGeom>
                          <a:ln>
                            <a:noFill/>
                          </a:ln>
                        </wps:spPr>
                        <wps:txbx>
                          <w:txbxContent>
                            <w:p w14:paraId="339CA056" w14:textId="77777777" w:rsidR="00372388" w:rsidRPr="000263E9" w:rsidRDefault="00372388" w:rsidP="00372388">
                              <w:pPr>
                                <w:spacing w:after="160" w:line="259" w:lineRule="auto"/>
                                <w:ind w:left="0" w:right="0" w:firstLine="0"/>
                                <w:jc w:val="center"/>
                                <w:rPr>
                                  <w:b/>
                                  <w:sz w:val="44"/>
                                  <w:szCs w:val="36"/>
                                </w:rPr>
                              </w:pPr>
                              <w:r w:rsidRPr="000263E9">
                                <w:rPr>
                                  <w:b/>
                                  <w:sz w:val="44"/>
                                  <w:szCs w:val="36"/>
                                </w:rPr>
                                <w:t>Foxwood Academy</w:t>
                              </w:r>
                            </w:p>
                            <w:p w14:paraId="1ABFC089" w14:textId="77777777" w:rsidR="00372388" w:rsidRPr="000263E9" w:rsidRDefault="00372388" w:rsidP="00372388">
                              <w:pPr>
                                <w:spacing w:after="160" w:line="259" w:lineRule="auto"/>
                                <w:ind w:left="0" w:right="0" w:firstLine="0"/>
                                <w:jc w:val="center"/>
                                <w:rPr>
                                  <w:sz w:val="36"/>
                                  <w:szCs w:val="36"/>
                                </w:rPr>
                              </w:pPr>
                              <w:r w:rsidRPr="000263E9">
                                <w:rPr>
                                  <w:b/>
                                  <w:sz w:val="44"/>
                                  <w:szCs w:val="36"/>
                                </w:rPr>
                                <w:t>Privacy Notice</w:t>
                              </w:r>
                            </w:p>
                          </w:txbxContent>
                        </wps:txbx>
                        <wps:bodyPr horzOverflow="overflow" vert="horz" lIns="0" tIns="0" rIns="0" bIns="0" rtlCol="0">
                          <a:noAutofit/>
                        </wps:bodyPr>
                      </wps:wsp>
                      <wps:wsp>
                        <wps:cNvPr id="12" name="Rectangle 12"/>
                        <wps:cNvSpPr/>
                        <wps:spPr>
                          <a:xfrm>
                            <a:off x="3789249" y="558800"/>
                            <a:ext cx="56314" cy="226002"/>
                          </a:xfrm>
                          <a:prstGeom prst="rect">
                            <a:avLst/>
                          </a:prstGeom>
                          <a:ln>
                            <a:noFill/>
                          </a:ln>
                        </wps:spPr>
                        <wps:txbx>
                          <w:txbxContent>
                            <w:p w14:paraId="39910B05" w14:textId="77777777" w:rsidR="00372388" w:rsidRDefault="00372388" w:rsidP="00372388">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13" name="Rectangle 13"/>
                        <wps:cNvSpPr/>
                        <wps:spPr>
                          <a:xfrm>
                            <a:off x="5994858" y="738426"/>
                            <a:ext cx="37731" cy="151421"/>
                          </a:xfrm>
                          <a:prstGeom prst="rect">
                            <a:avLst/>
                          </a:prstGeom>
                          <a:ln>
                            <a:noFill/>
                          </a:ln>
                        </wps:spPr>
                        <wps:txbx>
                          <w:txbxContent>
                            <w:p w14:paraId="70AAB841" w14:textId="77777777" w:rsidR="00372388" w:rsidRDefault="00372388" w:rsidP="00372388">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2876" name="Shape 287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6096" y="0"/>
                            <a:ext cx="6054217" cy="9144"/>
                          </a:xfrm>
                          <a:custGeom>
                            <a:avLst/>
                            <a:gdLst/>
                            <a:ahLst/>
                            <a:cxnLst/>
                            <a:rect l="0" t="0" r="0" b="0"/>
                            <a:pathLst>
                              <a:path w="6054217" h="9144">
                                <a:moveTo>
                                  <a:pt x="0" y="0"/>
                                </a:moveTo>
                                <a:lnTo>
                                  <a:pt x="6054217" y="0"/>
                                </a:lnTo>
                                <a:lnTo>
                                  <a:pt x="60542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60603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9" name="Shape 2879"/>
                        <wps:cNvSpPr/>
                        <wps:spPr>
                          <a:xfrm>
                            <a:off x="0" y="6045"/>
                            <a:ext cx="9144" cy="847649"/>
                          </a:xfrm>
                          <a:custGeom>
                            <a:avLst/>
                            <a:gdLst/>
                            <a:ahLst/>
                            <a:cxnLst/>
                            <a:rect l="0" t="0" r="0" b="0"/>
                            <a:pathLst>
                              <a:path w="9144" h="847649">
                                <a:moveTo>
                                  <a:pt x="0" y="0"/>
                                </a:moveTo>
                                <a:lnTo>
                                  <a:pt x="9144" y="0"/>
                                </a:lnTo>
                                <a:lnTo>
                                  <a:pt x="9144" y="847649"/>
                                </a:lnTo>
                                <a:lnTo>
                                  <a:pt x="0" y="8476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0" y="8536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6096" y="853694"/>
                            <a:ext cx="6054217" cy="9144"/>
                          </a:xfrm>
                          <a:custGeom>
                            <a:avLst/>
                            <a:gdLst/>
                            <a:ahLst/>
                            <a:cxnLst/>
                            <a:rect l="0" t="0" r="0" b="0"/>
                            <a:pathLst>
                              <a:path w="6054217" h="9144">
                                <a:moveTo>
                                  <a:pt x="0" y="0"/>
                                </a:moveTo>
                                <a:lnTo>
                                  <a:pt x="6054217" y="0"/>
                                </a:lnTo>
                                <a:lnTo>
                                  <a:pt x="60542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2" name="Shape 2882"/>
                        <wps:cNvSpPr/>
                        <wps:spPr>
                          <a:xfrm>
                            <a:off x="6060389" y="6045"/>
                            <a:ext cx="9144" cy="847649"/>
                          </a:xfrm>
                          <a:custGeom>
                            <a:avLst/>
                            <a:gdLst/>
                            <a:ahLst/>
                            <a:cxnLst/>
                            <a:rect l="0" t="0" r="0" b="0"/>
                            <a:pathLst>
                              <a:path w="9144" h="847649">
                                <a:moveTo>
                                  <a:pt x="0" y="0"/>
                                </a:moveTo>
                                <a:lnTo>
                                  <a:pt x="9144" y="0"/>
                                </a:lnTo>
                                <a:lnTo>
                                  <a:pt x="9144" y="847649"/>
                                </a:lnTo>
                                <a:lnTo>
                                  <a:pt x="0" y="8476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6060389" y="8536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w14:anchorId="5D0EBAAB">
              <v:group id="Group 2440" style="width:477.9pt;height:70.05pt;mso-position-horizontal-relative:char;mso-position-vertical-relative:line" coordsize="60695,8898" o:spid="_x0000_s1026" w14:anchorId="006928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">
                <v:rect id="Rectangle 6" style="position:absolute;left:716;top:81;width:377;height:1514;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v:textbox inset="0,0,0,0">
                    <w:txbxContent>
                      <w:p w:rsidR="00372388" w:rsidP="00372388" w:rsidRDefault="00372388" w14:paraId="29D6B04F" w14:textId="77777777">
                        <w:pPr>
                          <w:spacing w:after="160" w:line="259" w:lineRule="auto"/>
                          <w:ind w:left="0" w:right="0" w:firstLine="0"/>
                          <w:jc w:val="left"/>
                        </w:pPr>
                        <w:r>
                          <w:rPr>
                            <w:sz w:val="16"/>
                          </w:rPr>
                          <w:t xml:space="preserve"> </w:t>
                        </w:r>
                      </w:p>
                    </w:txbxContent>
                  </v:textbox>
                </v:rect>
                <v:rect id="Rectangle 8" style="position:absolute;left:43607;top:1269;width:659;height:2644;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v:textbox inset="0,0,0,0">
                    <w:txbxContent>
                      <w:p w:rsidR="00372388" w:rsidP="00372388" w:rsidRDefault="00372388" w14:paraId="0A6959E7" w14:textId="77777777">
                        <w:pPr>
                          <w:spacing w:after="160" w:line="259" w:lineRule="auto"/>
                          <w:ind w:left="0" w:right="0" w:firstLine="0"/>
                          <w:jc w:val="left"/>
                        </w:pPr>
                        <w:r>
                          <w:rPr>
                            <w:b/>
                            <w:sz w:val="28"/>
                          </w:rPr>
                          <w:t xml:space="preserve"> </w:t>
                        </w:r>
                      </w:p>
                    </w:txbxContent>
                  </v:textbox>
                </v:rect>
                <v:rect id="Rectangle 9" style="position:absolute;left:91;top:91;width:60602;height:8441;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v:textbox inset="0,0,0,0">
                    <w:txbxContent>
                      <w:p w:rsidRPr="000263E9" w:rsidR="00372388" w:rsidP="00372388" w:rsidRDefault="00372388" w14:paraId="364BC7DD" w14:textId="77777777">
                        <w:pPr>
                          <w:spacing w:after="160" w:line="259" w:lineRule="auto"/>
                          <w:ind w:left="0" w:right="0" w:firstLine="0"/>
                          <w:jc w:val="center"/>
                          <w:rPr>
                            <w:b/>
                            <w:sz w:val="44"/>
                            <w:szCs w:val="36"/>
                          </w:rPr>
                        </w:pPr>
                        <w:r w:rsidRPr="000263E9">
                          <w:rPr>
                            <w:b/>
                            <w:sz w:val="44"/>
                            <w:szCs w:val="36"/>
                          </w:rPr>
                          <w:t>Foxwood Academy</w:t>
                        </w:r>
                      </w:p>
                      <w:p w:rsidRPr="000263E9" w:rsidR="00372388" w:rsidP="00372388" w:rsidRDefault="00372388" w14:paraId="4293650D" w14:textId="77777777">
                        <w:pPr>
                          <w:spacing w:after="160" w:line="259" w:lineRule="auto"/>
                          <w:ind w:left="0" w:right="0" w:firstLine="0"/>
                          <w:jc w:val="center"/>
                          <w:rPr>
                            <w:sz w:val="36"/>
                            <w:szCs w:val="36"/>
                          </w:rPr>
                        </w:pPr>
                        <w:r w:rsidRPr="000263E9">
                          <w:rPr>
                            <w:b/>
                            <w:sz w:val="44"/>
                            <w:szCs w:val="36"/>
                          </w:rPr>
                          <w:t>Privacy Notice</w:t>
                        </w:r>
                      </w:p>
                    </w:txbxContent>
                  </v:textbox>
                </v:rect>
                <v:rect id="Rectangle 12" style="position:absolute;left:37892;top:5588;width:563;height:2260;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v:textbox inset="0,0,0,0">
                    <w:txbxContent>
                      <w:p w:rsidR="00372388" w:rsidP="00372388" w:rsidRDefault="00372388" w14:paraId="100C5B58" w14:textId="77777777">
                        <w:pPr>
                          <w:spacing w:after="160" w:line="259" w:lineRule="auto"/>
                          <w:ind w:left="0" w:right="0" w:firstLine="0"/>
                          <w:jc w:val="left"/>
                        </w:pPr>
                        <w:r>
                          <w:rPr>
                            <w:b/>
                            <w:sz w:val="24"/>
                          </w:rPr>
                          <w:t xml:space="preserve"> </w:t>
                        </w:r>
                      </w:p>
                    </w:txbxContent>
                  </v:textbox>
                </v:rect>
                <v:rect id="Rectangle 13" style="position:absolute;left:59948;top:7384;width:377;height:1514;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v:textbox inset="0,0,0,0">
                    <w:txbxContent>
                      <w:p w:rsidR="00372388" w:rsidP="00372388" w:rsidRDefault="00372388" w14:paraId="12F40E89" w14:textId="77777777">
                        <w:pPr>
                          <w:spacing w:after="160" w:line="259" w:lineRule="auto"/>
                          <w:ind w:left="0" w:right="0" w:firstLine="0"/>
                          <w:jc w:val="left"/>
                        </w:pPr>
                        <w:r>
                          <w:rPr>
                            <w:sz w:val="16"/>
                          </w:rPr>
                          <w:t xml:space="preserve"> </w:t>
                        </w:r>
                      </w:p>
                    </w:txbxContent>
                  </v:textbox>
                </v:rect>
                <v:shape id="Shape 2876" style="position:absolute;width:91;height:91;visibility:visible;mso-wrap-style:square;v-text-anchor:top" coordsize="9144,9144" o:spid="_x0000_s1032"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">
                  <v:stroke miterlimit="83231f" joinstyle="miter"/>
                  <v:path textboxrect="0,0,9144,9144" arrowok="t"/>
                </v:shape>
                <v:shape id="Shape 2877" style="position:absolute;left:60;width:60543;height:91;visibility:visible;mso-wrap-style:square;v-text-anchor:top" coordsize="6054217,9144" o:spid="_x0000_s1033" fillcolor="black" stroked="f" strokeweight="0" path="m,l6054217,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">
                  <v:stroke miterlimit="83231f" joinstyle="miter"/>
                  <v:path textboxrect="0,0,6054217,9144" arrowok="t"/>
                </v:shape>
                <v:shape id="Shape 2878" style="position:absolute;left:60603;width:92;height:91;visibility:visible;mso-wrap-style:square;v-text-anchor:top" coordsize="9144,9144" o:spid="_x0000_s1034"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">
                  <v:stroke miterlimit="83231f" joinstyle="miter"/>
                  <v:path textboxrect="0,0,9144,9144" arrowok="t"/>
                </v:shape>
                <v:shape id="Shape 2879" style="position:absolute;top:60;width:91;height:8476;visibility:visible;mso-wrap-style:square;v-text-anchor:top" coordsize="9144,847649" o:spid="_x0000_s1035" fillcolor="black" stroked="f" strokeweight="0" path="m,l9144,r,847649l,8476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">
                  <v:stroke miterlimit="83231f" joinstyle="miter"/>
                  <v:path textboxrect="0,0,9144,847649" arrowok="t"/>
                </v:shape>
                <v:shape id="Shape 2880" style="position:absolute;top:8536;width:91;height:92;visibility:visible;mso-wrap-style:square;v-text-anchor:top" coordsize="9144,9144" o:spid="_x0000_s1036"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">
                  <v:stroke miterlimit="83231f" joinstyle="miter"/>
                  <v:path textboxrect="0,0,9144,9144" arrowok="t"/>
                </v:shape>
                <v:shape id="Shape 2881" style="position:absolute;left:60;top:8536;width:60543;height:92;visibility:visible;mso-wrap-style:square;v-text-anchor:top" coordsize="6054217,9144" o:spid="_x0000_s1037" fillcolor="black" stroked="f" strokeweight="0" path="m,l6054217,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">
                  <v:stroke miterlimit="83231f" joinstyle="miter"/>
                  <v:path textboxrect="0,0,6054217,9144" arrowok="t"/>
                </v:shape>
                <v:shape id="Shape 2882" style="position:absolute;left:60603;top:60;width:92;height:8476;visibility:visible;mso-wrap-style:square;v-text-anchor:top" coordsize="9144,847649" o:spid="_x0000_s1038" fillcolor="black" stroked="f" strokeweight="0" path="m,l9144,r,847649l,8476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">
                  <v:stroke miterlimit="83231f" joinstyle="miter"/>
                  <v:path textboxrect="0,0,9144,847649" arrowok="t"/>
                </v:shape>
                <v:shape id="Shape 2883" style="position:absolute;left:60603;top:8536;width:92;height:92;visibility:visible;mso-wrap-style:square;v-text-anchor:top" coordsize="9144,9144" o:spid="_x0000_s1039"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">
                  <v:stroke miterlimit="83231f" joinstyle="miter"/>
                  <v:path textboxrect="0,0,9144,9144" arrowok="t"/>
                </v:shape>
                <w10:anchorlock/>
              </v:group>
            </w:pict>
          </mc:Fallback>
        </mc:AlternateContent>
      </w:r>
    </w:p>
    <w:p w14:paraId="72154F4B" w14:textId="77777777" w:rsidR="00372388" w:rsidRDefault="00372388" w:rsidP="00372388">
      <w:pPr>
        <w:spacing w:after="215" w:line="259" w:lineRule="auto"/>
        <w:ind w:left="0" w:right="0" w:firstLine="0"/>
        <w:jc w:val="left"/>
      </w:pPr>
      <w:r>
        <w:t xml:space="preserve"> </w:t>
      </w:r>
    </w:p>
    <w:p w14:paraId="368FEF8D" w14:textId="77777777" w:rsidR="00372388" w:rsidRDefault="00372388" w:rsidP="00372388">
      <w:pPr>
        <w:spacing w:after="204"/>
        <w:ind w:right="0"/>
      </w:pPr>
      <w:r>
        <w:t xml:space="preserve">Foxwood Academy is the data controller of the personal information you provide to us. The school therefore determines the purposes for which, and the manner in which, any personal data relating to pupils and their families is to be processed. </w:t>
      </w:r>
    </w:p>
    <w:p w14:paraId="4AE5BF13" w14:textId="77777777" w:rsidR="00372388" w:rsidRDefault="00372388" w:rsidP="00372388">
      <w:pPr>
        <w:spacing w:after="230" w:line="259" w:lineRule="auto"/>
        <w:ind w:left="-5" w:right="0"/>
        <w:jc w:val="left"/>
      </w:pPr>
      <w:r>
        <w:rPr>
          <w:b/>
        </w:rPr>
        <w:t xml:space="preserve">The categories of pupil information that we collect, hold and shares include: </w:t>
      </w:r>
    </w:p>
    <w:p w14:paraId="6AE02759" w14:textId="77777777" w:rsidR="00372388" w:rsidRDefault="00372388" w:rsidP="00372388">
      <w:pPr>
        <w:numPr>
          <w:ilvl w:val="0"/>
          <w:numId w:val="1"/>
        </w:numPr>
        <w:ind w:right="0" w:hanging="360"/>
      </w:pPr>
      <w:r>
        <w:t xml:space="preserve">Personal information (such as name, unique pupil number and address) </w:t>
      </w:r>
    </w:p>
    <w:p w14:paraId="34526D4E" w14:textId="77777777" w:rsidR="00372388" w:rsidRDefault="00372388" w:rsidP="00372388">
      <w:pPr>
        <w:numPr>
          <w:ilvl w:val="0"/>
          <w:numId w:val="1"/>
        </w:numPr>
        <w:ind w:right="0" w:hanging="360"/>
      </w:pPr>
      <w:r>
        <w:t xml:space="preserve">Characteristics (such as ethnicity, language, nationality, country of birth and free school meal eligibility) </w:t>
      </w:r>
    </w:p>
    <w:p w14:paraId="5938196F" w14:textId="77777777" w:rsidR="00372388" w:rsidRDefault="00372388" w:rsidP="00372388">
      <w:pPr>
        <w:numPr>
          <w:ilvl w:val="0"/>
          <w:numId w:val="1"/>
        </w:numPr>
        <w:ind w:right="0" w:hanging="360"/>
      </w:pPr>
      <w:r>
        <w:t xml:space="preserve">Attendance information (such as sessions attended, number of absences and absence records) </w:t>
      </w:r>
    </w:p>
    <w:p w14:paraId="583497D5" w14:textId="77777777" w:rsidR="00372388" w:rsidRDefault="00372388" w:rsidP="00372388">
      <w:pPr>
        <w:numPr>
          <w:ilvl w:val="0"/>
          <w:numId w:val="1"/>
        </w:numPr>
        <w:ind w:right="0" w:hanging="360"/>
      </w:pPr>
      <w:r>
        <w:t xml:space="preserve">Assessment information </w:t>
      </w:r>
    </w:p>
    <w:p w14:paraId="74B19E6B" w14:textId="77777777" w:rsidR="00372388" w:rsidRDefault="00372388" w:rsidP="00372388">
      <w:pPr>
        <w:numPr>
          <w:ilvl w:val="0"/>
          <w:numId w:val="1"/>
        </w:numPr>
        <w:ind w:right="0" w:hanging="360"/>
      </w:pPr>
      <w:r>
        <w:t xml:space="preserve">Relevant medical information  </w:t>
      </w:r>
    </w:p>
    <w:p w14:paraId="5D17591E" w14:textId="77777777" w:rsidR="00372388" w:rsidRDefault="00372388" w:rsidP="00372388">
      <w:pPr>
        <w:numPr>
          <w:ilvl w:val="0"/>
          <w:numId w:val="1"/>
        </w:numPr>
        <w:ind w:right="0" w:hanging="360"/>
      </w:pPr>
      <w:r>
        <w:t xml:space="preserve">Special Educational Needs information </w:t>
      </w:r>
    </w:p>
    <w:p w14:paraId="63C2C39D" w14:textId="77777777" w:rsidR="00372388" w:rsidRDefault="00372388" w:rsidP="00372388">
      <w:pPr>
        <w:numPr>
          <w:ilvl w:val="0"/>
          <w:numId w:val="1"/>
        </w:numPr>
        <w:ind w:right="0" w:hanging="360"/>
      </w:pPr>
      <w:r>
        <w:t xml:space="preserve">Exclusion information </w:t>
      </w:r>
    </w:p>
    <w:p w14:paraId="41D75792" w14:textId="77777777" w:rsidR="00372388" w:rsidRDefault="00372388" w:rsidP="00372388">
      <w:pPr>
        <w:numPr>
          <w:ilvl w:val="0"/>
          <w:numId w:val="1"/>
        </w:numPr>
        <w:spacing w:after="171"/>
        <w:ind w:right="0" w:hanging="360"/>
      </w:pPr>
      <w:r>
        <w:t xml:space="preserve">Behavioural information </w:t>
      </w:r>
    </w:p>
    <w:p w14:paraId="7D474757" w14:textId="77777777" w:rsidR="00372388" w:rsidRDefault="00372388" w:rsidP="00372388">
      <w:pPr>
        <w:pStyle w:val="Heading1"/>
        <w:spacing w:after="220"/>
        <w:ind w:left="-5"/>
      </w:pPr>
      <w:r>
        <w:t>Why we collect and use this information</w:t>
      </w:r>
      <w:r>
        <w:rPr>
          <w:b w:val="0"/>
        </w:rPr>
        <w:t xml:space="preserve">  </w:t>
      </w:r>
    </w:p>
    <w:p w14:paraId="3288C380" w14:textId="77777777" w:rsidR="00372388" w:rsidRDefault="00372388" w:rsidP="00372388">
      <w:pPr>
        <w:spacing w:after="220"/>
        <w:ind w:right="0"/>
      </w:pPr>
      <w:r>
        <w:t xml:space="preserve">We use the pupil data:  </w:t>
      </w:r>
    </w:p>
    <w:p w14:paraId="43C0D8BF" w14:textId="77777777" w:rsidR="00372388" w:rsidRDefault="00372388" w:rsidP="00372388">
      <w:pPr>
        <w:numPr>
          <w:ilvl w:val="0"/>
          <w:numId w:val="2"/>
        </w:numPr>
        <w:ind w:right="0" w:hanging="360"/>
      </w:pPr>
      <w:r>
        <w:t xml:space="preserve">to support pupil learning </w:t>
      </w:r>
    </w:p>
    <w:p w14:paraId="5847E9A8" w14:textId="77777777" w:rsidR="00372388" w:rsidRDefault="00372388" w:rsidP="00372388">
      <w:pPr>
        <w:numPr>
          <w:ilvl w:val="0"/>
          <w:numId w:val="2"/>
        </w:numPr>
        <w:ind w:right="0" w:hanging="360"/>
      </w:pPr>
      <w:r>
        <w:t xml:space="preserve">to monitor and report on pupil progress </w:t>
      </w:r>
    </w:p>
    <w:p w14:paraId="59DBBCCE" w14:textId="77777777" w:rsidR="00372388" w:rsidRDefault="00372388" w:rsidP="00372388">
      <w:pPr>
        <w:numPr>
          <w:ilvl w:val="0"/>
          <w:numId w:val="2"/>
        </w:numPr>
        <w:ind w:right="0" w:hanging="360"/>
      </w:pPr>
      <w:r>
        <w:t xml:space="preserve">to provide appropriate pastoral care </w:t>
      </w:r>
    </w:p>
    <w:p w14:paraId="5DE6FE74" w14:textId="77777777" w:rsidR="00372388" w:rsidRDefault="00372388" w:rsidP="00372388">
      <w:pPr>
        <w:numPr>
          <w:ilvl w:val="0"/>
          <w:numId w:val="2"/>
        </w:numPr>
        <w:ind w:right="0" w:hanging="360"/>
      </w:pPr>
      <w:r>
        <w:t xml:space="preserve">to assess the quality of our service </w:t>
      </w:r>
    </w:p>
    <w:p w14:paraId="01BC9D42" w14:textId="77777777" w:rsidR="00372388" w:rsidRDefault="00372388" w:rsidP="00372388">
      <w:pPr>
        <w:numPr>
          <w:ilvl w:val="0"/>
          <w:numId w:val="2"/>
        </w:numPr>
        <w:ind w:right="0" w:hanging="360"/>
      </w:pPr>
      <w:r>
        <w:t xml:space="preserve">to comply with the law regarding data sharing </w:t>
      </w:r>
    </w:p>
    <w:p w14:paraId="3BE99CC8" w14:textId="77777777" w:rsidR="00372388" w:rsidRDefault="00372388" w:rsidP="00372388">
      <w:pPr>
        <w:numPr>
          <w:ilvl w:val="0"/>
          <w:numId w:val="2"/>
        </w:numPr>
        <w:spacing w:after="171"/>
        <w:ind w:right="0" w:hanging="360"/>
      </w:pPr>
      <w:r>
        <w:t xml:space="preserve">to safeguard pupils </w:t>
      </w:r>
    </w:p>
    <w:p w14:paraId="0C307A28" w14:textId="77777777" w:rsidR="00372388" w:rsidRDefault="00372388" w:rsidP="00372388">
      <w:pPr>
        <w:pStyle w:val="Heading1"/>
        <w:spacing w:after="218"/>
        <w:ind w:left="-5"/>
      </w:pPr>
      <w:r>
        <w:t xml:space="preserve">The lawful basis on which we use this information </w:t>
      </w:r>
    </w:p>
    <w:p w14:paraId="3ACAFE50" w14:textId="77777777" w:rsidR="00372388" w:rsidRDefault="00372388" w:rsidP="00372388">
      <w:pPr>
        <w:spacing w:after="220"/>
        <w:ind w:right="0"/>
      </w:pPr>
      <w:r>
        <w:t xml:space="preserve">Foxwood Academy holds the legal right to collect and use personal data relating to pupils and their families, and we may receive information regarding them from their previous school, Local Authority and/or Department of Education. We collect and use personal data in order to meet legal requirements and legitimate interests set out in the GDPR and UK law, including those in relation to the following: </w:t>
      </w:r>
    </w:p>
    <w:p w14:paraId="188B1C3B" w14:textId="77777777" w:rsidR="00372388" w:rsidRDefault="00372388" w:rsidP="00372388">
      <w:pPr>
        <w:numPr>
          <w:ilvl w:val="0"/>
          <w:numId w:val="3"/>
        </w:numPr>
        <w:spacing w:after="19" w:line="268" w:lineRule="auto"/>
        <w:ind w:right="0" w:hanging="360"/>
        <w:jc w:val="left"/>
      </w:pPr>
      <w:r>
        <w:t xml:space="preserve">Article 6c of the GDPR: </w:t>
      </w:r>
      <w:r>
        <w:rPr>
          <w:i/>
        </w:rPr>
        <w:t>Processing is necessary for compliance with a legal obligation to which data controller is subject</w:t>
      </w:r>
      <w:r>
        <w:t xml:space="preserve">; </w:t>
      </w:r>
    </w:p>
    <w:p w14:paraId="2BC6BCC1" w14:textId="77777777" w:rsidR="00372388" w:rsidRDefault="00372388" w:rsidP="00372388">
      <w:pPr>
        <w:numPr>
          <w:ilvl w:val="0"/>
          <w:numId w:val="3"/>
        </w:numPr>
        <w:spacing w:after="19" w:line="268" w:lineRule="auto"/>
        <w:ind w:right="0" w:hanging="360"/>
        <w:jc w:val="left"/>
      </w:pPr>
      <w:r>
        <w:t xml:space="preserve">Article 9g of the GDPR: </w:t>
      </w:r>
      <w:r>
        <w:rPr>
          <w:i/>
        </w:rPr>
        <w:t>For substantial public interest on legal basis;</w:t>
      </w:r>
      <w:r>
        <w:t xml:space="preserve"> </w:t>
      </w:r>
    </w:p>
    <w:p w14:paraId="0244103C" w14:textId="77777777" w:rsidR="00372388" w:rsidRDefault="00372388" w:rsidP="00372388">
      <w:pPr>
        <w:numPr>
          <w:ilvl w:val="0"/>
          <w:numId w:val="3"/>
        </w:numPr>
        <w:ind w:right="0" w:hanging="360"/>
        <w:jc w:val="left"/>
      </w:pPr>
      <w:r>
        <w:t xml:space="preserve">Education Act 1996: The school is required to share pupils’ data with the DfE on a statutory basis. Foxwood Academy is required by law to provide information about our pupils to the DfE as part of statutory data collections, such as the school census under the Education Act 1996. </w:t>
      </w:r>
    </w:p>
    <w:p w14:paraId="082F724A" w14:textId="77777777" w:rsidR="00372388" w:rsidRDefault="00372388" w:rsidP="00372388">
      <w:pPr>
        <w:pStyle w:val="Heading1"/>
        <w:ind w:left="-5"/>
      </w:pPr>
      <w:r>
        <w:lastRenderedPageBreak/>
        <w:t xml:space="preserve">Collecting pupil information </w:t>
      </w:r>
    </w:p>
    <w:p w14:paraId="1F4045F9" w14:textId="77777777" w:rsidR="00372388" w:rsidRDefault="00372388" w:rsidP="00372388">
      <w:pPr>
        <w:ind w:right="0"/>
      </w:pPr>
      <w:r>
        <w:t xml:space="preserve">Whilst the majority of pupil information you provide to us is mandatory, some of it is provided to us on a voluntary basis. In order to comply with the GDPR we will inform you whether you are required to provide certain pupil information to us or if you have a choice in this. </w:t>
      </w:r>
    </w:p>
    <w:p w14:paraId="7FC917B1" w14:textId="77777777" w:rsidR="00372388" w:rsidRDefault="00372388" w:rsidP="00372388">
      <w:pPr>
        <w:spacing w:after="14" w:line="259" w:lineRule="auto"/>
        <w:ind w:left="720" w:right="0" w:firstLine="0"/>
        <w:jc w:val="left"/>
      </w:pPr>
      <w:r>
        <w:t xml:space="preserve"> </w:t>
      </w:r>
    </w:p>
    <w:p w14:paraId="609EE5BC" w14:textId="77777777" w:rsidR="00372388" w:rsidRDefault="00372388" w:rsidP="00372388">
      <w:pPr>
        <w:pStyle w:val="Heading1"/>
        <w:ind w:left="-5"/>
      </w:pPr>
      <w:r>
        <w:t xml:space="preserve">Storing pupil data </w:t>
      </w:r>
    </w:p>
    <w:p w14:paraId="4AE04C44" w14:textId="77777777" w:rsidR="00372388" w:rsidRDefault="00372388" w:rsidP="00372388">
      <w:pPr>
        <w:ind w:right="0"/>
      </w:pPr>
      <w:r>
        <w:t xml:space="preserve">In accordance with the GDPR, the school does not store personal data indefinitely; data is only stored for as long as is necessary to complete the task for which it was originally collected. Full details of data retention lists may be obtained from the Data Protection Officer. </w:t>
      </w:r>
    </w:p>
    <w:p w14:paraId="19DAA6EB" w14:textId="77777777" w:rsidR="00372388" w:rsidRDefault="00372388" w:rsidP="00372388">
      <w:pPr>
        <w:spacing w:after="14" w:line="259" w:lineRule="auto"/>
        <w:ind w:left="720" w:right="0" w:firstLine="0"/>
        <w:jc w:val="left"/>
      </w:pPr>
      <w:r>
        <w:t xml:space="preserve"> </w:t>
      </w:r>
    </w:p>
    <w:p w14:paraId="74425385" w14:textId="77777777" w:rsidR="00372388" w:rsidRDefault="00372388" w:rsidP="00372388">
      <w:pPr>
        <w:pStyle w:val="Heading1"/>
        <w:ind w:left="-5"/>
      </w:pPr>
      <w:r>
        <w:t xml:space="preserve">Who we share pupil information with </w:t>
      </w:r>
    </w:p>
    <w:p w14:paraId="2F8B0077" w14:textId="77777777" w:rsidR="00372388" w:rsidRDefault="00372388" w:rsidP="00372388">
      <w:pPr>
        <w:spacing w:after="62"/>
        <w:ind w:right="0"/>
      </w:pPr>
      <w:r>
        <w:t xml:space="preserve">We routinely share pupil information with: </w:t>
      </w:r>
    </w:p>
    <w:p w14:paraId="029DA57C" w14:textId="77777777" w:rsidR="00372388" w:rsidRDefault="00372388" w:rsidP="00372388">
      <w:pPr>
        <w:numPr>
          <w:ilvl w:val="0"/>
          <w:numId w:val="4"/>
        </w:numPr>
        <w:ind w:right="0" w:hanging="360"/>
      </w:pPr>
      <w:r>
        <w:t xml:space="preserve">Schools that pupil’s attend after leaving us </w:t>
      </w:r>
    </w:p>
    <w:p w14:paraId="74E227C3" w14:textId="77777777" w:rsidR="00372388" w:rsidRDefault="00372388" w:rsidP="00372388">
      <w:pPr>
        <w:numPr>
          <w:ilvl w:val="0"/>
          <w:numId w:val="4"/>
        </w:numPr>
        <w:ind w:right="0" w:hanging="360"/>
      </w:pPr>
      <w:r>
        <w:t xml:space="preserve">Our Local Authority (LA) </w:t>
      </w:r>
    </w:p>
    <w:p w14:paraId="231C5A02" w14:textId="77777777" w:rsidR="00372388" w:rsidRDefault="00372388" w:rsidP="00372388">
      <w:pPr>
        <w:numPr>
          <w:ilvl w:val="0"/>
          <w:numId w:val="4"/>
        </w:numPr>
        <w:ind w:right="0" w:hanging="360"/>
      </w:pPr>
      <w:r>
        <w:t xml:space="preserve">The Department for Education (DfE) </w:t>
      </w:r>
    </w:p>
    <w:p w14:paraId="11B5B401" w14:textId="77777777" w:rsidR="00372388" w:rsidRDefault="00372388" w:rsidP="00372388">
      <w:pPr>
        <w:numPr>
          <w:ilvl w:val="0"/>
          <w:numId w:val="4"/>
        </w:numPr>
        <w:ind w:right="0" w:hanging="360"/>
      </w:pPr>
      <w:r>
        <w:t xml:space="preserve">The National Health Service (NHS) </w:t>
      </w:r>
    </w:p>
    <w:p w14:paraId="02C74376" w14:textId="77777777" w:rsidR="00372388" w:rsidRDefault="00372388" w:rsidP="00372388">
      <w:pPr>
        <w:numPr>
          <w:ilvl w:val="0"/>
          <w:numId w:val="4"/>
        </w:numPr>
        <w:ind w:right="0" w:hanging="360"/>
      </w:pPr>
      <w:r>
        <w:t xml:space="preserve">Education providers </w:t>
      </w:r>
    </w:p>
    <w:p w14:paraId="3173C914" w14:textId="77777777" w:rsidR="00372388" w:rsidRDefault="00372388" w:rsidP="00372388">
      <w:pPr>
        <w:numPr>
          <w:ilvl w:val="0"/>
          <w:numId w:val="4"/>
        </w:numPr>
        <w:ind w:right="0" w:hanging="360"/>
      </w:pPr>
      <w:r>
        <w:t xml:space="preserve">The School Photographer </w:t>
      </w:r>
    </w:p>
    <w:p w14:paraId="41F5DB7C" w14:textId="77777777" w:rsidR="00372388" w:rsidRDefault="00372388" w:rsidP="00372388">
      <w:pPr>
        <w:numPr>
          <w:ilvl w:val="0"/>
          <w:numId w:val="4"/>
        </w:numPr>
        <w:ind w:right="0" w:hanging="360"/>
      </w:pPr>
      <w:r>
        <w:t xml:space="preserve">Nottingham Schools Trust </w:t>
      </w:r>
    </w:p>
    <w:p w14:paraId="0FF1FF03" w14:textId="77777777" w:rsidR="00372388" w:rsidRDefault="00372388" w:rsidP="00372388">
      <w:pPr>
        <w:spacing w:after="16" w:line="259" w:lineRule="auto"/>
        <w:ind w:left="720" w:right="0" w:firstLine="0"/>
        <w:jc w:val="left"/>
      </w:pPr>
      <w:r>
        <w:t xml:space="preserve"> </w:t>
      </w:r>
    </w:p>
    <w:p w14:paraId="51D0DD32" w14:textId="77777777" w:rsidR="00372388" w:rsidRDefault="00372388" w:rsidP="00372388">
      <w:pPr>
        <w:pStyle w:val="Heading1"/>
        <w:ind w:left="-5"/>
      </w:pPr>
      <w:r>
        <w:t xml:space="preserve">Why we share pupil information </w:t>
      </w:r>
    </w:p>
    <w:p w14:paraId="54C2AF77" w14:textId="77777777" w:rsidR="00372388" w:rsidRDefault="00372388" w:rsidP="00372388">
      <w:pPr>
        <w:ind w:right="0"/>
      </w:pPr>
      <w:r>
        <w:t xml:space="preserve">We do not share information about our pupils with anyone without consent unless the law and our policies allow us to do so. </w:t>
      </w:r>
    </w:p>
    <w:p w14:paraId="4BD23C13" w14:textId="77777777" w:rsidR="00372388" w:rsidRDefault="00372388" w:rsidP="00372388">
      <w:pPr>
        <w:spacing w:after="19" w:line="259" w:lineRule="auto"/>
        <w:ind w:left="720" w:right="0" w:firstLine="0"/>
        <w:jc w:val="left"/>
      </w:pPr>
      <w:r>
        <w:t xml:space="preserve"> </w:t>
      </w:r>
    </w:p>
    <w:p w14:paraId="5B57888E" w14:textId="77777777" w:rsidR="00372388" w:rsidRDefault="00372388" w:rsidP="00372388">
      <w:pPr>
        <w:ind w:right="0"/>
      </w:pPr>
      <w:r>
        <w:t xml:space="preserve">We share pupils’ data with the DfE on a statutory basis. This data sharing underpins school funding and educational attainment policy and monitoring. </w:t>
      </w:r>
    </w:p>
    <w:p w14:paraId="481E9FC1" w14:textId="77777777" w:rsidR="00372388" w:rsidRDefault="00372388" w:rsidP="00372388">
      <w:pPr>
        <w:spacing w:after="17" w:line="259" w:lineRule="auto"/>
        <w:ind w:left="720" w:right="0" w:firstLine="0"/>
        <w:jc w:val="left"/>
      </w:pPr>
      <w:r>
        <w:t xml:space="preserve"> </w:t>
      </w:r>
    </w:p>
    <w:p w14:paraId="59E385BB" w14:textId="77777777" w:rsidR="00372388" w:rsidRDefault="00372388" w:rsidP="00372388">
      <w:pPr>
        <w:ind w:right="0"/>
      </w:pPr>
      <w:r>
        <w:t xml:space="preserve">We are required to share information about our pupils with our LA and the DfE under Section 3 of The Education (Information About Individual Pupils) (England) Regulations 2013. </w:t>
      </w:r>
    </w:p>
    <w:p w14:paraId="088E2FE1" w14:textId="77777777" w:rsidR="00372388" w:rsidRDefault="00372388" w:rsidP="00372388">
      <w:pPr>
        <w:spacing w:after="21" w:line="259" w:lineRule="auto"/>
        <w:ind w:left="720" w:right="0" w:firstLine="0"/>
        <w:jc w:val="left"/>
      </w:pPr>
      <w:r>
        <w:t xml:space="preserve"> </w:t>
      </w:r>
      <w:r>
        <w:tab/>
        <w:t xml:space="preserve"> </w:t>
      </w:r>
    </w:p>
    <w:p w14:paraId="51CF6F27" w14:textId="77777777" w:rsidR="00372388" w:rsidRDefault="00372388" w:rsidP="00372388">
      <w:pPr>
        <w:spacing w:after="19" w:line="259" w:lineRule="auto"/>
        <w:ind w:left="-5" w:right="0"/>
        <w:jc w:val="left"/>
      </w:pPr>
      <w:r>
        <w:rPr>
          <w:b/>
        </w:rPr>
        <w:t xml:space="preserve">Data collection requirements: </w:t>
      </w:r>
    </w:p>
    <w:p w14:paraId="1DE80FA6" w14:textId="77777777" w:rsidR="00372388" w:rsidRDefault="00372388" w:rsidP="00372388">
      <w:pPr>
        <w:ind w:right="0"/>
      </w:pPr>
      <w:r>
        <w:t xml:space="preserve">To find out more about the data collection requirements placed on us by the Department for Education(for example: the school census) go to </w:t>
      </w:r>
      <w:hyperlink r:id="rId8">
        <w:r>
          <w:rPr>
            <w:color w:val="0070C0"/>
          </w:rPr>
          <w:t>https://www.gov.uk/education/data</w:t>
        </w:r>
      </w:hyperlink>
      <w:hyperlink r:id="rId9">
        <w:r>
          <w:rPr>
            <w:rStyle w:val="Hyperlink"/>
          </w:rPr>
          <w:t>https://www.gov.uk/education/data-collection-and-censuses-for</w:t>
        </w:r>
      </w:hyperlink>
      <w:hyperlink r:id="rId10">
        <w:r>
          <w:rPr>
            <w:color w:val="0070C0"/>
          </w:rPr>
          <w:t>collection</w:t>
        </w:r>
      </w:hyperlink>
      <w:hyperlink r:id="rId11">
        <w:r>
          <w:rPr>
            <w:color w:val="0070C0"/>
          </w:rPr>
          <w:t>-</w:t>
        </w:r>
      </w:hyperlink>
      <w:hyperlink r:id="rId12">
        <w:r>
          <w:rPr>
            <w:color w:val="0070C0"/>
          </w:rPr>
          <w:t>and</w:t>
        </w:r>
      </w:hyperlink>
      <w:hyperlink r:id="rId13">
        <w:r>
          <w:rPr>
            <w:color w:val="0070C0"/>
          </w:rPr>
          <w:t>-</w:t>
        </w:r>
      </w:hyperlink>
      <w:hyperlink r:id="rId14">
        <w:r>
          <w:rPr>
            <w:color w:val="0070C0"/>
          </w:rPr>
          <w:t>censuses</w:t>
        </w:r>
      </w:hyperlink>
      <w:hyperlink r:id="rId15">
        <w:r>
          <w:rPr>
            <w:color w:val="0070C0"/>
          </w:rPr>
          <w:t>-</w:t>
        </w:r>
      </w:hyperlink>
      <w:hyperlink r:id="rId16">
        <w:r>
          <w:rPr>
            <w:color w:val="0070C0"/>
          </w:rPr>
          <w:t>for</w:t>
        </w:r>
      </w:hyperlink>
      <w:hyperlink r:id="rId17">
        <w:r>
          <w:rPr>
            <w:color w:val="0070C0"/>
          </w:rPr>
          <w:t xml:space="preserve"> </w:t>
        </w:r>
      </w:hyperlink>
      <w:r>
        <w:rPr>
          <w:color w:val="0070C0"/>
        </w:rPr>
        <w:t>schools</w:t>
      </w:r>
      <w:r>
        <w:t xml:space="preserve"> </w:t>
      </w:r>
    </w:p>
    <w:p w14:paraId="6AAD1D08" w14:textId="77777777" w:rsidR="00372388" w:rsidRDefault="00372388" w:rsidP="00372388">
      <w:pPr>
        <w:spacing w:after="16" w:line="259" w:lineRule="auto"/>
        <w:ind w:left="0" w:right="0" w:firstLine="0"/>
        <w:jc w:val="left"/>
      </w:pPr>
      <w:r>
        <w:t xml:space="preserve"> </w:t>
      </w:r>
    </w:p>
    <w:p w14:paraId="0E3FB1EC" w14:textId="77777777" w:rsidR="00372388" w:rsidRDefault="00372388" w:rsidP="00372388">
      <w:pPr>
        <w:pStyle w:val="Heading1"/>
        <w:spacing w:after="235"/>
        <w:ind w:left="-5"/>
      </w:pPr>
      <w:r>
        <w:t>Contact</w:t>
      </w:r>
      <w:r>
        <w:rPr>
          <w:b w:val="0"/>
        </w:rPr>
        <w:t xml:space="preserve"> </w:t>
      </w:r>
    </w:p>
    <w:p w14:paraId="3C99616F" w14:textId="51FFF513" w:rsidR="00372388" w:rsidRDefault="00372388" w:rsidP="52D8B6C8">
      <w:pPr>
        <w:pStyle w:val="Default"/>
      </w:pPr>
      <w:r>
        <w:t xml:space="preserve">The DPO’s role is to oversee and monitor the school’s data protection procedures, and to ensure they are compliant with the GDPR. The DPO can be contacted on </w:t>
      </w:r>
    </w:p>
    <w:p w14:paraId="4B194BA2" w14:textId="3AA96AB0" w:rsidR="52D8B6C8" w:rsidRDefault="52D8B6C8" w:rsidP="52D8B6C8">
      <w:pPr>
        <w:pStyle w:val="Default"/>
      </w:pPr>
    </w:p>
    <w:p w14:paraId="286613A7" w14:textId="543D2B8A" w:rsidR="00372388" w:rsidRDefault="00372388" w:rsidP="52D8B6C8">
      <w:pPr>
        <w:pStyle w:val="Default"/>
      </w:pPr>
      <w:r>
        <w:t xml:space="preserve"> </w:t>
      </w:r>
      <w:hyperlink r:id="rId18">
        <w:r w:rsidR="0BE899C4" w:rsidRPr="52D8B6C8">
          <w:rPr>
            <w:rStyle w:val="Hyperlink"/>
          </w:rPr>
          <w:t>Foxwood Academy - GDPR Data Protection</w:t>
        </w:r>
      </w:hyperlink>
    </w:p>
    <w:p w14:paraId="02EB2C93" w14:textId="77777777" w:rsidR="00372388" w:rsidRDefault="00372388" w:rsidP="00372388">
      <w:pPr>
        <w:spacing w:after="218" w:line="259" w:lineRule="auto"/>
        <w:ind w:left="0" w:right="0" w:firstLine="0"/>
        <w:jc w:val="left"/>
      </w:pPr>
      <w:r>
        <w:rPr>
          <w:color w:val="333333"/>
        </w:rPr>
        <w:t xml:space="preserve">To contact DfE: </w:t>
      </w:r>
      <w:hyperlink r:id="rId19">
        <w:r>
          <w:rPr>
            <w:color w:val="337AB7"/>
          </w:rPr>
          <w:t>https://www.gov.uk/contact</w:t>
        </w:r>
      </w:hyperlink>
      <w:hyperlink r:id="rId20">
        <w:r>
          <w:rPr>
            <w:color w:val="337AB7"/>
          </w:rPr>
          <w:t>-</w:t>
        </w:r>
      </w:hyperlink>
      <w:hyperlink r:id="rId21">
        <w:r>
          <w:rPr>
            <w:color w:val="337AB7"/>
          </w:rPr>
          <w:t>dfe</w:t>
        </w:r>
      </w:hyperlink>
      <w:hyperlink r:id="rId22">
        <w:r>
          <w:rPr>
            <w:color w:val="333333"/>
          </w:rPr>
          <w:t xml:space="preserve"> </w:t>
        </w:r>
      </w:hyperlink>
    </w:p>
    <w:p w14:paraId="1319BB60" w14:textId="77777777" w:rsidR="00372388" w:rsidRDefault="00372388" w:rsidP="00372388">
      <w:pPr>
        <w:spacing w:after="149"/>
        <w:ind w:right="0"/>
      </w:pPr>
      <w:r>
        <w:t xml:space="preserve">To contact the Information Commissioner’s Office: hhtps://ico.org.uk </w:t>
      </w:r>
    </w:p>
    <w:p w14:paraId="1EEE19BF" w14:textId="4B7CD511" w:rsidR="003C3702" w:rsidRPr="00267F86" w:rsidRDefault="003C3702" w:rsidP="52D8B6C8">
      <w:pPr>
        <w:spacing w:after="132" w:line="259" w:lineRule="auto"/>
        <w:ind w:left="0" w:firstLine="0"/>
        <w:rPr>
          <w:rFonts w:eastAsia="Times New Roman"/>
          <w:b/>
          <w:bCs/>
          <w:color w:val="auto"/>
        </w:rPr>
      </w:pPr>
      <w:r w:rsidRPr="1689B5CE">
        <w:rPr>
          <w:rFonts w:eastAsia="Times New Roman"/>
          <w:b/>
          <w:bCs/>
          <w:color w:val="auto"/>
        </w:rPr>
        <w:t xml:space="preserve">Approved by the Full Governing Body </w:t>
      </w:r>
      <w:r w:rsidR="482436D2" w:rsidRPr="1689B5CE">
        <w:rPr>
          <w:rFonts w:eastAsia="Times New Roman"/>
          <w:b/>
          <w:bCs/>
          <w:color w:val="auto"/>
        </w:rPr>
        <w:t>08</w:t>
      </w:r>
      <w:r w:rsidRPr="1689B5CE">
        <w:rPr>
          <w:rFonts w:eastAsia="Times New Roman"/>
          <w:b/>
          <w:bCs/>
          <w:color w:val="auto"/>
        </w:rPr>
        <w:t>.01.2</w:t>
      </w:r>
      <w:r w:rsidR="6119A97B" w:rsidRPr="1689B5CE">
        <w:rPr>
          <w:rFonts w:eastAsia="Times New Roman"/>
          <w:b/>
          <w:bCs/>
          <w:color w:val="auto"/>
        </w:rPr>
        <w:t>5</w:t>
      </w:r>
    </w:p>
    <w:p w14:paraId="5FBADE46" w14:textId="77777777" w:rsidR="003C3702" w:rsidRPr="008E0C3C" w:rsidRDefault="003C3702" w:rsidP="00372388">
      <w:pPr>
        <w:spacing w:after="19" w:line="259" w:lineRule="auto"/>
        <w:ind w:left="-5" w:right="6192"/>
        <w:jc w:val="left"/>
        <w:rPr>
          <w:color w:val="00B050"/>
        </w:rPr>
      </w:pPr>
    </w:p>
    <w:sectPr w:rsidR="003C3702" w:rsidRPr="008E0C3C">
      <w:pgSz w:w="11906" w:h="16838"/>
      <w:pgMar w:top="1440" w:right="1436" w:bottom="155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0D99"/>
    <w:multiLevelType w:val="hybridMultilevel"/>
    <w:tmpl w:val="A8987E34"/>
    <w:lvl w:ilvl="0" w:tplc="10DC2E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7CC51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0232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4EFA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4CF92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7A23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64D5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3476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5C2E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D9294F"/>
    <w:multiLevelType w:val="hybridMultilevel"/>
    <w:tmpl w:val="EBFA6B14"/>
    <w:lvl w:ilvl="0" w:tplc="6F7A233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D4ED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58CB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9AC3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7C89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4C7A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B261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A873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DC34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C8040C"/>
    <w:multiLevelType w:val="hybridMultilevel"/>
    <w:tmpl w:val="D780C606"/>
    <w:lvl w:ilvl="0" w:tplc="825A4FC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0867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DCC9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56C7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160D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9E8B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5EB0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A682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84C1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ADE6780"/>
    <w:multiLevelType w:val="hybridMultilevel"/>
    <w:tmpl w:val="D58AA294"/>
    <w:lvl w:ilvl="0" w:tplc="7D00FF0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5C1F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828C8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3884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6E1A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8846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427B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E2AE2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2645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388"/>
    <w:rsid w:val="00267F86"/>
    <w:rsid w:val="00372388"/>
    <w:rsid w:val="003C3702"/>
    <w:rsid w:val="003D7059"/>
    <w:rsid w:val="00822373"/>
    <w:rsid w:val="008E0C3C"/>
    <w:rsid w:val="0BE899C4"/>
    <w:rsid w:val="1689B5CE"/>
    <w:rsid w:val="34597A6C"/>
    <w:rsid w:val="482436D2"/>
    <w:rsid w:val="52D8B6C8"/>
    <w:rsid w:val="6119A97B"/>
    <w:rsid w:val="6313D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777D"/>
  <w15:chartTrackingRefBased/>
  <w15:docId w15:val="{257CB7AA-6DBE-4D86-89C4-96E9E2F6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388"/>
    <w:pPr>
      <w:spacing w:after="4" w:line="269" w:lineRule="auto"/>
      <w:ind w:left="10" w:right="6" w:hanging="10"/>
      <w:jc w:val="both"/>
    </w:pPr>
    <w:rPr>
      <w:rFonts w:ascii="Arial" w:eastAsia="Arial" w:hAnsi="Arial" w:cs="Arial"/>
      <w:color w:val="000000"/>
      <w:lang w:eastAsia="en-GB"/>
    </w:rPr>
  </w:style>
  <w:style w:type="paragraph" w:styleId="Heading1">
    <w:name w:val="heading 1"/>
    <w:next w:val="Normal"/>
    <w:link w:val="Heading1Char"/>
    <w:uiPriority w:val="9"/>
    <w:qFormat/>
    <w:rsid w:val="00372388"/>
    <w:pPr>
      <w:keepNext/>
      <w:keepLines/>
      <w:spacing w:after="19"/>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388"/>
    <w:rPr>
      <w:rFonts w:ascii="Arial" w:eastAsia="Arial" w:hAnsi="Arial" w:cs="Arial"/>
      <w:b/>
      <w:color w:val="000000"/>
      <w:lang w:eastAsia="en-GB"/>
    </w:rPr>
  </w:style>
  <w:style w:type="paragraph" w:customStyle="1" w:styleId="Default">
    <w:name w:val="Default"/>
    <w:rsid w:val="00372388"/>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styleId="Hyperlink">
    <w:name w:val="Hyperlink"/>
    <w:basedOn w:val="DefaultParagraphFont"/>
    <w:uiPriority w:val="99"/>
    <w:unhideWhenUsed/>
    <w:rsid w:val="003723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education/data-collection-and-censuses-for" TargetMode="External"/><Relationship Id="rId13" Type="http://schemas.openxmlformats.org/officeDocument/2006/relationships/hyperlink" Target="https://www.gov.uk/education/data-collection-and-censuses-for" TargetMode="External"/><Relationship Id="rId18" Type="http://schemas.openxmlformats.org/officeDocument/2006/relationships/hyperlink" Target="https://www.foxwood.notts.sch.uk/key-information/gdpr-data-protection" TargetMode="External"/><Relationship Id="rId3" Type="http://schemas.openxmlformats.org/officeDocument/2006/relationships/customXml" Target="../customXml/item3.xml"/><Relationship Id="rId21" Type="http://schemas.openxmlformats.org/officeDocument/2006/relationships/hyperlink" Target="https://www.gov.uk/contact-dfe" TargetMode="External"/><Relationship Id="rId7" Type="http://schemas.openxmlformats.org/officeDocument/2006/relationships/webSettings" Target="webSettings.xml"/><Relationship Id="rId12" Type="http://schemas.openxmlformats.org/officeDocument/2006/relationships/hyperlink" Target="https://www.gov.uk/education/data-collection-and-censuses-for" TargetMode="External"/><Relationship Id="rId17" Type="http://schemas.openxmlformats.org/officeDocument/2006/relationships/hyperlink" Target="https://www.gov.uk/education/data-collection-and-censuses-for" TargetMode="External"/><Relationship Id="rId2" Type="http://schemas.openxmlformats.org/officeDocument/2006/relationships/customXml" Target="../customXml/item2.xml"/><Relationship Id="rId16" Type="http://schemas.openxmlformats.org/officeDocument/2006/relationships/hyperlink" Target="https://www.gov.uk/education/data-collection-and-censuses-for" TargetMode="External"/><Relationship Id="rId20" Type="http://schemas.openxmlformats.org/officeDocument/2006/relationships/hyperlink" Target="https://www.gov.uk/contact-df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education/data-collection-and-censuses-for"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education/data-collection-and-censuses-for" TargetMode="External"/><Relationship Id="rId23" Type="http://schemas.openxmlformats.org/officeDocument/2006/relationships/fontTable" Target="fontTable.xml"/><Relationship Id="rId10" Type="http://schemas.openxmlformats.org/officeDocument/2006/relationships/hyperlink" Target="https://www.gov.uk/education/data-collection-and-censuses-for" TargetMode="External"/><Relationship Id="rId19" Type="http://schemas.openxmlformats.org/officeDocument/2006/relationships/hyperlink" Target="https://www.gov.uk/contact-dfe" TargetMode="External"/><Relationship Id="rId4" Type="http://schemas.openxmlformats.org/officeDocument/2006/relationships/numbering" Target="numbering.xml"/><Relationship Id="rId9" Type="http://schemas.openxmlformats.org/officeDocument/2006/relationships/hyperlink" Target="https://www.gov.uk/education/data-collection-and-censuses-for" TargetMode="External"/><Relationship Id="rId14" Type="http://schemas.openxmlformats.org/officeDocument/2006/relationships/hyperlink" Target="https://www.gov.uk/education/data-collection-and-censuses-for" TargetMode="External"/><Relationship Id="rId22" Type="http://schemas.openxmlformats.org/officeDocument/2006/relationships/hyperlink" Target="https://www.gov.uk/contact-d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ewDate xmlns="590fd1ae-5051-4437-86d6-9bc14171e606">2026-01-01T00:00:00+00:00</ReviewDate>
    <Tobeaddedtowebsite xmlns="590fd1ae-5051-4437-86d6-9bc14171e606">true</Tobeaddedtowebsite>
    <_Flow_SignoffStatus xmlns="590fd1ae-5051-4437-86d6-9bc14171e606" xsi:nil="true"/>
    <Statutory_x003f_ xmlns="590fd1ae-5051-4437-86d6-9bc14171e606" xsi:nil="true"/>
    <Origin xmlns="590fd1ae-5051-4437-86d6-9bc14171e606" xsi:nil="true"/>
    <Area xmlns="590fd1ae-5051-4437-86d6-9bc14171e606">IT &amp; Comms</Area>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DFCA67057BF44084EB83C7BB26BAAB" ma:contentTypeVersion="14" ma:contentTypeDescription="Create a new document." ma:contentTypeScope="" ma:versionID="f5bad61619513c4f4cbceb850cf08d90">
  <xsd:schema xmlns:xsd="http://www.w3.org/2001/XMLSchema" xmlns:xs="http://www.w3.org/2001/XMLSchema" xmlns:p="http://schemas.microsoft.com/office/2006/metadata/properties" xmlns:ns2="590fd1ae-5051-4437-86d6-9bc14171e606" xmlns:ns3="bad29cb3-b373-4817-a098-3758be3bc0ee" targetNamespace="http://schemas.microsoft.com/office/2006/metadata/properties" ma:root="true" ma:fieldsID="1cd7a0e3a7877125e5099080f3ab4b6a" ns2:_="" ns3:_="">
    <xsd:import namespace="590fd1ae-5051-4437-86d6-9bc14171e606"/>
    <xsd:import namespace="bad29cb3-b373-4817-a098-3758be3bc0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ReviewDate" minOccurs="0"/>
                <xsd:element ref="ns2:Tobeaddedtowebsite" minOccurs="0"/>
                <xsd:element ref="ns2:MediaServiceObjectDetectorVersions" minOccurs="0"/>
                <xsd:element ref="ns2:_Flow_SignoffStatus" minOccurs="0"/>
                <xsd:element ref="ns2:MediaServiceSearchProperties" minOccurs="0"/>
                <xsd:element ref="ns2:Origin" minOccurs="0"/>
                <xsd:element ref="ns2:Area" minOccurs="0"/>
                <xsd:element ref="ns2:Statutory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fd1ae-5051-4437-86d6-9bc14171e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ReviewDate" ma:index="14" nillable="true" ma:displayName="Review Date" ma:format="DateOnly" ma:internalName="ReviewDate">
      <xsd:simpleType>
        <xsd:restriction base="dms:DateTime"/>
      </xsd:simpleType>
    </xsd:element>
    <xsd:element name="Tobeaddedtowebsite" ma:index="15" nillable="true" ma:displayName="Add to website" ma:default="0" ma:format="Dropdown" ma:internalName="Tobeaddedtowebsite">
      <xsd:simpleType>
        <xsd:restriction base="dms:Boolea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Origin" ma:index="19" nillable="true" ma:displayName="Origin" ma:format="Dropdown" ma:internalName="Origin">
      <xsd:simpleType>
        <xsd:union memberTypes="dms:Text">
          <xsd:simpleType>
            <xsd:restriction base="dms:Choice">
              <xsd:enumeration value="FWA"/>
              <xsd:enumeration value="WHP"/>
              <xsd:enumeration value="Choice 3"/>
            </xsd:restriction>
          </xsd:simpleType>
        </xsd:union>
      </xsd:simpleType>
    </xsd:element>
    <xsd:element name="Area" ma:index="20" nillable="true" ma:displayName="Area" ma:format="Dropdown" ma:internalName="Area">
      <xsd:simpleType>
        <xsd:restriction base="dms:Choice">
          <xsd:enumeration value="Finance"/>
          <xsd:enumeration value="Operational"/>
          <xsd:enumeration value="HR"/>
          <xsd:enumeration value="IT &amp; Comms"/>
          <xsd:enumeration value="Quality of Ed"/>
          <xsd:enumeration value="Leadership &amp; Governance"/>
          <xsd:enumeration value="Safeguarding"/>
          <xsd:enumeration value="Property &amp; Estates"/>
        </xsd:restriction>
      </xsd:simpleType>
    </xsd:element>
    <xsd:element name="Statutory_x003f_" ma:index="21" nillable="true" ma:displayName="Statutory?" ma:format="Dropdown" ma:internalName="Statutory_x003f_">
      <xsd:simpleType>
        <xsd:restriction base="dms:Choice">
          <xsd:enumeration value="Yes"/>
          <xsd:enumeration value="No"/>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bad29cb3-b373-4817-a098-3758be3bc0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0687D-3506-47DF-B9CD-F9F164F11C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5d29d49-8a43-409a-bb76-b9290ced3cf4"/>
    <ds:schemaRef ds:uri="http://purl.org/dc/elements/1.1/"/>
    <ds:schemaRef ds:uri="http://schemas.microsoft.com/office/2006/metadata/properties"/>
    <ds:schemaRef ds:uri="5b36f489-0a2d-441b-b03b-68cd8b2a4ef3"/>
    <ds:schemaRef ds:uri="http://www.w3.org/XML/1998/namespace"/>
    <ds:schemaRef ds:uri="http://purl.org/dc/dcmitype/"/>
    <ds:schemaRef ds:uri="590fd1ae-5051-4437-86d6-9bc14171e606"/>
  </ds:schemaRefs>
</ds:datastoreItem>
</file>

<file path=customXml/itemProps2.xml><?xml version="1.0" encoding="utf-8"?>
<ds:datastoreItem xmlns:ds="http://schemas.openxmlformats.org/officeDocument/2006/customXml" ds:itemID="{E2C06636-D62A-404A-8361-F88EBFF5F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fd1ae-5051-4437-86d6-9bc14171e606"/>
    <ds:schemaRef ds:uri="bad29cb3-b373-4817-a098-3758be3bc0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0DAE2F-B615-4EAD-8585-5E86348747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4369</Characters>
  <Application>Microsoft Office Word</Application>
  <DocSecurity>4</DocSecurity>
  <Lines>36</Lines>
  <Paragraphs>10</Paragraphs>
  <ScaleCrop>false</ScaleCrop>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Frost</dc:creator>
  <cp:keywords/>
  <dc:description/>
  <cp:lastModifiedBy>Ruby Ul-Haq</cp:lastModifiedBy>
  <cp:revision>2</cp:revision>
  <dcterms:created xsi:type="dcterms:W3CDTF">2025-01-15T14:51:00Z</dcterms:created>
  <dcterms:modified xsi:type="dcterms:W3CDTF">2025-01-15T14:51:00Z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0x010100A1DFCA67057BF44084EB83C7BB26BAAB</vt:lpwstr>
  </property>
</Properties>
</file>