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02659B2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AFE123F"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w:t>
      </w:r>
      <w:r w:rsidR="003267D1">
        <w:rPr>
          <w:b w:val="0"/>
          <w:bCs/>
          <w:color w:val="auto"/>
          <w:sz w:val="24"/>
          <w:szCs w:val="24"/>
        </w:rPr>
        <w:t xml:space="preserve">023-2026 </w:t>
      </w:r>
      <w:r>
        <w:rPr>
          <w:b w:val="0"/>
          <w:bCs/>
          <w:color w:val="auto"/>
          <w:sz w:val="24"/>
          <w:szCs w:val="24"/>
        </w:rPr>
        <w:t>academic year</w:t>
      </w:r>
      <w:r w:rsidR="003267D1">
        <w:rPr>
          <w:b w:val="0"/>
          <w:bCs/>
          <w:color w:val="auto"/>
          <w:sz w:val="24"/>
          <w:szCs w:val="24"/>
        </w:rPr>
        <w:t>s</w:t>
      </w:r>
      <w:r>
        <w:rPr>
          <w:b w:val="0"/>
          <w:bCs/>
          <w:color w:val="auto"/>
          <w:sz w:val="24"/>
          <w:szCs w:val="24"/>
        </w:rPr>
        <w:t xml:space="preserve">)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153" w:type="pct"/>
        <w:tblCellMar>
          <w:left w:w="10" w:type="dxa"/>
          <w:right w:w="10" w:type="dxa"/>
        </w:tblCellMar>
        <w:tblLook w:val="04A0" w:firstRow="1" w:lastRow="0" w:firstColumn="1" w:lastColumn="0" w:noHBand="0" w:noVBand="1"/>
      </w:tblPr>
      <w:tblGrid>
        <w:gridCol w:w="6517"/>
        <w:gridCol w:w="3259"/>
      </w:tblGrid>
      <w:tr w:rsidR="00E66558" w14:paraId="2A7D54B7" w14:textId="77777777" w:rsidTr="008C43C4">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8C43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1FCC498" w:rsidR="00E66558" w:rsidRDefault="008C43C4">
            <w:pPr>
              <w:pStyle w:val="TableRow"/>
            </w:pPr>
            <w:r>
              <w:t>Fulwell Juniors</w:t>
            </w:r>
          </w:p>
        </w:tc>
      </w:tr>
      <w:tr w:rsidR="00E66558" w14:paraId="2A7D54BD" w14:textId="77777777" w:rsidTr="008C43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42DD89B" w:rsidR="00E66558" w:rsidRPr="00406BA6" w:rsidRDefault="00406BA6">
            <w:pPr>
              <w:pStyle w:val="TableRow"/>
              <w:rPr>
                <w:color w:val="auto"/>
              </w:rPr>
            </w:pPr>
            <w:r w:rsidRPr="00406BA6">
              <w:rPr>
                <w:color w:val="auto"/>
              </w:rPr>
              <w:t>3</w:t>
            </w:r>
            <w:r w:rsidR="000F62F7">
              <w:rPr>
                <w:color w:val="auto"/>
              </w:rPr>
              <w:t>49</w:t>
            </w:r>
          </w:p>
        </w:tc>
      </w:tr>
      <w:tr w:rsidR="00E66558" w14:paraId="2A7D54C0" w14:textId="77777777" w:rsidTr="008C43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CF6CD44" w:rsidR="00E66558" w:rsidRDefault="000F62F7" w:rsidP="008722E6">
            <w:pPr>
              <w:pStyle w:val="TableRow"/>
              <w:ind w:left="0"/>
            </w:pPr>
            <w:r>
              <w:t>10</w:t>
            </w:r>
            <w:r w:rsidR="00940FC4">
              <w:t>.</w:t>
            </w:r>
            <w:r>
              <w:t>6</w:t>
            </w:r>
            <w:r w:rsidR="008B3F80">
              <w:t xml:space="preserve"> % (</w:t>
            </w:r>
            <w:r w:rsidR="003267D1">
              <w:t>3</w:t>
            </w:r>
            <w:r>
              <w:t>7</w:t>
            </w:r>
            <w:r w:rsidR="008B3F80">
              <w:t xml:space="preserve"> children)</w:t>
            </w:r>
          </w:p>
        </w:tc>
      </w:tr>
      <w:tr w:rsidR="00E66558" w14:paraId="2A7D54C3" w14:textId="77777777" w:rsidTr="008C43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4ABB31B" w:rsidR="00E66558" w:rsidRDefault="008C43C4">
            <w:pPr>
              <w:pStyle w:val="TableRow"/>
            </w:pPr>
            <w:r>
              <w:t>202</w:t>
            </w:r>
            <w:r w:rsidR="000F62F7">
              <w:t>3</w:t>
            </w:r>
            <w:r>
              <w:t>-202</w:t>
            </w:r>
            <w:r w:rsidR="000F62F7">
              <w:t>6</w:t>
            </w:r>
          </w:p>
        </w:tc>
      </w:tr>
      <w:tr w:rsidR="00E66558" w14:paraId="2A7D54C6" w14:textId="77777777" w:rsidTr="008C43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9BC9654" w:rsidR="00E66558" w:rsidRDefault="008B3F80">
            <w:pPr>
              <w:pStyle w:val="TableRow"/>
            </w:pPr>
            <w:r>
              <w:t>December 202</w:t>
            </w:r>
            <w:r w:rsidR="000F62F7">
              <w:t>4</w:t>
            </w:r>
          </w:p>
        </w:tc>
      </w:tr>
      <w:tr w:rsidR="00E66558" w14:paraId="2A7D54C9" w14:textId="77777777" w:rsidTr="008C43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0EDCB95" w:rsidR="00E66558" w:rsidRDefault="008C43C4">
            <w:pPr>
              <w:pStyle w:val="TableRow"/>
            </w:pPr>
            <w:r>
              <w:t>April 202</w:t>
            </w:r>
            <w:r w:rsidR="000F62F7">
              <w:t>5</w:t>
            </w:r>
          </w:p>
        </w:tc>
      </w:tr>
      <w:tr w:rsidR="00E66558" w14:paraId="2A7D54CC" w14:textId="77777777" w:rsidTr="008C43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E385575" w:rsidR="00E66558" w:rsidRDefault="008C43C4">
            <w:pPr>
              <w:pStyle w:val="TableRow"/>
            </w:pPr>
            <w:r>
              <w:t>Peter Speck</w:t>
            </w:r>
          </w:p>
        </w:tc>
      </w:tr>
      <w:tr w:rsidR="00E66558" w14:paraId="2A7D54CF" w14:textId="77777777" w:rsidTr="008C43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D1D8132" w:rsidR="00E66558" w:rsidRDefault="00637637">
            <w:pPr>
              <w:pStyle w:val="TableRow"/>
            </w:pPr>
            <w:r>
              <w:t>Craig Remmer</w:t>
            </w:r>
          </w:p>
        </w:tc>
      </w:tr>
      <w:tr w:rsidR="00E66558" w14:paraId="2A7D54D2" w14:textId="77777777" w:rsidTr="008C43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BE9BB75" w:rsidR="00E66558" w:rsidRDefault="00FB2AD3">
            <w:pPr>
              <w:pStyle w:val="TableRow"/>
            </w:pPr>
            <w:r>
              <w:t>Ben Young</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776" w:type="dxa"/>
        <w:tblCellMar>
          <w:left w:w="10" w:type="dxa"/>
          <w:right w:w="10" w:type="dxa"/>
        </w:tblCellMar>
        <w:tblLook w:val="04A0" w:firstRow="1" w:lastRow="0" w:firstColumn="1" w:lastColumn="0" w:noHBand="0" w:noVBand="1"/>
      </w:tblPr>
      <w:tblGrid>
        <w:gridCol w:w="6516"/>
        <w:gridCol w:w="3260"/>
      </w:tblGrid>
      <w:tr w:rsidR="00E66558" w14:paraId="2A7D54D6" w14:textId="77777777" w:rsidTr="008C43C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8C43C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F78D152" w:rsidR="00E66558" w:rsidRPr="0096631B" w:rsidRDefault="009D71E8">
            <w:pPr>
              <w:pStyle w:val="TableRow"/>
              <w:rPr>
                <w:color w:val="FF0000"/>
              </w:rPr>
            </w:pPr>
            <w:r>
              <w:t>£</w:t>
            </w:r>
            <w:r w:rsidR="000A0F01">
              <w:t>56,940</w:t>
            </w:r>
          </w:p>
        </w:tc>
      </w:tr>
      <w:tr w:rsidR="00E66558" w14:paraId="2A7D54DC" w14:textId="77777777" w:rsidTr="008C43C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EF5829E" w:rsidR="00E66558" w:rsidRPr="00763D98" w:rsidRDefault="00ED7114">
            <w:pPr>
              <w:pStyle w:val="TableRow"/>
              <w:rPr>
                <w:color w:val="auto"/>
              </w:rPr>
            </w:pPr>
            <w:r w:rsidRPr="00763D98">
              <w:rPr>
                <w:color w:val="auto"/>
              </w:rPr>
              <w:t>£</w:t>
            </w:r>
            <w:r w:rsidR="00734168">
              <w:rPr>
                <w:color w:val="auto"/>
              </w:rPr>
              <w:t xml:space="preserve"> </w:t>
            </w:r>
            <w:r w:rsidR="001F1730">
              <w:rPr>
                <w:color w:val="auto"/>
              </w:rPr>
              <w:t>0</w:t>
            </w:r>
          </w:p>
        </w:tc>
      </w:tr>
      <w:tr w:rsidR="00E66558" w14:paraId="2A7D54DF" w14:textId="77777777" w:rsidTr="008C43C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E16994F" w:rsidR="00E66558" w:rsidRPr="00763D98" w:rsidRDefault="008B3F80">
            <w:pPr>
              <w:pStyle w:val="TableRow"/>
              <w:rPr>
                <w:color w:val="auto"/>
              </w:rPr>
            </w:pPr>
            <w:r w:rsidRPr="00763D98">
              <w:rPr>
                <w:color w:val="auto"/>
              </w:rPr>
              <w:t>£0</w:t>
            </w:r>
          </w:p>
        </w:tc>
      </w:tr>
      <w:tr w:rsidR="00E66558" w14:paraId="2A7D54E3" w14:textId="77777777" w:rsidTr="008C43C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F962" w14:textId="6E7E0B6D" w:rsidR="00E66558" w:rsidRPr="00763D98" w:rsidRDefault="009D71E8">
            <w:pPr>
              <w:pStyle w:val="TableRow"/>
              <w:rPr>
                <w:color w:val="auto"/>
              </w:rPr>
            </w:pPr>
            <w:r w:rsidRPr="00763D98">
              <w:rPr>
                <w:color w:val="auto"/>
              </w:rPr>
              <w:t>£</w:t>
            </w:r>
            <w:r w:rsidR="000A0F01">
              <w:rPr>
                <w:color w:val="auto"/>
              </w:rPr>
              <w:t>56,940</w:t>
            </w:r>
          </w:p>
          <w:p w14:paraId="3F4606AB" w14:textId="77777777" w:rsidR="00763D98" w:rsidRDefault="00763D98">
            <w:pPr>
              <w:pStyle w:val="TableRow"/>
              <w:rPr>
                <w:color w:val="FF0000"/>
              </w:rPr>
            </w:pPr>
          </w:p>
          <w:p w14:paraId="2A7D54E2" w14:textId="2EC72FA1" w:rsidR="00763D98" w:rsidRPr="008C43C4" w:rsidRDefault="00763D98">
            <w:pPr>
              <w:pStyle w:val="TableRow"/>
              <w:rPr>
                <w:color w:val="FF0000"/>
              </w:rPr>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81B" w14:textId="549DF08D" w:rsidR="00E66558" w:rsidRPr="00763D98" w:rsidRDefault="00E66558" w:rsidP="00763D98">
            <w:pPr>
              <w:spacing w:before="120"/>
              <w:rPr>
                <w:i/>
                <w:iCs/>
                <w:color w:val="FF0000"/>
              </w:rPr>
            </w:pPr>
          </w:p>
          <w:p w14:paraId="79C0CAA6" w14:textId="4EB98750" w:rsidR="000371C3" w:rsidRDefault="00E13C7D" w:rsidP="00953FED">
            <w:pPr>
              <w:suppressAutoHyphens w:val="0"/>
              <w:autoSpaceDN/>
              <w:spacing w:after="150" w:line="240" w:lineRule="auto"/>
              <w:ind w:left="1080"/>
              <w:rPr>
                <w:rFonts w:asciiTheme="minorHAnsi" w:hAnsiTheme="minorHAnsi" w:cstheme="minorHAnsi"/>
                <w:color w:val="auto"/>
              </w:rPr>
            </w:pPr>
            <w:r>
              <w:rPr>
                <w:rFonts w:asciiTheme="minorHAnsi" w:hAnsiTheme="minorHAnsi" w:cstheme="minorHAnsi"/>
                <w:color w:val="auto"/>
              </w:rPr>
              <w:t xml:space="preserve">At Fulwell Junior School our </w:t>
            </w:r>
            <w:proofErr w:type="gramStart"/>
            <w:r>
              <w:rPr>
                <w:rFonts w:asciiTheme="minorHAnsi" w:hAnsiTheme="minorHAnsi" w:cstheme="minorHAnsi"/>
                <w:color w:val="auto"/>
              </w:rPr>
              <w:t>ultimate aim</w:t>
            </w:r>
            <w:proofErr w:type="gramEnd"/>
            <w:r>
              <w:rPr>
                <w:rFonts w:asciiTheme="minorHAnsi" w:hAnsiTheme="minorHAnsi" w:cstheme="minorHAnsi"/>
                <w:color w:val="auto"/>
              </w:rPr>
              <w:t xml:space="preserve"> for all pupils is to ‘Be the best that you can be.’  </w:t>
            </w:r>
            <w:r w:rsidR="0020712C">
              <w:rPr>
                <w:rFonts w:asciiTheme="minorHAnsi" w:hAnsiTheme="minorHAnsi" w:cstheme="minorHAnsi"/>
                <w:color w:val="auto"/>
              </w:rPr>
              <w:t xml:space="preserve">Our intent is to ensure that there is a whole school effort and approach to accelerate the progress of our disadvantaged pupils, </w:t>
            </w:r>
            <w:proofErr w:type="gramStart"/>
            <w:r w:rsidR="0020712C">
              <w:rPr>
                <w:rFonts w:asciiTheme="minorHAnsi" w:hAnsiTheme="minorHAnsi" w:cstheme="minorHAnsi"/>
                <w:color w:val="auto"/>
              </w:rPr>
              <w:t>in order to</w:t>
            </w:r>
            <w:proofErr w:type="gramEnd"/>
            <w:r w:rsidR="0020712C">
              <w:rPr>
                <w:rFonts w:asciiTheme="minorHAnsi" w:hAnsiTheme="minorHAnsi" w:cstheme="minorHAnsi"/>
                <w:color w:val="auto"/>
              </w:rPr>
              <w:t xml:space="preserve"> best prepare them for the next steps on their education journey and ultimately for their future and the world of work. </w:t>
            </w:r>
            <w:r w:rsidR="00FE3E08">
              <w:rPr>
                <w:rFonts w:asciiTheme="minorHAnsi" w:hAnsiTheme="minorHAnsi" w:cstheme="minorHAnsi"/>
                <w:color w:val="auto"/>
              </w:rPr>
              <w:t>In line with our school vision and values</w:t>
            </w:r>
            <w:r w:rsidR="00723D23">
              <w:rPr>
                <w:rFonts w:asciiTheme="minorHAnsi" w:hAnsiTheme="minorHAnsi" w:cstheme="minorHAnsi"/>
                <w:color w:val="auto"/>
              </w:rPr>
              <w:t>,</w:t>
            </w:r>
            <w:r w:rsidR="00FE3E08">
              <w:rPr>
                <w:rFonts w:asciiTheme="minorHAnsi" w:hAnsiTheme="minorHAnsi" w:cstheme="minorHAnsi"/>
                <w:color w:val="auto"/>
              </w:rPr>
              <w:t xml:space="preserve"> we want all pupils to aspire to achieve excellence and </w:t>
            </w:r>
            <w:r w:rsidR="00723D23">
              <w:rPr>
                <w:rFonts w:asciiTheme="minorHAnsi" w:hAnsiTheme="minorHAnsi" w:cstheme="minorHAnsi"/>
                <w:color w:val="auto"/>
              </w:rPr>
              <w:t xml:space="preserve">in a wider sense, </w:t>
            </w:r>
            <w:r w:rsidR="000371C3">
              <w:rPr>
                <w:rFonts w:asciiTheme="minorHAnsi" w:hAnsiTheme="minorHAnsi" w:cstheme="minorHAnsi"/>
                <w:color w:val="auto"/>
              </w:rPr>
              <w:t>have enriching experiences that will</w:t>
            </w:r>
            <w:r w:rsidR="00FE3E08">
              <w:rPr>
                <w:rFonts w:asciiTheme="minorHAnsi" w:hAnsiTheme="minorHAnsi" w:cstheme="minorHAnsi"/>
                <w:color w:val="auto"/>
              </w:rPr>
              <w:t xml:space="preserve"> </w:t>
            </w:r>
            <w:r w:rsidR="000371C3">
              <w:rPr>
                <w:rFonts w:asciiTheme="minorHAnsi" w:hAnsiTheme="minorHAnsi" w:cstheme="minorHAnsi"/>
                <w:color w:val="auto"/>
              </w:rPr>
              <w:t xml:space="preserve">help them to develop the life skills needed for success.  </w:t>
            </w:r>
          </w:p>
          <w:p w14:paraId="041F9BD9" w14:textId="3E310605" w:rsidR="00E13C7D" w:rsidRPr="00E13C7D" w:rsidRDefault="00E13C7D" w:rsidP="00953FED">
            <w:pPr>
              <w:suppressAutoHyphens w:val="0"/>
              <w:autoSpaceDN/>
              <w:spacing w:after="150" w:line="240" w:lineRule="auto"/>
              <w:ind w:left="1080"/>
              <w:rPr>
                <w:rFonts w:asciiTheme="minorHAnsi" w:hAnsiTheme="minorHAnsi" w:cstheme="minorHAnsi"/>
                <w:color w:val="auto"/>
              </w:rPr>
            </w:pPr>
            <w:proofErr w:type="gramStart"/>
            <w:r w:rsidRPr="00E13C7D">
              <w:rPr>
                <w:rFonts w:asciiTheme="minorHAnsi" w:hAnsiTheme="minorHAnsi" w:cstheme="minorHAnsi"/>
                <w:color w:val="auto"/>
              </w:rPr>
              <w:t>Publicly-funded</w:t>
            </w:r>
            <w:proofErr w:type="gramEnd"/>
            <w:r w:rsidRPr="00E13C7D">
              <w:rPr>
                <w:rFonts w:asciiTheme="minorHAnsi" w:hAnsiTheme="minorHAnsi" w:cstheme="minorHAnsi"/>
                <w:color w:val="auto"/>
              </w:rPr>
              <w:t xml:space="preserve"> schools in England, such as Fulwell Junior School, get extra funding from the government to help us improve the attainment of our disadvantaged pupils.</w:t>
            </w:r>
          </w:p>
          <w:p w14:paraId="4BAA88A8" w14:textId="635AEF8B" w:rsidR="00E13C7D" w:rsidRPr="00E13C7D" w:rsidRDefault="00E13C7D" w:rsidP="00953FED">
            <w:pPr>
              <w:suppressAutoHyphens w:val="0"/>
              <w:autoSpaceDN/>
              <w:spacing w:after="150" w:line="240" w:lineRule="auto"/>
              <w:ind w:left="720"/>
              <w:rPr>
                <w:rFonts w:asciiTheme="minorHAnsi" w:hAnsiTheme="minorHAnsi" w:cstheme="minorHAnsi"/>
                <w:color w:val="auto"/>
              </w:rPr>
            </w:pPr>
            <w:r>
              <w:rPr>
                <w:rFonts w:asciiTheme="minorHAnsi" w:hAnsiTheme="minorHAnsi" w:cstheme="minorHAnsi"/>
                <w:color w:val="auto"/>
              </w:rPr>
              <w:t xml:space="preserve">      </w:t>
            </w:r>
            <w:r w:rsidR="000371C3">
              <w:rPr>
                <w:rFonts w:asciiTheme="minorHAnsi" w:hAnsiTheme="minorHAnsi" w:cstheme="minorHAnsi"/>
                <w:color w:val="auto"/>
              </w:rPr>
              <w:t>The causes and consequences of disadvantage are varied; however, e</w:t>
            </w:r>
            <w:r w:rsidRPr="00E13C7D">
              <w:rPr>
                <w:rFonts w:asciiTheme="minorHAnsi" w:hAnsiTheme="minorHAnsi" w:cstheme="minorHAnsi"/>
                <w:color w:val="auto"/>
              </w:rPr>
              <w:t>vidence shows that children from disadvantaged backgrounds:</w:t>
            </w:r>
          </w:p>
          <w:p w14:paraId="6849710B" w14:textId="77777777" w:rsidR="00E13C7D" w:rsidRPr="0020712C" w:rsidRDefault="00E13C7D" w:rsidP="00953FED">
            <w:pPr>
              <w:pStyle w:val="ListParagraph"/>
              <w:numPr>
                <w:ilvl w:val="0"/>
                <w:numId w:val="17"/>
              </w:numPr>
              <w:suppressAutoHyphens w:val="0"/>
              <w:autoSpaceDN/>
              <w:spacing w:before="100" w:beforeAutospacing="1" w:after="100" w:afterAutospacing="1" w:line="240" w:lineRule="auto"/>
              <w:rPr>
                <w:rFonts w:asciiTheme="minorHAnsi" w:hAnsiTheme="minorHAnsi" w:cstheme="minorHAnsi"/>
                <w:color w:val="auto"/>
              </w:rPr>
            </w:pPr>
            <w:proofErr w:type="gramStart"/>
            <w:r w:rsidRPr="0020712C">
              <w:rPr>
                <w:rFonts w:asciiTheme="minorHAnsi" w:hAnsiTheme="minorHAnsi" w:cstheme="minorHAnsi"/>
                <w:color w:val="auto"/>
              </w:rPr>
              <w:t>generally</w:t>
            </w:r>
            <w:proofErr w:type="gramEnd"/>
            <w:r w:rsidRPr="0020712C">
              <w:rPr>
                <w:rFonts w:asciiTheme="minorHAnsi" w:hAnsiTheme="minorHAnsi" w:cstheme="minorHAnsi"/>
                <w:color w:val="auto"/>
              </w:rPr>
              <w:t xml:space="preserve"> face extra challenges in reaching their potential at school</w:t>
            </w:r>
          </w:p>
          <w:p w14:paraId="64828EEE" w14:textId="77777777" w:rsidR="00E13C7D" w:rsidRPr="0020712C" w:rsidRDefault="00E13C7D" w:rsidP="00953FED">
            <w:pPr>
              <w:pStyle w:val="ListParagraph"/>
              <w:numPr>
                <w:ilvl w:val="0"/>
                <w:numId w:val="17"/>
              </w:numPr>
              <w:suppressAutoHyphens w:val="0"/>
              <w:autoSpaceDN/>
              <w:spacing w:before="100" w:beforeAutospacing="1" w:after="100" w:afterAutospacing="1" w:line="240" w:lineRule="auto"/>
              <w:rPr>
                <w:rFonts w:asciiTheme="minorHAnsi" w:hAnsiTheme="minorHAnsi" w:cstheme="minorHAnsi"/>
                <w:color w:val="auto"/>
              </w:rPr>
            </w:pPr>
            <w:r w:rsidRPr="0020712C">
              <w:rPr>
                <w:rFonts w:asciiTheme="minorHAnsi" w:hAnsiTheme="minorHAnsi" w:cstheme="minorHAnsi"/>
                <w:color w:val="auto"/>
              </w:rPr>
              <w:t>often do not perform as well as their peers</w:t>
            </w:r>
          </w:p>
          <w:p w14:paraId="7FB23BCA" w14:textId="77777777" w:rsidR="00E13C7D" w:rsidRPr="00E13C7D" w:rsidRDefault="00E13C7D" w:rsidP="00953FED">
            <w:pPr>
              <w:suppressAutoHyphens w:val="0"/>
              <w:autoSpaceDN/>
              <w:spacing w:after="150" w:line="240" w:lineRule="auto"/>
              <w:ind w:left="1080"/>
              <w:rPr>
                <w:rFonts w:asciiTheme="minorHAnsi" w:hAnsiTheme="minorHAnsi" w:cstheme="minorHAnsi"/>
                <w:color w:val="auto"/>
              </w:rPr>
            </w:pPr>
            <w:r w:rsidRPr="00E13C7D">
              <w:rPr>
                <w:rFonts w:asciiTheme="minorHAnsi" w:hAnsiTheme="minorHAnsi" w:cstheme="minorHAnsi"/>
                <w:color w:val="auto"/>
              </w:rPr>
              <w:t>The pupil premium grant is designed to allow schools to help disadvantaged pupils by improving their progress and the exam results they achieve.</w:t>
            </w:r>
          </w:p>
          <w:p w14:paraId="32921A44" w14:textId="2C3E26A5" w:rsidR="00E13C7D" w:rsidRDefault="00875A31" w:rsidP="00953FED">
            <w:pPr>
              <w:suppressAutoHyphens w:val="0"/>
              <w:autoSpaceDN/>
              <w:spacing w:after="150" w:line="240" w:lineRule="auto"/>
              <w:ind w:left="1080"/>
              <w:rPr>
                <w:rFonts w:asciiTheme="minorHAnsi" w:hAnsiTheme="minorHAnsi" w:cstheme="minorHAnsi"/>
                <w:color w:val="auto"/>
              </w:rPr>
            </w:pPr>
            <w:r>
              <w:rPr>
                <w:rFonts w:asciiTheme="minorHAnsi" w:hAnsiTheme="minorHAnsi" w:cstheme="minorHAnsi"/>
                <w:color w:val="auto"/>
              </w:rPr>
              <w:t xml:space="preserve">We acknowledge that not all pupils in receipt of this funding are socially disadvantaged.  </w:t>
            </w:r>
            <w:r w:rsidR="00E13C7D" w:rsidRPr="00E13C7D">
              <w:rPr>
                <w:rFonts w:asciiTheme="minorHAnsi" w:hAnsiTheme="minorHAnsi" w:cstheme="minorHAnsi"/>
                <w:color w:val="auto"/>
              </w:rPr>
              <w:t>Funding is also available, to help with pastoral support, for every pupil with a parent who</w:t>
            </w:r>
            <w:r>
              <w:rPr>
                <w:rFonts w:asciiTheme="minorHAnsi" w:hAnsiTheme="minorHAnsi" w:cstheme="minorHAnsi"/>
                <w:color w:val="auto"/>
              </w:rPr>
              <w:t xml:space="preserve"> </w:t>
            </w:r>
            <w:r w:rsidR="00E13C7D" w:rsidRPr="00E13C7D">
              <w:rPr>
                <w:rFonts w:asciiTheme="minorHAnsi" w:hAnsiTheme="minorHAnsi" w:cstheme="minorHAnsi"/>
                <w:color w:val="auto"/>
              </w:rPr>
              <w:t>is serving in HM Forces</w:t>
            </w:r>
            <w:r w:rsidR="00E13C7D">
              <w:rPr>
                <w:rFonts w:asciiTheme="minorHAnsi" w:hAnsiTheme="minorHAnsi" w:cstheme="minorHAnsi"/>
                <w:color w:val="auto"/>
              </w:rPr>
              <w:t xml:space="preserve"> or </w:t>
            </w:r>
            <w:r w:rsidR="00E13C7D" w:rsidRPr="00E13C7D">
              <w:rPr>
                <w:rFonts w:asciiTheme="minorHAnsi" w:hAnsiTheme="minorHAnsi" w:cstheme="minorHAnsi"/>
                <w:color w:val="auto"/>
              </w:rPr>
              <w:t>has retired on a pension from the Ministry of Defence</w:t>
            </w:r>
            <w:r>
              <w:rPr>
                <w:rFonts w:asciiTheme="minorHAnsi" w:hAnsiTheme="minorHAnsi" w:cstheme="minorHAnsi"/>
                <w:color w:val="auto"/>
              </w:rPr>
              <w:t>.</w:t>
            </w:r>
          </w:p>
          <w:p w14:paraId="3C76F780" w14:textId="4CB7C915" w:rsidR="00875A31" w:rsidRDefault="00875A31" w:rsidP="00953FED">
            <w:pPr>
              <w:suppressAutoHyphens w:val="0"/>
              <w:autoSpaceDN/>
              <w:spacing w:after="150" w:line="240" w:lineRule="auto"/>
              <w:ind w:left="720"/>
              <w:rPr>
                <w:rFonts w:asciiTheme="minorHAnsi" w:hAnsiTheme="minorHAnsi" w:cstheme="minorHAnsi"/>
                <w:color w:val="auto"/>
              </w:rPr>
            </w:pPr>
            <w:r>
              <w:rPr>
                <w:rFonts w:asciiTheme="minorHAnsi" w:hAnsiTheme="minorHAnsi" w:cstheme="minorHAnsi"/>
                <w:color w:val="auto"/>
              </w:rPr>
              <w:t>It is also important to note that Pupil Premium is not based on ability.  Strategies used to accelerate the pro</w:t>
            </w:r>
            <w:r w:rsidR="009C37C4">
              <w:rPr>
                <w:rFonts w:asciiTheme="minorHAnsi" w:hAnsiTheme="minorHAnsi" w:cstheme="minorHAnsi"/>
                <w:color w:val="auto"/>
              </w:rPr>
              <w:t>gress of children who are working towards the expected standard of their peers may not work effectively for those high attaining pupils.</w:t>
            </w:r>
            <w:r w:rsidR="00133E5C">
              <w:rPr>
                <w:rFonts w:asciiTheme="minorHAnsi" w:hAnsiTheme="minorHAnsi" w:cstheme="minorHAnsi"/>
                <w:color w:val="auto"/>
              </w:rPr>
              <w:t xml:space="preserve"> </w:t>
            </w:r>
            <w:r w:rsidR="00133E5C" w:rsidRPr="00E13C7D">
              <w:rPr>
                <w:rFonts w:asciiTheme="minorHAnsi" w:hAnsiTheme="minorHAnsi" w:cstheme="minorHAnsi"/>
                <w:color w:val="auto"/>
              </w:rPr>
              <w:t>Research shows that the most academically able pupils from disadvantaged backgrounds are most at risk of under-performing. The DfE recommends that ‘schools should focus on these pupils just as much as pupils with low results.’</w:t>
            </w:r>
            <w:r w:rsidR="00133E5C">
              <w:rPr>
                <w:rFonts w:asciiTheme="minorHAnsi" w:hAnsiTheme="minorHAnsi" w:cstheme="minorHAnsi"/>
                <w:color w:val="auto"/>
              </w:rPr>
              <w:t xml:space="preserve">  </w:t>
            </w:r>
            <w:r w:rsidR="009C37C4">
              <w:rPr>
                <w:rFonts w:asciiTheme="minorHAnsi" w:hAnsiTheme="minorHAnsi" w:cstheme="minorHAnsi"/>
                <w:color w:val="auto"/>
              </w:rPr>
              <w:t>To ensure that all needs are met we strive to use our Pupil Premium funding effectively by adopting a tiered model</w:t>
            </w:r>
            <w:r w:rsidR="00133E5C">
              <w:rPr>
                <w:rFonts w:asciiTheme="minorHAnsi" w:hAnsiTheme="minorHAnsi" w:cstheme="minorHAnsi"/>
                <w:color w:val="auto"/>
              </w:rPr>
              <w:t>,</w:t>
            </w:r>
            <w:r w:rsidR="009C37C4">
              <w:rPr>
                <w:rFonts w:asciiTheme="minorHAnsi" w:hAnsiTheme="minorHAnsi" w:cstheme="minorHAnsi"/>
                <w:color w:val="auto"/>
              </w:rPr>
              <w:t xml:space="preserve"> as recommended by </w:t>
            </w:r>
            <w:r w:rsidR="00133E5C">
              <w:rPr>
                <w:rFonts w:asciiTheme="minorHAnsi" w:hAnsiTheme="minorHAnsi" w:cstheme="minorHAnsi"/>
                <w:color w:val="auto"/>
              </w:rPr>
              <w:t>the Education Endowment Foundation.  This includes:</w:t>
            </w:r>
          </w:p>
          <w:p w14:paraId="7102996E" w14:textId="7741FEC0" w:rsidR="00133E5C" w:rsidRPr="00133E5C" w:rsidRDefault="00133E5C" w:rsidP="00953FED">
            <w:pPr>
              <w:numPr>
                <w:ilvl w:val="0"/>
                <w:numId w:val="18"/>
              </w:numPr>
              <w:shd w:val="clear" w:color="auto" w:fill="FFFFFF"/>
              <w:suppressAutoHyphens w:val="0"/>
              <w:autoSpaceDN/>
              <w:spacing w:after="75" w:line="240" w:lineRule="auto"/>
              <w:ind w:left="1020"/>
              <w:rPr>
                <w:rFonts w:asciiTheme="minorHAnsi" w:hAnsiTheme="minorHAnsi" w:cstheme="minorHAnsi"/>
                <w:color w:val="0B0C0C"/>
              </w:rPr>
            </w:pPr>
            <w:r w:rsidRPr="00133E5C">
              <w:rPr>
                <w:rFonts w:asciiTheme="minorHAnsi" w:hAnsiTheme="minorHAnsi" w:cstheme="minorHAnsi"/>
                <w:color w:val="0B0C0C"/>
              </w:rPr>
              <w:t>high-quality teaching</w:t>
            </w:r>
            <w:r>
              <w:rPr>
                <w:rFonts w:asciiTheme="minorHAnsi" w:hAnsiTheme="minorHAnsi" w:cstheme="minorHAnsi"/>
                <w:color w:val="0B0C0C"/>
              </w:rPr>
              <w:t xml:space="preserve"> which sets high aspirations for all pupils (Quality first teaching)</w:t>
            </w:r>
          </w:p>
          <w:p w14:paraId="0BC508C6" w14:textId="15853168" w:rsidR="00133E5C" w:rsidRPr="00133E5C" w:rsidRDefault="00133E5C" w:rsidP="00953FED">
            <w:pPr>
              <w:numPr>
                <w:ilvl w:val="0"/>
                <w:numId w:val="18"/>
              </w:numPr>
              <w:shd w:val="clear" w:color="auto" w:fill="FFFFFF"/>
              <w:suppressAutoHyphens w:val="0"/>
              <w:autoSpaceDN/>
              <w:spacing w:after="75" w:line="240" w:lineRule="auto"/>
              <w:ind w:left="1020"/>
              <w:rPr>
                <w:rFonts w:asciiTheme="minorHAnsi" w:hAnsiTheme="minorHAnsi" w:cstheme="minorHAnsi"/>
                <w:color w:val="0B0C0C"/>
              </w:rPr>
            </w:pPr>
            <w:r w:rsidRPr="00133E5C">
              <w:rPr>
                <w:rFonts w:asciiTheme="minorHAnsi" w:hAnsiTheme="minorHAnsi" w:cstheme="minorHAnsi"/>
                <w:color w:val="0B0C0C"/>
              </w:rPr>
              <w:t>targeted academic support</w:t>
            </w:r>
            <w:r>
              <w:rPr>
                <w:rFonts w:asciiTheme="minorHAnsi" w:hAnsiTheme="minorHAnsi" w:cstheme="minorHAnsi"/>
                <w:color w:val="0B0C0C"/>
              </w:rPr>
              <w:t xml:space="preserve"> which iden</w:t>
            </w:r>
            <w:r w:rsidR="00940FC4">
              <w:rPr>
                <w:rFonts w:asciiTheme="minorHAnsi" w:hAnsiTheme="minorHAnsi" w:cstheme="minorHAnsi"/>
                <w:color w:val="0B0C0C"/>
              </w:rPr>
              <w:t>t</w:t>
            </w:r>
            <w:r>
              <w:rPr>
                <w:rFonts w:asciiTheme="minorHAnsi" w:hAnsiTheme="minorHAnsi" w:cstheme="minorHAnsi"/>
                <w:color w:val="0B0C0C"/>
              </w:rPr>
              <w:t>ifies underperforming pupils and their area of need and addresses this specifically, with impact being monitored regularly.</w:t>
            </w:r>
          </w:p>
          <w:p w14:paraId="20EE587E" w14:textId="103849C5" w:rsidR="00133E5C" w:rsidRDefault="00133E5C" w:rsidP="00953FED">
            <w:pPr>
              <w:numPr>
                <w:ilvl w:val="0"/>
                <w:numId w:val="18"/>
              </w:numPr>
              <w:shd w:val="clear" w:color="auto" w:fill="FFFFFF"/>
              <w:suppressAutoHyphens w:val="0"/>
              <w:autoSpaceDN/>
              <w:spacing w:after="75" w:line="240" w:lineRule="auto"/>
              <w:ind w:left="1020"/>
              <w:rPr>
                <w:rFonts w:asciiTheme="minorHAnsi" w:hAnsiTheme="minorHAnsi" w:cstheme="minorHAnsi"/>
                <w:color w:val="0B0C0C"/>
              </w:rPr>
            </w:pPr>
            <w:r w:rsidRPr="00133E5C">
              <w:rPr>
                <w:rFonts w:asciiTheme="minorHAnsi" w:hAnsiTheme="minorHAnsi" w:cstheme="minorHAnsi"/>
                <w:color w:val="0B0C0C"/>
              </w:rPr>
              <w:t>wider strategies</w:t>
            </w:r>
            <w:r>
              <w:rPr>
                <w:rFonts w:asciiTheme="minorHAnsi" w:hAnsiTheme="minorHAnsi" w:cstheme="minorHAnsi"/>
                <w:color w:val="0B0C0C"/>
              </w:rPr>
              <w:t xml:space="preserve"> specifically targeted at supporting pupils from socio-economically disadvantaged backgrounds and to enrich the </w:t>
            </w:r>
            <w:r w:rsidR="002B6BB8">
              <w:rPr>
                <w:rFonts w:asciiTheme="minorHAnsi" w:hAnsiTheme="minorHAnsi" w:cstheme="minorHAnsi"/>
                <w:color w:val="0B0C0C"/>
              </w:rPr>
              <w:t>educational experience for all.</w:t>
            </w:r>
          </w:p>
          <w:p w14:paraId="5A72CFE0" w14:textId="019DB5E5" w:rsidR="002B6BB8" w:rsidRDefault="002B6BB8" w:rsidP="00953FED">
            <w:pPr>
              <w:shd w:val="clear" w:color="auto" w:fill="FFFFFF"/>
              <w:suppressAutoHyphens w:val="0"/>
              <w:autoSpaceDN/>
              <w:spacing w:after="75" w:line="240" w:lineRule="auto"/>
              <w:rPr>
                <w:rFonts w:asciiTheme="minorHAnsi" w:hAnsiTheme="minorHAnsi" w:cstheme="minorHAnsi"/>
                <w:color w:val="0B0C0C"/>
              </w:rPr>
            </w:pPr>
          </w:p>
          <w:p w14:paraId="50D1DA82" w14:textId="3059A6B8" w:rsidR="00854D2F" w:rsidRDefault="002B6BB8" w:rsidP="00953FED">
            <w:pPr>
              <w:shd w:val="clear" w:color="auto" w:fill="FFFFFF"/>
              <w:suppressAutoHyphens w:val="0"/>
              <w:autoSpaceDN/>
              <w:spacing w:after="75" w:line="240" w:lineRule="auto"/>
              <w:rPr>
                <w:rFonts w:asciiTheme="minorHAnsi" w:hAnsiTheme="minorHAnsi" w:cstheme="minorHAnsi"/>
                <w:color w:val="0B0C0C"/>
              </w:rPr>
            </w:pPr>
            <w:r>
              <w:rPr>
                <w:rFonts w:asciiTheme="minorHAnsi" w:hAnsiTheme="minorHAnsi" w:cstheme="minorHAnsi"/>
                <w:color w:val="0B0C0C"/>
              </w:rPr>
              <w:t xml:space="preserve">Before allocating </w:t>
            </w:r>
            <w:proofErr w:type="gramStart"/>
            <w:r>
              <w:rPr>
                <w:rFonts w:asciiTheme="minorHAnsi" w:hAnsiTheme="minorHAnsi" w:cstheme="minorHAnsi"/>
                <w:color w:val="0B0C0C"/>
              </w:rPr>
              <w:t>funding</w:t>
            </w:r>
            <w:proofErr w:type="gramEnd"/>
            <w:r>
              <w:rPr>
                <w:rFonts w:asciiTheme="minorHAnsi" w:hAnsiTheme="minorHAnsi" w:cstheme="minorHAnsi"/>
                <w:color w:val="0B0C0C"/>
              </w:rPr>
              <w:t xml:space="preserve"> we defined our areas of challenge and explored how best to meet these.  </w:t>
            </w:r>
            <w:r w:rsidR="00406BA6">
              <w:rPr>
                <w:rFonts w:asciiTheme="minorHAnsi" w:hAnsiTheme="minorHAnsi" w:cstheme="minorHAnsi"/>
                <w:color w:val="auto"/>
              </w:rPr>
              <w:t xml:space="preserve">Our school’s ethos of personalised education for all pupils drives regular discussions </w:t>
            </w:r>
            <w:r w:rsidR="00406BA6">
              <w:rPr>
                <w:rFonts w:asciiTheme="minorHAnsi" w:hAnsiTheme="minorHAnsi" w:cstheme="minorHAnsi"/>
                <w:color w:val="auto"/>
              </w:rPr>
              <w:lastRenderedPageBreak/>
              <w:t xml:space="preserve">amongst staff, who complete provision maps for all Pupil Premium eligible pupils so that any gaps in their learning or barriers to progress can be catered for. </w:t>
            </w:r>
            <w:r>
              <w:rPr>
                <w:rFonts w:asciiTheme="minorHAnsi" w:hAnsiTheme="minorHAnsi" w:cstheme="minorHAnsi"/>
                <w:color w:val="0B0C0C"/>
              </w:rPr>
              <w:t xml:space="preserve">We firmly believe in the value of </w:t>
            </w:r>
            <w:proofErr w:type="gramStart"/>
            <w:r>
              <w:rPr>
                <w:rFonts w:asciiTheme="minorHAnsi" w:hAnsiTheme="minorHAnsi" w:cstheme="minorHAnsi"/>
                <w:color w:val="0B0C0C"/>
              </w:rPr>
              <w:t>high quality</w:t>
            </w:r>
            <w:proofErr w:type="gramEnd"/>
            <w:r>
              <w:rPr>
                <w:rFonts w:asciiTheme="minorHAnsi" w:hAnsiTheme="minorHAnsi" w:cstheme="minorHAnsi"/>
                <w:color w:val="0B0C0C"/>
              </w:rPr>
              <w:t xml:space="preserve"> teaching first and so the majority of our funding is allocated to providing staff in order to have</w:t>
            </w:r>
            <w:r w:rsidR="00406BA6">
              <w:rPr>
                <w:rFonts w:asciiTheme="minorHAnsi" w:hAnsiTheme="minorHAnsi" w:cstheme="minorHAnsi"/>
                <w:color w:val="0B0C0C"/>
              </w:rPr>
              <w:t xml:space="preserve"> one to one, small group and additional staff support, with a special focus on these children being supported in having secure ‘basic skills’</w:t>
            </w:r>
            <w:r>
              <w:rPr>
                <w:rFonts w:asciiTheme="minorHAnsi" w:hAnsiTheme="minorHAnsi" w:cstheme="minorHAnsi"/>
                <w:color w:val="0B0C0C"/>
              </w:rPr>
              <w:t xml:space="preserve">.  </w:t>
            </w:r>
          </w:p>
          <w:p w14:paraId="4C617A7E" w14:textId="77777777" w:rsidR="00854D2F" w:rsidRDefault="00854D2F" w:rsidP="00953FED">
            <w:pPr>
              <w:shd w:val="clear" w:color="auto" w:fill="FFFFFF"/>
              <w:suppressAutoHyphens w:val="0"/>
              <w:autoSpaceDN/>
              <w:spacing w:after="75" w:line="240" w:lineRule="auto"/>
              <w:rPr>
                <w:rFonts w:asciiTheme="minorHAnsi" w:hAnsiTheme="minorHAnsi" w:cstheme="minorHAnsi"/>
                <w:color w:val="0B0C0C"/>
              </w:rPr>
            </w:pPr>
          </w:p>
          <w:p w14:paraId="1A57CCCA" w14:textId="58827643" w:rsidR="002B6BB8" w:rsidRPr="00C8531A" w:rsidRDefault="00406BA6" w:rsidP="00953FED">
            <w:pPr>
              <w:shd w:val="clear" w:color="auto" w:fill="FFFFFF"/>
              <w:suppressAutoHyphens w:val="0"/>
              <w:autoSpaceDN/>
              <w:spacing w:after="75" w:line="240" w:lineRule="auto"/>
              <w:rPr>
                <w:rFonts w:asciiTheme="minorHAnsi" w:hAnsiTheme="minorHAnsi" w:cstheme="minorHAnsi"/>
                <w:color w:val="auto"/>
              </w:rPr>
            </w:pPr>
            <w:proofErr w:type="gramStart"/>
            <w:r>
              <w:rPr>
                <w:rFonts w:asciiTheme="minorHAnsi" w:hAnsiTheme="minorHAnsi" w:cstheme="minorHAnsi"/>
                <w:color w:val="0B0C0C"/>
              </w:rPr>
              <w:t>In order to</w:t>
            </w:r>
            <w:proofErr w:type="gramEnd"/>
            <w:r>
              <w:rPr>
                <w:rFonts w:asciiTheme="minorHAnsi" w:hAnsiTheme="minorHAnsi" w:cstheme="minorHAnsi"/>
                <w:color w:val="0B0C0C"/>
              </w:rPr>
              <w:t xml:space="preserve"> identify</w:t>
            </w:r>
            <w:r w:rsidR="00C800D8">
              <w:rPr>
                <w:rFonts w:asciiTheme="minorHAnsi" w:hAnsiTheme="minorHAnsi" w:cstheme="minorHAnsi"/>
                <w:color w:val="0B0C0C"/>
              </w:rPr>
              <w:t xml:space="preserve"> the individual needs of our disadvantaged pupils</w:t>
            </w:r>
            <w:r>
              <w:rPr>
                <w:rFonts w:asciiTheme="minorHAnsi" w:hAnsiTheme="minorHAnsi" w:cstheme="minorHAnsi"/>
                <w:color w:val="0B0C0C"/>
              </w:rPr>
              <w:t>,</w:t>
            </w:r>
            <w:r w:rsidR="00C800D8">
              <w:rPr>
                <w:rFonts w:asciiTheme="minorHAnsi" w:hAnsiTheme="minorHAnsi" w:cstheme="minorHAnsi"/>
                <w:color w:val="0B0C0C"/>
              </w:rPr>
              <w:t xml:space="preserve"> in some cases </w:t>
            </w:r>
            <w:r>
              <w:rPr>
                <w:rFonts w:asciiTheme="minorHAnsi" w:hAnsiTheme="minorHAnsi" w:cstheme="minorHAnsi"/>
                <w:color w:val="0B0C0C"/>
              </w:rPr>
              <w:t xml:space="preserve">we </w:t>
            </w:r>
            <w:r w:rsidR="00C800D8">
              <w:rPr>
                <w:rFonts w:asciiTheme="minorHAnsi" w:hAnsiTheme="minorHAnsi" w:cstheme="minorHAnsi"/>
                <w:color w:val="0B0C0C"/>
              </w:rPr>
              <w:t>us</w:t>
            </w:r>
            <w:r w:rsidR="00854D2F">
              <w:rPr>
                <w:rFonts w:asciiTheme="minorHAnsi" w:hAnsiTheme="minorHAnsi" w:cstheme="minorHAnsi"/>
                <w:color w:val="0B0C0C"/>
              </w:rPr>
              <w:t>ed</w:t>
            </w:r>
            <w:r w:rsidR="00C800D8">
              <w:rPr>
                <w:rFonts w:asciiTheme="minorHAnsi" w:hAnsiTheme="minorHAnsi" w:cstheme="minorHAnsi"/>
                <w:color w:val="0B0C0C"/>
              </w:rPr>
              <w:t xml:space="preserve"> diagnostic assessment to allocate targeted academic support through staff training for intervention, the purchase of intervention programmes and the use of tutoring to accelerate progress in specific areas of the curriculum.</w:t>
            </w:r>
            <w:r w:rsidR="00940FC4">
              <w:rPr>
                <w:rFonts w:asciiTheme="minorHAnsi" w:hAnsiTheme="minorHAnsi" w:cstheme="minorHAnsi"/>
                <w:color w:val="0B0C0C"/>
              </w:rPr>
              <w:t xml:space="preserve"> </w:t>
            </w:r>
            <w:r w:rsidR="00940FC4" w:rsidRPr="00C8531A">
              <w:rPr>
                <w:rFonts w:asciiTheme="minorHAnsi" w:hAnsiTheme="minorHAnsi" w:cstheme="minorHAnsi"/>
                <w:color w:val="auto"/>
              </w:rPr>
              <w:t>The</w:t>
            </w:r>
            <w:r>
              <w:rPr>
                <w:rFonts w:asciiTheme="minorHAnsi" w:hAnsiTheme="minorHAnsi" w:cstheme="minorHAnsi"/>
                <w:color w:val="auto"/>
              </w:rPr>
              <w:t xml:space="preserve"> </w:t>
            </w:r>
            <w:r w:rsidR="00940FC4" w:rsidRPr="00C8531A">
              <w:rPr>
                <w:rFonts w:asciiTheme="minorHAnsi" w:hAnsiTheme="minorHAnsi" w:cstheme="minorHAnsi"/>
                <w:color w:val="auto"/>
              </w:rPr>
              <w:t>provision maps occasionally highlight an area of need such as emotional resilience or highlights that a child may be waiting for external agency referrals such as counselling services, and so we try to plug that gap with in</w:t>
            </w:r>
            <w:r>
              <w:rPr>
                <w:rFonts w:asciiTheme="minorHAnsi" w:hAnsiTheme="minorHAnsi" w:cstheme="minorHAnsi"/>
                <w:color w:val="auto"/>
              </w:rPr>
              <w:t>-</w:t>
            </w:r>
            <w:r w:rsidR="00940FC4" w:rsidRPr="00C8531A">
              <w:rPr>
                <w:rFonts w:asciiTheme="minorHAnsi" w:hAnsiTheme="minorHAnsi" w:cstheme="minorHAnsi"/>
                <w:color w:val="auto"/>
              </w:rPr>
              <w:t>house provision.</w:t>
            </w:r>
          </w:p>
          <w:p w14:paraId="3C39B178" w14:textId="0C5A177F" w:rsidR="005D38E6" w:rsidRDefault="005D38E6" w:rsidP="00953FED">
            <w:pPr>
              <w:shd w:val="clear" w:color="auto" w:fill="FFFFFF"/>
              <w:suppressAutoHyphens w:val="0"/>
              <w:autoSpaceDN/>
              <w:spacing w:after="75" w:line="240" w:lineRule="auto"/>
              <w:rPr>
                <w:rFonts w:asciiTheme="minorHAnsi" w:hAnsiTheme="minorHAnsi" w:cstheme="minorHAnsi"/>
                <w:color w:val="0B0C0C"/>
              </w:rPr>
            </w:pPr>
          </w:p>
          <w:p w14:paraId="774420E0" w14:textId="09229892" w:rsidR="005D38E6" w:rsidRDefault="005D38E6" w:rsidP="00953FED">
            <w:pPr>
              <w:shd w:val="clear" w:color="auto" w:fill="FFFFFF"/>
              <w:suppressAutoHyphens w:val="0"/>
              <w:autoSpaceDN/>
              <w:spacing w:after="75" w:line="240" w:lineRule="auto"/>
              <w:rPr>
                <w:rFonts w:asciiTheme="minorHAnsi" w:hAnsiTheme="minorHAnsi" w:cstheme="minorHAnsi"/>
                <w:color w:val="0B0C0C"/>
              </w:rPr>
            </w:pPr>
            <w:r>
              <w:rPr>
                <w:rFonts w:asciiTheme="minorHAnsi" w:hAnsiTheme="minorHAnsi" w:cstheme="minorHAnsi"/>
                <w:color w:val="0B0C0C"/>
              </w:rPr>
              <w:t>We also allocate funding to enriching our curriculum, providing real life experiences both in school and out in the wider community</w:t>
            </w:r>
            <w:r w:rsidR="00FC5352">
              <w:rPr>
                <w:rFonts w:asciiTheme="minorHAnsi" w:hAnsiTheme="minorHAnsi" w:cstheme="minorHAnsi"/>
                <w:color w:val="0B0C0C"/>
              </w:rPr>
              <w:t xml:space="preserve">.  </w:t>
            </w:r>
            <w:r w:rsidR="002B5B5C">
              <w:rPr>
                <w:rFonts w:asciiTheme="minorHAnsi" w:hAnsiTheme="minorHAnsi" w:cstheme="minorHAnsi"/>
                <w:color w:val="0B0C0C"/>
              </w:rPr>
              <w:t xml:space="preserve">Our ‘After School Club’ programme is extensive and provides a wealth of experiences that some disadvantaged children may not otherwise have. </w:t>
            </w:r>
            <w:r w:rsidR="00FC5352">
              <w:rPr>
                <w:rFonts w:asciiTheme="minorHAnsi" w:hAnsiTheme="minorHAnsi" w:cstheme="minorHAnsi"/>
                <w:color w:val="0B0C0C"/>
              </w:rPr>
              <w:t>It is also our aim to assist those families who may need help on a more ad hoc basis with the provision of resources as and when need becomes evident or support is requested.</w:t>
            </w:r>
          </w:p>
          <w:p w14:paraId="0F1ADB78" w14:textId="14625334" w:rsidR="00854D2F" w:rsidRDefault="00854D2F" w:rsidP="00953FED">
            <w:pPr>
              <w:shd w:val="clear" w:color="auto" w:fill="FFFFFF"/>
              <w:suppressAutoHyphens w:val="0"/>
              <w:autoSpaceDN/>
              <w:spacing w:after="75" w:line="240" w:lineRule="auto"/>
              <w:rPr>
                <w:rFonts w:asciiTheme="minorHAnsi" w:hAnsiTheme="minorHAnsi" w:cstheme="minorHAnsi"/>
                <w:color w:val="0B0C0C"/>
              </w:rPr>
            </w:pPr>
          </w:p>
          <w:p w14:paraId="1B1EA5BE" w14:textId="12D972C0" w:rsidR="00854D2F" w:rsidRDefault="00854D2F" w:rsidP="00953FED">
            <w:pPr>
              <w:shd w:val="clear" w:color="auto" w:fill="FFFFFF"/>
              <w:suppressAutoHyphens w:val="0"/>
              <w:autoSpaceDN/>
              <w:spacing w:after="75" w:line="240" w:lineRule="auto"/>
              <w:rPr>
                <w:rFonts w:asciiTheme="minorHAnsi" w:hAnsiTheme="minorHAnsi" w:cstheme="minorHAnsi"/>
                <w:color w:val="0B0C0C"/>
              </w:rPr>
            </w:pPr>
            <w:r>
              <w:rPr>
                <w:rFonts w:asciiTheme="minorHAnsi" w:hAnsiTheme="minorHAnsi" w:cstheme="minorHAnsi"/>
                <w:color w:val="0B0C0C"/>
              </w:rPr>
              <w:t xml:space="preserve">Our school sees pupils as individuals with their own interests, talents, strengths and areas of need.  We have a culture and ethos of all staff taking responsibility for the wellbeing of our pupils and the </w:t>
            </w:r>
            <w:r w:rsidR="002B5B5C">
              <w:rPr>
                <w:rFonts w:asciiTheme="minorHAnsi" w:hAnsiTheme="minorHAnsi" w:cstheme="minorHAnsi"/>
                <w:color w:val="0B0C0C"/>
              </w:rPr>
              <w:t xml:space="preserve">outstanding </w:t>
            </w:r>
            <w:r>
              <w:rPr>
                <w:rFonts w:asciiTheme="minorHAnsi" w:hAnsiTheme="minorHAnsi" w:cstheme="minorHAnsi"/>
                <w:color w:val="0B0C0C"/>
              </w:rPr>
              <w:t xml:space="preserve">outcomes that we strive for.  It is up to </w:t>
            </w:r>
            <w:r w:rsidR="005D38E6">
              <w:rPr>
                <w:rFonts w:asciiTheme="minorHAnsi" w:hAnsiTheme="minorHAnsi" w:cstheme="minorHAnsi"/>
                <w:color w:val="0B0C0C"/>
              </w:rPr>
              <w:t xml:space="preserve">our staff to raise expectations for what our disadvantaged pupils can achieve.  </w:t>
            </w:r>
            <w:r w:rsidR="00FC5352">
              <w:rPr>
                <w:rFonts w:asciiTheme="minorHAnsi" w:hAnsiTheme="minorHAnsi" w:cstheme="minorHAnsi"/>
                <w:color w:val="0B0C0C"/>
              </w:rPr>
              <w:t xml:space="preserve">Working from recommendations made by the EEF for ‘Foundations for Good Implementation’, our team at Fulwell Junior School, from </w:t>
            </w:r>
            <w:r w:rsidR="005D38E6">
              <w:rPr>
                <w:rFonts w:asciiTheme="minorHAnsi" w:hAnsiTheme="minorHAnsi" w:cstheme="minorHAnsi"/>
                <w:color w:val="0B0C0C"/>
              </w:rPr>
              <w:t xml:space="preserve">leadership to support staff </w:t>
            </w:r>
            <w:r w:rsidR="00FC5352">
              <w:rPr>
                <w:rFonts w:asciiTheme="minorHAnsi" w:hAnsiTheme="minorHAnsi" w:cstheme="minorHAnsi"/>
                <w:color w:val="0B0C0C"/>
              </w:rPr>
              <w:t xml:space="preserve">will </w:t>
            </w:r>
            <w:r w:rsidR="009E1DFC">
              <w:rPr>
                <w:rFonts w:asciiTheme="minorHAnsi" w:hAnsiTheme="minorHAnsi" w:cstheme="minorHAnsi"/>
                <w:color w:val="0B0C0C"/>
              </w:rPr>
              <w:t xml:space="preserve">continuously </w:t>
            </w:r>
            <w:r w:rsidR="005D38E6">
              <w:rPr>
                <w:rFonts w:asciiTheme="minorHAnsi" w:hAnsiTheme="minorHAnsi" w:cstheme="minorHAnsi"/>
                <w:color w:val="0B0C0C"/>
              </w:rPr>
              <w:t xml:space="preserve">identify challenges, explore practises to implement change and prepare the necessary </w:t>
            </w:r>
            <w:r w:rsidR="009E1DFC">
              <w:rPr>
                <w:rFonts w:asciiTheme="minorHAnsi" w:hAnsiTheme="minorHAnsi" w:cstheme="minorHAnsi"/>
                <w:color w:val="0B0C0C"/>
              </w:rPr>
              <w:t>measures</w:t>
            </w:r>
            <w:r w:rsidR="005D38E6">
              <w:rPr>
                <w:rFonts w:asciiTheme="minorHAnsi" w:hAnsiTheme="minorHAnsi" w:cstheme="minorHAnsi"/>
                <w:color w:val="0B0C0C"/>
              </w:rPr>
              <w:t xml:space="preserve"> to successfully deliver </w:t>
            </w:r>
            <w:r w:rsidR="009E1DFC">
              <w:rPr>
                <w:rFonts w:asciiTheme="minorHAnsi" w:hAnsiTheme="minorHAnsi" w:cstheme="minorHAnsi"/>
                <w:color w:val="0B0C0C"/>
              </w:rPr>
              <w:t xml:space="preserve">solutions and monitor progress, so that </w:t>
            </w:r>
            <w:proofErr w:type="gramStart"/>
            <w:r w:rsidR="009E1DFC">
              <w:rPr>
                <w:rFonts w:asciiTheme="minorHAnsi" w:hAnsiTheme="minorHAnsi" w:cstheme="minorHAnsi"/>
                <w:color w:val="0B0C0C"/>
              </w:rPr>
              <w:t>all of</w:t>
            </w:r>
            <w:proofErr w:type="gramEnd"/>
            <w:r w:rsidR="009E1DFC">
              <w:rPr>
                <w:rFonts w:asciiTheme="minorHAnsi" w:hAnsiTheme="minorHAnsi" w:cstheme="minorHAnsi"/>
                <w:color w:val="0B0C0C"/>
              </w:rPr>
              <w:t xml:space="preserve"> our pupils can be the best that they can be.</w:t>
            </w:r>
          </w:p>
          <w:p w14:paraId="2BD57E75" w14:textId="38611397" w:rsidR="00C800D8" w:rsidRDefault="00C800D8" w:rsidP="002B6BB8">
            <w:pPr>
              <w:shd w:val="clear" w:color="auto" w:fill="FFFFFF"/>
              <w:suppressAutoHyphens w:val="0"/>
              <w:autoSpaceDN/>
              <w:spacing w:after="75" w:line="240" w:lineRule="auto"/>
              <w:rPr>
                <w:rFonts w:asciiTheme="minorHAnsi" w:hAnsiTheme="minorHAnsi" w:cstheme="minorHAnsi"/>
                <w:color w:val="0B0C0C"/>
              </w:rPr>
            </w:pPr>
          </w:p>
          <w:p w14:paraId="7F394D76" w14:textId="77777777" w:rsidR="00C800D8" w:rsidRPr="00133E5C" w:rsidRDefault="00C800D8" w:rsidP="002B6BB8">
            <w:pPr>
              <w:shd w:val="clear" w:color="auto" w:fill="FFFFFF"/>
              <w:suppressAutoHyphens w:val="0"/>
              <w:autoSpaceDN/>
              <w:spacing w:after="75" w:line="240" w:lineRule="auto"/>
              <w:rPr>
                <w:rFonts w:asciiTheme="minorHAnsi" w:hAnsiTheme="minorHAnsi" w:cstheme="minorHAnsi"/>
                <w:color w:val="0B0C0C"/>
              </w:rPr>
            </w:pPr>
          </w:p>
          <w:p w14:paraId="64CAFEE9" w14:textId="77777777" w:rsidR="00133E5C" w:rsidRPr="00E13C7D" w:rsidRDefault="00133E5C" w:rsidP="00875A31">
            <w:pPr>
              <w:suppressAutoHyphens w:val="0"/>
              <w:autoSpaceDN/>
              <w:spacing w:after="150" w:line="240" w:lineRule="auto"/>
              <w:jc w:val="both"/>
              <w:rPr>
                <w:rFonts w:asciiTheme="minorHAnsi" w:hAnsiTheme="minorHAnsi" w:cstheme="minorHAnsi"/>
                <w:color w:val="auto"/>
              </w:rPr>
            </w:pPr>
          </w:p>
          <w:p w14:paraId="2A066790" w14:textId="6AED7920" w:rsidR="00E13C7D" w:rsidRPr="00E13C7D" w:rsidRDefault="00E13C7D" w:rsidP="00E13C7D">
            <w:pPr>
              <w:suppressAutoHyphens w:val="0"/>
              <w:autoSpaceDN/>
              <w:spacing w:after="150" w:line="240" w:lineRule="auto"/>
              <w:ind w:left="1080"/>
              <w:jc w:val="both"/>
              <w:rPr>
                <w:rFonts w:asciiTheme="minorHAnsi" w:hAnsiTheme="minorHAnsi" w:cstheme="minorHAnsi"/>
                <w:color w:val="auto"/>
              </w:rPr>
            </w:pPr>
          </w:p>
          <w:p w14:paraId="2A7D54E9" w14:textId="4FACB168" w:rsidR="00E13C7D" w:rsidRPr="00E13C7D" w:rsidRDefault="00E13C7D" w:rsidP="00133E5C">
            <w:pPr>
              <w:suppressAutoHyphens w:val="0"/>
              <w:autoSpaceDN/>
              <w:spacing w:after="150" w:line="240" w:lineRule="auto"/>
              <w:ind w:left="720"/>
              <w:jc w:val="both"/>
              <w:rPr>
                <w:i/>
                <w:iCs/>
              </w:rPr>
            </w:pPr>
            <w:r w:rsidRPr="00E13C7D">
              <w:rPr>
                <w:rFonts w:asciiTheme="minorHAnsi" w:hAnsiTheme="minorHAnsi" w:cstheme="minorHAnsi"/>
                <w:color w:val="auto"/>
              </w:rPr>
              <w:br/>
            </w:r>
          </w:p>
        </w:tc>
      </w:tr>
      <w:tr w:rsidR="00875A31" w14:paraId="1D8534A7"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4D3FB" w14:textId="77777777" w:rsidR="00875A31" w:rsidRPr="00E13C7D" w:rsidRDefault="00875A31">
            <w:pPr>
              <w:spacing w:before="120"/>
              <w:rPr>
                <w:i/>
                <w:iCs/>
                <w:color w:val="FF0000"/>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E66558" w14:paraId="2A7D54EF" w14:textId="77777777" w:rsidTr="003C6E69">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5" w14:textId="77777777" w:rsidTr="003C6E6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05CBB65D" w:rsidR="00E66558" w:rsidRDefault="00C8531A">
            <w:pPr>
              <w:pStyle w:val="TableRow"/>
              <w:rPr>
                <w:sz w:val="22"/>
                <w:szCs w:val="22"/>
              </w:rPr>
            </w:pPr>
            <w:r>
              <w:rPr>
                <w:sz w:val="22"/>
                <w:szCs w:val="22"/>
              </w:rPr>
              <w:lastRenderedPageBreak/>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E0205AB" w:rsidR="00E66558" w:rsidRDefault="001A0B1F">
            <w:pPr>
              <w:pStyle w:val="TableRowCentered"/>
              <w:jc w:val="left"/>
              <w:rPr>
                <w:sz w:val="22"/>
                <w:szCs w:val="22"/>
              </w:rPr>
            </w:pPr>
            <w:r>
              <w:rPr>
                <w:sz w:val="22"/>
                <w:szCs w:val="22"/>
              </w:rPr>
              <w:t xml:space="preserve">To </w:t>
            </w:r>
            <w:r w:rsidR="005F5F1E">
              <w:rPr>
                <w:sz w:val="22"/>
                <w:szCs w:val="22"/>
              </w:rPr>
              <w:t xml:space="preserve">continue to </w:t>
            </w:r>
            <w:r>
              <w:rPr>
                <w:sz w:val="22"/>
                <w:szCs w:val="22"/>
              </w:rPr>
              <w:t>source high quality maths</w:t>
            </w:r>
            <w:r w:rsidR="00140F69">
              <w:rPr>
                <w:sz w:val="22"/>
                <w:szCs w:val="22"/>
              </w:rPr>
              <w:t xml:space="preserve"> and English</w:t>
            </w:r>
            <w:r>
              <w:rPr>
                <w:sz w:val="22"/>
                <w:szCs w:val="22"/>
              </w:rPr>
              <w:t xml:space="preserve"> interventions to support the </w:t>
            </w:r>
            <w:r w:rsidR="00D34EEE">
              <w:rPr>
                <w:sz w:val="22"/>
                <w:szCs w:val="22"/>
              </w:rPr>
              <w:t>mainstream catch up agenda in school</w:t>
            </w:r>
            <w:r>
              <w:rPr>
                <w:sz w:val="22"/>
                <w:szCs w:val="22"/>
              </w:rPr>
              <w:t xml:space="preserve"> </w:t>
            </w:r>
          </w:p>
        </w:tc>
      </w:tr>
      <w:tr w:rsidR="005F5F1E" w14:paraId="16C06A73" w14:textId="77777777" w:rsidTr="003C6E6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A40BA" w14:textId="23BBFF39" w:rsidR="005F5F1E" w:rsidRDefault="00C8531A">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4FE" w14:textId="603369BF" w:rsidR="005F5F1E" w:rsidRDefault="005F5F1E">
            <w:pPr>
              <w:pStyle w:val="TableRowCentered"/>
              <w:jc w:val="left"/>
              <w:rPr>
                <w:sz w:val="22"/>
                <w:szCs w:val="22"/>
              </w:rPr>
            </w:pPr>
            <w:r>
              <w:rPr>
                <w:sz w:val="22"/>
                <w:szCs w:val="22"/>
              </w:rPr>
              <w:t>To improve the reading age and fluency of children in lowest 20% of attainment to bring them at least in line with their chronological age.</w:t>
            </w:r>
          </w:p>
        </w:tc>
      </w:tr>
      <w:tr w:rsidR="00940FC4" w14:paraId="262A6F4E" w14:textId="77777777" w:rsidTr="003C6E6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4A27" w14:textId="34B80FEB" w:rsidR="00940FC4" w:rsidRDefault="00C8531A">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A8343" w14:textId="77883BD6" w:rsidR="00940FC4" w:rsidRPr="00C8531A" w:rsidRDefault="00940FC4">
            <w:pPr>
              <w:pStyle w:val="TableRowCentered"/>
              <w:jc w:val="left"/>
              <w:rPr>
                <w:color w:val="auto"/>
                <w:sz w:val="22"/>
                <w:szCs w:val="22"/>
              </w:rPr>
            </w:pPr>
            <w:r w:rsidRPr="00C8531A">
              <w:rPr>
                <w:color w:val="auto"/>
                <w:sz w:val="22"/>
                <w:szCs w:val="22"/>
              </w:rPr>
              <w:t xml:space="preserve">To improve the attainment of the </w:t>
            </w:r>
            <w:r w:rsidR="00C46FF9" w:rsidRPr="00C8531A">
              <w:rPr>
                <w:color w:val="auto"/>
                <w:sz w:val="22"/>
                <w:szCs w:val="22"/>
              </w:rPr>
              <w:t xml:space="preserve">Year </w:t>
            </w:r>
            <w:r w:rsidR="00406BA6">
              <w:rPr>
                <w:color w:val="auto"/>
                <w:sz w:val="22"/>
                <w:szCs w:val="22"/>
              </w:rPr>
              <w:t>6</w:t>
            </w:r>
            <w:r w:rsidR="00C46FF9" w:rsidRPr="00C8531A">
              <w:rPr>
                <w:color w:val="auto"/>
                <w:sz w:val="22"/>
                <w:szCs w:val="22"/>
              </w:rPr>
              <w:t xml:space="preserve"> </w:t>
            </w:r>
            <w:r w:rsidRPr="00C8531A">
              <w:rPr>
                <w:color w:val="auto"/>
                <w:sz w:val="22"/>
                <w:szCs w:val="22"/>
              </w:rPr>
              <w:t>Pupil Premium children who have fallen behind their peers or who are not making sufficient progress from starting points</w:t>
            </w:r>
            <w:r w:rsidR="0027273D">
              <w:rPr>
                <w:color w:val="auto"/>
                <w:sz w:val="22"/>
                <w:szCs w:val="22"/>
              </w:rPr>
              <w:t xml:space="preserve"> with a focus on pushing children to reach their GDS potential. </w:t>
            </w:r>
          </w:p>
        </w:tc>
      </w:tr>
      <w:tr w:rsidR="00AC7922" w14:paraId="797047B1" w14:textId="77777777" w:rsidTr="003C6E6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C5759" w14:textId="637B48CF" w:rsidR="00AC7922" w:rsidRDefault="00AC7922">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B92F" w14:textId="420B26C9" w:rsidR="00AC7922" w:rsidRPr="00C8531A" w:rsidRDefault="00AC7922">
            <w:pPr>
              <w:pStyle w:val="TableRowCentered"/>
              <w:jc w:val="left"/>
              <w:rPr>
                <w:color w:val="auto"/>
                <w:sz w:val="22"/>
                <w:szCs w:val="22"/>
              </w:rPr>
            </w:pPr>
            <w:r>
              <w:rPr>
                <w:color w:val="auto"/>
                <w:sz w:val="22"/>
                <w:szCs w:val="22"/>
              </w:rPr>
              <w:t xml:space="preserve">To support children who are experiencing difficulties with their mental health or personal </w:t>
            </w:r>
            <w:proofErr w:type="spellStart"/>
            <w:r>
              <w:rPr>
                <w:color w:val="auto"/>
                <w:sz w:val="22"/>
                <w:szCs w:val="22"/>
              </w:rPr>
              <w:t>well being</w:t>
            </w:r>
            <w:proofErr w:type="spellEnd"/>
            <w:r>
              <w:rPr>
                <w:color w:val="auto"/>
                <w:sz w:val="22"/>
                <w:szCs w:val="22"/>
              </w:rPr>
              <w:t xml:space="preserve"> which is impacting their ability to reach their potential.</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42D8A0F" w:rsidR="00E66558" w:rsidRDefault="00743AC9">
            <w:pPr>
              <w:pStyle w:val="TableRow"/>
            </w:pPr>
            <w:r w:rsidRPr="00D34EEE">
              <w:rPr>
                <w:sz w:val="22"/>
                <w:szCs w:val="22"/>
              </w:rPr>
              <w:t>All Disadvantaged children to be Back on Track</w:t>
            </w:r>
            <w:r>
              <w:rPr>
                <w:sz w:val="22"/>
                <w:szCs w:val="22"/>
              </w:rPr>
              <w:t xml:space="preserve"> to meet their projected school target, to give a firm foundation to next year’s teacher to build on success.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EF324" w14:textId="31E426F9" w:rsidR="00E66558" w:rsidRDefault="00743AC9">
            <w:pPr>
              <w:pStyle w:val="TableRowCentered"/>
              <w:jc w:val="left"/>
              <w:rPr>
                <w:sz w:val="22"/>
                <w:szCs w:val="22"/>
              </w:rPr>
            </w:pPr>
            <w:r>
              <w:rPr>
                <w:sz w:val="22"/>
                <w:szCs w:val="22"/>
              </w:rPr>
              <w:t>Termly summative assessment information will show rising trends in standardised scores in the core areas.</w:t>
            </w:r>
          </w:p>
          <w:p w14:paraId="44EC760F" w14:textId="77777777" w:rsidR="005F5F1E" w:rsidRDefault="005F5F1E">
            <w:pPr>
              <w:pStyle w:val="TableRowCentered"/>
              <w:jc w:val="left"/>
              <w:rPr>
                <w:sz w:val="22"/>
                <w:szCs w:val="22"/>
              </w:rPr>
            </w:pPr>
            <w:r>
              <w:rPr>
                <w:sz w:val="22"/>
                <w:szCs w:val="22"/>
              </w:rPr>
              <w:t>Where diagnostic assessment has been used, strategies have been put in place to address identified areas of need.</w:t>
            </w:r>
          </w:p>
          <w:p w14:paraId="2A7D5505" w14:textId="17942BE6" w:rsidR="00E2286D" w:rsidRPr="00E2286D" w:rsidRDefault="00E2286D">
            <w:pPr>
              <w:pStyle w:val="TableRowCentered"/>
              <w:jc w:val="left"/>
              <w:rPr>
                <w:color w:val="FF0000"/>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E60588F" w:rsidR="00E66558" w:rsidRDefault="00743AC9">
            <w:pPr>
              <w:pStyle w:val="TableRow"/>
              <w:rPr>
                <w:sz w:val="22"/>
                <w:szCs w:val="22"/>
              </w:rPr>
            </w:pPr>
            <w:r>
              <w:rPr>
                <w:sz w:val="22"/>
                <w:szCs w:val="22"/>
              </w:rPr>
              <w:t xml:space="preserve">The weekly timetable will deliver a balance of </w:t>
            </w:r>
            <w:r w:rsidR="00406BA6">
              <w:rPr>
                <w:sz w:val="22"/>
                <w:szCs w:val="22"/>
              </w:rPr>
              <w:t>core subject, whole class teaching, targeted group teaching, personalised ‘Basic Skills’ sessions</w:t>
            </w:r>
            <w:r>
              <w:rPr>
                <w:sz w:val="22"/>
                <w:szCs w:val="22"/>
              </w:rPr>
              <w:t xml:space="preserve">, Intervention and </w:t>
            </w:r>
            <w:r w:rsidR="0027273D">
              <w:rPr>
                <w:sz w:val="22"/>
                <w:szCs w:val="22"/>
              </w:rPr>
              <w:t>high-quality</w:t>
            </w:r>
            <w:r>
              <w:rPr>
                <w:sz w:val="22"/>
                <w:szCs w:val="22"/>
              </w:rPr>
              <w:t xml:space="preserve"> Foundation subject teaching </w:t>
            </w:r>
            <w:proofErr w:type="gramStart"/>
            <w:r>
              <w:rPr>
                <w:sz w:val="22"/>
                <w:szCs w:val="22"/>
              </w:rPr>
              <w:t>in order to</w:t>
            </w:r>
            <w:proofErr w:type="gramEnd"/>
            <w:r>
              <w:rPr>
                <w:sz w:val="22"/>
                <w:szCs w:val="22"/>
              </w:rPr>
              <w:t xml:space="preserve"> deliver the </w:t>
            </w:r>
            <w:r w:rsidR="0027273D">
              <w:rPr>
                <w:sz w:val="22"/>
                <w:szCs w:val="22"/>
              </w:rPr>
              <w:t>high-quality</w:t>
            </w:r>
            <w:r>
              <w:rPr>
                <w:sz w:val="22"/>
                <w:szCs w:val="22"/>
              </w:rPr>
              <w:t xml:space="preserve"> education as described in our school vision.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FEB17C1" w:rsidR="005F5F1E" w:rsidRDefault="00743AC9" w:rsidP="0027273D">
            <w:pPr>
              <w:pStyle w:val="TableRowCentered"/>
              <w:jc w:val="left"/>
              <w:rPr>
                <w:sz w:val="22"/>
                <w:szCs w:val="22"/>
              </w:rPr>
            </w:pPr>
            <w:r>
              <w:rPr>
                <w:sz w:val="22"/>
                <w:szCs w:val="22"/>
              </w:rPr>
              <w:t xml:space="preserve">High quality, successful maths </w:t>
            </w:r>
            <w:r w:rsidR="00406BA6">
              <w:rPr>
                <w:sz w:val="22"/>
                <w:szCs w:val="22"/>
              </w:rPr>
              <w:t xml:space="preserve">and English </w:t>
            </w:r>
            <w:r>
              <w:rPr>
                <w:sz w:val="22"/>
                <w:szCs w:val="22"/>
              </w:rPr>
              <w:t xml:space="preserve">support through </w:t>
            </w:r>
            <w:r w:rsidR="00406BA6">
              <w:rPr>
                <w:sz w:val="22"/>
                <w:szCs w:val="22"/>
              </w:rPr>
              <w:t>our own tutoring/booster programme</w:t>
            </w:r>
            <w:r>
              <w:rPr>
                <w:sz w:val="22"/>
                <w:szCs w:val="22"/>
              </w:rPr>
              <w:t xml:space="preserve"> will run alon</w:t>
            </w:r>
            <w:r w:rsidR="008D6EF1">
              <w:rPr>
                <w:sz w:val="22"/>
                <w:szCs w:val="22"/>
              </w:rPr>
              <w:t>gside our mainstream curriculum</w:t>
            </w:r>
            <w:r w:rsidR="00406BA6">
              <w:rPr>
                <w:sz w:val="22"/>
                <w:szCs w:val="22"/>
              </w:rPr>
              <w:t>, especially in Year 6</w:t>
            </w:r>
            <w:r w:rsidR="0027273D">
              <w:rPr>
                <w:sz w:val="22"/>
                <w:szCs w:val="22"/>
              </w:rPr>
              <w:t xml:space="preserve">, but also trickling down into Year 5. </w:t>
            </w:r>
            <w:r w:rsidR="005F5F1E">
              <w:rPr>
                <w:sz w:val="22"/>
                <w:szCs w:val="22"/>
              </w:rPr>
              <w:t>Children will report high levels of engagement and demonstrate excellent ‘sticky knowledge’ throughout the progressive foundation curriculum.</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25B510B" w:rsidR="00E66558" w:rsidRDefault="00743AC9">
            <w:pPr>
              <w:pStyle w:val="TableRow"/>
              <w:rPr>
                <w:sz w:val="22"/>
                <w:szCs w:val="22"/>
              </w:rPr>
            </w:pPr>
            <w:r>
              <w:rPr>
                <w:sz w:val="22"/>
                <w:szCs w:val="22"/>
              </w:rPr>
              <w:t>Teachers will see a significant improvement in overall Attitudes towards Learning from Disadvantaged pupils, which in turn will lead to improved productivity and better outcomes.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2B48" w14:textId="77EAD80C" w:rsidR="00E66558" w:rsidRDefault="00743AC9">
            <w:pPr>
              <w:pStyle w:val="TableRowCentered"/>
              <w:jc w:val="left"/>
              <w:rPr>
                <w:sz w:val="22"/>
                <w:szCs w:val="22"/>
              </w:rPr>
            </w:pPr>
            <w:r>
              <w:rPr>
                <w:sz w:val="22"/>
                <w:szCs w:val="22"/>
              </w:rPr>
              <w:t xml:space="preserve">Teachers will </w:t>
            </w:r>
            <w:r w:rsidR="0027273D">
              <w:rPr>
                <w:sz w:val="22"/>
                <w:szCs w:val="22"/>
              </w:rPr>
              <w:t>report excellent</w:t>
            </w:r>
            <w:r w:rsidR="00406BA6">
              <w:rPr>
                <w:sz w:val="22"/>
                <w:szCs w:val="22"/>
              </w:rPr>
              <w:t xml:space="preserve"> attitudes to learning from these pupils on their provision maps, with parental intervention sought early if necessary.</w:t>
            </w:r>
          </w:p>
          <w:p w14:paraId="23B20691" w14:textId="4B47BC09" w:rsidR="005F5F1E" w:rsidRDefault="005F5F1E">
            <w:pPr>
              <w:pStyle w:val="TableRowCentered"/>
              <w:jc w:val="left"/>
              <w:rPr>
                <w:sz w:val="22"/>
                <w:szCs w:val="22"/>
              </w:rPr>
            </w:pPr>
            <w:r>
              <w:rPr>
                <w:sz w:val="22"/>
                <w:szCs w:val="22"/>
              </w:rPr>
              <w:t xml:space="preserve">Children will engage with </w:t>
            </w:r>
            <w:r w:rsidR="0027273D">
              <w:rPr>
                <w:sz w:val="22"/>
                <w:szCs w:val="22"/>
              </w:rPr>
              <w:t>extra-curricular</w:t>
            </w:r>
            <w:r>
              <w:rPr>
                <w:sz w:val="22"/>
                <w:szCs w:val="22"/>
              </w:rPr>
              <w:t xml:space="preserve"> activities, seeing their value as</w:t>
            </w:r>
            <w:r w:rsidR="005A4A45">
              <w:rPr>
                <w:sz w:val="22"/>
                <w:szCs w:val="22"/>
              </w:rPr>
              <w:t xml:space="preserve"> an enriching experience.</w:t>
            </w:r>
          </w:p>
          <w:p w14:paraId="7B57A3CF" w14:textId="77777777" w:rsidR="005A4A45" w:rsidRDefault="005A4A45">
            <w:pPr>
              <w:pStyle w:val="TableRowCentered"/>
              <w:jc w:val="left"/>
              <w:rPr>
                <w:sz w:val="22"/>
                <w:szCs w:val="22"/>
              </w:rPr>
            </w:pPr>
            <w:r>
              <w:rPr>
                <w:sz w:val="22"/>
                <w:szCs w:val="22"/>
              </w:rPr>
              <w:t xml:space="preserve">Our ‘Faculty’ and ‘World of Work’ curriculum will enhance the </w:t>
            </w:r>
            <w:proofErr w:type="gramStart"/>
            <w:r>
              <w:rPr>
                <w:sz w:val="22"/>
                <w:szCs w:val="22"/>
              </w:rPr>
              <w:t>real life</w:t>
            </w:r>
            <w:proofErr w:type="gramEnd"/>
            <w:r>
              <w:rPr>
                <w:sz w:val="22"/>
                <w:szCs w:val="22"/>
              </w:rPr>
              <w:t xml:space="preserve"> skills element of learning in our school and children will apply this to all aspects of school and home life, regardless of academic ability.</w:t>
            </w:r>
          </w:p>
          <w:p w14:paraId="2A7D550B" w14:textId="187FD694" w:rsidR="00E2286D" w:rsidRDefault="00E2286D">
            <w:pPr>
              <w:pStyle w:val="TableRowCentered"/>
              <w:jc w:val="left"/>
              <w:rPr>
                <w:sz w:val="22"/>
                <w:szCs w:val="22"/>
              </w:rPr>
            </w:pPr>
          </w:p>
        </w:tc>
      </w:tr>
      <w:tr w:rsidR="005A4A45" w14:paraId="6AF700C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E215" w14:textId="77777777" w:rsidR="005A4A45" w:rsidRDefault="005A4A45">
            <w:pPr>
              <w:pStyle w:val="TableRow"/>
              <w:rPr>
                <w:sz w:val="22"/>
                <w:szCs w:val="22"/>
              </w:rPr>
            </w:pPr>
            <w:r>
              <w:rPr>
                <w:sz w:val="22"/>
                <w:szCs w:val="22"/>
              </w:rPr>
              <w:t xml:space="preserve">Children who have a reading age lower than their chronological age will see a significant improvement in their fluency and </w:t>
            </w:r>
            <w:r>
              <w:rPr>
                <w:sz w:val="22"/>
                <w:szCs w:val="22"/>
              </w:rPr>
              <w:lastRenderedPageBreak/>
              <w:t>comprehension levels and will leave our school as ‘readers’.</w:t>
            </w:r>
          </w:p>
          <w:p w14:paraId="5AF5B62B" w14:textId="0786D761" w:rsidR="004077F8" w:rsidRDefault="004077F8">
            <w:pPr>
              <w:pStyle w:val="TableRow"/>
              <w:rPr>
                <w:sz w:val="22"/>
                <w:szCs w:val="22"/>
              </w:rPr>
            </w:pPr>
            <w:r>
              <w:rPr>
                <w:sz w:val="22"/>
                <w:szCs w:val="22"/>
              </w:rPr>
              <w:t xml:space="preserve">Pupil premium recipients who are also classed as ‘priority </w:t>
            </w:r>
            <w:proofErr w:type="gramStart"/>
            <w:r>
              <w:rPr>
                <w:sz w:val="22"/>
                <w:szCs w:val="22"/>
              </w:rPr>
              <w:t>readers’</w:t>
            </w:r>
            <w:proofErr w:type="gramEnd"/>
            <w:r>
              <w:rPr>
                <w:sz w:val="22"/>
                <w:szCs w:val="22"/>
              </w:rPr>
              <w:t xml:space="preserve"> will benefit from a </w:t>
            </w:r>
            <w:proofErr w:type="spellStart"/>
            <w:r w:rsidR="00637637">
              <w:rPr>
                <w:sz w:val="22"/>
                <w:szCs w:val="22"/>
              </w:rPr>
              <w:t>s</w:t>
            </w:r>
            <w:r>
              <w:rPr>
                <w:sz w:val="22"/>
                <w:szCs w:val="22"/>
              </w:rPr>
              <w:t>torytime</w:t>
            </w:r>
            <w:proofErr w:type="spellEnd"/>
            <w:r>
              <w:rPr>
                <w:sz w:val="22"/>
                <w:szCs w:val="22"/>
              </w:rPr>
              <w:t xml:space="preserve"> magazine subscription monthly, which they will engage with at home and in a weekly club run by the reading lead in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35E6A" w14:textId="77777777" w:rsidR="005A4A45" w:rsidRDefault="005A4A45">
            <w:pPr>
              <w:pStyle w:val="TableRowCentered"/>
              <w:jc w:val="left"/>
              <w:rPr>
                <w:sz w:val="22"/>
                <w:szCs w:val="22"/>
              </w:rPr>
            </w:pPr>
            <w:r>
              <w:rPr>
                <w:sz w:val="22"/>
                <w:szCs w:val="22"/>
              </w:rPr>
              <w:lastRenderedPageBreak/>
              <w:t>Children will discuss books and reading with enthusiasm and understanding.</w:t>
            </w:r>
          </w:p>
          <w:p w14:paraId="724AD644" w14:textId="2CEF446F" w:rsidR="005A4A45" w:rsidRDefault="00E77F36">
            <w:pPr>
              <w:pStyle w:val="TableRowCentered"/>
              <w:jc w:val="left"/>
              <w:rPr>
                <w:sz w:val="22"/>
                <w:szCs w:val="22"/>
              </w:rPr>
            </w:pPr>
            <w:proofErr w:type="gramStart"/>
            <w:r>
              <w:rPr>
                <w:sz w:val="22"/>
                <w:szCs w:val="22"/>
              </w:rPr>
              <w:t>The vast majority of</w:t>
            </w:r>
            <w:proofErr w:type="gramEnd"/>
            <w:r>
              <w:rPr>
                <w:sz w:val="22"/>
                <w:szCs w:val="22"/>
              </w:rPr>
              <w:t xml:space="preserve"> </w:t>
            </w:r>
            <w:r w:rsidR="00D061DB">
              <w:rPr>
                <w:sz w:val="22"/>
                <w:szCs w:val="22"/>
              </w:rPr>
              <w:t>c</w:t>
            </w:r>
            <w:r w:rsidR="005A4A45">
              <w:rPr>
                <w:sz w:val="22"/>
                <w:szCs w:val="22"/>
              </w:rPr>
              <w:t xml:space="preserve">hildren will read fluently, at an appropriate pace and with </w:t>
            </w:r>
            <w:r w:rsidR="005A4A45">
              <w:rPr>
                <w:sz w:val="22"/>
                <w:szCs w:val="22"/>
              </w:rPr>
              <w:lastRenderedPageBreak/>
              <w:t>appropriate expression because of consistent, repeated reading aloud sessions with a variety of staff members and at home.</w:t>
            </w:r>
          </w:p>
          <w:p w14:paraId="6F3F7DA3" w14:textId="5FA860F7" w:rsidR="005A4A45" w:rsidRDefault="005A4A45">
            <w:pPr>
              <w:pStyle w:val="TableRowCentered"/>
              <w:jc w:val="left"/>
              <w:rPr>
                <w:sz w:val="22"/>
                <w:szCs w:val="22"/>
              </w:rPr>
            </w:pPr>
            <w:r>
              <w:rPr>
                <w:sz w:val="22"/>
                <w:szCs w:val="22"/>
              </w:rPr>
              <w:t xml:space="preserve">Children will engage in </w:t>
            </w:r>
            <w:r w:rsidR="00637637">
              <w:rPr>
                <w:sz w:val="22"/>
                <w:szCs w:val="22"/>
              </w:rPr>
              <w:t>home</w:t>
            </w:r>
            <w:r>
              <w:rPr>
                <w:sz w:val="22"/>
                <w:szCs w:val="22"/>
              </w:rPr>
              <w:t xml:space="preserve"> reading and share this via the Go Read app.</w:t>
            </w:r>
          </w:p>
          <w:p w14:paraId="79A6329B" w14:textId="77777777" w:rsidR="005A4A45" w:rsidRDefault="005A4A45">
            <w:pPr>
              <w:pStyle w:val="TableRowCentered"/>
              <w:jc w:val="left"/>
              <w:rPr>
                <w:sz w:val="22"/>
                <w:szCs w:val="22"/>
              </w:rPr>
            </w:pPr>
            <w:r>
              <w:rPr>
                <w:sz w:val="22"/>
                <w:szCs w:val="22"/>
              </w:rPr>
              <w:t>Children will be able to choose books that are well suited to their ability because their teachers have provided them with appropriate reading materials in school and for home.</w:t>
            </w:r>
          </w:p>
          <w:p w14:paraId="1F5A6C3C" w14:textId="30B3994A" w:rsidR="004077F8" w:rsidRDefault="004077F8">
            <w:pPr>
              <w:pStyle w:val="TableRowCentered"/>
              <w:jc w:val="left"/>
              <w:rPr>
                <w:sz w:val="22"/>
                <w:szCs w:val="22"/>
              </w:rPr>
            </w:pPr>
            <w:r>
              <w:rPr>
                <w:sz w:val="22"/>
                <w:szCs w:val="22"/>
              </w:rPr>
              <w:t>There will be plentiful choice of reading age/ability suited books for all readers, especially the lowest 20% PP cohort.  This choice will extend to magazine subscriptions and extra reading materials offered to home.</w:t>
            </w:r>
          </w:p>
        </w:tc>
      </w:tr>
      <w:tr w:rsidR="00D061DB" w14:paraId="095EBAD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32A6" w14:textId="28F5C24B" w:rsidR="00D061DB" w:rsidRPr="00AC7922" w:rsidRDefault="00D061DB">
            <w:pPr>
              <w:pStyle w:val="TableRow"/>
              <w:rPr>
                <w:color w:val="auto"/>
                <w:sz w:val="22"/>
                <w:szCs w:val="22"/>
              </w:rPr>
            </w:pPr>
            <w:r w:rsidRPr="00AC7922">
              <w:rPr>
                <w:color w:val="auto"/>
                <w:sz w:val="22"/>
                <w:szCs w:val="22"/>
              </w:rPr>
              <w:lastRenderedPageBreak/>
              <w:t xml:space="preserve">Children who are struggling with their mental health and wellbeing </w:t>
            </w:r>
            <w:r w:rsidR="003E36AD" w:rsidRPr="00AC7922">
              <w:rPr>
                <w:color w:val="auto"/>
                <w:sz w:val="22"/>
                <w:szCs w:val="22"/>
              </w:rPr>
              <w:t xml:space="preserve">will receive support in school and be aware of who they can talk </w:t>
            </w:r>
            <w:proofErr w:type="gramStart"/>
            <w:r w:rsidR="003E36AD" w:rsidRPr="00AC7922">
              <w:rPr>
                <w:color w:val="auto"/>
                <w:sz w:val="22"/>
                <w:szCs w:val="22"/>
              </w:rPr>
              <w:t>to</w:t>
            </w:r>
            <w:proofErr w:type="gramEnd"/>
            <w:r w:rsidR="003E36AD" w:rsidRPr="00AC7922">
              <w:rPr>
                <w:color w:val="auto"/>
                <w:sz w:val="22"/>
                <w:szCs w:val="22"/>
              </w:rPr>
              <w:t xml:space="preserve"> and that support is available.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B96F" w14:textId="15FCAE0C" w:rsidR="00D061DB" w:rsidRPr="00AC7922" w:rsidRDefault="003E36AD">
            <w:pPr>
              <w:pStyle w:val="TableRowCentered"/>
              <w:jc w:val="left"/>
              <w:rPr>
                <w:color w:val="auto"/>
                <w:sz w:val="22"/>
                <w:szCs w:val="22"/>
              </w:rPr>
            </w:pPr>
            <w:r w:rsidRPr="00AC7922">
              <w:rPr>
                <w:color w:val="auto"/>
                <w:sz w:val="22"/>
                <w:szCs w:val="22"/>
              </w:rPr>
              <w:t xml:space="preserve">Children who are either waiting for CAMHS referral appointments or whose class teachers indicate that they suffer from low </w:t>
            </w:r>
            <w:r w:rsidR="000A0F01" w:rsidRPr="00AC7922">
              <w:rPr>
                <w:color w:val="auto"/>
                <w:sz w:val="22"/>
                <w:szCs w:val="22"/>
              </w:rPr>
              <w:t>self-esteem</w:t>
            </w:r>
            <w:r w:rsidRPr="00AC7922">
              <w:rPr>
                <w:color w:val="auto"/>
                <w:sz w:val="22"/>
                <w:szCs w:val="22"/>
              </w:rPr>
              <w:t xml:space="preserve"> or low emotional resilience to a point where it impacts on their learning and wellbeing will be invited to a nurture group or to have 1:1 </w:t>
            </w:r>
            <w:proofErr w:type="gramStart"/>
            <w:r w:rsidR="000A0F01" w:rsidRPr="00AC7922">
              <w:rPr>
                <w:color w:val="auto"/>
                <w:sz w:val="22"/>
                <w:szCs w:val="22"/>
              </w:rPr>
              <w:t>session</w:t>
            </w:r>
            <w:r w:rsidR="000A0F01">
              <w:rPr>
                <w:color w:val="auto"/>
                <w:sz w:val="22"/>
                <w:szCs w:val="22"/>
              </w:rPr>
              <w:t>s</w:t>
            </w:r>
            <w:proofErr w:type="gramEnd"/>
            <w:r w:rsidRPr="00AC7922">
              <w:rPr>
                <w:color w:val="auto"/>
                <w:sz w:val="22"/>
                <w:szCs w:val="22"/>
              </w:rPr>
              <w:t xml:space="preserve"> with one of our two T</w:t>
            </w:r>
            <w:r w:rsidR="00AC7922" w:rsidRPr="00AC7922">
              <w:rPr>
                <w:color w:val="auto"/>
                <w:sz w:val="22"/>
                <w:szCs w:val="22"/>
              </w:rPr>
              <w:t>A</w:t>
            </w:r>
            <w:r w:rsidRPr="00AC7922">
              <w:rPr>
                <w:color w:val="auto"/>
                <w:sz w:val="22"/>
                <w:szCs w:val="22"/>
              </w:rPr>
              <w:t>s trained in counselling.</w:t>
            </w:r>
            <w:r w:rsidR="00AC7922">
              <w:rPr>
                <w:color w:val="auto"/>
                <w:sz w:val="22"/>
                <w:szCs w:val="22"/>
              </w:rPr>
              <w:t xml:space="preserve"> Impact will be reflected in the provision maps written by the class teacher.</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1487C5F7" w14:textId="77777777" w:rsidR="00AC7922" w:rsidRDefault="009D71E8">
      <w:r>
        <w:t xml:space="preserve">Budgeted cost: </w:t>
      </w:r>
    </w:p>
    <w:p w14:paraId="04552B41" w14:textId="2BF7693E" w:rsidR="007D49D2" w:rsidRDefault="00320109" w:rsidP="007D49D2">
      <w:pPr>
        <w:ind w:left="1440"/>
      </w:pPr>
      <w:r>
        <w:t>‘</w:t>
      </w:r>
      <w:r w:rsidR="007D49D2">
        <w:t>SLT</w:t>
      </w:r>
      <w:r w:rsidR="00A555FA">
        <w:t xml:space="preserve"> and HLTA</w:t>
      </w:r>
      <w:r w:rsidR="007D49D2">
        <w:t xml:space="preserve"> support in Year 6 lessons </w:t>
      </w:r>
      <w:r w:rsidR="00DC08E3">
        <w:t>throughout the academic year</w:t>
      </w:r>
      <w:proofErr w:type="gramStart"/>
      <w:r w:rsidR="00DC08E3">
        <w:t xml:space="preserve">’ </w:t>
      </w:r>
      <w:r w:rsidR="00A555FA">
        <w:t xml:space="preserve"> £</w:t>
      </w:r>
      <w:proofErr w:type="gramEnd"/>
      <w:r w:rsidR="00A555FA">
        <w:t>36,</w:t>
      </w:r>
      <w:r w:rsidR="0050056C">
        <w:t>009</w:t>
      </w:r>
    </w:p>
    <w:p w14:paraId="065DAB95" w14:textId="51F50D2A" w:rsidR="00DF614E" w:rsidRPr="009E1BB0" w:rsidRDefault="00DF614E">
      <w:pPr>
        <w:rPr>
          <w:color w:val="auto"/>
        </w:rPr>
      </w:pPr>
      <w:r>
        <w:tab/>
      </w:r>
      <w:r>
        <w:tab/>
        <w:t xml:space="preserve">    ‘Diagnostic Testing’ </w:t>
      </w:r>
      <w:r w:rsidR="00C12597">
        <w:t xml:space="preserve">and teaching </w:t>
      </w:r>
      <w:r>
        <w:t>resources</w:t>
      </w:r>
      <w:r w:rsidR="00C12597">
        <w:t xml:space="preserve"> for home learning</w:t>
      </w:r>
      <w:r>
        <w:t xml:space="preserve"> </w:t>
      </w:r>
      <w:r w:rsidRPr="009E1BB0">
        <w:rPr>
          <w:color w:val="auto"/>
        </w:rPr>
        <w:t>£</w:t>
      </w:r>
      <w:r w:rsidR="00A555FA">
        <w:rPr>
          <w:color w:val="auto"/>
        </w:rPr>
        <w:t>6,788</w:t>
      </w:r>
    </w:p>
    <w:p w14:paraId="2836DAC3" w14:textId="2D003A83" w:rsidR="003759F2" w:rsidRPr="009E1BB0" w:rsidRDefault="003759F2">
      <w:pPr>
        <w:rPr>
          <w:color w:val="auto"/>
        </w:rPr>
      </w:pPr>
      <w:r>
        <w:tab/>
      </w:r>
      <w:r>
        <w:tab/>
        <w:t xml:space="preserve">    ‘Access to SIP for three terms’ </w:t>
      </w:r>
      <w:r w:rsidRPr="009E1BB0">
        <w:rPr>
          <w:color w:val="auto"/>
        </w:rPr>
        <w:t>£1</w:t>
      </w:r>
      <w:r w:rsidR="000A0F01">
        <w:rPr>
          <w:color w:val="auto"/>
        </w:rPr>
        <w:t>,400</w:t>
      </w:r>
    </w:p>
    <w:p w14:paraId="2A7D5515" w14:textId="06CCEE3A" w:rsidR="00E66558" w:rsidRDefault="00ED7114">
      <w:r>
        <w:t xml:space="preserve">            Total budgeted</w:t>
      </w:r>
      <w:r w:rsidR="00DF614E">
        <w:t xml:space="preserve"> PP</w:t>
      </w:r>
      <w:r>
        <w:t xml:space="preserve"> cost</w:t>
      </w:r>
      <w:r w:rsidR="00DF614E">
        <w:t xml:space="preserve">: </w:t>
      </w:r>
      <w:r w:rsidR="00354DE4" w:rsidRPr="00354DE4">
        <w:rPr>
          <w:b/>
          <w:bCs/>
          <w:color w:val="auto"/>
        </w:rPr>
        <w:t>£</w:t>
      </w:r>
      <w:r w:rsidR="00A555FA">
        <w:rPr>
          <w:b/>
          <w:bCs/>
          <w:color w:val="auto"/>
        </w:rPr>
        <w:t>44,</w:t>
      </w:r>
      <w:r w:rsidR="0001473F">
        <w:rPr>
          <w:b/>
          <w:bCs/>
          <w:color w:val="auto"/>
        </w:rPr>
        <w:t>197</w:t>
      </w:r>
    </w:p>
    <w:p w14:paraId="18252F53" w14:textId="77777777" w:rsidR="00ED7114" w:rsidRDefault="00ED7114"/>
    <w:tbl>
      <w:tblPr>
        <w:tblW w:w="5228" w:type="pct"/>
        <w:tblCellMar>
          <w:left w:w="10" w:type="dxa"/>
          <w:right w:w="10" w:type="dxa"/>
        </w:tblCellMar>
        <w:tblLook w:val="04A0" w:firstRow="1" w:lastRow="0" w:firstColumn="1" w:lastColumn="0" w:noHBand="0" w:noVBand="1"/>
      </w:tblPr>
      <w:tblGrid>
        <w:gridCol w:w="2701"/>
        <w:gridCol w:w="4243"/>
        <w:gridCol w:w="2975"/>
      </w:tblGrid>
      <w:tr w:rsidR="00E66558" w14:paraId="2A7D5519" w14:textId="77777777" w:rsidTr="009827EB">
        <w:tc>
          <w:tcPr>
            <w:tcW w:w="27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30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9827EB">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2EA165A" w:rsidR="00E66558" w:rsidRDefault="006E0DAE">
            <w:pPr>
              <w:pStyle w:val="TableRow"/>
            </w:pPr>
            <w:r>
              <w:rPr>
                <w:i/>
                <w:iCs/>
                <w:sz w:val="22"/>
                <w:szCs w:val="22"/>
              </w:rPr>
              <w:t>Tier 2 Catch Up</w:t>
            </w:r>
            <w:r w:rsidR="00320109">
              <w:rPr>
                <w:i/>
                <w:iCs/>
                <w:sz w:val="22"/>
                <w:szCs w:val="22"/>
              </w:rPr>
              <w:t>/Additional class support</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DC1D" w14:textId="7DAFEDBE" w:rsidR="00E66558" w:rsidRPr="0001473F" w:rsidRDefault="00546F9F" w:rsidP="004336C8">
            <w:pPr>
              <w:pStyle w:val="TableRowCentered"/>
              <w:ind w:left="416"/>
              <w:jc w:val="both"/>
              <w:rPr>
                <w:i/>
                <w:iCs/>
                <w:sz w:val="22"/>
              </w:rPr>
            </w:pPr>
            <w:r w:rsidRPr="0001473F">
              <w:rPr>
                <w:i/>
                <w:iCs/>
                <w:sz w:val="22"/>
              </w:rPr>
              <w:t xml:space="preserve">Our </w:t>
            </w:r>
            <w:r w:rsidR="004336C8" w:rsidRPr="0001473F">
              <w:rPr>
                <w:i/>
                <w:iCs/>
                <w:sz w:val="22"/>
              </w:rPr>
              <w:t xml:space="preserve">Tier 2 </w:t>
            </w:r>
            <w:proofErr w:type="gramStart"/>
            <w:r w:rsidR="004336C8" w:rsidRPr="0001473F">
              <w:rPr>
                <w:i/>
                <w:iCs/>
                <w:sz w:val="22"/>
              </w:rPr>
              <w:t>catch</w:t>
            </w:r>
            <w:proofErr w:type="gramEnd"/>
            <w:r w:rsidR="004336C8" w:rsidRPr="0001473F">
              <w:rPr>
                <w:i/>
                <w:iCs/>
                <w:sz w:val="22"/>
              </w:rPr>
              <w:t xml:space="preserve"> up groups consist of a small number of children who are planned for based on their needs in terms of plugging gaps in their learning.  The </w:t>
            </w:r>
            <w:proofErr w:type="gramStart"/>
            <w:r w:rsidR="004336C8" w:rsidRPr="0001473F">
              <w:rPr>
                <w:i/>
                <w:iCs/>
                <w:sz w:val="22"/>
              </w:rPr>
              <w:t>main focus</w:t>
            </w:r>
            <w:proofErr w:type="gramEnd"/>
            <w:r w:rsidR="004336C8" w:rsidRPr="0001473F">
              <w:rPr>
                <w:i/>
                <w:iCs/>
                <w:sz w:val="22"/>
              </w:rPr>
              <w:t xml:space="preserve"> of this </w:t>
            </w:r>
            <w:r w:rsidR="00320109" w:rsidRPr="0001473F">
              <w:rPr>
                <w:i/>
                <w:iCs/>
                <w:sz w:val="22"/>
              </w:rPr>
              <w:t xml:space="preserve">additional </w:t>
            </w:r>
            <w:proofErr w:type="spellStart"/>
            <w:r w:rsidR="00320109" w:rsidRPr="0001473F">
              <w:rPr>
                <w:i/>
                <w:iCs/>
                <w:sz w:val="22"/>
              </w:rPr>
              <w:t>suppport</w:t>
            </w:r>
            <w:proofErr w:type="spellEnd"/>
            <w:r w:rsidR="004336C8" w:rsidRPr="0001473F">
              <w:rPr>
                <w:i/>
                <w:iCs/>
                <w:sz w:val="22"/>
              </w:rPr>
              <w:t xml:space="preserve"> is to allow teachers time with pupils to give them high quality feedback that will quickly move their learning forward.  </w:t>
            </w:r>
            <w:r w:rsidRPr="0001473F">
              <w:rPr>
                <w:i/>
                <w:iCs/>
                <w:sz w:val="22"/>
              </w:rPr>
              <w:t>Providing feedback is a well-evidenced</w:t>
            </w:r>
            <w:r w:rsidR="00637637">
              <w:rPr>
                <w:i/>
                <w:iCs/>
                <w:sz w:val="22"/>
              </w:rPr>
              <w:t xml:space="preserve"> strategy</w:t>
            </w:r>
            <w:r w:rsidRPr="0001473F">
              <w:rPr>
                <w:i/>
                <w:iCs/>
                <w:sz w:val="22"/>
              </w:rPr>
              <w:t xml:space="preserve"> and has a high impact on learning outcomes. Effective feedback tends to focus on the task, subject and self-regulation strategies: it provides specific information on how to improve.</w:t>
            </w:r>
            <w:r w:rsidR="004336C8" w:rsidRPr="0001473F">
              <w:rPr>
                <w:i/>
                <w:iCs/>
                <w:sz w:val="22"/>
              </w:rPr>
              <w:t xml:space="preserve"> </w:t>
            </w:r>
            <w:r w:rsidRPr="0001473F">
              <w:rPr>
                <w:i/>
                <w:iCs/>
                <w:sz w:val="22"/>
              </w:rPr>
              <w:t xml:space="preserve">Feedback can be effective during, immediately after and </w:t>
            </w:r>
            <w:proofErr w:type="spellStart"/>
            <w:r w:rsidRPr="0001473F">
              <w:rPr>
                <w:i/>
                <w:iCs/>
                <w:sz w:val="22"/>
              </w:rPr>
              <w:t>some time</w:t>
            </w:r>
            <w:proofErr w:type="spellEnd"/>
            <w:r w:rsidRPr="0001473F">
              <w:rPr>
                <w:i/>
                <w:iCs/>
                <w:sz w:val="22"/>
              </w:rPr>
              <w:t xml:space="preserve"> after learning.</w:t>
            </w:r>
          </w:p>
          <w:p w14:paraId="16AD729B" w14:textId="61409CB7" w:rsidR="00534EF5" w:rsidRPr="0001473F" w:rsidRDefault="00320109" w:rsidP="004336C8">
            <w:pPr>
              <w:pStyle w:val="TableRowCentered"/>
              <w:ind w:left="416"/>
              <w:jc w:val="both"/>
              <w:rPr>
                <w:i/>
                <w:iCs/>
                <w:sz w:val="22"/>
              </w:rPr>
            </w:pPr>
            <w:r w:rsidRPr="0001473F">
              <w:rPr>
                <w:i/>
                <w:iCs/>
                <w:sz w:val="22"/>
              </w:rPr>
              <w:t xml:space="preserve">Members of SLT provide this additional support in some year groups and </w:t>
            </w:r>
            <w:r w:rsidR="00A555FA" w:rsidRPr="0001473F">
              <w:rPr>
                <w:i/>
                <w:iCs/>
                <w:sz w:val="22"/>
              </w:rPr>
              <w:t xml:space="preserve">a </w:t>
            </w:r>
            <w:r w:rsidR="009A3774" w:rsidRPr="0001473F">
              <w:rPr>
                <w:i/>
                <w:iCs/>
                <w:sz w:val="22"/>
              </w:rPr>
              <w:t>main scale teacher</w:t>
            </w:r>
            <w:r w:rsidR="00637637">
              <w:rPr>
                <w:i/>
                <w:iCs/>
                <w:sz w:val="22"/>
              </w:rPr>
              <w:t>/</w:t>
            </w:r>
            <w:r w:rsidR="009A3774" w:rsidRPr="0001473F">
              <w:rPr>
                <w:i/>
                <w:iCs/>
                <w:sz w:val="22"/>
              </w:rPr>
              <w:t xml:space="preserve"> </w:t>
            </w:r>
            <w:r w:rsidRPr="0001473F">
              <w:rPr>
                <w:i/>
                <w:iCs/>
                <w:sz w:val="22"/>
              </w:rPr>
              <w:t xml:space="preserve">HLTAs in other year groups.  Teachers plan for these children to have this additional support in class and, where </w:t>
            </w:r>
            <w:r w:rsidR="00A555FA" w:rsidRPr="0001473F">
              <w:rPr>
                <w:i/>
                <w:iCs/>
                <w:sz w:val="22"/>
              </w:rPr>
              <w:t>logistically</w:t>
            </w:r>
            <w:r w:rsidRPr="0001473F">
              <w:rPr>
                <w:i/>
                <w:iCs/>
                <w:sz w:val="22"/>
              </w:rPr>
              <w:t xml:space="preserve"> feasible, withdrawn if required.</w:t>
            </w:r>
          </w:p>
          <w:p w14:paraId="7DA537AB" w14:textId="1CDDB5CA" w:rsidR="00534EF5" w:rsidRPr="0001473F" w:rsidRDefault="00534EF5" w:rsidP="004336C8">
            <w:pPr>
              <w:pStyle w:val="TableRowCentered"/>
              <w:ind w:left="416"/>
              <w:jc w:val="both"/>
              <w:rPr>
                <w:i/>
                <w:iCs/>
                <w:sz w:val="22"/>
              </w:rPr>
            </w:pPr>
            <w:r w:rsidRPr="0001473F">
              <w:rPr>
                <w:i/>
                <w:iCs/>
                <w:sz w:val="22"/>
              </w:rPr>
              <w:t>As the year progresses and assessments indicate accelerated progress, th</w:t>
            </w:r>
            <w:r w:rsidR="00320109" w:rsidRPr="0001473F">
              <w:rPr>
                <w:i/>
                <w:iCs/>
                <w:sz w:val="22"/>
              </w:rPr>
              <w:t xml:space="preserve">e children receiving this </w:t>
            </w:r>
            <w:r w:rsidR="00320109" w:rsidRPr="0001473F">
              <w:rPr>
                <w:i/>
                <w:iCs/>
                <w:sz w:val="22"/>
              </w:rPr>
              <w:lastRenderedPageBreak/>
              <w:t>support will change.</w:t>
            </w:r>
            <w:r w:rsidRPr="0001473F">
              <w:rPr>
                <w:i/>
                <w:iCs/>
                <w:sz w:val="22"/>
              </w:rPr>
              <w:t xml:space="preserve">  These groups are fluid and respond to each cohort year on year.  It is projected that in the Spring term there will be a </w:t>
            </w:r>
            <w:r w:rsidR="000F408F" w:rsidRPr="0001473F">
              <w:rPr>
                <w:i/>
                <w:iCs/>
                <w:sz w:val="22"/>
              </w:rPr>
              <w:t xml:space="preserve">Tier 2 support group for the most able children </w:t>
            </w:r>
            <w:proofErr w:type="gramStart"/>
            <w:r w:rsidR="000F408F" w:rsidRPr="0001473F">
              <w:rPr>
                <w:i/>
                <w:iCs/>
                <w:sz w:val="22"/>
              </w:rPr>
              <w:t>in order to</w:t>
            </w:r>
            <w:proofErr w:type="gramEnd"/>
            <w:r w:rsidR="000F408F" w:rsidRPr="0001473F">
              <w:rPr>
                <w:i/>
                <w:iCs/>
                <w:sz w:val="22"/>
              </w:rPr>
              <w:t xml:space="preserve"> develop mastery learning in Maths.</w:t>
            </w:r>
          </w:p>
          <w:p w14:paraId="2A7D551B" w14:textId="5191E2AB" w:rsidR="000F408F" w:rsidRPr="0001473F" w:rsidRDefault="000F408F" w:rsidP="004336C8">
            <w:pPr>
              <w:pStyle w:val="TableRowCentered"/>
              <w:ind w:left="416"/>
              <w:jc w:val="both"/>
              <w:rPr>
                <w:i/>
                <w:iCs/>
                <w:sz w:val="22"/>
              </w:rPr>
            </w:pPr>
            <w:r w:rsidRPr="0001473F">
              <w:rPr>
                <w:i/>
                <w:iCs/>
                <w:sz w:val="22"/>
              </w:rPr>
              <w:t>There is large variation behind the average impact – mastery learning approaches have consistently positive impacts, but effects are higher for primary school pupils and in mathematics.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115523C" w:rsidR="00E66558" w:rsidRDefault="00D276A6">
            <w:pPr>
              <w:pStyle w:val="TableRowCentered"/>
              <w:jc w:val="left"/>
              <w:rPr>
                <w:sz w:val="22"/>
              </w:rPr>
            </w:pPr>
            <w:r>
              <w:rPr>
                <w:sz w:val="22"/>
              </w:rPr>
              <w:lastRenderedPageBreak/>
              <w:t>1 and 2</w:t>
            </w:r>
          </w:p>
        </w:tc>
      </w:tr>
      <w:tr w:rsidR="009827EB" w14:paraId="3AD77CAE" w14:textId="77777777" w:rsidTr="009827EB">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A668" w14:textId="3500DC45" w:rsidR="009827EB" w:rsidRPr="009561DD" w:rsidRDefault="009827EB">
            <w:pPr>
              <w:pStyle w:val="TableRow"/>
              <w:rPr>
                <w:i/>
                <w:color w:val="FF0000"/>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D85F" w14:textId="4BDF2946" w:rsidR="009B5496" w:rsidRPr="009561DD" w:rsidRDefault="009B5496">
            <w:pPr>
              <w:pStyle w:val="TableRowCentered"/>
              <w:jc w:val="left"/>
              <w:rPr>
                <w:rFonts w:cs="Arial"/>
                <w:color w:val="FF0000"/>
                <w:sz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A8044" w14:textId="4C1AA38B" w:rsidR="009827EB" w:rsidRPr="009561DD" w:rsidRDefault="009827EB">
            <w:pPr>
              <w:pStyle w:val="TableRowCentered"/>
              <w:jc w:val="left"/>
              <w:rPr>
                <w:color w:val="FF0000"/>
                <w:sz w:val="22"/>
              </w:rPr>
            </w:pPr>
          </w:p>
        </w:tc>
      </w:tr>
      <w:tr w:rsidR="00DF614E" w14:paraId="5B63D231" w14:textId="77777777" w:rsidTr="009827EB">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3E9D" w14:textId="5A67FB47" w:rsidR="00DF614E" w:rsidRDefault="00DF614E">
            <w:pPr>
              <w:pStyle w:val="TableRow"/>
              <w:rPr>
                <w:i/>
                <w:sz w:val="22"/>
              </w:rPr>
            </w:pPr>
            <w:r>
              <w:rPr>
                <w:i/>
                <w:sz w:val="22"/>
              </w:rPr>
              <w:t xml:space="preserve">Purchase of </w:t>
            </w:r>
            <w:r w:rsidR="001B40D3">
              <w:rPr>
                <w:i/>
                <w:sz w:val="22"/>
              </w:rPr>
              <w:t>standardised diagnostic assessments</w:t>
            </w:r>
            <w:r w:rsidR="00C12597">
              <w:rPr>
                <w:i/>
                <w:sz w:val="22"/>
              </w:rPr>
              <w:t xml:space="preserve"> and resources for home learning.</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25254" w14:textId="621FC74E" w:rsidR="00DF614E" w:rsidRPr="008E1DE7" w:rsidRDefault="001B40D3">
            <w:pPr>
              <w:pStyle w:val="TableRowCentered"/>
              <w:jc w:val="left"/>
              <w:rPr>
                <w:i/>
                <w:iCs/>
                <w:sz w:val="22"/>
              </w:rPr>
            </w:pPr>
            <w:r w:rsidRPr="008E1DE7">
              <w:rPr>
                <w:i/>
                <w:iCs/>
                <w:sz w:val="22"/>
              </w:rPr>
              <w:t>Standardised tests can provide reliable insights into the specific strengths and weaknesses of each pupil to help ensure they receive the correct additional support through interventions or teacher instruction.</w:t>
            </w:r>
          </w:p>
          <w:p w14:paraId="782DE67B" w14:textId="13EFF326" w:rsidR="00C12597" w:rsidRDefault="00C12597">
            <w:pPr>
              <w:pStyle w:val="TableRowCentered"/>
              <w:jc w:val="left"/>
              <w:rPr>
                <w:sz w:val="22"/>
              </w:rPr>
            </w:pPr>
          </w:p>
          <w:p w14:paraId="774FB305" w14:textId="76615C7E" w:rsidR="00C12597" w:rsidRPr="00A555FA" w:rsidRDefault="00C12597">
            <w:pPr>
              <w:pStyle w:val="TableRowCentered"/>
              <w:jc w:val="left"/>
              <w:rPr>
                <w:i/>
                <w:iCs/>
                <w:sz w:val="22"/>
              </w:rPr>
            </w:pPr>
            <w:r w:rsidRPr="00A555FA">
              <w:rPr>
                <w:i/>
                <w:iCs/>
                <w:sz w:val="22"/>
              </w:rPr>
              <w:t xml:space="preserve">We subscribe to </w:t>
            </w:r>
            <w:proofErr w:type="spellStart"/>
            <w:r w:rsidRPr="00A555FA">
              <w:rPr>
                <w:i/>
                <w:iCs/>
                <w:sz w:val="22"/>
              </w:rPr>
              <w:t>Mymaths</w:t>
            </w:r>
            <w:proofErr w:type="spellEnd"/>
            <w:r w:rsidRPr="00A555FA">
              <w:rPr>
                <w:i/>
                <w:iCs/>
                <w:sz w:val="22"/>
              </w:rPr>
              <w:t xml:space="preserve"> online learning</w:t>
            </w:r>
            <w:r w:rsidR="00130D32" w:rsidRPr="00A555FA">
              <w:rPr>
                <w:i/>
                <w:iCs/>
                <w:sz w:val="22"/>
              </w:rPr>
              <w:t xml:space="preserve">, TT Rockstars and Fiction Express </w:t>
            </w:r>
            <w:r w:rsidRPr="00A555FA">
              <w:rPr>
                <w:i/>
                <w:iCs/>
                <w:sz w:val="22"/>
              </w:rPr>
              <w:t xml:space="preserve">so that children can access maths lessons and practise tasks from home and to </w:t>
            </w:r>
            <w:r w:rsidR="00130D32" w:rsidRPr="00A555FA">
              <w:rPr>
                <w:i/>
                <w:iCs/>
                <w:sz w:val="22"/>
              </w:rPr>
              <w:t xml:space="preserve">provide an online library of reading books to </w:t>
            </w:r>
            <w:r w:rsidRPr="00A555FA">
              <w:rPr>
                <w:i/>
                <w:iCs/>
                <w:sz w:val="22"/>
              </w:rPr>
              <w:t xml:space="preserve">support parents with </w:t>
            </w:r>
            <w:r w:rsidR="00130D32" w:rsidRPr="00A555FA">
              <w:rPr>
                <w:i/>
                <w:iCs/>
                <w:sz w:val="22"/>
              </w:rPr>
              <w:t xml:space="preserve">reading </w:t>
            </w:r>
            <w:r w:rsidRPr="00A555FA">
              <w:rPr>
                <w:i/>
                <w:iCs/>
                <w:sz w:val="22"/>
              </w:rPr>
              <w:t>homework.</w:t>
            </w:r>
            <w:r w:rsidR="00634E46" w:rsidRPr="00A555FA">
              <w:rPr>
                <w:i/>
                <w:iCs/>
                <w:sz w:val="22"/>
              </w:rPr>
              <w:t xml:space="preserve">  Research shows that homework, especially that linked to class learning can have a significant impact on progress for a relatively low cost.</w:t>
            </w:r>
          </w:p>
          <w:p w14:paraId="7B1FF662" w14:textId="4F1473FB" w:rsidR="00A320E4" w:rsidRDefault="00A320E4">
            <w:pPr>
              <w:pStyle w:val="TableRowCentered"/>
              <w:jc w:val="left"/>
              <w:rPr>
                <w:sz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F648" w14:textId="46BB0EA0" w:rsidR="00DF614E" w:rsidRDefault="009B5496">
            <w:pPr>
              <w:pStyle w:val="TableRowCentered"/>
              <w:jc w:val="left"/>
              <w:rPr>
                <w:sz w:val="22"/>
              </w:rPr>
            </w:pPr>
            <w:r>
              <w:rPr>
                <w:sz w:val="22"/>
              </w:rPr>
              <w:t xml:space="preserve">1, 2, </w:t>
            </w:r>
            <w:r w:rsidR="00AC7922">
              <w:rPr>
                <w:sz w:val="22"/>
              </w:rPr>
              <w:t>3</w:t>
            </w:r>
          </w:p>
        </w:tc>
      </w:tr>
      <w:tr w:rsidR="009561DD" w14:paraId="4860DCC1" w14:textId="77777777" w:rsidTr="009827EB">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EAB0C" w14:textId="77777777" w:rsidR="009561DD" w:rsidRDefault="009561DD">
            <w:pPr>
              <w:pStyle w:val="TableRow"/>
              <w:rPr>
                <w:i/>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B4DD" w14:textId="77777777" w:rsidR="009561DD" w:rsidRPr="008E1DE7" w:rsidRDefault="009561DD">
            <w:pPr>
              <w:pStyle w:val="TableRowCentered"/>
              <w:jc w:val="left"/>
              <w:rPr>
                <w:i/>
                <w:iCs/>
                <w:sz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6364" w14:textId="77777777" w:rsidR="009561DD" w:rsidRDefault="009561DD">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622C2402" w14:textId="6CB65FFA" w:rsidR="00320109" w:rsidRDefault="009D71E8" w:rsidP="00320109">
      <w:pPr>
        <w:ind w:left="1440"/>
      </w:pPr>
      <w:r>
        <w:t xml:space="preserve">Budgeted cost: </w:t>
      </w:r>
      <w:r w:rsidR="00320109">
        <w:t>‘Tutoring/Booster sessions £</w:t>
      </w:r>
      <w:r w:rsidR="00A555FA">
        <w:t>3</w:t>
      </w:r>
      <w:r w:rsidR="00D15AA1">
        <w:t>,</w:t>
      </w:r>
      <w:r w:rsidR="00A555FA">
        <w:t>976</w:t>
      </w:r>
      <w:r w:rsidR="00320109">
        <w:t>’</w:t>
      </w:r>
    </w:p>
    <w:p w14:paraId="04D70521" w14:textId="26AEE9E1" w:rsidR="009A3774" w:rsidRDefault="009A3774" w:rsidP="00320109">
      <w:pPr>
        <w:ind w:left="1440"/>
      </w:pPr>
      <w:r>
        <w:t>Storytime Subscription and cover for English Lead £976</w:t>
      </w:r>
    </w:p>
    <w:p w14:paraId="0F3C8401" w14:textId="4783ED15" w:rsidR="0001473F" w:rsidRDefault="0001473F" w:rsidP="00320109">
      <w:pPr>
        <w:ind w:left="1440"/>
      </w:pPr>
      <w:r>
        <w:t>IT Maintenance £740</w:t>
      </w:r>
    </w:p>
    <w:p w14:paraId="2A7D5524" w14:textId="526E4235" w:rsidR="00E66558" w:rsidRPr="00354DE4" w:rsidRDefault="00E66558">
      <w:pPr>
        <w:rPr>
          <w:b/>
          <w:bCs/>
          <w:color w:val="auto"/>
        </w:rPr>
      </w:pPr>
    </w:p>
    <w:tbl>
      <w:tblPr>
        <w:tblW w:w="5000" w:type="pct"/>
        <w:tblCellMar>
          <w:left w:w="10" w:type="dxa"/>
          <w:right w:w="10" w:type="dxa"/>
        </w:tblCellMar>
        <w:tblLook w:val="04A0" w:firstRow="1" w:lastRow="0" w:firstColumn="1" w:lastColumn="0" w:noHBand="0" w:noVBand="1"/>
      </w:tblPr>
      <w:tblGrid>
        <w:gridCol w:w="1889"/>
        <w:gridCol w:w="5871"/>
        <w:gridCol w:w="1726"/>
      </w:tblGrid>
      <w:tr w:rsidR="00E66558" w14:paraId="2A7D5528" w14:textId="77777777" w:rsidTr="00EB5C09">
        <w:tc>
          <w:tcPr>
            <w:tcW w:w="18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7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EB5C09">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EA99" w14:textId="77777777" w:rsidR="009A3774" w:rsidRDefault="009A3774">
            <w:pPr>
              <w:pStyle w:val="TableRow"/>
              <w:rPr>
                <w:szCs w:val="22"/>
              </w:rPr>
            </w:pPr>
          </w:p>
          <w:p w14:paraId="2A7D5529" w14:textId="565B4C22" w:rsidR="009A3774" w:rsidRDefault="009A3774">
            <w:pPr>
              <w:pStyle w:val="TableRow"/>
            </w:pPr>
            <w:r>
              <w:rPr>
                <w:szCs w:val="22"/>
              </w:rPr>
              <w:t>Storytime Subscription and Storytime club run by English lead</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B323" w14:textId="46162C01" w:rsidR="009A3774" w:rsidRDefault="009A3774" w:rsidP="009A3774">
            <w:pPr>
              <w:pStyle w:val="TableRowCentered"/>
              <w:ind w:left="0"/>
              <w:jc w:val="left"/>
              <w:rPr>
                <w:i/>
                <w:iCs/>
                <w:sz w:val="22"/>
              </w:rPr>
            </w:pPr>
            <w:proofErr w:type="spellStart"/>
            <w:r>
              <w:rPr>
                <w:i/>
                <w:iCs/>
                <w:sz w:val="22"/>
              </w:rPr>
              <w:t>StoryTime</w:t>
            </w:r>
            <w:proofErr w:type="spellEnd"/>
            <w:r>
              <w:rPr>
                <w:i/>
                <w:iCs/>
                <w:sz w:val="22"/>
              </w:rPr>
              <w:t xml:space="preserve"> Subscription will be for use at home and in school, parents will be contacted and asked to be directly involved in this initiative.</w:t>
            </w:r>
          </w:p>
          <w:p w14:paraId="52C368C2" w14:textId="34B99510" w:rsidR="009561DD" w:rsidRPr="00AC7922" w:rsidRDefault="00AC7922" w:rsidP="00F93E68">
            <w:pPr>
              <w:pStyle w:val="TableRowCentered"/>
              <w:jc w:val="left"/>
              <w:rPr>
                <w:i/>
                <w:iCs/>
                <w:color w:val="FF0000"/>
                <w:sz w:val="18"/>
                <w:szCs w:val="16"/>
              </w:rPr>
            </w:pPr>
            <w:r>
              <w:rPr>
                <w:rFonts w:cs="Arial"/>
                <w:color w:val="FFFFFF"/>
                <w:sz w:val="22"/>
                <w:szCs w:val="22"/>
                <w:shd w:val="clear" w:color="auto" w:fill="263238"/>
              </w:rPr>
              <w:t>“</w:t>
            </w:r>
            <w:r w:rsidRPr="00BF50AE">
              <w:rPr>
                <w:rFonts w:cs="Arial"/>
                <w:color w:val="FFFFFF"/>
                <w:sz w:val="22"/>
                <w:szCs w:val="22"/>
                <w:shd w:val="clear" w:color="auto" w:fill="263238"/>
              </w:rPr>
              <w:t>Approaches</w:t>
            </w:r>
            <w:r w:rsidR="009561DD" w:rsidRPr="00BF50AE">
              <w:rPr>
                <w:rFonts w:cs="Arial"/>
                <w:color w:val="FFFFFF"/>
                <w:sz w:val="22"/>
                <w:szCs w:val="22"/>
                <w:shd w:val="clear" w:color="auto" w:fill="263238"/>
              </w:rPr>
              <w:t xml:space="preserve"> where a parent works directly with their child one-to-one typically show greater impact (+5 months). Lower attaining pupils appear to </w:t>
            </w:r>
            <w:proofErr w:type="gramStart"/>
            <w:r w:rsidR="009561DD" w:rsidRPr="00BF50AE">
              <w:rPr>
                <w:rFonts w:cs="Arial"/>
                <w:color w:val="FFFFFF"/>
                <w:sz w:val="22"/>
                <w:szCs w:val="22"/>
                <w:shd w:val="clear" w:color="auto" w:fill="263238"/>
              </w:rPr>
              <w:t>benefit in particular</w:t>
            </w:r>
            <w:proofErr w:type="gramEnd"/>
            <w:r w:rsidR="009561DD" w:rsidRPr="00BF50AE">
              <w:rPr>
                <w:rFonts w:cs="Arial"/>
                <w:color w:val="FFFFFF"/>
                <w:sz w:val="22"/>
                <w:szCs w:val="22"/>
                <w:shd w:val="clear" w:color="auto" w:fill="263238"/>
              </w:rPr>
              <w:t>.</w:t>
            </w:r>
            <w:r w:rsidRPr="00BF50AE">
              <w:rPr>
                <w:rFonts w:cs="Arial"/>
                <w:color w:val="FFFFFF"/>
                <w:sz w:val="22"/>
                <w:szCs w:val="22"/>
                <w:shd w:val="clear" w:color="auto" w:fill="263238"/>
              </w:rPr>
              <w:t>”</w:t>
            </w:r>
          </w:p>
          <w:p w14:paraId="04A65DC1" w14:textId="77777777" w:rsidR="00F93E68" w:rsidRPr="008E1DE7" w:rsidRDefault="00F93E68" w:rsidP="00F93E68">
            <w:pPr>
              <w:pStyle w:val="TableRowCentered"/>
              <w:jc w:val="left"/>
              <w:rPr>
                <w:i/>
                <w:iCs/>
                <w:sz w:val="22"/>
              </w:rPr>
            </w:pPr>
          </w:p>
          <w:p w14:paraId="6FED3AD1" w14:textId="62B1C385" w:rsidR="00247499" w:rsidRPr="008E1DE7" w:rsidRDefault="00A71650" w:rsidP="008E1DE7">
            <w:pPr>
              <w:pStyle w:val="TableRowCentered"/>
              <w:jc w:val="left"/>
              <w:rPr>
                <w:i/>
                <w:iCs/>
                <w:sz w:val="22"/>
              </w:rPr>
            </w:pPr>
            <w:hyperlink r:id="rId8" w:history="1">
              <w:r w:rsidR="008E1DE7" w:rsidRPr="00207894">
                <w:rPr>
                  <w:rStyle w:val="Hyperlink"/>
                  <w:i/>
                  <w:iCs/>
                  <w:sz w:val="22"/>
                </w:rPr>
                <w:t>https://educationendowmentfoundation.org.uk/education-evidence/teaching-learning-toolkit</w:t>
              </w:r>
            </w:hyperlink>
          </w:p>
          <w:p w14:paraId="2A7D552A" w14:textId="7F54B898" w:rsidR="00247499" w:rsidRDefault="00247499" w:rsidP="00F93E68">
            <w:pPr>
              <w:pStyle w:val="TableRowCentered"/>
              <w:jc w:val="left"/>
              <w:rPr>
                <w:sz w:val="22"/>
              </w:rPr>
            </w:pPr>
            <w:r>
              <w:rPr>
                <w:sz w:val="22"/>
              </w:rPr>
              <w:t xml:space="preserve">Effectiveness of this particular programme will be evaluated following </w:t>
            </w:r>
            <w:r w:rsidR="00AC7922">
              <w:rPr>
                <w:sz w:val="22"/>
              </w:rPr>
              <w:t>Spring</w:t>
            </w:r>
            <w:r>
              <w:rPr>
                <w:sz w:val="22"/>
              </w:rPr>
              <w:t xml:space="preserve"> </w:t>
            </w:r>
            <w:proofErr w:type="gramStart"/>
            <w:r>
              <w:rPr>
                <w:sz w:val="22"/>
              </w:rPr>
              <w:t>assessments</w:t>
            </w:r>
            <w:proofErr w:type="gramEnd"/>
            <w:r>
              <w:rPr>
                <w:sz w:val="22"/>
              </w:rPr>
              <w:t xml:space="preserve"> and an alternative resource will be sourced if it does not give the intended outcomes.</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7DFCACB" w:rsidR="00E66558" w:rsidRDefault="00D276A6">
            <w:pPr>
              <w:pStyle w:val="TableRowCentered"/>
              <w:jc w:val="left"/>
              <w:rPr>
                <w:sz w:val="22"/>
              </w:rPr>
            </w:pPr>
            <w:r>
              <w:rPr>
                <w:sz w:val="22"/>
              </w:rPr>
              <w:t>2</w:t>
            </w:r>
            <w:r w:rsidR="009561DD">
              <w:rPr>
                <w:sz w:val="22"/>
              </w:rPr>
              <w:t xml:space="preserve"> </w:t>
            </w:r>
            <w:r w:rsidR="00AC7922">
              <w:rPr>
                <w:sz w:val="22"/>
              </w:rPr>
              <w:t>and 3</w:t>
            </w:r>
          </w:p>
        </w:tc>
      </w:tr>
      <w:tr w:rsidR="00626E55" w14:paraId="0D1FB069" w14:textId="77777777" w:rsidTr="00EB5C09">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BCEB" w14:textId="5EF5CA07" w:rsidR="00626E55" w:rsidRPr="00AC7922" w:rsidRDefault="00626E55">
            <w:pPr>
              <w:pStyle w:val="TableRow"/>
              <w:rPr>
                <w:i/>
                <w:color w:val="auto"/>
                <w:sz w:val="22"/>
              </w:rPr>
            </w:pPr>
            <w:r w:rsidRPr="00AC7922">
              <w:rPr>
                <w:i/>
                <w:color w:val="auto"/>
                <w:sz w:val="22"/>
              </w:rPr>
              <w:t>Programme of after school tuition provided by teachers to give tailored intervention in core subjects prior to the KS2 assessments.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565F4" w14:textId="511167CA" w:rsidR="00626E55" w:rsidRPr="0001473F" w:rsidRDefault="00626E55">
            <w:pPr>
              <w:pStyle w:val="TableRowCentered"/>
              <w:jc w:val="left"/>
              <w:rPr>
                <w:i/>
                <w:iCs/>
                <w:color w:val="auto"/>
                <w:sz w:val="22"/>
              </w:rPr>
            </w:pPr>
            <w:r w:rsidRPr="0001473F">
              <w:rPr>
                <w:i/>
                <w:iCs/>
                <w:color w:val="auto"/>
                <w:sz w:val="22"/>
              </w:rPr>
              <w:t xml:space="preserve">Children are invited to attend a targeted booster session with teaching and learning tailored to their area of need in either English, Maths or both.  Historically these sessions have a very high </w:t>
            </w:r>
            <w:r w:rsidR="00EB5C09" w:rsidRPr="0001473F">
              <w:rPr>
                <w:i/>
                <w:iCs/>
                <w:color w:val="auto"/>
                <w:sz w:val="22"/>
              </w:rPr>
              <w:t>uptake,</w:t>
            </w:r>
            <w:r w:rsidRPr="0001473F">
              <w:rPr>
                <w:i/>
                <w:iCs/>
                <w:color w:val="auto"/>
                <w:sz w:val="22"/>
              </w:rPr>
              <w:t xml:space="preserve"> and all PP children </w:t>
            </w:r>
            <w:proofErr w:type="gramStart"/>
            <w:r w:rsidRPr="0001473F">
              <w:rPr>
                <w:i/>
                <w:iCs/>
                <w:color w:val="auto"/>
                <w:sz w:val="22"/>
              </w:rPr>
              <w:t>have the opportunity to</w:t>
            </w:r>
            <w:proofErr w:type="gramEnd"/>
            <w:r w:rsidRPr="0001473F">
              <w:rPr>
                <w:i/>
                <w:iCs/>
                <w:color w:val="auto"/>
                <w:sz w:val="22"/>
              </w:rPr>
              <w:t xml:space="preserve"> attend a ‘Booster session’ in Year 6.  This programme is to be rolled out to </w:t>
            </w:r>
            <w:r w:rsidR="009A3774" w:rsidRPr="0001473F">
              <w:rPr>
                <w:i/>
                <w:iCs/>
                <w:color w:val="auto"/>
                <w:sz w:val="22"/>
              </w:rPr>
              <w:t>Year 5</w:t>
            </w:r>
            <w:r w:rsidRPr="0001473F">
              <w:rPr>
                <w:i/>
                <w:iCs/>
                <w:color w:val="auto"/>
                <w:sz w:val="22"/>
              </w:rPr>
              <w:t xml:space="preserve"> post SATs.</w:t>
            </w:r>
          </w:p>
          <w:p w14:paraId="78BCFBC7" w14:textId="77777777" w:rsidR="009A3774" w:rsidRPr="0001473F" w:rsidRDefault="009A3774" w:rsidP="009A3774">
            <w:pPr>
              <w:pStyle w:val="TableRowCentered"/>
              <w:jc w:val="left"/>
              <w:rPr>
                <w:i/>
                <w:iCs/>
                <w:sz w:val="22"/>
              </w:rPr>
            </w:pPr>
            <w:r w:rsidRPr="0001473F">
              <w:rPr>
                <w:i/>
                <w:iCs/>
                <w:sz w:val="22"/>
              </w:rPr>
              <w:t>Individualised instruction involves providing different tasks for each learner and support at the individual level. It is based on the idea that all learners have different needs, and that therefore an approach that is personally tailored — particularly in terms of the activities that pupils undertake and the pace at which they progress through the curriculum — will be more effective.</w:t>
            </w:r>
          </w:p>
          <w:p w14:paraId="051400AD" w14:textId="77777777" w:rsidR="009A3774" w:rsidRDefault="009A3774" w:rsidP="009A3774">
            <w:pPr>
              <w:pStyle w:val="TableRowCentered"/>
              <w:jc w:val="left"/>
              <w:rPr>
                <w:i/>
                <w:iCs/>
                <w:sz w:val="22"/>
              </w:rPr>
            </w:pPr>
          </w:p>
          <w:p w14:paraId="697754E4" w14:textId="7E8D162E" w:rsidR="009A3774" w:rsidRPr="00AC7922" w:rsidRDefault="009A3774">
            <w:pPr>
              <w:pStyle w:val="TableRowCentered"/>
              <w:jc w:val="left"/>
              <w:rPr>
                <w:color w:val="auto"/>
                <w:sz w:val="22"/>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0A0A5" w14:textId="4446CACD" w:rsidR="00626E55" w:rsidRDefault="00EB5C09">
            <w:pPr>
              <w:pStyle w:val="TableRowCentered"/>
              <w:jc w:val="left"/>
              <w:rPr>
                <w:sz w:val="22"/>
              </w:rPr>
            </w:pPr>
            <w:r>
              <w:rPr>
                <w:sz w:val="22"/>
              </w:rPr>
              <w:t>1,2 and 3</w:t>
            </w:r>
          </w:p>
        </w:tc>
      </w:tr>
      <w:tr w:rsidR="0001473F" w14:paraId="7891FF38" w14:textId="77777777" w:rsidTr="00EB5C09">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57B3" w14:textId="77777777" w:rsidR="0001473F" w:rsidRDefault="0001473F">
            <w:pPr>
              <w:pStyle w:val="TableRow"/>
              <w:rPr>
                <w:i/>
                <w:color w:val="auto"/>
                <w:sz w:val="22"/>
              </w:rPr>
            </w:pPr>
            <w:r>
              <w:rPr>
                <w:i/>
                <w:color w:val="auto"/>
                <w:sz w:val="22"/>
              </w:rPr>
              <w:t>Mark Lloyd Computing Services</w:t>
            </w:r>
          </w:p>
          <w:p w14:paraId="437B12CD" w14:textId="05DFD44C" w:rsidR="0001473F" w:rsidRPr="00AC7922" w:rsidRDefault="0001473F">
            <w:pPr>
              <w:pStyle w:val="TableRow"/>
              <w:rPr>
                <w:i/>
                <w:color w:val="auto"/>
                <w:sz w:val="22"/>
              </w:rPr>
            </w:pPr>
            <w:r>
              <w:rPr>
                <w:i/>
                <w:color w:val="auto"/>
                <w:sz w:val="22"/>
              </w:rPr>
              <w:t>(£740)</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D24DA" w14:textId="1BDC2AFC" w:rsidR="0001473F" w:rsidRPr="0001473F" w:rsidRDefault="0001473F">
            <w:pPr>
              <w:pStyle w:val="TableRowCentered"/>
              <w:jc w:val="left"/>
              <w:rPr>
                <w:i/>
                <w:iCs/>
                <w:color w:val="auto"/>
                <w:sz w:val="22"/>
              </w:rPr>
            </w:pPr>
            <w:r w:rsidRPr="00843B03">
              <w:rPr>
                <w:sz w:val="22"/>
              </w:rPr>
              <w:t>Staff carefully plan Basic skills sessions</w:t>
            </w:r>
            <w:r>
              <w:rPr>
                <w:sz w:val="22"/>
              </w:rPr>
              <w:t xml:space="preserve"> </w:t>
            </w:r>
            <w:r w:rsidRPr="00843B03">
              <w:rPr>
                <w:sz w:val="22"/>
              </w:rPr>
              <w:t>which include the use of our online subscriptions to support children with gaps in their maths and English knowledge.  A barrier to these sessions being carried out effectively in the past has been</w:t>
            </w:r>
            <w:r>
              <w:rPr>
                <w:sz w:val="22"/>
              </w:rPr>
              <w:t xml:space="preserve"> IT technical problems. </w:t>
            </w:r>
            <w:proofErr w:type="gramStart"/>
            <w:r>
              <w:rPr>
                <w:sz w:val="22"/>
              </w:rPr>
              <w:t>In order to</w:t>
            </w:r>
            <w:proofErr w:type="gramEnd"/>
            <w:r>
              <w:rPr>
                <w:sz w:val="22"/>
              </w:rPr>
              <w:t xml:space="preserve"> maintain our devices, we have ensured that they are running at full capability. </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ABFE" w14:textId="77777777" w:rsidR="0001473F" w:rsidRDefault="0001473F">
            <w:pPr>
              <w:pStyle w:val="TableRowCentered"/>
              <w:jc w:val="left"/>
              <w:rPr>
                <w:sz w:val="22"/>
              </w:rPr>
            </w:pPr>
          </w:p>
        </w:tc>
      </w:tr>
    </w:tbl>
    <w:p w14:paraId="65CF4EF3" w14:textId="77777777" w:rsidR="001D52A0" w:rsidRDefault="001D52A0">
      <w:pPr>
        <w:rPr>
          <w:b/>
          <w:color w:val="104F75"/>
          <w:sz w:val="28"/>
          <w:szCs w:val="28"/>
        </w:rPr>
      </w:pPr>
    </w:p>
    <w:p w14:paraId="7C0FCF8E" w14:textId="77777777" w:rsidR="001D52A0" w:rsidRDefault="001D52A0">
      <w:pPr>
        <w:rPr>
          <w:b/>
          <w:color w:val="104F75"/>
          <w:sz w:val="28"/>
          <w:szCs w:val="28"/>
        </w:rPr>
      </w:pPr>
    </w:p>
    <w:p w14:paraId="2A7D5532" w14:textId="5D14A521" w:rsidR="00E66558" w:rsidRDefault="009D71E8">
      <w:pPr>
        <w:rPr>
          <w:b/>
          <w:color w:val="104F75"/>
          <w:sz w:val="28"/>
          <w:szCs w:val="28"/>
        </w:rPr>
      </w:pPr>
      <w:r>
        <w:rPr>
          <w:b/>
          <w:color w:val="104F75"/>
          <w:sz w:val="28"/>
          <w:szCs w:val="28"/>
        </w:rPr>
        <w:t>Wider strategies (for example, related to attendance, behaviour, wellbeing)</w:t>
      </w:r>
    </w:p>
    <w:p w14:paraId="2A7D5533" w14:textId="03136FED" w:rsidR="00E66558" w:rsidRDefault="009D71E8">
      <w:pPr>
        <w:spacing w:before="240" w:after="120"/>
      </w:pPr>
      <w:r>
        <w:t>Budgeted cost</w:t>
      </w:r>
      <w:r w:rsidRPr="00763D98">
        <w:rPr>
          <w:color w:val="auto"/>
        </w:rPr>
        <w:t xml:space="preserve">: </w:t>
      </w:r>
      <w:r w:rsidRPr="00354DE4">
        <w:rPr>
          <w:b/>
          <w:bCs/>
          <w:color w:val="auto"/>
        </w:rPr>
        <w:t>£</w:t>
      </w:r>
      <w:r w:rsidR="00994A7A">
        <w:rPr>
          <w:b/>
          <w:bCs/>
          <w:color w:val="auto"/>
        </w:rPr>
        <w:t>7</w:t>
      </w:r>
      <w:r w:rsidR="00D15AA1">
        <w:rPr>
          <w:b/>
          <w:bCs/>
          <w:color w:val="auto"/>
        </w:rPr>
        <w:t>,</w:t>
      </w:r>
      <w:r w:rsidR="00994A7A">
        <w:rPr>
          <w:b/>
          <w:bCs/>
          <w:color w:val="auto"/>
        </w:rPr>
        <w:t>051</w:t>
      </w:r>
    </w:p>
    <w:tbl>
      <w:tblPr>
        <w:tblW w:w="5000" w:type="pct"/>
        <w:tblCellMar>
          <w:left w:w="10" w:type="dxa"/>
          <w:right w:w="10" w:type="dxa"/>
        </w:tblCellMar>
        <w:tblLook w:val="04A0" w:firstRow="1" w:lastRow="0" w:firstColumn="1" w:lastColumn="0" w:noHBand="0" w:noVBand="1"/>
      </w:tblPr>
      <w:tblGrid>
        <w:gridCol w:w="2705"/>
        <w:gridCol w:w="4229"/>
        <w:gridCol w:w="2552"/>
      </w:tblGrid>
      <w:tr w:rsidR="00E66558" w14:paraId="2A7D5537" w14:textId="77777777" w:rsidTr="00D15AA1">
        <w:tc>
          <w:tcPr>
            <w:tcW w:w="27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D15AA1">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691E2" w14:textId="4ABA29C5" w:rsidR="00E66558" w:rsidRDefault="00614E09" w:rsidP="00614E09">
            <w:pPr>
              <w:pStyle w:val="TableRow"/>
              <w:ind w:left="0"/>
              <w:rPr>
                <w:i/>
                <w:iCs/>
                <w:sz w:val="22"/>
                <w:szCs w:val="22"/>
              </w:rPr>
            </w:pPr>
            <w:r>
              <w:rPr>
                <w:i/>
                <w:iCs/>
                <w:sz w:val="22"/>
                <w:szCs w:val="22"/>
              </w:rPr>
              <w:lastRenderedPageBreak/>
              <w:t xml:space="preserve">Subsidised Residential </w:t>
            </w:r>
            <w:r w:rsidR="003759F2">
              <w:rPr>
                <w:i/>
                <w:iCs/>
                <w:sz w:val="22"/>
                <w:szCs w:val="22"/>
              </w:rPr>
              <w:t xml:space="preserve">for PP pupils </w:t>
            </w:r>
            <w:r>
              <w:rPr>
                <w:i/>
                <w:iCs/>
                <w:sz w:val="22"/>
                <w:szCs w:val="22"/>
              </w:rPr>
              <w:t>(Derwent Hill</w:t>
            </w:r>
            <w:r w:rsidR="00354DE4">
              <w:rPr>
                <w:i/>
                <w:iCs/>
                <w:sz w:val="22"/>
                <w:szCs w:val="22"/>
              </w:rPr>
              <w:t xml:space="preserve"> and </w:t>
            </w:r>
            <w:r w:rsidR="00EB5C09">
              <w:rPr>
                <w:i/>
                <w:iCs/>
                <w:sz w:val="22"/>
                <w:szCs w:val="22"/>
              </w:rPr>
              <w:t>Wales</w:t>
            </w:r>
            <w:r>
              <w:rPr>
                <w:i/>
                <w:iCs/>
                <w:sz w:val="22"/>
                <w:szCs w:val="22"/>
              </w:rPr>
              <w:t>)</w:t>
            </w:r>
            <w:r w:rsidR="003759F2">
              <w:rPr>
                <w:i/>
                <w:iCs/>
                <w:sz w:val="22"/>
                <w:szCs w:val="22"/>
              </w:rPr>
              <w:t xml:space="preserve"> </w:t>
            </w:r>
            <w:r w:rsidR="00D15AA1">
              <w:rPr>
                <w:i/>
                <w:iCs/>
                <w:sz w:val="22"/>
                <w:szCs w:val="22"/>
              </w:rPr>
              <w:t>£1,403</w:t>
            </w:r>
          </w:p>
          <w:p w14:paraId="1A1DCB28" w14:textId="77777777" w:rsidR="009561DD" w:rsidRDefault="009561DD" w:rsidP="00614E09">
            <w:pPr>
              <w:pStyle w:val="TableRow"/>
              <w:ind w:left="0"/>
              <w:rPr>
                <w:szCs w:val="22"/>
              </w:rPr>
            </w:pPr>
          </w:p>
          <w:p w14:paraId="2A7D5538" w14:textId="40CCD646" w:rsidR="009561DD" w:rsidRPr="009561DD" w:rsidRDefault="009561DD" w:rsidP="00614E09">
            <w:pPr>
              <w:pStyle w:val="TableRow"/>
              <w:ind w:left="0"/>
              <w:rPr>
                <w:color w:val="FF0000"/>
              </w:rPr>
            </w:pP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080F3DC" w:rsidR="00E66558" w:rsidRPr="0001473F" w:rsidRDefault="009430C6">
            <w:pPr>
              <w:pStyle w:val="TableRowCentered"/>
              <w:jc w:val="left"/>
              <w:rPr>
                <w:i/>
                <w:iCs/>
                <w:sz w:val="22"/>
              </w:rPr>
            </w:pPr>
            <w:r w:rsidRPr="0001473F">
              <w:rPr>
                <w:i/>
                <w:iCs/>
                <w:sz w:val="22"/>
              </w:rPr>
              <w:t>Evidence indicates</w:t>
            </w:r>
            <w:r w:rsidR="00634E46" w:rsidRPr="0001473F">
              <w:rPr>
                <w:i/>
                <w:iCs/>
                <w:sz w:val="22"/>
              </w:rPr>
              <w:t xml:space="preserve"> that outdoor adventure learning may have positive impacts on other outcomes such as self-efficacy, motivation and teamwork.</w:t>
            </w:r>
            <w:r w:rsidRPr="0001473F">
              <w:rPr>
                <w:i/>
                <w:iCs/>
                <w:sz w:val="22"/>
              </w:rPr>
              <w:t xml:space="preserve">  Children </w:t>
            </w:r>
            <w:proofErr w:type="gramStart"/>
            <w:r w:rsidRPr="0001473F">
              <w:rPr>
                <w:i/>
                <w:iCs/>
                <w:sz w:val="22"/>
              </w:rPr>
              <w:t>have the opportunity to</w:t>
            </w:r>
            <w:proofErr w:type="gramEnd"/>
            <w:r w:rsidRPr="0001473F">
              <w:rPr>
                <w:i/>
                <w:iCs/>
                <w:sz w:val="22"/>
              </w:rPr>
              <w:t xml:space="preserve"> apply metacognition techniques which are a huge part of our ‘Faculty’ curriculum, to real life situations,</w:t>
            </w:r>
            <w:r w:rsidR="00634E46" w:rsidRPr="0001473F">
              <w:rPr>
                <w:i/>
                <w:iCs/>
                <w:sz w:val="22"/>
              </w:rPr>
              <w:t xml:space="preserve"> Outdoor adventure learning may play an important part of the wider school experience, regardless of any impact on academic outcomes</w:t>
            </w:r>
            <w:r w:rsidRPr="0001473F">
              <w:rPr>
                <w:i/>
                <w:iCs/>
                <w:sz w:val="22"/>
              </w:rPr>
              <w:t>, especially for those children whose socio-economic deprivation may mean that they would otherwise be unlikely to participate in such experiences.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11BC4A9" w:rsidR="00E66558" w:rsidRDefault="00D276A6">
            <w:pPr>
              <w:pStyle w:val="TableRowCentered"/>
              <w:jc w:val="left"/>
              <w:rPr>
                <w:sz w:val="22"/>
              </w:rPr>
            </w:pPr>
            <w:r>
              <w:rPr>
                <w:sz w:val="22"/>
              </w:rPr>
              <w:t>3</w:t>
            </w:r>
          </w:p>
        </w:tc>
      </w:tr>
      <w:tr w:rsidR="003E36AD" w14:paraId="3D3C24BD" w14:textId="77777777" w:rsidTr="00D15AA1">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016E" w14:textId="77777777" w:rsidR="003E36AD" w:rsidRDefault="00E550EF" w:rsidP="00614E09">
            <w:pPr>
              <w:pStyle w:val="TableRow"/>
              <w:ind w:left="0"/>
              <w:rPr>
                <w:i/>
                <w:iCs/>
                <w:color w:val="auto"/>
                <w:sz w:val="22"/>
                <w:szCs w:val="22"/>
              </w:rPr>
            </w:pPr>
            <w:r w:rsidRPr="001D52A0">
              <w:rPr>
                <w:i/>
                <w:iCs/>
                <w:color w:val="auto"/>
                <w:sz w:val="22"/>
                <w:szCs w:val="22"/>
              </w:rPr>
              <w:t>Participation in a nurture group or invitation to receive counselling including play therapy in school.</w:t>
            </w:r>
          </w:p>
          <w:p w14:paraId="7B719ED7" w14:textId="2A75B6FC" w:rsidR="00E30307" w:rsidRPr="001D52A0" w:rsidRDefault="00E30307" w:rsidP="00614E09">
            <w:pPr>
              <w:pStyle w:val="TableRow"/>
              <w:ind w:left="0"/>
              <w:rPr>
                <w:i/>
                <w:iCs/>
                <w:color w:val="auto"/>
                <w:sz w:val="22"/>
                <w:szCs w:val="22"/>
              </w:rPr>
            </w:pPr>
            <w:r>
              <w:rPr>
                <w:i/>
                <w:iCs/>
                <w:color w:val="auto"/>
                <w:sz w:val="22"/>
                <w:szCs w:val="22"/>
              </w:rPr>
              <w:t>(</w:t>
            </w:r>
            <w:r w:rsidR="00D15AA1">
              <w:rPr>
                <w:i/>
                <w:iCs/>
                <w:color w:val="auto"/>
                <w:sz w:val="22"/>
                <w:szCs w:val="22"/>
              </w:rPr>
              <w:t>Winstons Wish £150</w:t>
            </w:r>
            <w:r>
              <w:rPr>
                <w:i/>
                <w:iCs/>
                <w:color w:val="auto"/>
                <w:sz w:val="22"/>
                <w:szCs w:val="22"/>
              </w:rPr>
              <w:t>)</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8641" w14:textId="6746F6F9" w:rsidR="001135DF" w:rsidRPr="0001473F" w:rsidRDefault="001135DF" w:rsidP="001135DF">
            <w:pPr>
              <w:pStyle w:val="TableRowCentered"/>
              <w:jc w:val="left"/>
              <w:rPr>
                <w:rFonts w:ascii="Helvetica" w:hAnsi="Helvetica" w:cs="Helvetica"/>
                <w:i/>
                <w:iCs/>
                <w:color w:val="auto"/>
                <w:sz w:val="22"/>
                <w:szCs w:val="22"/>
                <w:shd w:val="clear" w:color="auto" w:fill="FFFFFF"/>
              </w:rPr>
            </w:pPr>
            <w:r w:rsidRPr="0001473F">
              <w:rPr>
                <w:rFonts w:ascii="Helvetica" w:hAnsi="Helvetica" w:cs="Helvetica"/>
                <w:i/>
                <w:iCs/>
                <w:color w:val="auto"/>
                <w:sz w:val="22"/>
                <w:szCs w:val="22"/>
                <w:shd w:val="clear" w:color="auto" w:fill="FFFFFF"/>
              </w:rPr>
              <w:t xml:space="preserve">Our provision maps indicate that some pupils </w:t>
            </w:r>
            <w:proofErr w:type="gramStart"/>
            <w:r w:rsidRPr="0001473F">
              <w:rPr>
                <w:rFonts w:ascii="Helvetica" w:hAnsi="Helvetica" w:cs="Helvetica"/>
                <w:i/>
                <w:iCs/>
                <w:color w:val="auto"/>
                <w:sz w:val="22"/>
                <w:szCs w:val="22"/>
                <w:shd w:val="clear" w:color="auto" w:fill="FFFFFF"/>
              </w:rPr>
              <w:t>are in need of</w:t>
            </w:r>
            <w:proofErr w:type="gramEnd"/>
            <w:r w:rsidRPr="0001473F">
              <w:rPr>
                <w:rFonts w:ascii="Helvetica" w:hAnsi="Helvetica" w:cs="Helvetica"/>
                <w:i/>
                <w:iCs/>
                <w:color w:val="auto"/>
                <w:sz w:val="22"/>
                <w:szCs w:val="22"/>
                <w:shd w:val="clear" w:color="auto" w:fill="FFFFFF"/>
              </w:rPr>
              <w:t xml:space="preserve"> support with Social and emotional learning (SEL).  Through nurture group provision and coverage </w:t>
            </w:r>
            <w:r w:rsidR="00637637">
              <w:rPr>
                <w:rFonts w:ascii="Helvetica" w:hAnsi="Helvetica" w:cs="Helvetica"/>
                <w:i/>
                <w:iCs/>
                <w:color w:val="auto"/>
                <w:sz w:val="22"/>
                <w:szCs w:val="22"/>
                <w:shd w:val="clear" w:color="auto" w:fill="FFFFFF"/>
              </w:rPr>
              <w:t>o</w:t>
            </w:r>
            <w:r w:rsidRPr="0001473F">
              <w:rPr>
                <w:rFonts w:ascii="Helvetica" w:hAnsi="Helvetica" w:cs="Helvetica"/>
                <w:i/>
                <w:iCs/>
                <w:color w:val="auto"/>
                <w:sz w:val="22"/>
                <w:szCs w:val="22"/>
                <w:shd w:val="clear" w:color="auto" w:fill="FFFFFF"/>
              </w:rPr>
              <w:t>f communication in our Faculty Curriculum we seek to improve pupils’ decision-making skills, interaction with others and their self-management of emotions.  This in turn should impact pupil’s academic attainment. According to the EEF’s research, the average impact of successful SEL interventions is an additional four months’ progress over the course of a year.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65808" w14:textId="4F4F1551" w:rsidR="003E36AD" w:rsidRPr="001D52A0" w:rsidRDefault="001D52A0">
            <w:pPr>
              <w:pStyle w:val="TableRowCentered"/>
              <w:jc w:val="left"/>
              <w:rPr>
                <w:color w:val="auto"/>
                <w:sz w:val="22"/>
              </w:rPr>
            </w:pPr>
            <w:r>
              <w:rPr>
                <w:color w:val="auto"/>
                <w:sz w:val="22"/>
              </w:rPr>
              <w:t>4</w:t>
            </w:r>
          </w:p>
        </w:tc>
      </w:tr>
      <w:tr w:rsidR="00614E09" w14:paraId="45F67CF7" w14:textId="77777777" w:rsidTr="00D15AA1">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4BC9A" w14:textId="0F59ECE4" w:rsidR="00614E09" w:rsidRDefault="002B5443">
            <w:pPr>
              <w:pStyle w:val="TableRow"/>
              <w:rPr>
                <w:i/>
                <w:sz w:val="22"/>
              </w:rPr>
            </w:pPr>
            <w:r>
              <w:rPr>
                <w:i/>
                <w:sz w:val="22"/>
              </w:rPr>
              <w:t xml:space="preserve">A comprehensive programme of </w:t>
            </w:r>
            <w:r w:rsidR="000A0F01">
              <w:rPr>
                <w:i/>
                <w:sz w:val="22"/>
              </w:rPr>
              <w:t>extra-curricular</w:t>
            </w:r>
            <w:r>
              <w:rPr>
                <w:i/>
                <w:sz w:val="22"/>
              </w:rPr>
              <w:t xml:space="preserve"> activities out of school hours to enrich curriculum and provide life experiences</w:t>
            </w:r>
            <w:r w:rsidR="003759F2">
              <w:rPr>
                <w:i/>
                <w:sz w:val="22"/>
              </w:rPr>
              <w:t>. (</w:t>
            </w:r>
            <w:r w:rsidR="00E30307">
              <w:rPr>
                <w:i/>
                <w:sz w:val="22"/>
              </w:rPr>
              <w:t>£</w:t>
            </w:r>
            <w:r w:rsidR="000A0F01">
              <w:rPr>
                <w:i/>
                <w:sz w:val="22"/>
              </w:rPr>
              <w:t>4,722</w:t>
            </w:r>
            <w:r w:rsidR="003C6E69">
              <w:rPr>
                <w:i/>
                <w:sz w:val="22"/>
              </w:rPr>
              <w:t>)</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2926" w14:textId="003F961E" w:rsidR="00614E09" w:rsidRPr="0001473F" w:rsidRDefault="009430C6">
            <w:pPr>
              <w:pStyle w:val="TableRowCentered"/>
              <w:jc w:val="left"/>
              <w:rPr>
                <w:i/>
                <w:iCs/>
                <w:sz w:val="22"/>
              </w:rPr>
            </w:pPr>
            <w:r w:rsidRPr="0001473F">
              <w:rPr>
                <w:i/>
                <w:iCs/>
                <w:sz w:val="22"/>
              </w:rPr>
              <w:t>Before</w:t>
            </w:r>
            <w:r w:rsidR="000A0F01" w:rsidRPr="0001473F">
              <w:rPr>
                <w:i/>
                <w:iCs/>
                <w:sz w:val="22"/>
              </w:rPr>
              <w:t xml:space="preserve"> (breakfast clubs)</w:t>
            </w:r>
            <w:r w:rsidRPr="0001473F">
              <w:rPr>
                <w:i/>
                <w:iCs/>
                <w:sz w:val="22"/>
              </w:rPr>
              <w:t xml:space="preserve"> and after school programmes with a clear structure, a strong link to the curriculum, and well-qualified and well-trained staff are more clearly linked to academic benefits than other types of extended </w:t>
            </w:r>
            <w:proofErr w:type="gramStart"/>
            <w:r w:rsidRPr="0001473F">
              <w:rPr>
                <w:i/>
                <w:iCs/>
                <w:sz w:val="22"/>
              </w:rPr>
              <w:t>hours</w:t>
            </w:r>
            <w:proofErr w:type="gramEnd"/>
            <w:r w:rsidRPr="0001473F">
              <w:rPr>
                <w:i/>
                <w:iCs/>
                <w:sz w:val="22"/>
              </w:rPr>
              <w:t xml:space="preserve"> provision.  Our </w:t>
            </w:r>
            <w:r w:rsidR="000A0F01" w:rsidRPr="0001473F">
              <w:rPr>
                <w:i/>
                <w:iCs/>
                <w:sz w:val="22"/>
              </w:rPr>
              <w:t>after-school</w:t>
            </w:r>
            <w:r w:rsidRPr="0001473F">
              <w:rPr>
                <w:i/>
                <w:iCs/>
                <w:sz w:val="22"/>
              </w:rPr>
              <w:t xml:space="preserve"> programme is mandatory for all teachers for 4 out of 6 half terms a year and takes advantage of staff’s wide range of subject specialisms.  </w:t>
            </w:r>
            <w:r w:rsidR="00E30307" w:rsidRPr="0001473F">
              <w:rPr>
                <w:i/>
                <w:iCs/>
                <w:sz w:val="22"/>
              </w:rPr>
              <w:t xml:space="preserve">We also enter Dance workshops and computer focus </w:t>
            </w:r>
            <w:r w:rsidR="000A0F01" w:rsidRPr="0001473F">
              <w:rPr>
                <w:i/>
                <w:iCs/>
                <w:sz w:val="22"/>
              </w:rPr>
              <w:t>days. A</w:t>
            </w:r>
            <w:r w:rsidRPr="0001473F">
              <w:rPr>
                <w:i/>
                <w:iCs/>
                <w:sz w:val="22"/>
              </w:rPr>
              <w:t xml:space="preserve"> wide range of our clubs are accessed by our PP cohort, with some children accessing up to three hours extra provision </w:t>
            </w:r>
            <w:r w:rsidR="00626E55" w:rsidRPr="0001473F">
              <w:rPr>
                <w:i/>
                <w:iCs/>
                <w:sz w:val="22"/>
              </w:rPr>
              <w:t xml:space="preserve">with a highly trained, qualified staff member </w:t>
            </w:r>
            <w:r w:rsidRPr="0001473F">
              <w:rPr>
                <w:i/>
                <w:iCs/>
                <w:sz w:val="22"/>
              </w:rPr>
              <w:t>per week</w:t>
            </w:r>
            <w:r w:rsidR="00626E55" w:rsidRPr="0001473F">
              <w:rPr>
                <w:i/>
                <w:iCs/>
                <w:sz w:val="22"/>
              </w:rPr>
              <w:t>.</w:t>
            </w:r>
            <w:r w:rsidR="000A0F01" w:rsidRPr="0001473F">
              <w:rPr>
                <w:i/>
                <w:iCs/>
                <w:sz w:val="22"/>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B8266" w14:textId="7EA44217" w:rsidR="00614E09" w:rsidRDefault="003C6E69">
            <w:pPr>
              <w:pStyle w:val="TableRowCentered"/>
              <w:jc w:val="left"/>
              <w:rPr>
                <w:sz w:val="22"/>
              </w:rPr>
            </w:pPr>
            <w:r>
              <w:rPr>
                <w:sz w:val="22"/>
              </w:rPr>
              <w:t xml:space="preserve"> 4</w:t>
            </w:r>
          </w:p>
        </w:tc>
      </w:tr>
      <w:tr w:rsidR="00140F69" w14:paraId="1674E10F" w14:textId="77777777" w:rsidTr="00D15AA1">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4D434" w14:textId="77777777" w:rsidR="00140F69" w:rsidRPr="00E30307" w:rsidRDefault="00E30307">
            <w:pPr>
              <w:pStyle w:val="TableRow"/>
              <w:rPr>
                <w:i/>
                <w:color w:val="auto"/>
                <w:sz w:val="22"/>
              </w:rPr>
            </w:pPr>
            <w:r w:rsidRPr="00E30307">
              <w:rPr>
                <w:i/>
                <w:color w:val="auto"/>
                <w:sz w:val="22"/>
              </w:rPr>
              <w:t>Annual Metro Pass</w:t>
            </w:r>
          </w:p>
          <w:p w14:paraId="54ED0B38" w14:textId="13DC69E8" w:rsidR="00E30307" w:rsidRPr="00E30307" w:rsidRDefault="00E30307">
            <w:pPr>
              <w:pStyle w:val="TableRow"/>
              <w:rPr>
                <w:i/>
                <w:color w:val="auto"/>
                <w:sz w:val="22"/>
              </w:rPr>
            </w:pPr>
            <w:r w:rsidRPr="00E30307">
              <w:rPr>
                <w:i/>
                <w:color w:val="auto"/>
                <w:sz w:val="22"/>
              </w:rPr>
              <w:t>(£</w:t>
            </w:r>
            <w:r w:rsidR="00EB5C09">
              <w:rPr>
                <w:i/>
                <w:color w:val="auto"/>
                <w:sz w:val="22"/>
              </w:rPr>
              <w:t>776</w:t>
            </w:r>
            <w:r w:rsidRPr="00E30307">
              <w:rPr>
                <w:i/>
                <w:color w:val="auto"/>
                <w:sz w:val="22"/>
              </w:rPr>
              <w:t>)</w:t>
            </w:r>
          </w:p>
        </w:tc>
        <w:tc>
          <w:tcPr>
            <w:tcW w:w="4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43AF0" w14:textId="583284C8" w:rsidR="00140F69" w:rsidRPr="0001473F" w:rsidRDefault="00E30307" w:rsidP="003C3523">
            <w:pPr>
              <w:pStyle w:val="TableRowCentered"/>
              <w:ind w:left="0"/>
              <w:jc w:val="left"/>
              <w:rPr>
                <w:i/>
                <w:iCs/>
                <w:color w:val="auto"/>
                <w:sz w:val="22"/>
              </w:rPr>
            </w:pPr>
            <w:r w:rsidRPr="0001473F">
              <w:rPr>
                <w:i/>
                <w:iCs/>
                <w:color w:val="auto"/>
                <w:sz w:val="22"/>
              </w:rPr>
              <w:t xml:space="preserve">Out of school visits are encouraged whenever it would enhance the curriculum in a purposeful way.  To facilitate </w:t>
            </w:r>
            <w:r w:rsidR="000A0F01" w:rsidRPr="0001473F">
              <w:rPr>
                <w:i/>
                <w:iCs/>
                <w:color w:val="auto"/>
                <w:sz w:val="22"/>
              </w:rPr>
              <w:t>this,</w:t>
            </w:r>
            <w:r w:rsidRPr="0001473F">
              <w:rPr>
                <w:i/>
                <w:iCs/>
                <w:color w:val="auto"/>
                <w:sz w:val="22"/>
              </w:rPr>
              <w:t xml:space="preserve"> we have an annual metro pass so that we can maximise the use of our local area for this.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5C99F" w14:textId="7E8873E6" w:rsidR="00140F69" w:rsidRPr="009561DD" w:rsidRDefault="00140F69">
            <w:pPr>
              <w:pStyle w:val="TableRowCentered"/>
              <w:jc w:val="left"/>
              <w:rPr>
                <w:color w:val="FF0000"/>
                <w:sz w:val="22"/>
              </w:rPr>
            </w:pPr>
          </w:p>
        </w:tc>
      </w:tr>
    </w:tbl>
    <w:p w14:paraId="151A7B04" w14:textId="77777777" w:rsidR="00D15AA1" w:rsidRDefault="00D15AA1" w:rsidP="00120AB1">
      <w:pPr>
        <w:rPr>
          <w:b/>
          <w:bCs/>
          <w:color w:val="104F75"/>
          <w:sz w:val="28"/>
          <w:szCs w:val="28"/>
        </w:rPr>
      </w:pPr>
    </w:p>
    <w:p w14:paraId="67A3A735" w14:textId="16C2D95E" w:rsidR="00240E99" w:rsidRDefault="009D71E8" w:rsidP="00120AB1">
      <w:pPr>
        <w:rPr>
          <w:b/>
          <w:bCs/>
          <w:color w:val="104F75"/>
          <w:sz w:val="28"/>
          <w:szCs w:val="28"/>
        </w:rPr>
      </w:pPr>
      <w:r>
        <w:rPr>
          <w:b/>
          <w:bCs/>
          <w:color w:val="104F75"/>
          <w:sz w:val="28"/>
          <w:szCs w:val="28"/>
        </w:rPr>
        <w:lastRenderedPageBreak/>
        <w:t xml:space="preserve">Total budgeted cost: </w:t>
      </w:r>
      <w:r w:rsidR="00354DE4">
        <w:rPr>
          <w:b/>
          <w:bCs/>
          <w:color w:val="104F75"/>
          <w:sz w:val="28"/>
          <w:szCs w:val="28"/>
        </w:rPr>
        <w:t>£</w:t>
      </w:r>
      <w:r w:rsidR="00E63914">
        <w:rPr>
          <w:b/>
          <w:bCs/>
          <w:color w:val="104F75"/>
          <w:sz w:val="28"/>
          <w:szCs w:val="28"/>
        </w:rPr>
        <w:t>5</w:t>
      </w:r>
      <w:r w:rsidR="00D15AA1">
        <w:rPr>
          <w:b/>
          <w:bCs/>
          <w:color w:val="104F75"/>
          <w:sz w:val="28"/>
          <w:szCs w:val="28"/>
        </w:rPr>
        <w:t>6</w:t>
      </w:r>
      <w:r w:rsidR="00843B03">
        <w:rPr>
          <w:b/>
          <w:bCs/>
          <w:color w:val="104F75"/>
          <w:sz w:val="28"/>
          <w:szCs w:val="28"/>
        </w:rPr>
        <w:t>,</w:t>
      </w:r>
      <w:r w:rsidR="00D15AA1">
        <w:rPr>
          <w:b/>
          <w:bCs/>
          <w:color w:val="104F75"/>
          <w:sz w:val="28"/>
          <w:szCs w:val="28"/>
        </w:rPr>
        <w:t>940</w:t>
      </w:r>
    </w:p>
    <w:p w14:paraId="2A7D5541" w14:textId="561C8924" w:rsidR="00E66558" w:rsidRDefault="00137EE5" w:rsidP="00137EE5">
      <w:pPr>
        <w:rPr>
          <w:b/>
          <w:bCs/>
          <w:color w:val="104F75"/>
          <w:sz w:val="28"/>
          <w:szCs w:val="28"/>
        </w:rPr>
      </w:pPr>
      <w:r>
        <w:rPr>
          <w:b/>
          <w:bCs/>
          <w:color w:val="104F75"/>
          <w:sz w:val="28"/>
          <w:szCs w:val="28"/>
        </w:rPr>
        <w:t>Comprising-</w:t>
      </w:r>
      <w:r>
        <w:rPr>
          <w:b/>
          <w:bCs/>
          <w:color w:val="104F75"/>
          <w:sz w:val="28"/>
          <w:szCs w:val="28"/>
        </w:rPr>
        <w:tab/>
      </w:r>
      <w:r>
        <w:rPr>
          <w:b/>
          <w:bCs/>
          <w:color w:val="104F75"/>
          <w:sz w:val="28"/>
          <w:szCs w:val="28"/>
        </w:rPr>
        <w:tab/>
      </w:r>
      <w:r w:rsidR="00240E99">
        <w:rPr>
          <w:b/>
          <w:bCs/>
          <w:color w:val="104F75"/>
          <w:sz w:val="28"/>
          <w:szCs w:val="28"/>
        </w:rPr>
        <w:t xml:space="preserve">Teaching </w:t>
      </w:r>
      <w:r w:rsidR="009D71E8">
        <w:rPr>
          <w:b/>
          <w:bCs/>
          <w:color w:val="104F75"/>
          <w:sz w:val="28"/>
          <w:szCs w:val="28"/>
        </w:rPr>
        <w:t>£</w:t>
      </w:r>
      <w:r w:rsidR="00D15AA1">
        <w:rPr>
          <w:b/>
          <w:bCs/>
          <w:color w:val="104F75"/>
          <w:sz w:val="28"/>
          <w:szCs w:val="28"/>
        </w:rPr>
        <w:t>44,</w:t>
      </w:r>
      <w:r w:rsidR="0050056C">
        <w:rPr>
          <w:b/>
          <w:bCs/>
          <w:color w:val="104F75"/>
          <w:sz w:val="28"/>
          <w:szCs w:val="28"/>
        </w:rPr>
        <w:t>197</w:t>
      </w:r>
    </w:p>
    <w:p w14:paraId="54F3CE12" w14:textId="78B2F119" w:rsidR="005A43BB" w:rsidRDefault="00240E99" w:rsidP="00120AB1">
      <w:pPr>
        <w:rPr>
          <w:b/>
          <w:bCs/>
          <w:color w:val="104F75"/>
          <w:sz w:val="28"/>
          <w:szCs w:val="28"/>
        </w:rPr>
      </w:pPr>
      <w:r>
        <w:rPr>
          <w:b/>
          <w:bCs/>
          <w:color w:val="104F75"/>
          <w:sz w:val="28"/>
          <w:szCs w:val="28"/>
        </w:rPr>
        <w:tab/>
      </w:r>
      <w:r>
        <w:rPr>
          <w:b/>
          <w:bCs/>
          <w:color w:val="104F75"/>
          <w:sz w:val="28"/>
          <w:szCs w:val="28"/>
        </w:rPr>
        <w:tab/>
      </w:r>
      <w:r>
        <w:rPr>
          <w:b/>
          <w:bCs/>
          <w:color w:val="104F75"/>
          <w:sz w:val="28"/>
          <w:szCs w:val="28"/>
        </w:rPr>
        <w:tab/>
      </w:r>
      <w:r>
        <w:rPr>
          <w:b/>
          <w:bCs/>
          <w:color w:val="104F75"/>
          <w:sz w:val="28"/>
          <w:szCs w:val="28"/>
        </w:rPr>
        <w:tab/>
        <w:t>Targeted Academic Support £</w:t>
      </w:r>
      <w:r w:rsidR="0001473F">
        <w:rPr>
          <w:b/>
          <w:bCs/>
          <w:color w:val="104F75"/>
          <w:sz w:val="28"/>
          <w:szCs w:val="28"/>
        </w:rPr>
        <w:t>5</w:t>
      </w:r>
      <w:r w:rsidR="00D15AA1">
        <w:rPr>
          <w:b/>
          <w:bCs/>
          <w:color w:val="104F75"/>
          <w:sz w:val="28"/>
          <w:szCs w:val="28"/>
        </w:rPr>
        <w:t>,</w:t>
      </w:r>
      <w:r w:rsidR="0001473F">
        <w:rPr>
          <w:b/>
          <w:bCs/>
          <w:color w:val="104F75"/>
          <w:sz w:val="28"/>
          <w:szCs w:val="28"/>
        </w:rPr>
        <w:t>692</w:t>
      </w:r>
    </w:p>
    <w:p w14:paraId="3BD15FC1" w14:textId="7C6FDFA4" w:rsidR="00240E99" w:rsidRDefault="00240E99" w:rsidP="005A43BB">
      <w:pPr>
        <w:ind w:left="2160" w:firstLine="720"/>
        <w:rPr>
          <w:b/>
          <w:bCs/>
          <w:color w:val="104F75"/>
          <w:sz w:val="28"/>
          <w:szCs w:val="28"/>
        </w:rPr>
      </w:pPr>
      <w:r>
        <w:rPr>
          <w:b/>
          <w:bCs/>
          <w:color w:val="104F75"/>
          <w:sz w:val="28"/>
          <w:szCs w:val="28"/>
        </w:rPr>
        <w:t>Wider Strategies £</w:t>
      </w:r>
      <w:r w:rsidR="00994A7A">
        <w:rPr>
          <w:b/>
          <w:bCs/>
          <w:color w:val="104F75"/>
          <w:sz w:val="28"/>
          <w:szCs w:val="28"/>
        </w:rPr>
        <w:t>7</w:t>
      </w:r>
      <w:r w:rsidR="00D15AA1">
        <w:rPr>
          <w:b/>
          <w:bCs/>
          <w:color w:val="104F75"/>
          <w:sz w:val="28"/>
          <w:szCs w:val="28"/>
        </w:rPr>
        <w:t>,</w:t>
      </w:r>
      <w:r w:rsidR="00994A7A">
        <w:rPr>
          <w:b/>
          <w:bCs/>
          <w:color w:val="104F75"/>
          <w:sz w:val="28"/>
          <w:szCs w:val="28"/>
        </w:rPr>
        <w:t>051</w:t>
      </w:r>
    </w:p>
    <w:p w14:paraId="64B1C216" w14:textId="126FC1B4" w:rsidR="00240E99" w:rsidRDefault="00240E99" w:rsidP="00120AB1">
      <w:pPr>
        <w:rPr>
          <w:b/>
          <w:bCs/>
          <w:color w:val="104F75"/>
          <w:sz w:val="28"/>
          <w:szCs w:val="28"/>
        </w:rPr>
      </w:pPr>
    </w:p>
    <w:p w14:paraId="6466C598" w14:textId="78216E6E" w:rsidR="00240E99" w:rsidRDefault="00240E99" w:rsidP="00120AB1">
      <w:pPr>
        <w:rPr>
          <w:b/>
          <w:bCs/>
          <w:color w:val="104F75"/>
          <w:sz w:val="28"/>
          <w:szCs w:val="28"/>
        </w:rPr>
      </w:pPr>
    </w:p>
    <w:p w14:paraId="153E5D21" w14:textId="77777777" w:rsidR="00240E99" w:rsidRDefault="00240E99" w:rsidP="00120AB1"/>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DB03646" w:rsidR="00E66558" w:rsidRDefault="009D71E8">
      <w:r>
        <w:t>This details the impact that our pupil premium activity had on pupils in the 202</w:t>
      </w:r>
      <w:r w:rsidR="00D15AA1">
        <w:t>3</w:t>
      </w:r>
      <w:r w:rsidR="00C32C8B">
        <w:t xml:space="preserve"> </w:t>
      </w:r>
      <w:r>
        <w:t>to 202</w:t>
      </w:r>
      <w:r w:rsidR="00D15AA1">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3914" w:rsidRPr="00E63914"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B6A2A" w14:textId="7F3A1098" w:rsidR="009E74E3" w:rsidRPr="009E74E3" w:rsidRDefault="009E74E3" w:rsidP="009E74E3">
            <w:pPr>
              <w:rPr>
                <w:sz w:val="22"/>
                <w:szCs w:val="22"/>
              </w:rPr>
            </w:pPr>
            <w:r w:rsidRPr="009E74E3">
              <w:rPr>
                <w:sz w:val="22"/>
                <w:szCs w:val="22"/>
              </w:rPr>
              <w:t>End of KS2 data shows that the gap between PP and non-PP in reading has significantly narrowed. There were significant gains for some of the PP cohort who accessed the new provision funded by last year’s PP strategy story time club and booster sessions.</w:t>
            </w:r>
          </w:p>
          <w:p w14:paraId="57CBB3E2" w14:textId="460B4C24" w:rsidR="009E74E3" w:rsidRPr="009E74E3" w:rsidRDefault="009E74E3" w:rsidP="009E74E3">
            <w:pPr>
              <w:rPr>
                <w:sz w:val="22"/>
                <w:szCs w:val="22"/>
              </w:rPr>
            </w:pPr>
            <w:r w:rsidRPr="009E74E3">
              <w:rPr>
                <w:sz w:val="22"/>
                <w:szCs w:val="22"/>
              </w:rPr>
              <w:t>This cohort of PP children were historically a concern, so it is pleasing to see gaps narrowing for the EXS standard and higher-level reading. However, the gap between GDS PP and Non-PP children was still evident. This continues to highlight a need for a focus of the new PP strategy to be achievement for PP children at the GDS level.</w:t>
            </w:r>
          </w:p>
          <w:p w14:paraId="7928991D" w14:textId="0D94B6BF" w:rsidR="009E74E3" w:rsidRPr="009E74E3" w:rsidRDefault="009E74E3" w:rsidP="009E74E3">
            <w:pPr>
              <w:rPr>
                <w:sz w:val="22"/>
                <w:szCs w:val="22"/>
              </w:rPr>
            </w:pPr>
            <w:r w:rsidRPr="009E74E3">
              <w:rPr>
                <w:sz w:val="22"/>
                <w:szCs w:val="22"/>
              </w:rPr>
              <w:t>There is consistent narrowing of gaps in reading, writing and maths across all year groups at the EXS standard, demonstrating the success of the previous strategy. However, more needs to be done at the GDS level.</w:t>
            </w:r>
          </w:p>
          <w:p w14:paraId="2A7D5546" w14:textId="3A74D453" w:rsidR="00160878" w:rsidRPr="009E74E3" w:rsidRDefault="009E74E3" w:rsidP="009E74E3">
            <w:pPr>
              <w:rPr>
                <w:sz w:val="22"/>
                <w:szCs w:val="22"/>
              </w:rPr>
            </w:pPr>
            <w:r w:rsidRPr="009E74E3">
              <w:rPr>
                <w:sz w:val="22"/>
                <w:szCs w:val="22"/>
              </w:rPr>
              <w:t>This year’s funding is to be utilised to narrow these gaps.</w:t>
            </w:r>
          </w:p>
        </w:tc>
      </w:tr>
    </w:tbl>
    <w:p w14:paraId="2A7D5548" w14:textId="77777777" w:rsidR="00E66558" w:rsidRPr="00E63914" w:rsidRDefault="009D71E8">
      <w:pPr>
        <w:pStyle w:val="Heading2"/>
        <w:spacing w:before="600"/>
        <w:rPr>
          <w:color w:val="auto"/>
        </w:rPr>
      </w:pPr>
      <w:r w:rsidRPr="00E63914">
        <w:rPr>
          <w:color w:val="auto"/>
        </w:rP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FFA653D" w:rsidR="00E66558" w:rsidRDefault="00D8259C">
            <w:pPr>
              <w:pStyle w:val="TableRow"/>
            </w:pPr>
            <w:r>
              <w:t xml:space="preserve">RWI Phonics and </w:t>
            </w:r>
            <w:proofErr w:type="spellStart"/>
            <w:r>
              <w:t>Freshstart</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11D5921" w:rsidR="00E66558" w:rsidRDefault="00D8259C">
            <w:pPr>
              <w:pStyle w:val="TableRowCentered"/>
              <w:jc w:val="left"/>
            </w:pPr>
            <w:r>
              <w:t>Ruth Miskin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810302A" w:rsidR="00E66558" w:rsidRDefault="005F3187">
            <w:pPr>
              <w:pStyle w:val="TableRow"/>
            </w:pPr>
            <w:r>
              <w:t>Fledge</w:t>
            </w:r>
            <w:r w:rsidR="00D8259C">
              <w:t xml:space="preserve"> Tuition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50A4887" w:rsidR="00E66558" w:rsidRDefault="005F3187" w:rsidP="005F3187">
            <w:pPr>
              <w:pStyle w:val="TableRowCentered"/>
              <w:ind w:left="0"/>
              <w:jc w:val="left"/>
            </w:pPr>
            <w:r>
              <w:t>Fledge Tuition</w:t>
            </w:r>
          </w:p>
        </w:tc>
      </w:tr>
      <w:tr w:rsidR="00D8259C" w14:paraId="3DC655D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C0135" w14:textId="10636AF8" w:rsidR="00D8259C" w:rsidRPr="00E63914" w:rsidRDefault="00E63914" w:rsidP="00E63914">
            <w:pPr>
              <w:pStyle w:val="TableRow"/>
              <w:ind w:left="0"/>
              <w:rPr>
                <w:color w:val="auto"/>
              </w:rPr>
            </w:pPr>
            <w:r w:rsidRPr="00E63914">
              <w:rPr>
                <w:color w:val="auto"/>
              </w:rPr>
              <w:t>TT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1390" w14:textId="70703355" w:rsidR="00D8259C" w:rsidRPr="005F3187" w:rsidRDefault="00D8259C">
            <w:pPr>
              <w:pStyle w:val="TableRowCentered"/>
              <w:jc w:val="left"/>
              <w:rPr>
                <w:color w:val="FF0000"/>
              </w:rPr>
            </w:pPr>
          </w:p>
        </w:tc>
      </w:tr>
      <w:tr w:rsidR="00D8259C" w14:paraId="4062805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6F08C" w14:textId="0FBABA88" w:rsidR="00D8259C" w:rsidRDefault="00D8259C">
            <w:pPr>
              <w:pStyle w:val="TableRow"/>
            </w:pPr>
            <w:r>
              <w:t>Fiction Express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70046" w14:textId="77777777" w:rsidR="00D8259C" w:rsidRDefault="00D8259C">
            <w:pPr>
              <w:pStyle w:val="TableRowCentered"/>
              <w:jc w:val="left"/>
            </w:pPr>
          </w:p>
        </w:tc>
      </w:tr>
      <w:tr w:rsidR="00D8259C" w14:paraId="7638479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0A86D" w14:textId="1159FA43" w:rsidR="00D8259C" w:rsidRDefault="00D8259C">
            <w:pPr>
              <w:pStyle w:val="TableRow"/>
            </w:pPr>
            <w:proofErr w:type="spellStart"/>
            <w:r>
              <w:t>Mymaths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A2CDF" w14:textId="77777777" w:rsidR="00D8259C" w:rsidRDefault="00D8259C">
            <w:pPr>
              <w:pStyle w:val="TableRowCentered"/>
              <w:jc w:val="left"/>
            </w:pPr>
          </w:p>
        </w:tc>
      </w:tr>
      <w:tr w:rsidR="005F3187" w14:paraId="750943B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1AC19" w14:textId="4139E060" w:rsidR="005F3187" w:rsidRDefault="005F3187">
            <w:pPr>
              <w:pStyle w:val="TableRow"/>
            </w:pPr>
            <w:proofErr w:type="spellStart"/>
            <w:r>
              <w:t>Numbots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0B7B" w14:textId="77777777" w:rsidR="005F3187" w:rsidRDefault="005F3187">
            <w:pPr>
              <w:pStyle w:val="TableRowCentered"/>
              <w:jc w:val="left"/>
            </w:pPr>
          </w:p>
        </w:tc>
      </w:tr>
      <w:tr w:rsidR="005F3187" w14:paraId="0E389CC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43005" w14:textId="4315DBB0" w:rsidR="005F3187" w:rsidRDefault="005F3187">
            <w:pPr>
              <w:pStyle w:val="TableRow"/>
            </w:pPr>
            <w:r>
              <w:t>Nessy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FB1E" w14:textId="77777777" w:rsidR="005F3187" w:rsidRDefault="005F3187">
            <w:pPr>
              <w:pStyle w:val="TableRowCentered"/>
              <w:jc w:val="left"/>
            </w:pPr>
          </w:p>
        </w:tc>
      </w:tr>
      <w:tr w:rsidR="005F3187" w14:paraId="68BD37C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44D9" w14:textId="4F94C884" w:rsidR="005F3187" w:rsidRDefault="005F3187">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EE111" w14:textId="77777777" w:rsidR="005F3187" w:rsidRDefault="005F3187">
            <w:pPr>
              <w:pStyle w:val="TableRowCentered"/>
              <w:jc w:val="left"/>
            </w:pPr>
          </w:p>
        </w:tc>
      </w:tr>
    </w:tbl>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231A5" w14:textId="77777777" w:rsidR="00B039E2" w:rsidRDefault="00B039E2">
      <w:pPr>
        <w:spacing w:after="0" w:line="240" w:lineRule="auto"/>
      </w:pPr>
      <w:r>
        <w:separator/>
      </w:r>
    </w:p>
  </w:endnote>
  <w:endnote w:type="continuationSeparator" w:id="0">
    <w:p w14:paraId="216C0694" w14:textId="77777777" w:rsidR="00B039E2" w:rsidRDefault="00B0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646327" w:rsidRDefault="009D71E8">
    <w:pPr>
      <w:pStyle w:val="Footer"/>
      <w:ind w:firstLine="4513"/>
    </w:pPr>
    <w:r>
      <w:fldChar w:fldCharType="begin"/>
    </w:r>
    <w:r>
      <w:instrText xml:space="preserve"> PAGE </w:instrText>
    </w:r>
    <w:r>
      <w:fldChar w:fldCharType="separate"/>
    </w:r>
    <w:r w:rsidR="00D276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B445F" w14:textId="77777777" w:rsidR="00B039E2" w:rsidRDefault="00B039E2">
      <w:pPr>
        <w:spacing w:after="0" w:line="240" w:lineRule="auto"/>
      </w:pPr>
      <w:r>
        <w:separator/>
      </w:r>
    </w:p>
  </w:footnote>
  <w:footnote w:type="continuationSeparator" w:id="0">
    <w:p w14:paraId="786E3928" w14:textId="77777777" w:rsidR="00B039E2" w:rsidRDefault="00B03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646327" w:rsidRDefault="00646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12F85"/>
    <w:multiLevelType w:val="hybridMultilevel"/>
    <w:tmpl w:val="7C38D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FA65ED"/>
    <w:multiLevelType w:val="multilevel"/>
    <w:tmpl w:val="29DE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1D36646"/>
    <w:multiLevelType w:val="hybridMultilevel"/>
    <w:tmpl w:val="CECAB30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A7E7E42"/>
    <w:multiLevelType w:val="multilevel"/>
    <w:tmpl w:val="D9D4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E2DFB"/>
    <w:multiLevelType w:val="hybridMultilevel"/>
    <w:tmpl w:val="0FC67E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AE62FC5"/>
    <w:multiLevelType w:val="multilevel"/>
    <w:tmpl w:val="B2F2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6033846">
    <w:abstractNumId w:val="6"/>
  </w:num>
  <w:num w:numId="2" w16cid:durableId="620381748">
    <w:abstractNumId w:val="3"/>
  </w:num>
  <w:num w:numId="3" w16cid:durableId="373314395">
    <w:abstractNumId w:val="7"/>
  </w:num>
  <w:num w:numId="4" w16cid:durableId="1460100861">
    <w:abstractNumId w:val="8"/>
  </w:num>
  <w:num w:numId="5" w16cid:durableId="993215036">
    <w:abstractNumId w:val="1"/>
  </w:num>
  <w:num w:numId="6" w16cid:durableId="1229415860">
    <w:abstractNumId w:val="9"/>
  </w:num>
  <w:num w:numId="7" w16cid:durableId="388921299">
    <w:abstractNumId w:val="13"/>
  </w:num>
  <w:num w:numId="8" w16cid:durableId="1153254384">
    <w:abstractNumId w:val="17"/>
  </w:num>
  <w:num w:numId="9" w16cid:durableId="683938096">
    <w:abstractNumId w:val="15"/>
  </w:num>
  <w:num w:numId="10" w16cid:durableId="1845435589">
    <w:abstractNumId w:val="14"/>
  </w:num>
  <w:num w:numId="11" w16cid:durableId="1261332380">
    <w:abstractNumId w:val="4"/>
  </w:num>
  <w:num w:numId="12" w16cid:durableId="1359551256">
    <w:abstractNumId w:val="16"/>
  </w:num>
  <w:num w:numId="13" w16cid:durableId="96366829">
    <w:abstractNumId w:val="12"/>
  </w:num>
  <w:num w:numId="14" w16cid:durableId="509835359">
    <w:abstractNumId w:val="10"/>
  </w:num>
  <w:num w:numId="15" w16cid:durableId="36589794">
    <w:abstractNumId w:val="2"/>
  </w:num>
  <w:num w:numId="16" w16cid:durableId="1788045818">
    <w:abstractNumId w:val="0"/>
  </w:num>
  <w:num w:numId="17" w16cid:durableId="1429229383">
    <w:abstractNumId w:val="11"/>
  </w:num>
  <w:num w:numId="18" w16cid:durableId="1364790210">
    <w:abstractNumId w:val="18"/>
  </w:num>
  <w:num w:numId="19" w16cid:durableId="744376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473F"/>
    <w:rsid w:val="000371C3"/>
    <w:rsid w:val="00066B73"/>
    <w:rsid w:val="000772E4"/>
    <w:rsid w:val="000A0F01"/>
    <w:rsid w:val="000F408F"/>
    <w:rsid w:val="000F62F7"/>
    <w:rsid w:val="001135DF"/>
    <w:rsid w:val="00120AB1"/>
    <w:rsid w:val="00130D32"/>
    <w:rsid w:val="00133E5C"/>
    <w:rsid w:val="00137EE5"/>
    <w:rsid w:val="00140F69"/>
    <w:rsid w:val="00160878"/>
    <w:rsid w:val="00195A12"/>
    <w:rsid w:val="001A0B1F"/>
    <w:rsid w:val="001B40D3"/>
    <w:rsid w:val="001C7714"/>
    <w:rsid w:val="001D52A0"/>
    <w:rsid w:val="001F1730"/>
    <w:rsid w:val="0020712C"/>
    <w:rsid w:val="002244C3"/>
    <w:rsid w:val="00240E99"/>
    <w:rsid w:val="00247499"/>
    <w:rsid w:val="0027273D"/>
    <w:rsid w:val="002B5443"/>
    <w:rsid w:val="002B5B5C"/>
    <w:rsid w:val="002B6BB8"/>
    <w:rsid w:val="00311CC2"/>
    <w:rsid w:val="00320109"/>
    <w:rsid w:val="003267D1"/>
    <w:rsid w:val="00354DE4"/>
    <w:rsid w:val="003759F2"/>
    <w:rsid w:val="003C3523"/>
    <w:rsid w:val="003C6E69"/>
    <w:rsid w:val="003E36AD"/>
    <w:rsid w:val="004044AA"/>
    <w:rsid w:val="00406BA6"/>
    <w:rsid w:val="004077F8"/>
    <w:rsid w:val="004336C8"/>
    <w:rsid w:val="004D285B"/>
    <w:rsid w:val="0050056C"/>
    <w:rsid w:val="00534EF5"/>
    <w:rsid w:val="00546F9F"/>
    <w:rsid w:val="005A43BB"/>
    <w:rsid w:val="005A4A45"/>
    <w:rsid w:val="005C5226"/>
    <w:rsid w:val="005D38E6"/>
    <w:rsid w:val="005D7C43"/>
    <w:rsid w:val="005E31E7"/>
    <w:rsid w:val="005F3187"/>
    <w:rsid w:val="005F5F1E"/>
    <w:rsid w:val="00614E09"/>
    <w:rsid w:val="00626E55"/>
    <w:rsid w:val="00634E46"/>
    <w:rsid w:val="00637637"/>
    <w:rsid w:val="00645FE1"/>
    <w:rsid w:val="00646327"/>
    <w:rsid w:val="006E0DAE"/>
    <w:rsid w:val="006E7FB1"/>
    <w:rsid w:val="00723D23"/>
    <w:rsid w:val="00734168"/>
    <w:rsid w:val="00741B9E"/>
    <w:rsid w:val="00743AC9"/>
    <w:rsid w:val="00763D98"/>
    <w:rsid w:val="007740D8"/>
    <w:rsid w:val="007C2F04"/>
    <w:rsid w:val="007D49D2"/>
    <w:rsid w:val="007E39CB"/>
    <w:rsid w:val="008242A4"/>
    <w:rsid w:val="00843B03"/>
    <w:rsid w:val="00854D2F"/>
    <w:rsid w:val="008722E6"/>
    <w:rsid w:val="00875A31"/>
    <w:rsid w:val="008977E7"/>
    <w:rsid w:val="008B3F80"/>
    <w:rsid w:val="008C43C4"/>
    <w:rsid w:val="008D33D3"/>
    <w:rsid w:val="008D6EF1"/>
    <w:rsid w:val="008E1DE7"/>
    <w:rsid w:val="00936FB3"/>
    <w:rsid w:val="00940FC4"/>
    <w:rsid w:val="009430C6"/>
    <w:rsid w:val="00953FED"/>
    <w:rsid w:val="009561DD"/>
    <w:rsid w:val="0096631B"/>
    <w:rsid w:val="009827EB"/>
    <w:rsid w:val="009910E1"/>
    <w:rsid w:val="00994A7A"/>
    <w:rsid w:val="009A3774"/>
    <w:rsid w:val="009B5496"/>
    <w:rsid w:val="009C29CE"/>
    <w:rsid w:val="009C37C4"/>
    <w:rsid w:val="009D71E8"/>
    <w:rsid w:val="009E1BB0"/>
    <w:rsid w:val="009E1DFC"/>
    <w:rsid w:val="009E74E3"/>
    <w:rsid w:val="00A15302"/>
    <w:rsid w:val="00A320E4"/>
    <w:rsid w:val="00A555FA"/>
    <w:rsid w:val="00A71650"/>
    <w:rsid w:val="00AC7922"/>
    <w:rsid w:val="00B039E2"/>
    <w:rsid w:val="00BF50AE"/>
    <w:rsid w:val="00C12597"/>
    <w:rsid w:val="00C16814"/>
    <w:rsid w:val="00C32C8B"/>
    <w:rsid w:val="00C46FF9"/>
    <w:rsid w:val="00C800D8"/>
    <w:rsid w:val="00C8531A"/>
    <w:rsid w:val="00CE202B"/>
    <w:rsid w:val="00D061DB"/>
    <w:rsid w:val="00D15AA1"/>
    <w:rsid w:val="00D276A6"/>
    <w:rsid w:val="00D33FE5"/>
    <w:rsid w:val="00D34EEE"/>
    <w:rsid w:val="00D8259C"/>
    <w:rsid w:val="00DC08E3"/>
    <w:rsid w:val="00DF614E"/>
    <w:rsid w:val="00DF75B1"/>
    <w:rsid w:val="00E0007D"/>
    <w:rsid w:val="00E11CAF"/>
    <w:rsid w:val="00E13C7D"/>
    <w:rsid w:val="00E2286D"/>
    <w:rsid w:val="00E258BA"/>
    <w:rsid w:val="00E30307"/>
    <w:rsid w:val="00E550EF"/>
    <w:rsid w:val="00E63914"/>
    <w:rsid w:val="00E66558"/>
    <w:rsid w:val="00E77F36"/>
    <w:rsid w:val="00EB5C09"/>
    <w:rsid w:val="00ED7114"/>
    <w:rsid w:val="00F01DBF"/>
    <w:rsid w:val="00F61F91"/>
    <w:rsid w:val="00F91A41"/>
    <w:rsid w:val="00F93E68"/>
    <w:rsid w:val="00FB2AD3"/>
    <w:rsid w:val="00FC5352"/>
    <w:rsid w:val="00FD683B"/>
    <w:rsid w:val="00FE23A5"/>
    <w:rsid w:val="00FE3E08"/>
    <w:rsid w:val="00FF0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25B4DEA8-D2B7-4329-834E-F5377CB5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UnresolvedMention">
    <w:name w:val="Unresolved Mention"/>
    <w:basedOn w:val="DefaultParagraphFont"/>
    <w:uiPriority w:val="99"/>
    <w:semiHidden/>
    <w:unhideWhenUsed/>
    <w:rsid w:val="009B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229">
      <w:bodyDiv w:val="1"/>
      <w:marLeft w:val="0"/>
      <w:marRight w:val="0"/>
      <w:marTop w:val="0"/>
      <w:marBottom w:val="0"/>
      <w:divBdr>
        <w:top w:val="none" w:sz="0" w:space="0" w:color="auto"/>
        <w:left w:val="none" w:sz="0" w:space="0" w:color="auto"/>
        <w:bottom w:val="none" w:sz="0" w:space="0" w:color="auto"/>
        <w:right w:val="none" w:sz="0" w:space="0" w:color="auto"/>
      </w:divBdr>
      <w:divsChild>
        <w:div w:id="443232575">
          <w:marLeft w:val="0"/>
          <w:marRight w:val="3582"/>
          <w:marTop w:val="0"/>
          <w:marBottom w:val="0"/>
          <w:divBdr>
            <w:top w:val="single" w:sz="2" w:space="0" w:color="auto"/>
            <w:left w:val="single" w:sz="2" w:space="0" w:color="auto"/>
            <w:bottom w:val="single" w:sz="2" w:space="0" w:color="auto"/>
            <w:right w:val="single" w:sz="2" w:space="0" w:color="auto"/>
          </w:divBdr>
          <w:divsChild>
            <w:div w:id="1546483384">
              <w:marLeft w:val="0"/>
              <w:marRight w:val="0"/>
              <w:marTop w:val="0"/>
              <w:marBottom w:val="0"/>
              <w:divBdr>
                <w:top w:val="single" w:sz="2" w:space="0" w:color="auto"/>
                <w:left w:val="single" w:sz="2" w:space="0" w:color="auto"/>
                <w:bottom w:val="single" w:sz="2" w:space="0" w:color="auto"/>
                <w:right w:val="single" w:sz="2" w:space="0" w:color="auto"/>
              </w:divBdr>
            </w:div>
          </w:divsChild>
        </w:div>
        <w:div w:id="806167664">
          <w:marLeft w:val="3582"/>
          <w:marRight w:val="3582"/>
          <w:marTop w:val="0"/>
          <w:marBottom w:val="0"/>
          <w:divBdr>
            <w:top w:val="single" w:sz="2" w:space="0" w:color="auto"/>
            <w:left w:val="single" w:sz="2" w:space="0" w:color="auto"/>
            <w:bottom w:val="single" w:sz="2" w:space="0" w:color="auto"/>
            <w:right w:val="single" w:sz="2" w:space="0" w:color="auto"/>
          </w:divBdr>
          <w:divsChild>
            <w:div w:id="1658454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0711003">
      <w:bodyDiv w:val="1"/>
      <w:marLeft w:val="0"/>
      <w:marRight w:val="0"/>
      <w:marTop w:val="0"/>
      <w:marBottom w:val="0"/>
      <w:divBdr>
        <w:top w:val="none" w:sz="0" w:space="0" w:color="auto"/>
        <w:left w:val="none" w:sz="0" w:space="0" w:color="auto"/>
        <w:bottom w:val="none" w:sz="0" w:space="0" w:color="auto"/>
        <w:right w:val="none" w:sz="0" w:space="0" w:color="auto"/>
      </w:divBdr>
    </w:div>
    <w:div w:id="135610629">
      <w:bodyDiv w:val="1"/>
      <w:marLeft w:val="0"/>
      <w:marRight w:val="0"/>
      <w:marTop w:val="0"/>
      <w:marBottom w:val="0"/>
      <w:divBdr>
        <w:top w:val="none" w:sz="0" w:space="0" w:color="auto"/>
        <w:left w:val="none" w:sz="0" w:space="0" w:color="auto"/>
        <w:bottom w:val="none" w:sz="0" w:space="0" w:color="auto"/>
        <w:right w:val="none" w:sz="0" w:space="0" w:color="auto"/>
      </w:divBdr>
    </w:div>
    <w:div w:id="223300975">
      <w:bodyDiv w:val="1"/>
      <w:marLeft w:val="0"/>
      <w:marRight w:val="0"/>
      <w:marTop w:val="0"/>
      <w:marBottom w:val="0"/>
      <w:divBdr>
        <w:top w:val="none" w:sz="0" w:space="0" w:color="auto"/>
        <w:left w:val="none" w:sz="0" w:space="0" w:color="auto"/>
        <w:bottom w:val="none" w:sz="0" w:space="0" w:color="auto"/>
        <w:right w:val="none" w:sz="0" w:space="0" w:color="auto"/>
      </w:divBdr>
      <w:divsChild>
        <w:div w:id="457455956">
          <w:marLeft w:val="0"/>
          <w:marRight w:val="3582"/>
          <w:marTop w:val="0"/>
          <w:marBottom w:val="0"/>
          <w:divBdr>
            <w:top w:val="single" w:sz="2" w:space="0" w:color="auto"/>
            <w:left w:val="single" w:sz="2" w:space="0" w:color="auto"/>
            <w:bottom w:val="single" w:sz="2" w:space="0" w:color="auto"/>
            <w:right w:val="single" w:sz="2" w:space="0" w:color="auto"/>
          </w:divBdr>
          <w:divsChild>
            <w:div w:id="306738602">
              <w:marLeft w:val="0"/>
              <w:marRight w:val="0"/>
              <w:marTop w:val="0"/>
              <w:marBottom w:val="0"/>
              <w:divBdr>
                <w:top w:val="single" w:sz="2" w:space="0" w:color="auto"/>
                <w:left w:val="single" w:sz="2" w:space="0" w:color="auto"/>
                <w:bottom w:val="single" w:sz="2" w:space="0" w:color="auto"/>
                <w:right w:val="single" w:sz="2" w:space="0" w:color="auto"/>
              </w:divBdr>
            </w:div>
          </w:divsChild>
        </w:div>
        <w:div w:id="975642800">
          <w:marLeft w:val="3582"/>
          <w:marRight w:val="3582"/>
          <w:marTop w:val="0"/>
          <w:marBottom w:val="0"/>
          <w:divBdr>
            <w:top w:val="single" w:sz="2" w:space="0" w:color="auto"/>
            <w:left w:val="single" w:sz="2" w:space="0" w:color="auto"/>
            <w:bottom w:val="single" w:sz="2" w:space="0" w:color="auto"/>
            <w:right w:val="single" w:sz="2" w:space="0" w:color="auto"/>
          </w:divBdr>
          <w:divsChild>
            <w:div w:id="1815634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9641203">
      <w:bodyDiv w:val="1"/>
      <w:marLeft w:val="0"/>
      <w:marRight w:val="0"/>
      <w:marTop w:val="0"/>
      <w:marBottom w:val="0"/>
      <w:divBdr>
        <w:top w:val="none" w:sz="0" w:space="0" w:color="auto"/>
        <w:left w:val="none" w:sz="0" w:space="0" w:color="auto"/>
        <w:bottom w:val="none" w:sz="0" w:space="0" w:color="auto"/>
        <w:right w:val="none" w:sz="0" w:space="0" w:color="auto"/>
      </w:divBdr>
    </w:div>
    <w:div w:id="1090471428">
      <w:bodyDiv w:val="1"/>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4445"/>
          <w:marTop w:val="0"/>
          <w:marBottom w:val="0"/>
          <w:divBdr>
            <w:top w:val="single" w:sz="2" w:space="0" w:color="auto"/>
            <w:left w:val="single" w:sz="2" w:space="0" w:color="auto"/>
            <w:bottom w:val="single" w:sz="2" w:space="0" w:color="auto"/>
            <w:right w:val="single" w:sz="2" w:space="0" w:color="auto"/>
          </w:divBdr>
          <w:divsChild>
            <w:div w:id="1716080716">
              <w:marLeft w:val="0"/>
              <w:marRight w:val="0"/>
              <w:marTop w:val="0"/>
              <w:marBottom w:val="0"/>
              <w:divBdr>
                <w:top w:val="single" w:sz="2" w:space="0" w:color="auto"/>
                <w:left w:val="single" w:sz="2" w:space="0" w:color="auto"/>
                <w:bottom w:val="single" w:sz="2" w:space="0" w:color="auto"/>
                <w:right w:val="single" w:sz="2" w:space="0" w:color="auto"/>
              </w:divBdr>
            </w:div>
          </w:divsChild>
        </w:div>
        <w:div w:id="1593468423">
          <w:marLeft w:val="4445"/>
          <w:marRight w:val="4445"/>
          <w:marTop w:val="0"/>
          <w:marBottom w:val="0"/>
          <w:divBdr>
            <w:top w:val="single" w:sz="2" w:space="0" w:color="auto"/>
            <w:left w:val="single" w:sz="2" w:space="0" w:color="auto"/>
            <w:bottom w:val="single" w:sz="2" w:space="0" w:color="auto"/>
            <w:right w:val="single" w:sz="2" w:space="0" w:color="auto"/>
          </w:divBdr>
          <w:divsChild>
            <w:div w:id="21027965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9001479">
      <w:bodyDiv w:val="1"/>
      <w:marLeft w:val="0"/>
      <w:marRight w:val="0"/>
      <w:marTop w:val="0"/>
      <w:marBottom w:val="0"/>
      <w:divBdr>
        <w:top w:val="none" w:sz="0" w:space="0" w:color="auto"/>
        <w:left w:val="none" w:sz="0" w:space="0" w:color="auto"/>
        <w:bottom w:val="none" w:sz="0" w:space="0" w:color="auto"/>
        <w:right w:val="none" w:sz="0" w:space="0" w:color="auto"/>
      </w:divBdr>
      <w:divsChild>
        <w:div w:id="2004772743">
          <w:marLeft w:val="0"/>
          <w:marRight w:val="0"/>
          <w:marTop w:val="15"/>
          <w:marBottom w:val="0"/>
          <w:divBdr>
            <w:top w:val="none" w:sz="0" w:space="0" w:color="auto"/>
            <w:left w:val="none" w:sz="0" w:space="0" w:color="auto"/>
            <w:bottom w:val="none" w:sz="0" w:space="0" w:color="auto"/>
            <w:right w:val="none" w:sz="0" w:space="0" w:color="auto"/>
          </w:divBdr>
          <w:divsChild>
            <w:div w:id="1211310129">
              <w:marLeft w:val="0"/>
              <w:marRight w:val="0"/>
              <w:marTop w:val="0"/>
              <w:marBottom w:val="0"/>
              <w:divBdr>
                <w:top w:val="none" w:sz="0" w:space="0" w:color="auto"/>
                <w:left w:val="none" w:sz="0" w:space="0" w:color="auto"/>
                <w:bottom w:val="none" w:sz="0" w:space="0" w:color="auto"/>
                <w:right w:val="none" w:sz="0" w:space="0" w:color="auto"/>
              </w:divBdr>
              <w:divsChild>
                <w:div w:id="22751400">
                  <w:marLeft w:val="0"/>
                  <w:marRight w:val="0"/>
                  <w:marTop w:val="0"/>
                  <w:marBottom w:val="0"/>
                  <w:divBdr>
                    <w:top w:val="none" w:sz="0" w:space="0" w:color="auto"/>
                    <w:left w:val="none" w:sz="0" w:space="0" w:color="auto"/>
                    <w:bottom w:val="none" w:sz="0" w:space="0" w:color="auto"/>
                    <w:right w:val="none" w:sz="0" w:space="0" w:color="auto"/>
                  </w:divBdr>
                </w:div>
                <w:div w:id="96561268">
                  <w:marLeft w:val="0"/>
                  <w:marRight w:val="0"/>
                  <w:marTop w:val="0"/>
                  <w:marBottom w:val="0"/>
                  <w:divBdr>
                    <w:top w:val="none" w:sz="0" w:space="0" w:color="auto"/>
                    <w:left w:val="none" w:sz="0" w:space="0" w:color="auto"/>
                    <w:bottom w:val="none" w:sz="0" w:space="0" w:color="auto"/>
                    <w:right w:val="none" w:sz="0" w:space="0" w:color="auto"/>
                  </w:divBdr>
                </w:div>
                <w:div w:id="162429629">
                  <w:marLeft w:val="0"/>
                  <w:marRight w:val="0"/>
                  <w:marTop w:val="0"/>
                  <w:marBottom w:val="0"/>
                  <w:divBdr>
                    <w:top w:val="none" w:sz="0" w:space="0" w:color="auto"/>
                    <w:left w:val="none" w:sz="0" w:space="0" w:color="auto"/>
                    <w:bottom w:val="none" w:sz="0" w:space="0" w:color="auto"/>
                    <w:right w:val="none" w:sz="0" w:space="0" w:color="auto"/>
                  </w:divBdr>
                </w:div>
                <w:div w:id="182011608">
                  <w:marLeft w:val="0"/>
                  <w:marRight w:val="0"/>
                  <w:marTop w:val="0"/>
                  <w:marBottom w:val="0"/>
                  <w:divBdr>
                    <w:top w:val="none" w:sz="0" w:space="0" w:color="auto"/>
                    <w:left w:val="none" w:sz="0" w:space="0" w:color="auto"/>
                    <w:bottom w:val="none" w:sz="0" w:space="0" w:color="auto"/>
                    <w:right w:val="none" w:sz="0" w:space="0" w:color="auto"/>
                  </w:divBdr>
                </w:div>
                <w:div w:id="350183089">
                  <w:marLeft w:val="0"/>
                  <w:marRight w:val="0"/>
                  <w:marTop w:val="0"/>
                  <w:marBottom w:val="0"/>
                  <w:divBdr>
                    <w:top w:val="none" w:sz="0" w:space="0" w:color="auto"/>
                    <w:left w:val="none" w:sz="0" w:space="0" w:color="auto"/>
                    <w:bottom w:val="none" w:sz="0" w:space="0" w:color="auto"/>
                    <w:right w:val="none" w:sz="0" w:space="0" w:color="auto"/>
                  </w:divBdr>
                </w:div>
                <w:div w:id="400098319">
                  <w:marLeft w:val="0"/>
                  <w:marRight w:val="0"/>
                  <w:marTop w:val="0"/>
                  <w:marBottom w:val="0"/>
                  <w:divBdr>
                    <w:top w:val="none" w:sz="0" w:space="0" w:color="auto"/>
                    <w:left w:val="none" w:sz="0" w:space="0" w:color="auto"/>
                    <w:bottom w:val="none" w:sz="0" w:space="0" w:color="auto"/>
                    <w:right w:val="none" w:sz="0" w:space="0" w:color="auto"/>
                  </w:divBdr>
                </w:div>
                <w:div w:id="528252332">
                  <w:marLeft w:val="0"/>
                  <w:marRight w:val="0"/>
                  <w:marTop w:val="0"/>
                  <w:marBottom w:val="0"/>
                  <w:divBdr>
                    <w:top w:val="none" w:sz="0" w:space="0" w:color="auto"/>
                    <w:left w:val="none" w:sz="0" w:space="0" w:color="auto"/>
                    <w:bottom w:val="none" w:sz="0" w:space="0" w:color="auto"/>
                    <w:right w:val="none" w:sz="0" w:space="0" w:color="auto"/>
                  </w:divBdr>
                </w:div>
                <w:div w:id="538903271">
                  <w:marLeft w:val="0"/>
                  <w:marRight w:val="0"/>
                  <w:marTop w:val="0"/>
                  <w:marBottom w:val="0"/>
                  <w:divBdr>
                    <w:top w:val="none" w:sz="0" w:space="0" w:color="auto"/>
                    <w:left w:val="none" w:sz="0" w:space="0" w:color="auto"/>
                    <w:bottom w:val="none" w:sz="0" w:space="0" w:color="auto"/>
                    <w:right w:val="none" w:sz="0" w:space="0" w:color="auto"/>
                  </w:divBdr>
                </w:div>
                <w:div w:id="555434445">
                  <w:marLeft w:val="0"/>
                  <w:marRight w:val="0"/>
                  <w:marTop w:val="0"/>
                  <w:marBottom w:val="0"/>
                  <w:divBdr>
                    <w:top w:val="none" w:sz="0" w:space="0" w:color="auto"/>
                    <w:left w:val="none" w:sz="0" w:space="0" w:color="auto"/>
                    <w:bottom w:val="none" w:sz="0" w:space="0" w:color="auto"/>
                    <w:right w:val="none" w:sz="0" w:space="0" w:color="auto"/>
                  </w:divBdr>
                </w:div>
                <w:div w:id="590359340">
                  <w:marLeft w:val="0"/>
                  <w:marRight w:val="0"/>
                  <w:marTop w:val="0"/>
                  <w:marBottom w:val="0"/>
                  <w:divBdr>
                    <w:top w:val="none" w:sz="0" w:space="0" w:color="auto"/>
                    <w:left w:val="none" w:sz="0" w:space="0" w:color="auto"/>
                    <w:bottom w:val="none" w:sz="0" w:space="0" w:color="auto"/>
                    <w:right w:val="none" w:sz="0" w:space="0" w:color="auto"/>
                  </w:divBdr>
                </w:div>
                <w:div w:id="593825539">
                  <w:marLeft w:val="0"/>
                  <w:marRight w:val="0"/>
                  <w:marTop w:val="0"/>
                  <w:marBottom w:val="0"/>
                  <w:divBdr>
                    <w:top w:val="none" w:sz="0" w:space="0" w:color="auto"/>
                    <w:left w:val="none" w:sz="0" w:space="0" w:color="auto"/>
                    <w:bottom w:val="none" w:sz="0" w:space="0" w:color="auto"/>
                    <w:right w:val="none" w:sz="0" w:space="0" w:color="auto"/>
                  </w:divBdr>
                </w:div>
                <w:div w:id="712002765">
                  <w:marLeft w:val="0"/>
                  <w:marRight w:val="0"/>
                  <w:marTop w:val="0"/>
                  <w:marBottom w:val="0"/>
                  <w:divBdr>
                    <w:top w:val="none" w:sz="0" w:space="0" w:color="auto"/>
                    <w:left w:val="none" w:sz="0" w:space="0" w:color="auto"/>
                    <w:bottom w:val="none" w:sz="0" w:space="0" w:color="auto"/>
                    <w:right w:val="none" w:sz="0" w:space="0" w:color="auto"/>
                  </w:divBdr>
                </w:div>
                <w:div w:id="726301330">
                  <w:marLeft w:val="0"/>
                  <w:marRight w:val="0"/>
                  <w:marTop w:val="0"/>
                  <w:marBottom w:val="0"/>
                  <w:divBdr>
                    <w:top w:val="none" w:sz="0" w:space="0" w:color="auto"/>
                    <w:left w:val="none" w:sz="0" w:space="0" w:color="auto"/>
                    <w:bottom w:val="none" w:sz="0" w:space="0" w:color="auto"/>
                    <w:right w:val="none" w:sz="0" w:space="0" w:color="auto"/>
                  </w:divBdr>
                </w:div>
                <w:div w:id="815299291">
                  <w:marLeft w:val="0"/>
                  <w:marRight w:val="0"/>
                  <w:marTop w:val="0"/>
                  <w:marBottom w:val="0"/>
                  <w:divBdr>
                    <w:top w:val="none" w:sz="0" w:space="0" w:color="auto"/>
                    <w:left w:val="none" w:sz="0" w:space="0" w:color="auto"/>
                    <w:bottom w:val="none" w:sz="0" w:space="0" w:color="auto"/>
                    <w:right w:val="none" w:sz="0" w:space="0" w:color="auto"/>
                  </w:divBdr>
                </w:div>
                <w:div w:id="820118922">
                  <w:marLeft w:val="0"/>
                  <w:marRight w:val="0"/>
                  <w:marTop w:val="0"/>
                  <w:marBottom w:val="0"/>
                  <w:divBdr>
                    <w:top w:val="none" w:sz="0" w:space="0" w:color="auto"/>
                    <w:left w:val="none" w:sz="0" w:space="0" w:color="auto"/>
                    <w:bottom w:val="none" w:sz="0" w:space="0" w:color="auto"/>
                    <w:right w:val="none" w:sz="0" w:space="0" w:color="auto"/>
                  </w:divBdr>
                </w:div>
                <w:div w:id="837697570">
                  <w:marLeft w:val="0"/>
                  <w:marRight w:val="0"/>
                  <w:marTop w:val="0"/>
                  <w:marBottom w:val="0"/>
                  <w:divBdr>
                    <w:top w:val="none" w:sz="0" w:space="0" w:color="auto"/>
                    <w:left w:val="none" w:sz="0" w:space="0" w:color="auto"/>
                    <w:bottom w:val="none" w:sz="0" w:space="0" w:color="auto"/>
                    <w:right w:val="none" w:sz="0" w:space="0" w:color="auto"/>
                  </w:divBdr>
                </w:div>
                <w:div w:id="858397299">
                  <w:marLeft w:val="0"/>
                  <w:marRight w:val="0"/>
                  <w:marTop w:val="0"/>
                  <w:marBottom w:val="0"/>
                  <w:divBdr>
                    <w:top w:val="none" w:sz="0" w:space="0" w:color="auto"/>
                    <w:left w:val="none" w:sz="0" w:space="0" w:color="auto"/>
                    <w:bottom w:val="none" w:sz="0" w:space="0" w:color="auto"/>
                    <w:right w:val="none" w:sz="0" w:space="0" w:color="auto"/>
                  </w:divBdr>
                </w:div>
                <w:div w:id="883978203">
                  <w:marLeft w:val="0"/>
                  <w:marRight w:val="0"/>
                  <w:marTop w:val="0"/>
                  <w:marBottom w:val="0"/>
                  <w:divBdr>
                    <w:top w:val="none" w:sz="0" w:space="0" w:color="auto"/>
                    <w:left w:val="none" w:sz="0" w:space="0" w:color="auto"/>
                    <w:bottom w:val="none" w:sz="0" w:space="0" w:color="auto"/>
                    <w:right w:val="none" w:sz="0" w:space="0" w:color="auto"/>
                  </w:divBdr>
                </w:div>
                <w:div w:id="888297588">
                  <w:marLeft w:val="0"/>
                  <w:marRight w:val="0"/>
                  <w:marTop w:val="0"/>
                  <w:marBottom w:val="0"/>
                  <w:divBdr>
                    <w:top w:val="none" w:sz="0" w:space="0" w:color="auto"/>
                    <w:left w:val="none" w:sz="0" w:space="0" w:color="auto"/>
                    <w:bottom w:val="none" w:sz="0" w:space="0" w:color="auto"/>
                    <w:right w:val="none" w:sz="0" w:space="0" w:color="auto"/>
                  </w:divBdr>
                </w:div>
                <w:div w:id="921454971">
                  <w:marLeft w:val="0"/>
                  <w:marRight w:val="0"/>
                  <w:marTop w:val="0"/>
                  <w:marBottom w:val="0"/>
                  <w:divBdr>
                    <w:top w:val="none" w:sz="0" w:space="0" w:color="auto"/>
                    <w:left w:val="none" w:sz="0" w:space="0" w:color="auto"/>
                    <w:bottom w:val="none" w:sz="0" w:space="0" w:color="auto"/>
                    <w:right w:val="none" w:sz="0" w:space="0" w:color="auto"/>
                  </w:divBdr>
                </w:div>
                <w:div w:id="963273764">
                  <w:marLeft w:val="0"/>
                  <w:marRight w:val="0"/>
                  <w:marTop w:val="0"/>
                  <w:marBottom w:val="0"/>
                  <w:divBdr>
                    <w:top w:val="none" w:sz="0" w:space="0" w:color="auto"/>
                    <w:left w:val="none" w:sz="0" w:space="0" w:color="auto"/>
                    <w:bottom w:val="none" w:sz="0" w:space="0" w:color="auto"/>
                    <w:right w:val="none" w:sz="0" w:space="0" w:color="auto"/>
                  </w:divBdr>
                </w:div>
                <w:div w:id="1037124468">
                  <w:marLeft w:val="0"/>
                  <w:marRight w:val="0"/>
                  <w:marTop w:val="0"/>
                  <w:marBottom w:val="0"/>
                  <w:divBdr>
                    <w:top w:val="none" w:sz="0" w:space="0" w:color="auto"/>
                    <w:left w:val="none" w:sz="0" w:space="0" w:color="auto"/>
                    <w:bottom w:val="none" w:sz="0" w:space="0" w:color="auto"/>
                    <w:right w:val="none" w:sz="0" w:space="0" w:color="auto"/>
                  </w:divBdr>
                </w:div>
                <w:div w:id="1056201205">
                  <w:marLeft w:val="0"/>
                  <w:marRight w:val="0"/>
                  <w:marTop w:val="0"/>
                  <w:marBottom w:val="0"/>
                  <w:divBdr>
                    <w:top w:val="none" w:sz="0" w:space="0" w:color="auto"/>
                    <w:left w:val="none" w:sz="0" w:space="0" w:color="auto"/>
                    <w:bottom w:val="none" w:sz="0" w:space="0" w:color="auto"/>
                    <w:right w:val="none" w:sz="0" w:space="0" w:color="auto"/>
                  </w:divBdr>
                </w:div>
                <w:div w:id="1073770867">
                  <w:marLeft w:val="0"/>
                  <w:marRight w:val="0"/>
                  <w:marTop w:val="0"/>
                  <w:marBottom w:val="0"/>
                  <w:divBdr>
                    <w:top w:val="none" w:sz="0" w:space="0" w:color="auto"/>
                    <w:left w:val="none" w:sz="0" w:space="0" w:color="auto"/>
                    <w:bottom w:val="none" w:sz="0" w:space="0" w:color="auto"/>
                    <w:right w:val="none" w:sz="0" w:space="0" w:color="auto"/>
                  </w:divBdr>
                </w:div>
                <w:div w:id="1103501253">
                  <w:marLeft w:val="0"/>
                  <w:marRight w:val="0"/>
                  <w:marTop w:val="0"/>
                  <w:marBottom w:val="0"/>
                  <w:divBdr>
                    <w:top w:val="none" w:sz="0" w:space="0" w:color="auto"/>
                    <w:left w:val="none" w:sz="0" w:space="0" w:color="auto"/>
                    <w:bottom w:val="none" w:sz="0" w:space="0" w:color="auto"/>
                    <w:right w:val="none" w:sz="0" w:space="0" w:color="auto"/>
                  </w:divBdr>
                </w:div>
                <w:div w:id="1108887838">
                  <w:marLeft w:val="0"/>
                  <w:marRight w:val="0"/>
                  <w:marTop w:val="0"/>
                  <w:marBottom w:val="0"/>
                  <w:divBdr>
                    <w:top w:val="none" w:sz="0" w:space="0" w:color="auto"/>
                    <w:left w:val="none" w:sz="0" w:space="0" w:color="auto"/>
                    <w:bottom w:val="none" w:sz="0" w:space="0" w:color="auto"/>
                    <w:right w:val="none" w:sz="0" w:space="0" w:color="auto"/>
                  </w:divBdr>
                </w:div>
                <w:div w:id="1114010364">
                  <w:marLeft w:val="0"/>
                  <w:marRight w:val="0"/>
                  <w:marTop w:val="0"/>
                  <w:marBottom w:val="0"/>
                  <w:divBdr>
                    <w:top w:val="none" w:sz="0" w:space="0" w:color="auto"/>
                    <w:left w:val="none" w:sz="0" w:space="0" w:color="auto"/>
                    <w:bottom w:val="none" w:sz="0" w:space="0" w:color="auto"/>
                    <w:right w:val="none" w:sz="0" w:space="0" w:color="auto"/>
                  </w:divBdr>
                </w:div>
                <w:div w:id="1192962770">
                  <w:marLeft w:val="0"/>
                  <w:marRight w:val="0"/>
                  <w:marTop w:val="0"/>
                  <w:marBottom w:val="0"/>
                  <w:divBdr>
                    <w:top w:val="none" w:sz="0" w:space="0" w:color="auto"/>
                    <w:left w:val="none" w:sz="0" w:space="0" w:color="auto"/>
                    <w:bottom w:val="none" w:sz="0" w:space="0" w:color="auto"/>
                    <w:right w:val="none" w:sz="0" w:space="0" w:color="auto"/>
                  </w:divBdr>
                </w:div>
                <w:div w:id="1195266176">
                  <w:marLeft w:val="0"/>
                  <w:marRight w:val="0"/>
                  <w:marTop w:val="0"/>
                  <w:marBottom w:val="0"/>
                  <w:divBdr>
                    <w:top w:val="none" w:sz="0" w:space="0" w:color="auto"/>
                    <w:left w:val="none" w:sz="0" w:space="0" w:color="auto"/>
                    <w:bottom w:val="none" w:sz="0" w:space="0" w:color="auto"/>
                    <w:right w:val="none" w:sz="0" w:space="0" w:color="auto"/>
                  </w:divBdr>
                </w:div>
                <w:div w:id="1210991415">
                  <w:marLeft w:val="0"/>
                  <w:marRight w:val="0"/>
                  <w:marTop w:val="0"/>
                  <w:marBottom w:val="0"/>
                  <w:divBdr>
                    <w:top w:val="none" w:sz="0" w:space="0" w:color="auto"/>
                    <w:left w:val="none" w:sz="0" w:space="0" w:color="auto"/>
                    <w:bottom w:val="none" w:sz="0" w:space="0" w:color="auto"/>
                    <w:right w:val="none" w:sz="0" w:space="0" w:color="auto"/>
                  </w:divBdr>
                </w:div>
                <w:div w:id="1253007217">
                  <w:marLeft w:val="0"/>
                  <w:marRight w:val="0"/>
                  <w:marTop w:val="0"/>
                  <w:marBottom w:val="0"/>
                  <w:divBdr>
                    <w:top w:val="none" w:sz="0" w:space="0" w:color="auto"/>
                    <w:left w:val="none" w:sz="0" w:space="0" w:color="auto"/>
                    <w:bottom w:val="none" w:sz="0" w:space="0" w:color="auto"/>
                    <w:right w:val="none" w:sz="0" w:space="0" w:color="auto"/>
                  </w:divBdr>
                </w:div>
                <w:div w:id="1298220999">
                  <w:marLeft w:val="0"/>
                  <w:marRight w:val="0"/>
                  <w:marTop w:val="0"/>
                  <w:marBottom w:val="0"/>
                  <w:divBdr>
                    <w:top w:val="none" w:sz="0" w:space="0" w:color="auto"/>
                    <w:left w:val="none" w:sz="0" w:space="0" w:color="auto"/>
                    <w:bottom w:val="none" w:sz="0" w:space="0" w:color="auto"/>
                    <w:right w:val="none" w:sz="0" w:space="0" w:color="auto"/>
                  </w:divBdr>
                </w:div>
                <w:div w:id="1306860399">
                  <w:marLeft w:val="0"/>
                  <w:marRight w:val="0"/>
                  <w:marTop w:val="0"/>
                  <w:marBottom w:val="0"/>
                  <w:divBdr>
                    <w:top w:val="none" w:sz="0" w:space="0" w:color="auto"/>
                    <w:left w:val="none" w:sz="0" w:space="0" w:color="auto"/>
                    <w:bottom w:val="none" w:sz="0" w:space="0" w:color="auto"/>
                    <w:right w:val="none" w:sz="0" w:space="0" w:color="auto"/>
                  </w:divBdr>
                </w:div>
                <w:div w:id="1335036260">
                  <w:marLeft w:val="0"/>
                  <w:marRight w:val="0"/>
                  <w:marTop w:val="0"/>
                  <w:marBottom w:val="0"/>
                  <w:divBdr>
                    <w:top w:val="none" w:sz="0" w:space="0" w:color="auto"/>
                    <w:left w:val="none" w:sz="0" w:space="0" w:color="auto"/>
                    <w:bottom w:val="none" w:sz="0" w:space="0" w:color="auto"/>
                    <w:right w:val="none" w:sz="0" w:space="0" w:color="auto"/>
                  </w:divBdr>
                </w:div>
                <w:div w:id="1336880917">
                  <w:marLeft w:val="0"/>
                  <w:marRight w:val="0"/>
                  <w:marTop w:val="0"/>
                  <w:marBottom w:val="0"/>
                  <w:divBdr>
                    <w:top w:val="none" w:sz="0" w:space="0" w:color="auto"/>
                    <w:left w:val="none" w:sz="0" w:space="0" w:color="auto"/>
                    <w:bottom w:val="none" w:sz="0" w:space="0" w:color="auto"/>
                    <w:right w:val="none" w:sz="0" w:space="0" w:color="auto"/>
                  </w:divBdr>
                </w:div>
                <w:div w:id="1349604483">
                  <w:marLeft w:val="0"/>
                  <w:marRight w:val="0"/>
                  <w:marTop w:val="0"/>
                  <w:marBottom w:val="0"/>
                  <w:divBdr>
                    <w:top w:val="none" w:sz="0" w:space="0" w:color="auto"/>
                    <w:left w:val="none" w:sz="0" w:space="0" w:color="auto"/>
                    <w:bottom w:val="none" w:sz="0" w:space="0" w:color="auto"/>
                    <w:right w:val="none" w:sz="0" w:space="0" w:color="auto"/>
                  </w:divBdr>
                </w:div>
                <w:div w:id="1394044400">
                  <w:marLeft w:val="0"/>
                  <w:marRight w:val="0"/>
                  <w:marTop w:val="0"/>
                  <w:marBottom w:val="0"/>
                  <w:divBdr>
                    <w:top w:val="none" w:sz="0" w:space="0" w:color="auto"/>
                    <w:left w:val="none" w:sz="0" w:space="0" w:color="auto"/>
                    <w:bottom w:val="none" w:sz="0" w:space="0" w:color="auto"/>
                    <w:right w:val="none" w:sz="0" w:space="0" w:color="auto"/>
                  </w:divBdr>
                </w:div>
                <w:div w:id="1404450051">
                  <w:marLeft w:val="0"/>
                  <w:marRight w:val="0"/>
                  <w:marTop w:val="0"/>
                  <w:marBottom w:val="0"/>
                  <w:divBdr>
                    <w:top w:val="none" w:sz="0" w:space="0" w:color="auto"/>
                    <w:left w:val="none" w:sz="0" w:space="0" w:color="auto"/>
                    <w:bottom w:val="none" w:sz="0" w:space="0" w:color="auto"/>
                    <w:right w:val="none" w:sz="0" w:space="0" w:color="auto"/>
                  </w:divBdr>
                </w:div>
                <w:div w:id="1409234330">
                  <w:marLeft w:val="0"/>
                  <w:marRight w:val="0"/>
                  <w:marTop w:val="0"/>
                  <w:marBottom w:val="0"/>
                  <w:divBdr>
                    <w:top w:val="none" w:sz="0" w:space="0" w:color="auto"/>
                    <w:left w:val="none" w:sz="0" w:space="0" w:color="auto"/>
                    <w:bottom w:val="none" w:sz="0" w:space="0" w:color="auto"/>
                    <w:right w:val="none" w:sz="0" w:space="0" w:color="auto"/>
                  </w:divBdr>
                </w:div>
                <w:div w:id="1427922151">
                  <w:marLeft w:val="0"/>
                  <w:marRight w:val="0"/>
                  <w:marTop w:val="0"/>
                  <w:marBottom w:val="0"/>
                  <w:divBdr>
                    <w:top w:val="none" w:sz="0" w:space="0" w:color="auto"/>
                    <w:left w:val="none" w:sz="0" w:space="0" w:color="auto"/>
                    <w:bottom w:val="none" w:sz="0" w:space="0" w:color="auto"/>
                    <w:right w:val="none" w:sz="0" w:space="0" w:color="auto"/>
                  </w:divBdr>
                </w:div>
                <w:div w:id="1431467567">
                  <w:marLeft w:val="0"/>
                  <w:marRight w:val="0"/>
                  <w:marTop w:val="0"/>
                  <w:marBottom w:val="0"/>
                  <w:divBdr>
                    <w:top w:val="none" w:sz="0" w:space="0" w:color="auto"/>
                    <w:left w:val="none" w:sz="0" w:space="0" w:color="auto"/>
                    <w:bottom w:val="none" w:sz="0" w:space="0" w:color="auto"/>
                    <w:right w:val="none" w:sz="0" w:space="0" w:color="auto"/>
                  </w:divBdr>
                </w:div>
                <w:div w:id="1446004432">
                  <w:marLeft w:val="0"/>
                  <w:marRight w:val="0"/>
                  <w:marTop w:val="0"/>
                  <w:marBottom w:val="0"/>
                  <w:divBdr>
                    <w:top w:val="none" w:sz="0" w:space="0" w:color="auto"/>
                    <w:left w:val="none" w:sz="0" w:space="0" w:color="auto"/>
                    <w:bottom w:val="none" w:sz="0" w:space="0" w:color="auto"/>
                    <w:right w:val="none" w:sz="0" w:space="0" w:color="auto"/>
                  </w:divBdr>
                </w:div>
                <w:div w:id="1451392606">
                  <w:marLeft w:val="0"/>
                  <w:marRight w:val="0"/>
                  <w:marTop w:val="0"/>
                  <w:marBottom w:val="0"/>
                  <w:divBdr>
                    <w:top w:val="none" w:sz="0" w:space="0" w:color="auto"/>
                    <w:left w:val="none" w:sz="0" w:space="0" w:color="auto"/>
                    <w:bottom w:val="none" w:sz="0" w:space="0" w:color="auto"/>
                    <w:right w:val="none" w:sz="0" w:space="0" w:color="auto"/>
                  </w:divBdr>
                </w:div>
                <w:div w:id="1458916569">
                  <w:marLeft w:val="0"/>
                  <w:marRight w:val="0"/>
                  <w:marTop w:val="0"/>
                  <w:marBottom w:val="0"/>
                  <w:divBdr>
                    <w:top w:val="none" w:sz="0" w:space="0" w:color="auto"/>
                    <w:left w:val="none" w:sz="0" w:space="0" w:color="auto"/>
                    <w:bottom w:val="none" w:sz="0" w:space="0" w:color="auto"/>
                    <w:right w:val="none" w:sz="0" w:space="0" w:color="auto"/>
                  </w:divBdr>
                </w:div>
                <w:div w:id="1515798584">
                  <w:marLeft w:val="0"/>
                  <w:marRight w:val="0"/>
                  <w:marTop w:val="0"/>
                  <w:marBottom w:val="0"/>
                  <w:divBdr>
                    <w:top w:val="none" w:sz="0" w:space="0" w:color="auto"/>
                    <w:left w:val="none" w:sz="0" w:space="0" w:color="auto"/>
                    <w:bottom w:val="none" w:sz="0" w:space="0" w:color="auto"/>
                    <w:right w:val="none" w:sz="0" w:space="0" w:color="auto"/>
                  </w:divBdr>
                </w:div>
                <w:div w:id="1521049628">
                  <w:marLeft w:val="0"/>
                  <w:marRight w:val="0"/>
                  <w:marTop w:val="0"/>
                  <w:marBottom w:val="0"/>
                  <w:divBdr>
                    <w:top w:val="none" w:sz="0" w:space="0" w:color="auto"/>
                    <w:left w:val="none" w:sz="0" w:space="0" w:color="auto"/>
                    <w:bottom w:val="none" w:sz="0" w:space="0" w:color="auto"/>
                    <w:right w:val="none" w:sz="0" w:space="0" w:color="auto"/>
                  </w:divBdr>
                </w:div>
                <w:div w:id="1535457415">
                  <w:marLeft w:val="0"/>
                  <w:marRight w:val="0"/>
                  <w:marTop w:val="0"/>
                  <w:marBottom w:val="0"/>
                  <w:divBdr>
                    <w:top w:val="none" w:sz="0" w:space="0" w:color="auto"/>
                    <w:left w:val="none" w:sz="0" w:space="0" w:color="auto"/>
                    <w:bottom w:val="none" w:sz="0" w:space="0" w:color="auto"/>
                    <w:right w:val="none" w:sz="0" w:space="0" w:color="auto"/>
                  </w:divBdr>
                </w:div>
                <w:div w:id="1553228620">
                  <w:marLeft w:val="0"/>
                  <w:marRight w:val="0"/>
                  <w:marTop w:val="0"/>
                  <w:marBottom w:val="0"/>
                  <w:divBdr>
                    <w:top w:val="none" w:sz="0" w:space="0" w:color="auto"/>
                    <w:left w:val="none" w:sz="0" w:space="0" w:color="auto"/>
                    <w:bottom w:val="none" w:sz="0" w:space="0" w:color="auto"/>
                    <w:right w:val="none" w:sz="0" w:space="0" w:color="auto"/>
                  </w:divBdr>
                </w:div>
                <w:div w:id="1642730960">
                  <w:marLeft w:val="0"/>
                  <w:marRight w:val="0"/>
                  <w:marTop w:val="0"/>
                  <w:marBottom w:val="0"/>
                  <w:divBdr>
                    <w:top w:val="none" w:sz="0" w:space="0" w:color="auto"/>
                    <w:left w:val="none" w:sz="0" w:space="0" w:color="auto"/>
                    <w:bottom w:val="none" w:sz="0" w:space="0" w:color="auto"/>
                    <w:right w:val="none" w:sz="0" w:space="0" w:color="auto"/>
                  </w:divBdr>
                </w:div>
                <w:div w:id="1681665232">
                  <w:marLeft w:val="0"/>
                  <w:marRight w:val="0"/>
                  <w:marTop w:val="0"/>
                  <w:marBottom w:val="0"/>
                  <w:divBdr>
                    <w:top w:val="none" w:sz="0" w:space="0" w:color="auto"/>
                    <w:left w:val="none" w:sz="0" w:space="0" w:color="auto"/>
                    <w:bottom w:val="none" w:sz="0" w:space="0" w:color="auto"/>
                    <w:right w:val="none" w:sz="0" w:space="0" w:color="auto"/>
                  </w:divBdr>
                </w:div>
                <w:div w:id="1690790003">
                  <w:marLeft w:val="0"/>
                  <w:marRight w:val="0"/>
                  <w:marTop w:val="0"/>
                  <w:marBottom w:val="0"/>
                  <w:divBdr>
                    <w:top w:val="none" w:sz="0" w:space="0" w:color="auto"/>
                    <w:left w:val="none" w:sz="0" w:space="0" w:color="auto"/>
                    <w:bottom w:val="none" w:sz="0" w:space="0" w:color="auto"/>
                    <w:right w:val="none" w:sz="0" w:space="0" w:color="auto"/>
                  </w:divBdr>
                </w:div>
                <w:div w:id="1699039864">
                  <w:marLeft w:val="0"/>
                  <w:marRight w:val="0"/>
                  <w:marTop w:val="0"/>
                  <w:marBottom w:val="0"/>
                  <w:divBdr>
                    <w:top w:val="none" w:sz="0" w:space="0" w:color="auto"/>
                    <w:left w:val="none" w:sz="0" w:space="0" w:color="auto"/>
                    <w:bottom w:val="none" w:sz="0" w:space="0" w:color="auto"/>
                    <w:right w:val="none" w:sz="0" w:space="0" w:color="auto"/>
                  </w:divBdr>
                </w:div>
                <w:div w:id="1755780154">
                  <w:marLeft w:val="0"/>
                  <w:marRight w:val="0"/>
                  <w:marTop w:val="0"/>
                  <w:marBottom w:val="0"/>
                  <w:divBdr>
                    <w:top w:val="none" w:sz="0" w:space="0" w:color="auto"/>
                    <w:left w:val="none" w:sz="0" w:space="0" w:color="auto"/>
                    <w:bottom w:val="none" w:sz="0" w:space="0" w:color="auto"/>
                    <w:right w:val="none" w:sz="0" w:space="0" w:color="auto"/>
                  </w:divBdr>
                </w:div>
                <w:div w:id="1763330968">
                  <w:marLeft w:val="0"/>
                  <w:marRight w:val="0"/>
                  <w:marTop w:val="0"/>
                  <w:marBottom w:val="0"/>
                  <w:divBdr>
                    <w:top w:val="none" w:sz="0" w:space="0" w:color="auto"/>
                    <w:left w:val="none" w:sz="0" w:space="0" w:color="auto"/>
                    <w:bottom w:val="none" w:sz="0" w:space="0" w:color="auto"/>
                    <w:right w:val="none" w:sz="0" w:space="0" w:color="auto"/>
                  </w:divBdr>
                </w:div>
                <w:div w:id="1825900746">
                  <w:marLeft w:val="0"/>
                  <w:marRight w:val="0"/>
                  <w:marTop w:val="0"/>
                  <w:marBottom w:val="0"/>
                  <w:divBdr>
                    <w:top w:val="none" w:sz="0" w:space="0" w:color="auto"/>
                    <w:left w:val="none" w:sz="0" w:space="0" w:color="auto"/>
                    <w:bottom w:val="none" w:sz="0" w:space="0" w:color="auto"/>
                    <w:right w:val="none" w:sz="0" w:space="0" w:color="auto"/>
                  </w:divBdr>
                </w:div>
                <w:div w:id="1846244836">
                  <w:marLeft w:val="0"/>
                  <w:marRight w:val="0"/>
                  <w:marTop w:val="0"/>
                  <w:marBottom w:val="0"/>
                  <w:divBdr>
                    <w:top w:val="none" w:sz="0" w:space="0" w:color="auto"/>
                    <w:left w:val="none" w:sz="0" w:space="0" w:color="auto"/>
                    <w:bottom w:val="none" w:sz="0" w:space="0" w:color="auto"/>
                    <w:right w:val="none" w:sz="0" w:space="0" w:color="auto"/>
                  </w:divBdr>
                </w:div>
                <w:div w:id="1864786555">
                  <w:marLeft w:val="0"/>
                  <w:marRight w:val="0"/>
                  <w:marTop w:val="0"/>
                  <w:marBottom w:val="0"/>
                  <w:divBdr>
                    <w:top w:val="none" w:sz="0" w:space="0" w:color="auto"/>
                    <w:left w:val="none" w:sz="0" w:space="0" w:color="auto"/>
                    <w:bottom w:val="none" w:sz="0" w:space="0" w:color="auto"/>
                    <w:right w:val="none" w:sz="0" w:space="0" w:color="auto"/>
                  </w:divBdr>
                </w:div>
                <w:div w:id="1899583151">
                  <w:marLeft w:val="0"/>
                  <w:marRight w:val="0"/>
                  <w:marTop w:val="0"/>
                  <w:marBottom w:val="0"/>
                  <w:divBdr>
                    <w:top w:val="none" w:sz="0" w:space="0" w:color="auto"/>
                    <w:left w:val="none" w:sz="0" w:space="0" w:color="auto"/>
                    <w:bottom w:val="none" w:sz="0" w:space="0" w:color="auto"/>
                    <w:right w:val="none" w:sz="0" w:space="0" w:color="auto"/>
                  </w:divBdr>
                </w:div>
                <w:div w:id="1903253116">
                  <w:marLeft w:val="0"/>
                  <w:marRight w:val="0"/>
                  <w:marTop w:val="0"/>
                  <w:marBottom w:val="0"/>
                  <w:divBdr>
                    <w:top w:val="none" w:sz="0" w:space="0" w:color="auto"/>
                    <w:left w:val="none" w:sz="0" w:space="0" w:color="auto"/>
                    <w:bottom w:val="none" w:sz="0" w:space="0" w:color="auto"/>
                    <w:right w:val="none" w:sz="0" w:space="0" w:color="auto"/>
                  </w:divBdr>
                </w:div>
                <w:div w:id="1919483938">
                  <w:marLeft w:val="0"/>
                  <w:marRight w:val="0"/>
                  <w:marTop w:val="0"/>
                  <w:marBottom w:val="0"/>
                  <w:divBdr>
                    <w:top w:val="none" w:sz="0" w:space="0" w:color="auto"/>
                    <w:left w:val="none" w:sz="0" w:space="0" w:color="auto"/>
                    <w:bottom w:val="none" w:sz="0" w:space="0" w:color="auto"/>
                    <w:right w:val="none" w:sz="0" w:space="0" w:color="auto"/>
                  </w:divBdr>
                </w:div>
                <w:div w:id="1922789483">
                  <w:marLeft w:val="0"/>
                  <w:marRight w:val="0"/>
                  <w:marTop w:val="0"/>
                  <w:marBottom w:val="0"/>
                  <w:divBdr>
                    <w:top w:val="none" w:sz="0" w:space="0" w:color="auto"/>
                    <w:left w:val="none" w:sz="0" w:space="0" w:color="auto"/>
                    <w:bottom w:val="none" w:sz="0" w:space="0" w:color="auto"/>
                    <w:right w:val="none" w:sz="0" w:space="0" w:color="auto"/>
                  </w:divBdr>
                </w:div>
                <w:div w:id="1932859617">
                  <w:marLeft w:val="0"/>
                  <w:marRight w:val="0"/>
                  <w:marTop w:val="0"/>
                  <w:marBottom w:val="0"/>
                  <w:divBdr>
                    <w:top w:val="none" w:sz="0" w:space="0" w:color="auto"/>
                    <w:left w:val="none" w:sz="0" w:space="0" w:color="auto"/>
                    <w:bottom w:val="none" w:sz="0" w:space="0" w:color="auto"/>
                    <w:right w:val="none" w:sz="0" w:space="0" w:color="auto"/>
                  </w:divBdr>
                </w:div>
                <w:div w:id="1939830960">
                  <w:marLeft w:val="0"/>
                  <w:marRight w:val="0"/>
                  <w:marTop w:val="0"/>
                  <w:marBottom w:val="0"/>
                  <w:divBdr>
                    <w:top w:val="none" w:sz="0" w:space="0" w:color="auto"/>
                    <w:left w:val="none" w:sz="0" w:space="0" w:color="auto"/>
                    <w:bottom w:val="none" w:sz="0" w:space="0" w:color="auto"/>
                    <w:right w:val="none" w:sz="0" w:space="0" w:color="auto"/>
                  </w:divBdr>
                </w:div>
                <w:div w:id="2012098365">
                  <w:marLeft w:val="0"/>
                  <w:marRight w:val="0"/>
                  <w:marTop w:val="0"/>
                  <w:marBottom w:val="0"/>
                  <w:divBdr>
                    <w:top w:val="none" w:sz="0" w:space="0" w:color="auto"/>
                    <w:left w:val="none" w:sz="0" w:space="0" w:color="auto"/>
                    <w:bottom w:val="none" w:sz="0" w:space="0" w:color="auto"/>
                    <w:right w:val="none" w:sz="0" w:space="0" w:color="auto"/>
                  </w:divBdr>
                </w:div>
                <w:div w:id="2038310677">
                  <w:marLeft w:val="0"/>
                  <w:marRight w:val="0"/>
                  <w:marTop w:val="0"/>
                  <w:marBottom w:val="0"/>
                  <w:divBdr>
                    <w:top w:val="none" w:sz="0" w:space="0" w:color="auto"/>
                    <w:left w:val="none" w:sz="0" w:space="0" w:color="auto"/>
                    <w:bottom w:val="none" w:sz="0" w:space="0" w:color="auto"/>
                    <w:right w:val="none" w:sz="0" w:space="0" w:color="auto"/>
                  </w:divBdr>
                </w:div>
                <w:div w:id="2080126693">
                  <w:marLeft w:val="0"/>
                  <w:marRight w:val="0"/>
                  <w:marTop w:val="0"/>
                  <w:marBottom w:val="0"/>
                  <w:divBdr>
                    <w:top w:val="none" w:sz="0" w:space="0" w:color="auto"/>
                    <w:left w:val="none" w:sz="0" w:space="0" w:color="auto"/>
                    <w:bottom w:val="none" w:sz="0" w:space="0" w:color="auto"/>
                    <w:right w:val="none" w:sz="0" w:space="0" w:color="auto"/>
                  </w:divBdr>
                </w:div>
                <w:div w:id="2088306184">
                  <w:marLeft w:val="0"/>
                  <w:marRight w:val="0"/>
                  <w:marTop w:val="0"/>
                  <w:marBottom w:val="0"/>
                  <w:divBdr>
                    <w:top w:val="none" w:sz="0" w:space="0" w:color="auto"/>
                    <w:left w:val="none" w:sz="0" w:space="0" w:color="auto"/>
                    <w:bottom w:val="none" w:sz="0" w:space="0" w:color="auto"/>
                    <w:right w:val="none" w:sz="0" w:space="0" w:color="auto"/>
                  </w:divBdr>
                </w:div>
                <w:div w:id="21198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F9F20-E705-45A7-B219-ABC47C55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Craig Remmer</cp:lastModifiedBy>
  <cp:revision>4</cp:revision>
  <cp:lastPrinted>2021-12-07T14:51:00Z</cp:lastPrinted>
  <dcterms:created xsi:type="dcterms:W3CDTF">2024-12-20T12:39:00Z</dcterms:created>
  <dcterms:modified xsi:type="dcterms:W3CDTF">2024-12-20T14:56:00Z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