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FC23" w14:textId="77777777" w:rsidR="003943CB" w:rsidRPr="00EC20FF" w:rsidRDefault="003943CB" w:rsidP="003943CB">
      <w:pPr>
        <w:spacing w:after="160" w:line="259" w:lineRule="auto"/>
      </w:pPr>
    </w:p>
    <w:p w14:paraId="130D835D" w14:textId="77777777" w:rsidR="003943CB" w:rsidRPr="00EC20FF" w:rsidRDefault="003943CB" w:rsidP="003943CB">
      <w:pPr>
        <w:spacing w:after="160" w:line="259" w:lineRule="auto"/>
      </w:pPr>
      <w:r w:rsidRPr="00EC20FF">
        <w:rPr>
          <w:rFonts w:ascii="Arial" w:hAnsi="Arial" w:cs="Arial"/>
          <w:b/>
          <w:noProof/>
          <w:sz w:val="44"/>
        </w:rPr>
        <w:drawing>
          <wp:anchor distT="0" distB="0" distL="114300" distR="114300" simplePos="0" relativeHeight="251660288" behindDoc="0" locked="0" layoutInCell="1" allowOverlap="1" wp14:anchorId="07C7BFCC" wp14:editId="151598C7">
            <wp:simplePos x="0" y="0"/>
            <wp:positionH relativeFrom="column">
              <wp:posOffset>1189821</wp:posOffset>
            </wp:positionH>
            <wp:positionV relativeFrom="paragraph">
              <wp:posOffset>11704</wp:posOffset>
            </wp:positionV>
            <wp:extent cx="2908453" cy="2925511"/>
            <wp:effectExtent l="0" t="0" r="6350" b="8255"/>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245" cy="2927314"/>
                    </a:xfrm>
                    <a:prstGeom prst="rect">
                      <a:avLst/>
                    </a:prstGeom>
                    <a:noFill/>
                  </pic:spPr>
                </pic:pic>
              </a:graphicData>
            </a:graphic>
            <wp14:sizeRelH relativeFrom="margin">
              <wp14:pctWidth>0</wp14:pctWidth>
            </wp14:sizeRelH>
            <wp14:sizeRelV relativeFrom="margin">
              <wp14:pctHeight>0</wp14:pctHeight>
            </wp14:sizeRelV>
          </wp:anchor>
        </w:drawing>
      </w:r>
    </w:p>
    <w:p w14:paraId="0875468E" w14:textId="77777777" w:rsidR="003943CB" w:rsidRPr="00EC20FF" w:rsidRDefault="003943CB" w:rsidP="003943CB">
      <w:pPr>
        <w:spacing w:after="160" w:line="259" w:lineRule="auto"/>
      </w:pPr>
    </w:p>
    <w:p w14:paraId="162058CE" w14:textId="77777777" w:rsidR="003943CB" w:rsidRPr="00EC20FF" w:rsidRDefault="003943CB" w:rsidP="003943CB">
      <w:pPr>
        <w:spacing w:after="160" w:line="259" w:lineRule="auto"/>
      </w:pPr>
    </w:p>
    <w:p w14:paraId="71FB988C" w14:textId="77777777" w:rsidR="003943CB" w:rsidRPr="00EC20FF" w:rsidRDefault="003943CB" w:rsidP="003943CB">
      <w:pPr>
        <w:spacing w:after="160" w:line="259" w:lineRule="auto"/>
        <w:rPr>
          <w:rFonts w:ascii="Arial" w:hAnsi="Arial" w:cs="Arial"/>
          <w:b/>
          <w:sz w:val="44"/>
        </w:rPr>
      </w:pPr>
    </w:p>
    <w:p w14:paraId="5C181829" w14:textId="77777777" w:rsidR="003943CB" w:rsidRPr="00EC20FF" w:rsidRDefault="003943CB" w:rsidP="003943CB">
      <w:pPr>
        <w:spacing w:after="160" w:line="259" w:lineRule="auto"/>
        <w:rPr>
          <w:rFonts w:ascii="Arial" w:hAnsi="Arial" w:cs="Arial"/>
          <w:b/>
          <w:sz w:val="44"/>
        </w:rPr>
      </w:pPr>
    </w:p>
    <w:p w14:paraId="2363CCEA" w14:textId="77777777" w:rsidR="003943CB" w:rsidRPr="00EC20FF" w:rsidRDefault="003943CB" w:rsidP="003943CB">
      <w:pPr>
        <w:spacing w:after="160" w:line="259" w:lineRule="auto"/>
        <w:rPr>
          <w:rFonts w:ascii="Arial" w:hAnsi="Arial" w:cs="Arial"/>
          <w:b/>
          <w:sz w:val="44"/>
        </w:rPr>
      </w:pPr>
    </w:p>
    <w:p w14:paraId="46B8F5B0" w14:textId="77777777" w:rsidR="003943CB" w:rsidRPr="00EC20FF" w:rsidRDefault="003943CB" w:rsidP="003943CB">
      <w:pPr>
        <w:spacing w:after="160" w:line="259" w:lineRule="auto"/>
        <w:rPr>
          <w:rFonts w:ascii="Arial" w:hAnsi="Arial" w:cs="Arial"/>
          <w:b/>
          <w:sz w:val="44"/>
        </w:rPr>
      </w:pPr>
    </w:p>
    <w:p w14:paraId="40B6421F" w14:textId="77777777" w:rsidR="003943CB" w:rsidRPr="00EC20FF" w:rsidRDefault="003943CB" w:rsidP="003943CB">
      <w:pPr>
        <w:spacing w:after="160" w:line="259" w:lineRule="auto"/>
        <w:rPr>
          <w:rFonts w:ascii="Arial" w:hAnsi="Arial" w:cs="Arial"/>
          <w:b/>
          <w:sz w:val="44"/>
        </w:rPr>
      </w:pPr>
    </w:p>
    <w:p w14:paraId="2B13694B" w14:textId="77777777" w:rsidR="003943CB" w:rsidRPr="00EC20FF" w:rsidRDefault="003943CB" w:rsidP="003943CB">
      <w:pPr>
        <w:spacing w:after="160" w:line="259" w:lineRule="auto"/>
        <w:rPr>
          <w:rFonts w:ascii="Arial" w:hAnsi="Arial" w:cs="Arial"/>
          <w:b/>
          <w:sz w:val="96"/>
          <w:szCs w:val="96"/>
        </w:rPr>
      </w:pPr>
    </w:p>
    <w:p w14:paraId="22BB2768" w14:textId="2B6B9EF2" w:rsidR="003943CB" w:rsidRPr="00EC20FF" w:rsidRDefault="003943CB" w:rsidP="003943CB">
      <w:pPr>
        <w:spacing w:after="160" w:line="259" w:lineRule="auto"/>
        <w:jc w:val="right"/>
        <w:rPr>
          <w:rFonts w:ascii="Arial" w:hAnsi="Arial" w:cs="Arial"/>
          <w:b/>
          <w:color w:val="365F91" w:themeColor="accent1" w:themeShade="BF"/>
          <w:sz w:val="96"/>
          <w:szCs w:val="96"/>
        </w:rPr>
      </w:pPr>
      <w:r w:rsidRPr="00EC20FF">
        <w:rPr>
          <w:rFonts w:ascii="Arial" w:hAnsi="Arial" w:cs="Arial"/>
          <w:b/>
          <w:color w:val="365F91" w:themeColor="accent1" w:themeShade="BF"/>
          <w:sz w:val="96"/>
          <w:szCs w:val="96"/>
        </w:rPr>
        <w:t>2025-2</w:t>
      </w:r>
      <w:r w:rsidR="007770FD">
        <w:rPr>
          <w:rFonts w:ascii="Arial" w:hAnsi="Arial" w:cs="Arial"/>
          <w:b/>
          <w:color w:val="365F91" w:themeColor="accent1" w:themeShade="BF"/>
          <w:sz w:val="96"/>
          <w:szCs w:val="96"/>
        </w:rPr>
        <w:t>8</w:t>
      </w:r>
    </w:p>
    <w:p w14:paraId="00E38D5D" w14:textId="010A778B" w:rsidR="003943CB" w:rsidRPr="00EC20FF" w:rsidRDefault="003943CB" w:rsidP="003943CB">
      <w:pPr>
        <w:spacing w:after="160" w:line="259" w:lineRule="auto"/>
        <w:jc w:val="right"/>
        <w:rPr>
          <w:rFonts w:ascii="Arial" w:hAnsi="Arial" w:cs="Arial"/>
          <w:b/>
          <w:color w:val="365F91" w:themeColor="accent1" w:themeShade="BF"/>
          <w:sz w:val="96"/>
          <w:szCs w:val="96"/>
        </w:rPr>
      </w:pPr>
      <w:r>
        <w:rPr>
          <w:rFonts w:ascii="Arial" w:hAnsi="Arial" w:cs="Arial"/>
          <w:b/>
          <w:color w:val="365F91" w:themeColor="accent1" w:themeShade="BF"/>
          <w:sz w:val="96"/>
          <w:szCs w:val="96"/>
        </w:rPr>
        <w:t>Accessibility Plan  Policy</w:t>
      </w:r>
    </w:p>
    <w:p w14:paraId="34B2CE53" w14:textId="77777777" w:rsidR="003943CB" w:rsidRPr="00EC20FF" w:rsidRDefault="003943CB" w:rsidP="003943CB">
      <w:pPr>
        <w:spacing w:after="160" w:line="259" w:lineRule="auto"/>
        <w:jc w:val="right"/>
        <w:rPr>
          <w:rFonts w:ascii="Arial" w:hAnsi="Arial" w:cs="Arial"/>
          <w:b/>
          <w:color w:val="244061" w:themeColor="accent1" w:themeShade="80"/>
          <w:sz w:val="56"/>
          <w:szCs w:val="72"/>
        </w:rPr>
      </w:pPr>
    </w:p>
    <w:p w14:paraId="4AA22011" w14:textId="77777777" w:rsidR="003943CB" w:rsidRPr="00EC20FF" w:rsidRDefault="003943CB" w:rsidP="003943CB">
      <w:pPr>
        <w:spacing w:after="160" w:line="259" w:lineRule="auto"/>
        <w:jc w:val="right"/>
        <w:rPr>
          <w:rFonts w:ascii="Arial" w:hAnsi="Arial" w:cs="Arial"/>
          <w:color w:val="244061" w:themeColor="accent1" w:themeShade="80"/>
          <w:sz w:val="36"/>
        </w:rPr>
      </w:pPr>
      <w:r w:rsidRPr="00EC20FF">
        <w:rPr>
          <w:rFonts w:ascii="Arial" w:hAnsi="Arial" w:cs="Arial"/>
          <w:color w:val="244061" w:themeColor="accent1" w:themeShade="80"/>
          <w:sz w:val="36"/>
        </w:rPr>
        <w:t>Fulwell Junior School</w:t>
      </w:r>
    </w:p>
    <w:tbl>
      <w:tblPr>
        <w:tblStyle w:val="TableGrid1"/>
        <w:tblW w:w="0" w:type="auto"/>
        <w:tblLook w:val="04A0" w:firstRow="1" w:lastRow="0" w:firstColumn="1" w:lastColumn="0" w:noHBand="0" w:noVBand="1"/>
      </w:tblPr>
      <w:tblGrid>
        <w:gridCol w:w="5245"/>
        <w:gridCol w:w="3771"/>
      </w:tblGrid>
      <w:tr w:rsidR="003943CB" w:rsidRPr="00EC20FF" w14:paraId="5D3689EA" w14:textId="77777777" w:rsidTr="00F4005F">
        <w:tc>
          <w:tcPr>
            <w:tcW w:w="5245" w:type="dxa"/>
          </w:tcPr>
          <w:p w14:paraId="48B51051" w14:textId="77777777" w:rsidR="003943CB" w:rsidRPr="00EC20FF" w:rsidRDefault="003943CB" w:rsidP="00F4005F">
            <w:pPr>
              <w:jc w:val="right"/>
              <w:rPr>
                <w:rFonts w:ascii="Arial" w:hAnsi="Arial" w:cs="Arial"/>
                <w:color w:val="000000" w:themeColor="text1"/>
                <w:sz w:val="28"/>
              </w:rPr>
            </w:pPr>
            <w:r w:rsidRPr="00EC20FF">
              <w:rPr>
                <w:rFonts w:ascii="Arial" w:hAnsi="Arial" w:cs="Arial"/>
                <w:color w:val="000000" w:themeColor="text1"/>
                <w:sz w:val="28"/>
              </w:rPr>
              <w:t>Person responsible for this policy:</w:t>
            </w:r>
          </w:p>
        </w:tc>
        <w:tc>
          <w:tcPr>
            <w:tcW w:w="3771" w:type="dxa"/>
          </w:tcPr>
          <w:p w14:paraId="653FD761" w14:textId="77777777" w:rsidR="003943CB" w:rsidRPr="00EC20FF" w:rsidRDefault="003943CB" w:rsidP="00F4005F">
            <w:pPr>
              <w:rPr>
                <w:rFonts w:ascii="Arial" w:hAnsi="Arial" w:cs="Arial"/>
                <w:b/>
                <w:bCs/>
                <w:color w:val="365F91" w:themeColor="accent1" w:themeShade="BF"/>
                <w:sz w:val="28"/>
              </w:rPr>
            </w:pPr>
            <w:r w:rsidRPr="00EC20FF">
              <w:rPr>
                <w:rFonts w:ascii="Arial" w:hAnsi="Arial" w:cs="Arial"/>
                <w:b/>
                <w:bCs/>
                <w:color w:val="365F91" w:themeColor="accent1" w:themeShade="BF"/>
                <w:sz w:val="28"/>
              </w:rPr>
              <w:t>Mr P Speck (Headteacher)</w:t>
            </w:r>
          </w:p>
        </w:tc>
      </w:tr>
      <w:tr w:rsidR="003943CB" w:rsidRPr="00EC20FF" w14:paraId="1E52D208" w14:textId="77777777" w:rsidTr="00F4005F">
        <w:tc>
          <w:tcPr>
            <w:tcW w:w="5245" w:type="dxa"/>
          </w:tcPr>
          <w:p w14:paraId="1055C282" w14:textId="77777777" w:rsidR="003943CB" w:rsidRPr="00EC20FF" w:rsidRDefault="003943CB" w:rsidP="00F4005F">
            <w:pPr>
              <w:jc w:val="right"/>
              <w:rPr>
                <w:rFonts w:ascii="Arial" w:hAnsi="Arial" w:cs="Arial"/>
                <w:color w:val="000000" w:themeColor="text1"/>
                <w:sz w:val="28"/>
              </w:rPr>
            </w:pPr>
            <w:r w:rsidRPr="00EC20FF">
              <w:rPr>
                <w:rFonts w:ascii="Arial" w:hAnsi="Arial" w:cs="Arial"/>
                <w:color w:val="000000" w:themeColor="text1"/>
                <w:sz w:val="28"/>
              </w:rPr>
              <w:t>Date of last review:</w:t>
            </w:r>
          </w:p>
        </w:tc>
        <w:tc>
          <w:tcPr>
            <w:tcW w:w="3771" w:type="dxa"/>
          </w:tcPr>
          <w:p w14:paraId="4513A94D" w14:textId="77777777" w:rsidR="003943CB" w:rsidRPr="00EC20FF" w:rsidRDefault="003943CB" w:rsidP="00F4005F">
            <w:pPr>
              <w:rPr>
                <w:rFonts w:ascii="Arial" w:hAnsi="Arial" w:cs="Arial"/>
                <w:b/>
                <w:bCs/>
                <w:color w:val="365F91" w:themeColor="accent1" w:themeShade="BF"/>
                <w:sz w:val="28"/>
              </w:rPr>
            </w:pPr>
            <w:r w:rsidRPr="00EC20FF">
              <w:rPr>
                <w:rFonts w:ascii="Arial" w:hAnsi="Arial" w:cs="Arial"/>
                <w:b/>
                <w:bCs/>
                <w:color w:val="365F91" w:themeColor="accent1" w:themeShade="BF"/>
                <w:sz w:val="28"/>
              </w:rPr>
              <w:t>September 2025</w:t>
            </w:r>
          </w:p>
        </w:tc>
      </w:tr>
      <w:tr w:rsidR="003943CB" w:rsidRPr="00EC20FF" w14:paraId="73C8309A" w14:textId="77777777" w:rsidTr="00F4005F">
        <w:tc>
          <w:tcPr>
            <w:tcW w:w="5245" w:type="dxa"/>
          </w:tcPr>
          <w:p w14:paraId="6A503553" w14:textId="77777777" w:rsidR="003943CB" w:rsidRPr="00EC20FF" w:rsidRDefault="003943CB" w:rsidP="00F4005F">
            <w:pPr>
              <w:jc w:val="right"/>
              <w:rPr>
                <w:rFonts w:ascii="Arial" w:hAnsi="Arial" w:cs="Arial"/>
                <w:color w:val="000000" w:themeColor="text1"/>
                <w:sz w:val="28"/>
              </w:rPr>
            </w:pPr>
            <w:r w:rsidRPr="00EC20FF">
              <w:rPr>
                <w:rFonts w:ascii="Arial" w:hAnsi="Arial" w:cs="Arial"/>
                <w:color w:val="000000" w:themeColor="text1"/>
                <w:sz w:val="28"/>
              </w:rPr>
              <w:t>Due date of next review:</w:t>
            </w:r>
          </w:p>
        </w:tc>
        <w:tc>
          <w:tcPr>
            <w:tcW w:w="3771" w:type="dxa"/>
          </w:tcPr>
          <w:p w14:paraId="221AA8BD" w14:textId="77777777" w:rsidR="003943CB" w:rsidRPr="00EC20FF" w:rsidRDefault="003943CB" w:rsidP="00F4005F">
            <w:pPr>
              <w:rPr>
                <w:rFonts w:ascii="Arial" w:hAnsi="Arial" w:cs="Arial"/>
                <w:b/>
                <w:bCs/>
                <w:color w:val="365F91" w:themeColor="accent1" w:themeShade="BF"/>
                <w:sz w:val="28"/>
              </w:rPr>
            </w:pPr>
            <w:r>
              <w:rPr>
                <w:rFonts w:ascii="Arial" w:hAnsi="Arial" w:cs="Arial"/>
                <w:b/>
                <w:bCs/>
                <w:color w:val="365F91" w:themeColor="accent1" w:themeShade="BF"/>
                <w:sz w:val="28"/>
              </w:rPr>
              <w:t>September 2026</w:t>
            </w:r>
          </w:p>
        </w:tc>
      </w:tr>
    </w:tbl>
    <w:p w14:paraId="61FD6AE5" w14:textId="77777777" w:rsidR="003943CB" w:rsidRDefault="003943CB" w:rsidP="003943CB">
      <w:pPr>
        <w:rPr>
          <w:rFonts w:cstheme="minorHAnsi"/>
          <w:b/>
          <w:bCs/>
        </w:rPr>
      </w:pPr>
    </w:p>
    <w:p w14:paraId="51FAC335" w14:textId="77777777" w:rsidR="003943CB" w:rsidRDefault="003943CB" w:rsidP="003943CB">
      <w:pPr>
        <w:rPr>
          <w:rFonts w:cstheme="minorHAnsi"/>
          <w:b/>
          <w:bCs/>
        </w:rPr>
      </w:pPr>
    </w:p>
    <w:p w14:paraId="1C1FB74D" w14:textId="77777777" w:rsidR="003943CB" w:rsidRDefault="003943CB" w:rsidP="003943CB">
      <w:pPr>
        <w:rPr>
          <w:rFonts w:cstheme="minorHAnsi"/>
          <w:b/>
          <w:bCs/>
        </w:rPr>
      </w:pPr>
    </w:p>
    <w:p w14:paraId="79D4A787" w14:textId="77777777" w:rsidR="003943CB" w:rsidRDefault="003943CB" w:rsidP="00085689">
      <w:pPr>
        <w:jc w:val="center"/>
        <w:rPr>
          <w:b/>
        </w:rPr>
      </w:pPr>
    </w:p>
    <w:p w14:paraId="24F35339" w14:textId="77777777" w:rsidR="003943CB" w:rsidRDefault="003943CB" w:rsidP="00085689">
      <w:pPr>
        <w:jc w:val="center"/>
        <w:rPr>
          <w:b/>
        </w:rPr>
      </w:pPr>
    </w:p>
    <w:p w14:paraId="2F29F88A" w14:textId="77777777" w:rsidR="003943CB" w:rsidRDefault="003943CB" w:rsidP="00085689">
      <w:pPr>
        <w:jc w:val="center"/>
        <w:rPr>
          <w:b/>
        </w:rPr>
      </w:pPr>
    </w:p>
    <w:p w14:paraId="78D84EC5" w14:textId="77777777" w:rsidR="003943CB" w:rsidRDefault="003943CB" w:rsidP="00085689">
      <w:pPr>
        <w:jc w:val="center"/>
        <w:rPr>
          <w:b/>
        </w:rPr>
      </w:pPr>
    </w:p>
    <w:p w14:paraId="47025603" w14:textId="783087D8" w:rsidR="00085689" w:rsidRPr="000826D3" w:rsidRDefault="000826D3" w:rsidP="00085689">
      <w:pPr>
        <w:jc w:val="center"/>
        <w:rPr>
          <w:b/>
        </w:rPr>
      </w:pPr>
      <w:r>
        <w:rPr>
          <w:b/>
          <w:noProof/>
          <w:lang w:eastAsia="en-GB"/>
        </w:rPr>
        <w:drawing>
          <wp:anchor distT="0" distB="0" distL="114300" distR="114300" simplePos="0" relativeHeight="251658240" behindDoc="1" locked="0" layoutInCell="1" allowOverlap="1" wp14:anchorId="6BD1D737" wp14:editId="5ABD8600">
            <wp:simplePos x="0" y="0"/>
            <wp:positionH relativeFrom="column">
              <wp:posOffset>5007941</wp:posOffset>
            </wp:positionH>
            <wp:positionV relativeFrom="paragraph">
              <wp:posOffset>-221449</wp:posOffset>
            </wp:positionV>
            <wp:extent cx="821413" cy="8249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Image Jan 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1413" cy="824948"/>
                    </a:xfrm>
                    <a:prstGeom prst="rect">
                      <a:avLst/>
                    </a:prstGeom>
                  </pic:spPr>
                </pic:pic>
              </a:graphicData>
            </a:graphic>
            <wp14:sizeRelH relativeFrom="page">
              <wp14:pctWidth>0</wp14:pctWidth>
            </wp14:sizeRelH>
            <wp14:sizeRelV relativeFrom="page">
              <wp14:pctHeight>0</wp14:pctHeight>
            </wp14:sizeRelV>
          </wp:anchor>
        </w:drawing>
      </w:r>
      <w:r w:rsidRPr="000826D3">
        <w:rPr>
          <w:b/>
        </w:rPr>
        <w:t>Fulwell Junior School</w:t>
      </w:r>
    </w:p>
    <w:p w14:paraId="3B43D04D" w14:textId="3DA74189" w:rsidR="000826D3" w:rsidRPr="000826D3" w:rsidRDefault="00085689" w:rsidP="00085689">
      <w:pPr>
        <w:jc w:val="center"/>
        <w:rPr>
          <w:b/>
        </w:rPr>
      </w:pPr>
      <w:r w:rsidRPr="000826D3">
        <w:rPr>
          <w:b/>
        </w:rPr>
        <w:t xml:space="preserve">Accessibility </w:t>
      </w:r>
      <w:r>
        <w:rPr>
          <w:b/>
        </w:rPr>
        <w:t xml:space="preserve">Policy &amp; </w:t>
      </w:r>
      <w:r w:rsidRPr="000826D3">
        <w:rPr>
          <w:b/>
        </w:rPr>
        <w:t xml:space="preserve">Plan </w:t>
      </w:r>
      <w:r w:rsidR="00A93768">
        <w:rPr>
          <w:b/>
        </w:rPr>
        <w:t>2025-2028</w:t>
      </w:r>
    </w:p>
    <w:p w14:paraId="339AE188" w14:textId="77777777" w:rsidR="000826D3" w:rsidRDefault="000826D3" w:rsidP="004A77DE">
      <w:pPr>
        <w:jc w:val="both"/>
      </w:pPr>
      <w:r>
        <w:t xml:space="preserve">This Accessibility Policy and Plan are drawn up in compliance with current legislation and </w:t>
      </w:r>
      <w:r w:rsidR="004A77DE">
        <w:t xml:space="preserve">the </w:t>
      </w:r>
      <w:r>
        <w:t xml:space="preserve">requirements as specified in Schedule 10, relating to Disability, of the Equality Act 2010. School Governors are accountable for ensuring the implementation, review and reporting on progress of the Accessibility Plan over a prescribed period. </w:t>
      </w:r>
    </w:p>
    <w:p w14:paraId="57CAE3CA" w14:textId="77777777" w:rsidR="000826D3" w:rsidRDefault="000826D3" w:rsidP="00F57B8B">
      <w:pPr>
        <w:pStyle w:val="ListParagraph"/>
        <w:numPr>
          <w:ilvl w:val="0"/>
          <w:numId w:val="1"/>
        </w:numPr>
        <w:ind w:left="284" w:hanging="284"/>
        <w:jc w:val="both"/>
      </w:pPr>
      <w:r>
        <w:t xml:space="preserve">Fulwell Junior School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1D919DDE" w14:textId="77777777" w:rsidR="000826D3" w:rsidRDefault="000826D3" w:rsidP="00F57B8B">
      <w:pPr>
        <w:pStyle w:val="ListParagraph"/>
        <w:numPr>
          <w:ilvl w:val="0"/>
          <w:numId w:val="1"/>
        </w:numPr>
        <w:ind w:left="284" w:hanging="284"/>
        <w:jc w:val="both"/>
      </w:pPr>
      <w:r>
        <w:t xml:space="preserve">Fulwell Junior School plans, over time, to ensure the accessibility of provision for all pupils, staff and visitors to the school. </w:t>
      </w:r>
    </w:p>
    <w:p w14:paraId="76620D2F" w14:textId="77777777" w:rsidR="000826D3" w:rsidRDefault="000826D3" w:rsidP="00F57B8B">
      <w:pPr>
        <w:pStyle w:val="ListParagraph"/>
        <w:numPr>
          <w:ilvl w:val="0"/>
          <w:numId w:val="1"/>
        </w:numPr>
        <w:ind w:left="284" w:hanging="284"/>
        <w:jc w:val="both"/>
      </w:pPr>
      <w:r>
        <w:t>An Accessibility Plan will be drawn up to cover a three year period and will be reviewed at the end of each three year cycle.</w:t>
      </w:r>
    </w:p>
    <w:p w14:paraId="2AA0C57A" w14:textId="77777777" w:rsidR="000826D3" w:rsidRDefault="000826D3" w:rsidP="00F57B8B">
      <w:pPr>
        <w:pStyle w:val="ListParagraph"/>
        <w:numPr>
          <w:ilvl w:val="0"/>
          <w:numId w:val="1"/>
        </w:numPr>
        <w:ind w:left="284" w:hanging="284"/>
        <w:jc w:val="both"/>
      </w:pPr>
      <w:r>
        <w:t>The Accessibility Plan will contain relevant actions to:</w:t>
      </w:r>
    </w:p>
    <w:p w14:paraId="74C4A778" w14:textId="77777777" w:rsidR="000826D3" w:rsidRDefault="000826D3" w:rsidP="004A77DE">
      <w:pPr>
        <w:pStyle w:val="ListParagraph"/>
        <w:jc w:val="both"/>
      </w:pPr>
    </w:p>
    <w:p w14:paraId="375991BE" w14:textId="77777777" w:rsidR="000826D3" w:rsidRDefault="000826D3" w:rsidP="00F57B8B">
      <w:pPr>
        <w:pStyle w:val="ListParagraph"/>
        <w:numPr>
          <w:ilvl w:val="0"/>
          <w:numId w:val="2"/>
        </w:numPr>
        <w:ind w:left="567"/>
        <w:jc w:val="both"/>
      </w:pPr>
      <w:r>
        <w:t xml:space="preserve">Improve access to the physical environment of the school, adding specialist facilities as necessary. This covers reasonable adjustments to the physical environment of the school and physical aids to access education. </w:t>
      </w:r>
    </w:p>
    <w:p w14:paraId="0238F647" w14:textId="77777777" w:rsidR="000826D3" w:rsidRDefault="000826D3" w:rsidP="00F57B8B">
      <w:pPr>
        <w:pStyle w:val="ListParagraph"/>
        <w:numPr>
          <w:ilvl w:val="0"/>
          <w:numId w:val="2"/>
        </w:numPr>
        <w:ind w:left="567"/>
        <w:jc w:val="both"/>
      </w:pPr>
      <w:r>
        <w:t>Increase access to the curriculum for pupils with a disability, expanding and making reasonable adjustments to the curriculum as necessary to ensure that pupils with a disability are as, equally, prepared for life as are the able-bodied pupils; (If a school fails to do this they are in breach of the DDA).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w:t>
      </w:r>
    </w:p>
    <w:p w14:paraId="5E4CA382" w14:textId="77777777" w:rsidR="000826D3" w:rsidRDefault="000826D3" w:rsidP="00F57B8B">
      <w:pPr>
        <w:pStyle w:val="ListParagraph"/>
        <w:numPr>
          <w:ilvl w:val="0"/>
          <w:numId w:val="2"/>
        </w:numPr>
        <w:ind w:left="567"/>
        <w:jc w:val="both"/>
      </w:pPr>
      <w:r>
        <w:t xml:space="preserve">Improve and make reasonable adjustments to the delivery of written information to pupils, staff, parents and visitors with disabilities. Examples of this include </w:t>
      </w:r>
      <w:r w:rsidR="004A77DE">
        <w:t xml:space="preserve">letters, </w:t>
      </w:r>
      <w:r>
        <w:t xml:space="preserve">hand-outs, timetables, textbooks and information about the school and school events. The information should be made available in various preferred formats within a reasonable time frame. </w:t>
      </w:r>
    </w:p>
    <w:p w14:paraId="3D29A864" w14:textId="77777777" w:rsidR="000826D3" w:rsidRDefault="000826D3" w:rsidP="004A77DE">
      <w:pPr>
        <w:pStyle w:val="ListParagraph"/>
        <w:ind w:left="1496"/>
        <w:jc w:val="both"/>
      </w:pPr>
    </w:p>
    <w:p w14:paraId="022DDFF8" w14:textId="77777777" w:rsidR="000826D3" w:rsidRDefault="000826D3" w:rsidP="00F57B8B">
      <w:pPr>
        <w:pStyle w:val="ListParagraph"/>
        <w:numPr>
          <w:ilvl w:val="0"/>
          <w:numId w:val="1"/>
        </w:numPr>
        <w:ind w:left="284" w:hanging="284"/>
        <w:jc w:val="both"/>
      </w:pPr>
      <w:r>
        <w:t xml:space="preserve">The Action Plan for physical accessibility relates to the Access Audit of the School, which is undertaken at least annually. It may not be feasible to undertake some of the works during the life of Accessibility Plan and therefore some items will roll forward into subsequent plans. The audit will be revisited prior to the end of each three-year plan period in order to inform the development of the new Plan for the following period. </w:t>
      </w:r>
    </w:p>
    <w:p w14:paraId="34F5E631" w14:textId="77777777" w:rsidR="000826D3" w:rsidRDefault="000826D3" w:rsidP="00F57B8B">
      <w:pPr>
        <w:pStyle w:val="ListParagraph"/>
        <w:numPr>
          <w:ilvl w:val="0"/>
          <w:numId w:val="1"/>
        </w:numPr>
        <w:ind w:left="284" w:hanging="284"/>
        <w:jc w:val="both"/>
      </w:pPr>
      <w:r>
        <w:t xml:space="preserve">As curriculum policies are reviewed, a section relating to access will be added to that on Equality and Diversity. The terms of reference for all governors’ committees will contain an item on “having regard to matters relating to Access”. </w:t>
      </w:r>
    </w:p>
    <w:p w14:paraId="588CA903" w14:textId="77777777" w:rsidR="000826D3" w:rsidRDefault="000826D3" w:rsidP="00F57B8B">
      <w:pPr>
        <w:pStyle w:val="ListParagraph"/>
        <w:numPr>
          <w:ilvl w:val="0"/>
          <w:numId w:val="1"/>
        </w:numPr>
        <w:ind w:left="284" w:hanging="284"/>
        <w:jc w:val="both"/>
      </w:pPr>
      <w:r>
        <w:t>The annual transition Admission Forms will make reference to this Accessibility Plan.</w:t>
      </w:r>
    </w:p>
    <w:p w14:paraId="273CC650" w14:textId="77777777" w:rsidR="000826D3" w:rsidRDefault="000826D3" w:rsidP="00F57B8B">
      <w:pPr>
        <w:pStyle w:val="ListParagraph"/>
        <w:numPr>
          <w:ilvl w:val="0"/>
          <w:numId w:val="1"/>
        </w:numPr>
        <w:ind w:left="284" w:hanging="284"/>
        <w:jc w:val="both"/>
      </w:pPr>
      <w:r>
        <w:t xml:space="preserve">The School’s complaints procedure covers the Accessibility Plan. </w:t>
      </w:r>
    </w:p>
    <w:p w14:paraId="6190A5F4" w14:textId="77777777" w:rsidR="000826D3" w:rsidRDefault="000826D3" w:rsidP="00F57B8B">
      <w:pPr>
        <w:pStyle w:val="ListParagraph"/>
        <w:numPr>
          <w:ilvl w:val="0"/>
          <w:numId w:val="1"/>
        </w:numPr>
        <w:ind w:left="284" w:hanging="284"/>
        <w:jc w:val="both"/>
      </w:pPr>
      <w:r>
        <w:lastRenderedPageBreak/>
        <w:t>Information about our Accessibility Plan will be published on the School website in line with DfE regulations, and a copy is available by request to the School Office.</w:t>
      </w:r>
    </w:p>
    <w:p w14:paraId="053B7901" w14:textId="77777777" w:rsidR="000826D3" w:rsidRDefault="000826D3" w:rsidP="00F57B8B">
      <w:pPr>
        <w:pStyle w:val="ListParagraph"/>
        <w:numPr>
          <w:ilvl w:val="0"/>
          <w:numId w:val="1"/>
        </w:numPr>
        <w:ind w:left="284" w:hanging="284"/>
        <w:jc w:val="both"/>
      </w:pPr>
      <w:r>
        <w:t xml:space="preserve"> The Plan will be monitored as part of the School Improvement Plan, and reported to Governors</w:t>
      </w:r>
      <w:r w:rsidR="004A77DE">
        <w:t xml:space="preserve"> accordingly</w:t>
      </w:r>
      <w:r>
        <w:t>.</w:t>
      </w:r>
    </w:p>
    <w:p w14:paraId="559DDC66" w14:textId="77777777" w:rsidR="000826D3" w:rsidRDefault="000826D3" w:rsidP="00F57B8B">
      <w:pPr>
        <w:pStyle w:val="ListParagraph"/>
        <w:numPr>
          <w:ilvl w:val="0"/>
          <w:numId w:val="1"/>
        </w:numPr>
        <w:ind w:left="284" w:hanging="284"/>
        <w:jc w:val="both"/>
      </w:pPr>
      <w:r>
        <w:t xml:space="preserve">The Plan may be subject to review by Ofsted as part of their inspection cycle. </w:t>
      </w:r>
    </w:p>
    <w:p w14:paraId="241D285F" w14:textId="77777777" w:rsidR="004A77DE" w:rsidRPr="00F57B8B" w:rsidRDefault="004A77DE" w:rsidP="004A77DE">
      <w:pPr>
        <w:jc w:val="center"/>
        <w:rPr>
          <w:b/>
          <w:u w:val="single"/>
        </w:rPr>
      </w:pPr>
      <w:r w:rsidRPr="00F57B8B">
        <w:rPr>
          <w:b/>
          <w:u w:val="single"/>
        </w:rPr>
        <w:t>Improving the Physical Access at Fulwell Junior School</w:t>
      </w:r>
    </w:p>
    <w:p w14:paraId="0DA28CE5" w14:textId="6FE8F26F" w:rsidR="004A77DE" w:rsidRDefault="004A77DE" w:rsidP="004A77DE">
      <w:pPr>
        <w:jc w:val="both"/>
      </w:pPr>
      <w:r>
        <w:t>An Access Audit was carried out by the SMT during the Spring Term 20</w:t>
      </w:r>
      <w:r w:rsidR="005209A2">
        <w:t>2</w:t>
      </w:r>
      <w:r>
        <w:t>5 and a number of recommendations have been made:</w:t>
      </w:r>
    </w:p>
    <w:tbl>
      <w:tblPr>
        <w:tblStyle w:val="TableGrid"/>
        <w:tblW w:w="10490" w:type="dxa"/>
        <w:tblInd w:w="-601" w:type="dxa"/>
        <w:tblLook w:val="04A0" w:firstRow="1" w:lastRow="0" w:firstColumn="1" w:lastColumn="0" w:noHBand="0" w:noVBand="1"/>
      </w:tblPr>
      <w:tblGrid>
        <w:gridCol w:w="786"/>
        <w:gridCol w:w="1636"/>
        <w:gridCol w:w="3728"/>
        <w:gridCol w:w="2358"/>
        <w:gridCol w:w="1982"/>
      </w:tblGrid>
      <w:tr w:rsidR="004A77DE" w14:paraId="183CBB0D" w14:textId="77777777" w:rsidTr="00A93768">
        <w:tc>
          <w:tcPr>
            <w:tcW w:w="786" w:type="dxa"/>
            <w:shd w:val="clear" w:color="auto" w:fill="B6DDE8" w:themeFill="accent5" w:themeFillTint="66"/>
          </w:tcPr>
          <w:p w14:paraId="3003F280" w14:textId="77777777" w:rsidR="004A77DE" w:rsidRPr="007109A8" w:rsidRDefault="004A77DE" w:rsidP="004A77DE">
            <w:pPr>
              <w:jc w:val="center"/>
              <w:rPr>
                <w:b/>
                <w:sz w:val="20"/>
                <w:szCs w:val="20"/>
              </w:rPr>
            </w:pPr>
            <w:r w:rsidRPr="007109A8">
              <w:rPr>
                <w:b/>
                <w:sz w:val="20"/>
                <w:szCs w:val="20"/>
              </w:rPr>
              <w:t>Access Report Ref</w:t>
            </w:r>
          </w:p>
        </w:tc>
        <w:tc>
          <w:tcPr>
            <w:tcW w:w="1636" w:type="dxa"/>
            <w:shd w:val="clear" w:color="auto" w:fill="B6DDE8" w:themeFill="accent5" w:themeFillTint="66"/>
          </w:tcPr>
          <w:p w14:paraId="227AF304" w14:textId="77777777" w:rsidR="004A77DE" w:rsidRPr="007109A8" w:rsidRDefault="004A77DE" w:rsidP="007109A8">
            <w:pPr>
              <w:jc w:val="center"/>
              <w:rPr>
                <w:b/>
                <w:sz w:val="20"/>
                <w:szCs w:val="20"/>
              </w:rPr>
            </w:pPr>
            <w:r w:rsidRPr="007109A8">
              <w:rPr>
                <w:b/>
                <w:sz w:val="20"/>
                <w:szCs w:val="20"/>
              </w:rPr>
              <w:t>Item</w:t>
            </w:r>
          </w:p>
        </w:tc>
        <w:tc>
          <w:tcPr>
            <w:tcW w:w="3728" w:type="dxa"/>
            <w:shd w:val="clear" w:color="auto" w:fill="B6DDE8" w:themeFill="accent5" w:themeFillTint="66"/>
          </w:tcPr>
          <w:p w14:paraId="61C9A41D" w14:textId="77777777" w:rsidR="004A77DE" w:rsidRPr="007109A8" w:rsidRDefault="004A77DE" w:rsidP="004A77DE">
            <w:pPr>
              <w:jc w:val="center"/>
              <w:rPr>
                <w:b/>
                <w:sz w:val="20"/>
                <w:szCs w:val="20"/>
              </w:rPr>
            </w:pPr>
            <w:r w:rsidRPr="007109A8">
              <w:rPr>
                <w:b/>
                <w:sz w:val="20"/>
                <w:szCs w:val="20"/>
              </w:rPr>
              <w:t>Activity</w:t>
            </w:r>
          </w:p>
        </w:tc>
        <w:tc>
          <w:tcPr>
            <w:tcW w:w="2358" w:type="dxa"/>
            <w:shd w:val="clear" w:color="auto" w:fill="B6DDE8" w:themeFill="accent5" w:themeFillTint="66"/>
          </w:tcPr>
          <w:p w14:paraId="0FA9C734" w14:textId="77777777" w:rsidR="004A77DE" w:rsidRPr="007109A8" w:rsidRDefault="004A77DE" w:rsidP="004A77DE">
            <w:pPr>
              <w:jc w:val="center"/>
              <w:rPr>
                <w:b/>
                <w:sz w:val="20"/>
                <w:szCs w:val="20"/>
              </w:rPr>
            </w:pPr>
            <w:r w:rsidRPr="007109A8">
              <w:rPr>
                <w:b/>
                <w:sz w:val="20"/>
                <w:szCs w:val="20"/>
              </w:rPr>
              <w:t>Timescale</w:t>
            </w:r>
          </w:p>
        </w:tc>
        <w:tc>
          <w:tcPr>
            <w:tcW w:w="1982" w:type="dxa"/>
            <w:shd w:val="clear" w:color="auto" w:fill="B6DDE8" w:themeFill="accent5" w:themeFillTint="66"/>
          </w:tcPr>
          <w:p w14:paraId="7F4BC11F" w14:textId="77777777" w:rsidR="004A77DE" w:rsidRPr="007109A8" w:rsidRDefault="004A77DE" w:rsidP="004A77DE">
            <w:pPr>
              <w:jc w:val="center"/>
              <w:rPr>
                <w:b/>
                <w:sz w:val="20"/>
                <w:szCs w:val="20"/>
              </w:rPr>
            </w:pPr>
            <w:r w:rsidRPr="007109A8">
              <w:rPr>
                <w:b/>
                <w:sz w:val="20"/>
                <w:szCs w:val="20"/>
              </w:rPr>
              <w:t>Cost/Budget</w:t>
            </w:r>
          </w:p>
        </w:tc>
      </w:tr>
      <w:tr w:rsidR="004A77DE" w14:paraId="717B5CFD" w14:textId="77777777" w:rsidTr="00A93768">
        <w:tc>
          <w:tcPr>
            <w:tcW w:w="786" w:type="dxa"/>
            <w:shd w:val="clear" w:color="auto" w:fill="00B050"/>
          </w:tcPr>
          <w:p w14:paraId="6AF2B976" w14:textId="1DA62362" w:rsidR="004A77DE" w:rsidRPr="00C67640" w:rsidRDefault="0072582F" w:rsidP="007109A8">
            <w:pPr>
              <w:jc w:val="center"/>
              <w:rPr>
                <w:sz w:val="20"/>
                <w:szCs w:val="20"/>
              </w:rPr>
            </w:pPr>
            <w:r>
              <w:rPr>
                <w:sz w:val="20"/>
                <w:szCs w:val="20"/>
              </w:rPr>
              <w:t>1</w:t>
            </w:r>
          </w:p>
        </w:tc>
        <w:tc>
          <w:tcPr>
            <w:tcW w:w="1636" w:type="dxa"/>
            <w:shd w:val="clear" w:color="auto" w:fill="00B050"/>
          </w:tcPr>
          <w:p w14:paraId="7CC1CC3D" w14:textId="77777777" w:rsidR="004A77DE" w:rsidRPr="00C67640" w:rsidRDefault="00C67640" w:rsidP="007109A8">
            <w:pPr>
              <w:jc w:val="center"/>
              <w:rPr>
                <w:sz w:val="20"/>
                <w:szCs w:val="20"/>
              </w:rPr>
            </w:pPr>
            <w:r w:rsidRPr="00C67640">
              <w:rPr>
                <w:sz w:val="20"/>
                <w:szCs w:val="20"/>
              </w:rPr>
              <w:t>Signage</w:t>
            </w:r>
          </w:p>
        </w:tc>
        <w:tc>
          <w:tcPr>
            <w:tcW w:w="3728" w:type="dxa"/>
            <w:shd w:val="clear" w:color="auto" w:fill="00B050"/>
          </w:tcPr>
          <w:p w14:paraId="31C5416A" w14:textId="77777777" w:rsidR="004A77DE" w:rsidRPr="00C67640" w:rsidRDefault="00C67640" w:rsidP="00C67640">
            <w:pPr>
              <w:jc w:val="both"/>
              <w:rPr>
                <w:sz w:val="20"/>
                <w:szCs w:val="20"/>
              </w:rPr>
            </w:pPr>
            <w:r w:rsidRPr="00C67640">
              <w:rPr>
                <w:sz w:val="20"/>
                <w:szCs w:val="20"/>
              </w:rPr>
              <w:t>Improved entrance signs t</w:t>
            </w:r>
            <w:r>
              <w:rPr>
                <w:sz w:val="20"/>
                <w:szCs w:val="20"/>
              </w:rPr>
              <w:t>o enhance public areas and provide clear guidance to the reception area.</w:t>
            </w:r>
          </w:p>
        </w:tc>
        <w:tc>
          <w:tcPr>
            <w:tcW w:w="2358" w:type="dxa"/>
            <w:shd w:val="clear" w:color="auto" w:fill="00B050"/>
          </w:tcPr>
          <w:p w14:paraId="776B3FB8" w14:textId="1F18D0DA" w:rsidR="004A77DE" w:rsidRPr="00C67640" w:rsidRDefault="005B04D1" w:rsidP="004A77DE">
            <w:pPr>
              <w:jc w:val="both"/>
              <w:rPr>
                <w:sz w:val="20"/>
                <w:szCs w:val="20"/>
              </w:rPr>
            </w:pPr>
            <w:r>
              <w:rPr>
                <w:sz w:val="20"/>
                <w:szCs w:val="20"/>
              </w:rPr>
              <w:t xml:space="preserve">Autumn Term- Review after building works completed </w:t>
            </w:r>
          </w:p>
        </w:tc>
        <w:tc>
          <w:tcPr>
            <w:tcW w:w="1982" w:type="dxa"/>
            <w:shd w:val="clear" w:color="auto" w:fill="00B050"/>
          </w:tcPr>
          <w:p w14:paraId="6878693B" w14:textId="0F99FF5E" w:rsidR="004A77DE" w:rsidRPr="00C67640" w:rsidRDefault="005B04D1" w:rsidP="004A77DE">
            <w:pPr>
              <w:jc w:val="both"/>
              <w:rPr>
                <w:sz w:val="20"/>
                <w:szCs w:val="20"/>
              </w:rPr>
            </w:pPr>
            <w:r>
              <w:rPr>
                <w:sz w:val="20"/>
                <w:szCs w:val="20"/>
              </w:rPr>
              <w:t>Capital budget</w:t>
            </w:r>
          </w:p>
          <w:p w14:paraId="6E69F225" w14:textId="21E66762" w:rsidR="00C67640" w:rsidRPr="00C67640" w:rsidRDefault="00C67640" w:rsidP="004A77DE">
            <w:pPr>
              <w:jc w:val="both"/>
              <w:rPr>
                <w:sz w:val="20"/>
                <w:szCs w:val="20"/>
              </w:rPr>
            </w:pPr>
            <w:r w:rsidRPr="00C67640">
              <w:rPr>
                <w:sz w:val="20"/>
                <w:szCs w:val="20"/>
              </w:rPr>
              <w:t>Est £500.00</w:t>
            </w:r>
          </w:p>
        </w:tc>
      </w:tr>
      <w:tr w:rsidR="000F2650" w14:paraId="49494688" w14:textId="77777777" w:rsidTr="00AE17B4">
        <w:tc>
          <w:tcPr>
            <w:tcW w:w="786" w:type="dxa"/>
            <w:shd w:val="clear" w:color="auto" w:fill="EE0000"/>
          </w:tcPr>
          <w:p w14:paraId="24AB5750" w14:textId="106209ED" w:rsidR="000F2650" w:rsidRPr="00C67640" w:rsidRDefault="0072582F" w:rsidP="007109A8">
            <w:pPr>
              <w:jc w:val="center"/>
              <w:rPr>
                <w:sz w:val="20"/>
                <w:szCs w:val="20"/>
              </w:rPr>
            </w:pPr>
            <w:r>
              <w:rPr>
                <w:sz w:val="20"/>
                <w:szCs w:val="20"/>
              </w:rPr>
              <w:t>2</w:t>
            </w:r>
          </w:p>
        </w:tc>
        <w:tc>
          <w:tcPr>
            <w:tcW w:w="1636" w:type="dxa"/>
            <w:shd w:val="clear" w:color="auto" w:fill="EE0000"/>
          </w:tcPr>
          <w:p w14:paraId="5C416636" w14:textId="77777777" w:rsidR="000F2650" w:rsidRPr="00C67640" w:rsidRDefault="000F2650" w:rsidP="007109A8">
            <w:pPr>
              <w:jc w:val="center"/>
              <w:rPr>
                <w:sz w:val="20"/>
                <w:szCs w:val="20"/>
              </w:rPr>
            </w:pPr>
            <w:r>
              <w:rPr>
                <w:sz w:val="20"/>
                <w:szCs w:val="20"/>
              </w:rPr>
              <w:t>Door Safety</w:t>
            </w:r>
          </w:p>
        </w:tc>
        <w:tc>
          <w:tcPr>
            <w:tcW w:w="3728" w:type="dxa"/>
            <w:shd w:val="clear" w:color="auto" w:fill="EE0000"/>
          </w:tcPr>
          <w:p w14:paraId="53FB10C4" w14:textId="77777777" w:rsidR="000F2650" w:rsidRPr="00C67640" w:rsidRDefault="000F2650" w:rsidP="000F2650">
            <w:pPr>
              <w:jc w:val="both"/>
              <w:rPr>
                <w:sz w:val="20"/>
                <w:szCs w:val="20"/>
              </w:rPr>
            </w:pPr>
            <w:r>
              <w:rPr>
                <w:sz w:val="20"/>
                <w:szCs w:val="20"/>
              </w:rPr>
              <w:t>Installation of finger-shields to all classrooms and common rooms as a safety precaution</w:t>
            </w:r>
          </w:p>
        </w:tc>
        <w:tc>
          <w:tcPr>
            <w:tcW w:w="2358" w:type="dxa"/>
            <w:shd w:val="clear" w:color="auto" w:fill="EE0000"/>
          </w:tcPr>
          <w:p w14:paraId="61BEFF4D" w14:textId="3B46C1EC" w:rsidR="000F2650" w:rsidRPr="00C67640" w:rsidRDefault="00A93768" w:rsidP="000F2650">
            <w:pPr>
              <w:jc w:val="both"/>
              <w:rPr>
                <w:sz w:val="20"/>
                <w:szCs w:val="20"/>
              </w:rPr>
            </w:pPr>
            <w:r>
              <w:rPr>
                <w:sz w:val="20"/>
                <w:szCs w:val="20"/>
              </w:rPr>
              <w:t>By end of Summer Term 2026</w:t>
            </w:r>
            <w:r w:rsidR="005B04D1">
              <w:rPr>
                <w:sz w:val="20"/>
                <w:szCs w:val="20"/>
              </w:rPr>
              <w:t>-Review</w:t>
            </w:r>
            <w:r>
              <w:rPr>
                <w:sz w:val="20"/>
                <w:szCs w:val="20"/>
              </w:rPr>
              <w:t xml:space="preserve"> </w:t>
            </w:r>
            <w:r w:rsidR="005B04D1">
              <w:rPr>
                <w:sz w:val="20"/>
                <w:szCs w:val="20"/>
              </w:rPr>
              <w:t>after building works completed</w:t>
            </w:r>
          </w:p>
        </w:tc>
        <w:tc>
          <w:tcPr>
            <w:tcW w:w="1982" w:type="dxa"/>
            <w:shd w:val="clear" w:color="auto" w:fill="EE0000"/>
          </w:tcPr>
          <w:p w14:paraId="77550D7A" w14:textId="77777777" w:rsidR="000F2650" w:rsidRDefault="000F2650" w:rsidP="000F2650">
            <w:pPr>
              <w:jc w:val="both"/>
              <w:rPr>
                <w:sz w:val="20"/>
                <w:szCs w:val="20"/>
              </w:rPr>
            </w:pPr>
            <w:r>
              <w:rPr>
                <w:sz w:val="20"/>
                <w:szCs w:val="20"/>
              </w:rPr>
              <w:t>Build. Maint. Budget</w:t>
            </w:r>
          </w:p>
          <w:p w14:paraId="14F2FFBA" w14:textId="77777777" w:rsidR="000F2650" w:rsidRPr="00C67640" w:rsidRDefault="000F2650" w:rsidP="000F2650">
            <w:pPr>
              <w:jc w:val="both"/>
              <w:rPr>
                <w:sz w:val="20"/>
                <w:szCs w:val="20"/>
              </w:rPr>
            </w:pPr>
            <w:r>
              <w:rPr>
                <w:sz w:val="20"/>
                <w:szCs w:val="20"/>
              </w:rPr>
              <w:t>Est £1000.00</w:t>
            </w:r>
          </w:p>
        </w:tc>
      </w:tr>
      <w:tr w:rsidR="000F2650" w14:paraId="6817EB8C" w14:textId="77777777" w:rsidTr="00A93768">
        <w:tc>
          <w:tcPr>
            <w:tcW w:w="786" w:type="dxa"/>
            <w:shd w:val="clear" w:color="auto" w:fill="FF0000"/>
          </w:tcPr>
          <w:p w14:paraId="1B239F95" w14:textId="1738730B" w:rsidR="000F2650" w:rsidRPr="00C67640" w:rsidRDefault="0072582F" w:rsidP="007109A8">
            <w:pPr>
              <w:jc w:val="center"/>
              <w:rPr>
                <w:sz w:val="20"/>
                <w:szCs w:val="20"/>
              </w:rPr>
            </w:pPr>
            <w:r>
              <w:rPr>
                <w:sz w:val="20"/>
                <w:szCs w:val="20"/>
              </w:rPr>
              <w:t>3</w:t>
            </w:r>
          </w:p>
        </w:tc>
        <w:tc>
          <w:tcPr>
            <w:tcW w:w="1636" w:type="dxa"/>
            <w:shd w:val="clear" w:color="auto" w:fill="FF0000"/>
          </w:tcPr>
          <w:p w14:paraId="40ADD83E" w14:textId="77777777" w:rsidR="000F2650" w:rsidRPr="00C67640" w:rsidRDefault="000F2650" w:rsidP="007109A8">
            <w:pPr>
              <w:jc w:val="center"/>
              <w:rPr>
                <w:sz w:val="20"/>
                <w:szCs w:val="20"/>
              </w:rPr>
            </w:pPr>
            <w:r>
              <w:rPr>
                <w:sz w:val="20"/>
                <w:szCs w:val="20"/>
              </w:rPr>
              <w:t>External Boundary</w:t>
            </w:r>
          </w:p>
        </w:tc>
        <w:tc>
          <w:tcPr>
            <w:tcW w:w="3728" w:type="dxa"/>
            <w:shd w:val="clear" w:color="auto" w:fill="FF0000"/>
          </w:tcPr>
          <w:p w14:paraId="684D9671" w14:textId="77777777" w:rsidR="000F2650" w:rsidRPr="00C67640" w:rsidRDefault="000F2650" w:rsidP="000F2650">
            <w:pPr>
              <w:jc w:val="both"/>
              <w:rPr>
                <w:sz w:val="20"/>
                <w:szCs w:val="20"/>
              </w:rPr>
            </w:pPr>
            <w:r>
              <w:rPr>
                <w:sz w:val="20"/>
                <w:szCs w:val="20"/>
              </w:rPr>
              <w:t>Repainting and repair of external railings to provide a safer perimeter. Re-pointing of boundary walls for safety.</w:t>
            </w:r>
          </w:p>
        </w:tc>
        <w:tc>
          <w:tcPr>
            <w:tcW w:w="2358" w:type="dxa"/>
            <w:shd w:val="clear" w:color="auto" w:fill="FF0000"/>
          </w:tcPr>
          <w:p w14:paraId="039157AE" w14:textId="56A07763" w:rsidR="000F2650" w:rsidRPr="00C67640" w:rsidRDefault="000F2650" w:rsidP="004A77DE">
            <w:pPr>
              <w:jc w:val="both"/>
              <w:rPr>
                <w:sz w:val="20"/>
                <w:szCs w:val="20"/>
              </w:rPr>
            </w:pPr>
          </w:p>
        </w:tc>
        <w:tc>
          <w:tcPr>
            <w:tcW w:w="1982" w:type="dxa"/>
            <w:shd w:val="clear" w:color="auto" w:fill="FF0000"/>
          </w:tcPr>
          <w:p w14:paraId="79DD4D87" w14:textId="77777777" w:rsidR="000F2650" w:rsidRDefault="000F2650" w:rsidP="004A77DE">
            <w:pPr>
              <w:jc w:val="both"/>
              <w:rPr>
                <w:sz w:val="20"/>
                <w:szCs w:val="20"/>
              </w:rPr>
            </w:pPr>
            <w:r>
              <w:rPr>
                <w:sz w:val="20"/>
                <w:szCs w:val="20"/>
              </w:rPr>
              <w:t>Build. Maint Budget</w:t>
            </w:r>
          </w:p>
          <w:p w14:paraId="39F43166" w14:textId="42DEDCCC" w:rsidR="000F2650" w:rsidRPr="00C67640" w:rsidRDefault="000F2650" w:rsidP="004A77DE">
            <w:pPr>
              <w:jc w:val="both"/>
              <w:rPr>
                <w:sz w:val="20"/>
                <w:szCs w:val="20"/>
              </w:rPr>
            </w:pPr>
            <w:r>
              <w:rPr>
                <w:sz w:val="20"/>
                <w:szCs w:val="20"/>
              </w:rPr>
              <w:t xml:space="preserve">Est </w:t>
            </w:r>
            <w:r w:rsidR="00A93768">
              <w:rPr>
                <w:sz w:val="20"/>
                <w:szCs w:val="20"/>
              </w:rPr>
              <w:t>£3000</w:t>
            </w:r>
          </w:p>
        </w:tc>
      </w:tr>
      <w:tr w:rsidR="000F2650" w14:paraId="07A54CDB" w14:textId="77777777" w:rsidTr="00A93768">
        <w:tc>
          <w:tcPr>
            <w:tcW w:w="786" w:type="dxa"/>
            <w:shd w:val="clear" w:color="auto" w:fill="00B050"/>
          </w:tcPr>
          <w:p w14:paraId="78B43D5C" w14:textId="4928AC92" w:rsidR="000F2650" w:rsidRPr="00C67640" w:rsidRDefault="0072582F" w:rsidP="007109A8">
            <w:pPr>
              <w:jc w:val="center"/>
              <w:rPr>
                <w:sz w:val="20"/>
                <w:szCs w:val="20"/>
              </w:rPr>
            </w:pPr>
            <w:r>
              <w:rPr>
                <w:sz w:val="20"/>
                <w:szCs w:val="20"/>
              </w:rPr>
              <w:t>4</w:t>
            </w:r>
          </w:p>
        </w:tc>
        <w:tc>
          <w:tcPr>
            <w:tcW w:w="1636" w:type="dxa"/>
            <w:shd w:val="clear" w:color="auto" w:fill="00B050"/>
          </w:tcPr>
          <w:p w14:paraId="35A2FB04" w14:textId="77777777" w:rsidR="000F2650" w:rsidRPr="00C67640" w:rsidRDefault="000F2650" w:rsidP="007109A8">
            <w:pPr>
              <w:jc w:val="center"/>
              <w:rPr>
                <w:sz w:val="20"/>
                <w:szCs w:val="20"/>
              </w:rPr>
            </w:pPr>
            <w:r>
              <w:rPr>
                <w:sz w:val="20"/>
                <w:szCs w:val="20"/>
              </w:rPr>
              <w:t>Toilets</w:t>
            </w:r>
          </w:p>
        </w:tc>
        <w:tc>
          <w:tcPr>
            <w:tcW w:w="3728" w:type="dxa"/>
            <w:shd w:val="clear" w:color="auto" w:fill="00B050"/>
          </w:tcPr>
          <w:p w14:paraId="4884A763" w14:textId="77777777" w:rsidR="000F2650" w:rsidRPr="00C67640" w:rsidRDefault="000F2650" w:rsidP="004A77DE">
            <w:pPr>
              <w:jc w:val="both"/>
              <w:rPr>
                <w:sz w:val="20"/>
                <w:szCs w:val="20"/>
              </w:rPr>
            </w:pPr>
            <w:r>
              <w:rPr>
                <w:sz w:val="20"/>
                <w:szCs w:val="20"/>
              </w:rPr>
              <w:t xml:space="preserve">Refurbishment of first floor boys toilet to improve </w:t>
            </w:r>
            <w:r w:rsidR="007109A8">
              <w:rPr>
                <w:sz w:val="20"/>
                <w:szCs w:val="20"/>
              </w:rPr>
              <w:t>physical environment.</w:t>
            </w:r>
          </w:p>
        </w:tc>
        <w:tc>
          <w:tcPr>
            <w:tcW w:w="2358" w:type="dxa"/>
            <w:shd w:val="clear" w:color="auto" w:fill="00B050"/>
          </w:tcPr>
          <w:p w14:paraId="24166020" w14:textId="28C79F12" w:rsidR="000F2650" w:rsidRPr="00C67640" w:rsidRDefault="005B04D1" w:rsidP="004A77DE">
            <w:pPr>
              <w:jc w:val="both"/>
              <w:rPr>
                <w:sz w:val="20"/>
                <w:szCs w:val="20"/>
              </w:rPr>
            </w:pPr>
            <w:r>
              <w:rPr>
                <w:sz w:val="20"/>
                <w:szCs w:val="20"/>
              </w:rPr>
              <w:t>Completed as Part OF School Refurbishment 2023-</w:t>
            </w:r>
            <w:r w:rsidR="00A93768">
              <w:rPr>
                <w:sz w:val="20"/>
                <w:szCs w:val="20"/>
              </w:rPr>
              <w:t>25</w:t>
            </w:r>
          </w:p>
        </w:tc>
        <w:tc>
          <w:tcPr>
            <w:tcW w:w="1982" w:type="dxa"/>
            <w:shd w:val="clear" w:color="auto" w:fill="00B050"/>
          </w:tcPr>
          <w:p w14:paraId="09727954" w14:textId="3A3D87E6" w:rsidR="000F2650" w:rsidRPr="00C67640" w:rsidRDefault="000F2650" w:rsidP="004A77DE">
            <w:pPr>
              <w:jc w:val="both"/>
              <w:rPr>
                <w:sz w:val="20"/>
                <w:szCs w:val="20"/>
              </w:rPr>
            </w:pPr>
          </w:p>
        </w:tc>
      </w:tr>
      <w:tr w:rsidR="000F2650" w14:paraId="36F875EC" w14:textId="77777777" w:rsidTr="00A93768">
        <w:tc>
          <w:tcPr>
            <w:tcW w:w="786" w:type="dxa"/>
            <w:shd w:val="clear" w:color="auto" w:fill="00B050"/>
          </w:tcPr>
          <w:p w14:paraId="6B823005" w14:textId="6D780332" w:rsidR="000F2650" w:rsidRPr="00C67640" w:rsidRDefault="0072582F" w:rsidP="007109A8">
            <w:pPr>
              <w:jc w:val="center"/>
              <w:rPr>
                <w:sz w:val="20"/>
                <w:szCs w:val="20"/>
              </w:rPr>
            </w:pPr>
            <w:r>
              <w:rPr>
                <w:sz w:val="20"/>
                <w:szCs w:val="20"/>
              </w:rPr>
              <w:t>5</w:t>
            </w:r>
          </w:p>
        </w:tc>
        <w:tc>
          <w:tcPr>
            <w:tcW w:w="1636" w:type="dxa"/>
            <w:shd w:val="clear" w:color="auto" w:fill="00B050"/>
          </w:tcPr>
          <w:p w14:paraId="7C790E13" w14:textId="77777777" w:rsidR="000F2650" w:rsidRPr="00C67640" w:rsidRDefault="007109A8" w:rsidP="007109A8">
            <w:pPr>
              <w:jc w:val="center"/>
              <w:rPr>
                <w:sz w:val="20"/>
                <w:szCs w:val="20"/>
              </w:rPr>
            </w:pPr>
            <w:r>
              <w:rPr>
                <w:sz w:val="20"/>
                <w:szCs w:val="20"/>
              </w:rPr>
              <w:t>Dining Hall</w:t>
            </w:r>
          </w:p>
        </w:tc>
        <w:tc>
          <w:tcPr>
            <w:tcW w:w="3728" w:type="dxa"/>
            <w:shd w:val="clear" w:color="auto" w:fill="00B050"/>
          </w:tcPr>
          <w:p w14:paraId="4B1DDC39" w14:textId="77777777" w:rsidR="000F2650" w:rsidRPr="00C67640" w:rsidRDefault="007109A8" w:rsidP="004A77DE">
            <w:pPr>
              <w:jc w:val="both"/>
              <w:rPr>
                <w:sz w:val="20"/>
                <w:szCs w:val="20"/>
              </w:rPr>
            </w:pPr>
            <w:r>
              <w:rPr>
                <w:sz w:val="20"/>
                <w:szCs w:val="20"/>
              </w:rPr>
              <w:t>Improved facilities by way of additional dining space to reduce the lunch period and provide a smooth movement of children through the area.</w:t>
            </w:r>
          </w:p>
        </w:tc>
        <w:tc>
          <w:tcPr>
            <w:tcW w:w="2358" w:type="dxa"/>
            <w:shd w:val="clear" w:color="auto" w:fill="00B050"/>
          </w:tcPr>
          <w:p w14:paraId="53965125" w14:textId="582E5F49" w:rsidR="000F2650" w:rsidRPr="00C67640" w:rsidRDefault="005B04D1" w:rsidP="004A77DE">
            <w:pPr>
              <w:jc w:val="both"/>
              <w:rPr>
                <w:sz w:val="20"/>
                <w:szCs w:val="20"/>
              </w:rPr>
            </w:pPr>
            <w:r>
              <w:rPr>
                <w:sz w:val="20"/>
                <w:szCs w:val="20"/>
              </w:rPr>
              <w:t xml:space="preserve">Autumn Term- Review </w:t>
            </w:r>
            <w:r w:rsidR="00A93768">
              <w:rPr>
                <w:sz w:val="20"/>
                <w:szCs w:val="20"/>
              </w:rPr>
              <w:t xml:space="preserve">ed during </w:t>
            </w:r>
            <w:r>
              <w:rPr>
                <w:sz w:val="20"/>
                <w:szCs w:val="20"/>
              </w:rPr>
              <w:t xml:space="preserve">building works </w:t>
            </w:r>
            <w:r w:rsidR="00A93768">
              <w:rPr>
                <w:sz w:val="20"/>
                <w:szCs w:val="20"/>
              </w:rPr>
              <w:t>and new tables configuration have been implemented</w:t>
            </w:r>
          </w:p>
        </w:tc>
        <w:tc>
          <w:tcPr>
            <w:tcW w:w="1982" w:type="dxa"/>
            <w:shd w:val="clear" w:color="auto" w:fill="00B050"/>
          </w:tcPr>
          <w:p w14:paraId="48B3DB7F" w14:textId="060A4712" w:rsidR="000F2650" w:rsidRPr="00C67640" w:rsidRDefault="000F2650" w:rsidP="004A77DE">
            <w:pPr>
              <w:jc w:val="both"/>
              <w:rPr>
                <w:sz w:val="20"/>
                <w:szCs w:val="20"/>
              </w:rPr>
            </w:pPr>
          </w:p>
        </w:tc>
      </w:tr>
      <w:tr w:rsidR="007109A8" w14:paraId="0E690B0F" w14:textId="77777777" w:rsidTr="00A93768">
        <w:tc>
          <w:tcPr>
            <w:tcW w:w="786" w:type="dxa"/>
            <w:shd w:val="clear" w:color="auto" w:fill="00B050"/>
          </w:tcPr>
          <w:p w14:paraId="74D0AFF4" w14:textId="462DCED8" w:rsidR="007109A8" w:rsidRPr="00C67640" w:rsidRDefault="0072582F" w:rsidP="007109A8">
            <w:pPr>
              <w:jc w:val="center"/>
              <w:rPr>
                <w:sz w:val="20"/>
                <w:szCs w:val="20"/>
              </w:rPr>
            </w:pPr>
            <w:r>
              <w:rPr>
                <w:sz w:val="20"/>
                <w:szCs w:val="20"/>
              </w:rPr>
              <w:t>6</w:t>
            </w:r>
          </w:p>
        </w:tc>
        <w:tc>
          <w:tcPr>
            <w:tcW w:w="1636" w:type="dxa"/>
            <w:shd w:val="clear" w:color="auto" w:fill="00B050"/>
          </w:tcPr>
          <w:p w14:paraId="04FB1FF3" w14:textId="77777777" w:rsidR="007109A8" w:rsidRDefault="007109A8" w:rsidP="007109A8">
            <w:pPr>
              <w:jc w:val="center"/>
              <w:rPr>
                <w:sz w:val="20"/>
                <w:szCs w:val="20"/>
              </w:rPr>
            </w:pPr>
            <w:r>
              <w:rPr>
                <w:sz w:val="20"/>
                <w:szCs w:val="20"/>
              </w:rPr>
              <w:t>Corridor Access</w:t>
            </w:r>
          </w:p>
        </w:tc>
        <w:tc>
          <w:tcPr>
            <w:tcW w:w="3728" w:type="dxa"/>
            <w:shd w:val="clear" w:color="auto" w:fill="00B050"/>
          </w:tcPr>
          <w:p w14:paraId="31056DF1" w14:textId="77777777" w:rsidR="007109A8" w:rsidRDefault="007109A8" w:rsidP="004A77DE">
            <w:pPr>
              <w:jc w:val="both"/>
              <w:rPr>
                <w:sz w:val="20"/>
                <w:szCs w:val="20"/>
              </w:rPr>
            </w:pPr>
            <w:r>
              <w:rPr>
                <w:sz w:val="20"/>
                <w:szCs w:val="20"/>
              </w:rPr>
              <w:t>Replacement of fire doors in top corridor with modern panelled doors to allow better visibility long corridor.</w:t>
            </w:r>
          </w:p>
        </w:tc>
        <w:tc>
          <w:tcPr>
            <w:tcW w:w="2358" w:type="dxa"/>
            <w:shd w:val="clear" w:color="auto" w:fill="00B050"/>
          </w:tcPr>
          <w:p w14:paraId="38578706" w14:textId="06547377" w:rsidR="007109A8" w:rsidRDefault="005B04D1" w:rsidP="004A77DE">
            <w:pPr>
              <w:jc w:val="both"/>
              <w:rPr>
                <w:sz w:val="20"/>
                <w:szCs w:val="20"/>
              </w:rPr>
            </w:pPr>
            <w:r>
              <w:rPr>
                <w:sz w:val="20"/>
                <w:szCs w:val="20"/>
              </w:rPr>
              <w:t>Autumn Term- Review after building works completed</w:t>
            </w:r>
          </w:p>
        </w:tc>
        <w:tc>
          <w:tcPr>
            <w:tcW w:w="1982" w:type="dxa"/>
            <w:shd w:val="clear" w:color="auto" w:fill="00B050"/>
          </w:tcPr>
          <w:p w14:paraId="10E3CE2B" w14:textId="77777777" w:rsidR="007109A8" w:rsidRDefault="007109A8" w:rsidP="004A77DE">
            <w:pPr>
              <w:jc w:val="both"/>
              <w:rPr>
                <w:sz w:val="20"/>
                <w:szCs w:val="20"/>
              </w:rPr>
            </w:pPr>
            <w:r>
              <w:rPr>
                <w:sz w:val="20"/>
                <w:szCs w:val="20"/>
              </w:rPr>
              <w:t>Build. Maint Budget TBC</w:t>
            </w:r>
          </w:p>
        </w:tc>
      </w:tr>
      <w:tr w:rsidR="007109A8" w14:paraId="2EF175FF" w14:textId="77777777" w:rsidTr="00A93768">
        <w:tc>
          <w:tcPr>
            <w:tcW w:w="786" w:type="dxa"/>
            <w:shd w:val="clear" w:color="auto" w:fill="00B050"/>
          </w:tcPr>
          <w:p w14:paraId="6EDA0434" w14:textId="4E869700" w:rsidR="007109A8" w:rsidRPr="00C67640" w:rsidRDefault="0072582F" w:rsidP="007109A8">
            <w:pPr>
              <w:jc w:val="center"/>
              <w:rPr>
                <w:sz w:val="20"/>
                <w:szCs w:val="20"/>
              </w:rPr>
            </w:pPr>
            <w:r>
              <w:rPr>
                <w:sz w:val="20"/>
                <w:szCs w:val="20"/>
              </w:rPr>
              <w:t>7</w:t>
            </w:r>
          </w:p>
        </w:tc>
        <w:tc>
          <w:tcPr>
            <w:tcW w:w="1636" w:type="dxa"/>
            <w:shd w:val="clear" w:color="auto" w:fill="00B050"/>
          </w:tcPr>
          <w:p w14:paraId="3CE04337" w14:textId="77777777" w:rsidR="007109A8" w:rsidRPr="00C67640" w:rsidRDefault="007109A8" w:rsidP="007109A8">
            <w:pPr>
              <w:jc w:val="center"/>
              <w:rPr>
                <w:sz w:val="20"/>
                <w:szCs w:val="20"/>
              </w:rPr>
            </w:pPr>
            <w:r w:rsidRPr="00C67640">
              <w:rPr>
                <w:sz w:val="20"/>
                <w:szCs w:val="20"/>
              </w:rPr>
              <w:t>Door Access</w:t>
            </w:r>
          </w:p>
        </w:tc>
        <w:tc>
          <w:tcPr>
            <w:tcW w:w="3728" w:type="dxa"/>
            <w:shd w:val="clear" w:color="auto" w:fill="00B050"/>
          </w:tcPr>
          <w:p w14:paraId="027F666E" w14:textId="77777777" w:rsidR="007109A8" w:rsidRPr="00C67640" w:rsidRDefault="007109A8" w:rsidP="007109A8">
            <w:pPr>
              <w:jc w:val="both"/>
              <w:rPr>
                <w:sz w:val="20"/>
                <w:szCs w:val="20"/>
              </w:rPr>
            </w:pPr>
            <w:r>
              <w:rPr>
                <w:sz w:val="20"/>
                <w:szCs w:val="20"/>
              </w:rPr>
              <w:t>Review of intercom entry system and front door access arrangements to address security/disabled access.</w:t>
            </w:r>
          </w:p>
        </w:tc>
        <w:tc>
          <w:tcPr>
            <w:tcW w:w="2358" w:type="dxa"/>
            <w:shd w:val="clear" w:color="auto" w:fill="00B050"/>
          </w:tcPr>
          <w:p w14:paraId="6C894E71" w14:textId="708AA7F9" w:rsidR="007109A8" w:rsidRPr="00C67640" w:rsidRDefault="005B04D1" w:rsidP="007109A8">
            <w:pPr>
              <w:jc w:val="both"/>
              <w:rPr>
                <w:sz w:val="20"/>
                <w:szCs w:val="20"/>
              </w:rPr>
            </w:pPr>
            <w:r>
              <w:rPr>
                <w:sz w:val="20"/>
                <w:szCs w:val="20"/>
              </w:rPr>
              <w:t>To be replaced as part of School Refurbishment 2023-24</w:t>
            </w:r>
            <w:r w:rsidR="00A93768">
              <w:rPr>
                <w:sz w:val="20"/>
                <w:szCs w:val="20"/>
              </w:rPr>
              <w:t xml:space="preserve">- Completed </w:t>
            </w:r>
          </w:p>
        </w:tc>
        <w:tc>
          <w:tcPr>
            <w:tcW w:w="1982" w:type="dxa"/>
            <w:shd w:val="clear" w:color="auto" w:fill="00B050"/>
          </w:tcPr>
          <w:p w14:paraId="6A934601" w14:textId="0A182113" w:rsidR="007109A8" w:rsidRPr="00C67640" w:rsidRDefault="005B04D1" w:rsidP="007109A8">
            <w:pPr>
              <w:jc w:val="both"/>
              <w:rPr>
                <w:sz w:val="20"/>
                <w:szCs w:val="20"/>
              </w:rPr>
            </w:pPr>
            <w:r>
              <w:rPr>
                <w:sz w:val="20"/>
                <w:szCs w:val="20"/>
              </w:rPr>
              <w:t>Part of School Refurbishment Project</w:t>
            </w:r>
          </w:p>
        </w:tc>
      </w:tr>
      <w:tr w:rsidR="00AE17B4" w14:paraId="66ABD6CC" w14:textId="77777777" w:rsidTr="00A93768">
        <w:tc>
          <w:tcPr>
            <w:tcW w:w="786" w:type="dxa"/>
            <w:shd w:val="clear" w:color="auto" w:fill="00B050"/>
          </w:tcPr>
          <w:p w14:paraId="5177B267" w14:textId="046F16B4" w:rsidR="00AE17B4" w:rsidRDefault="0072582F" w:rsidP="007109A8">
            <w:pPr>
              <w:jc w:val="center"/>
              <w:rPr>
                <w:sz w:val="20"/>
                <w:szCs w:val="20"/>
              </w:rPr>
            </w:pPr>
            <w:r>
              <w:rPr>
                <w:sz w:val="20"/>
                <w:szCs w:val="20"/>
              </w:rPr>
              <w:t>8</w:t>
            </w:r>
          </w:p>
        </w:tc>
        <w:tc>
          <w:tcPr>
            <w:tcW w:w="1636" w:type="dxa"/>
            <w:shd w:val="clear" w:color="auto" w:fill="00B050"/>
          </w:tcPr>
          <w:p w14:paraId="7803ED69" w14:textId="788F4266" w:rsidR="00AE17B4" w:rsidRPr="00C67640" w:rsidRDefault="00AE17B4" w:rsidP="007109A8">
            <w:pPr>
              <w:jc w:val="center"/>
              <w:rPr>
                <w:sz w:val="20"/>
                <w:szCs w:val="20"/>
              </w:rPr>
            </w:pPr>
            <w:r>
              <w:rPr>
                <w:sz w:val="20"/>
                <w:szCs w:val="20"/>
              </w:rPr>
              <w:t xml:space="preserve">Security </w:t>
            </w:r>
          </w:p>
        </w:tc>
        <w:tc>
          <w:tcPr>
            <w:tcW w:w="3728" w:type="dxa"/>
            <w:shd w:val="clear" w:color="auto" w:fill="00B050"/>
          </w:tcPr>
          <w:p w14:paraId="49B7C6BC" w14:textId="35FEE8A5" w:rsidR="00AE17B4" w:rsidRDefault="00AE17B4" w:rsidP="007109A8">
            <w:pPr>
              <w:jc w:val="both"/>
              <w:rPr>
                <w:sz w:val="20"/>
                <w:szCs w:val="20"/>
              </w:rPr>
            </w:pPr>
            <w:r>
              <w:rPr>
                <w:sz w:val="20"/>
                <w:szCs w:val="20"/>
              </w:rPr>
              <w:t>All external doors fitted with “Maglocks” and door from reception to main school also fitted with Maglock for security/safeguarding</w:t>
            </w:r>
          </w:p>
        </w:tc>
        <w:tc>
          <w:tcPr>
            <w:tcW w:w="2358" w:type="dxa"/>
            <w:shd w:val="clear" w:color="auto" w:fill="00B050"/>
          </w:tcPr>
          <w:p w14:paraId="2A500239" w14:textId="3CEB33BF" w:rsidR="00AE17B4" w:rsidRDefault="00AE17B4" w:rsidP="007109A8">
            <w:pPr>
              <w:jc w:val="both"/>
              <w:rPr>
                <w:sz w:val="20"/>
                <w:szCs w:val="20"/>
              </w:rPr>
            </w:pPr>
            <w:r>
              <w:rPr>
                <w:sz w:val="20"/>
                <w:szCs w:val="20"/>
              </w:rPr>
              <w:t>Installed as part of School Refurbishment 2023-25- Completed</w:t>
            </w:r>
          </w:p>
        </w:tc>
        <w:tc>
          <w:tcPr>
            <w:tcW w:w="1982" w:type="dxa"/>
            <w:shd w:val="clear" w:color="auto" w:fill="00B050"/>
          </w:tcPr>
          <w:p w14:paraId="5A721C12" w14:textId="77777777" w:rsidR="00AE17B4" w:rsidRDefault="00AE17B4" w:rsidP="007109A8">
            <w:pPr>
              <w:jc w:val="both"/>
              <w:rPr>
                <w:sz w:val="20"/>
                <w:szCs w:val="20"/>
              </w:rPr>
            </w:pPr>
          </w:p>
        </w:tc>
      </w:tr>
      <w:tr w:rsidR="00A93768" w14:paraId="224C1D08" w14:textId="77777777" w:rsidTr="00A93768">
        <w:tc>
          <w:tcPr>
            <w:tcW w:w="786" w:type="dxa"/>
            <w:shd w:val="clear" w:color="auto" w:fill="00B050"/>
          </w:tcPr>
          <w:p w14:paraId="383AA49F" w14:textId="11FB66C5" w:rsidR="00A93768" w:rsidRDefault="0072582F" w:rsidP="007109A8">
            <w:pPr>
              <w:jc w:val="center"/>
              <w:rPr>
                <w:sz w:val="20"/>
                <w:szCs w:val="20"/>
              </w:rPr>
            </w:pPr>
            <w:r>
              <w:rPr>
                <w:sz w:val="20"/>
                <w:szCs w:val="20"/>
              </w:rPr>
              <w:t>9</w:t>
            </w:r>
          </w:p>
        </w:tc>
        <w:tc>
          <w:tcPr>
            <w:tcW w:w="1636" w:type="dxa"/>
            <w:shd w:val="clear" w:color="auto" w:fill="00B050"/>
          </w:tcPr>
          <w:p w14:paraId="3CCA4905" w14:textId="1F868143" w:rsidR="00A93768" w:rsidRPr="00C67640" w:rsidRDefault="00A93768" w:rsidP="007109A8">
            <w:pPr>
              <w:jc w:val="center"/>
              <w:rPr>
                <w:sz w:val="20"/>
                <w:szCs w:val="20"/>
              </w:rPr>
            </w:pPr>
            <w:r>
              <w:rPr>
                <w:sz w:val="20"/>
                <w:szCs w:val="20"/>
              </w:rPr>
              <w:t>Disabled Access</w:t>
            </w:r>
          </w:p>
        </w:tc>
        <w:tc>
          <w:tcPr>
            <w:tcW w:w="3728" w:type="dxa"/>
            <w:shd w:val="clear" w:color="auto" w:fill="00B050"/>
          </w:tcPr>
          <w:p w14:paraId="376015D1" w14:textId="66792C65" w:rsidR="00A93768" w:rsidRDefault="00A93768" w:rsidP="007109A8">
            <w:pPr>
              <w:jc w:val="both"/>
              <w:rPr>
                <w:sz w:val="20"/>
                <w:szCs w:val="20"/>
              </w:rPr>
            </w:pPr>
            <w:r>
              <w:rPr>
                <w:sz w:val="20"/>
                <w:szCs w:val="20"/>
              </w:rPr>
              <w:t>To install alternative access to school for wheelchair users</w:t>
            </w:r>
          </w:p>
        </w:tc>
        <w:tc>
          <w:tcPr>
            <w:tcW w:w="2358" w:type="dxa"/>
            <w:shd w:val="clear" w:color="auto" w:fill="00B050"/>
          </w:tcPr>
          <w:p w14:paraId="7C31B3F6" w14:textId="463E0205" w:rsidR="00A93768" w:rsidRDefault="00A93768" w:rsidP="007109A8">
            <w:pPr>
              <w:jc w:val="both"/>
              <w:rPr>
                <w:sz w:val="20"/>
                <w:szCs w:val="20"/>
              </w:rPr>
            </w:pPr>
            <w:r>
              <w:rPr>
                <w:sz w:val="20"/>
                <w:szCs w:val="20"/>
              </w:rPr>
              <w:t xml:space="preserve">Project scoped in </w:t>
            </w:r>
            <w:r w:rsidR="00AE17B4">
              <w:rPr>
                <w:sz w:val="20"/>
                <w:szCs w:val="20"/>
              </w:rPr>
              <w:t>summer</w:t>
            </w:r>
            <w:r>
              <w:rPr>
                <w:sz w:val="20"/>
                <w:szCs w:val="20"/>
              </w:rPr>
              <w:t xml:space="preserve"> term 2025 and was completed by September 2025</w:t>
            </w:r>
            <w:r w:rsidR="00AE17B4">
              <w:rPr>
                <w:sz w:val="20"/>
                <w:szCs w:val="20"/>
              </w:rPr>
              <w:t xml:space="preserve"> (Alternative access via Class1)</w:t>
            </w:r>
          </w:p>
        </w:tc>
        <w:tc>
          <w:tcPr>
            <w:tcW w:w="1982" w:type="dxa"/>
            <w:shd w:val="clear" w:color="auto" w:fill="00B050"/>
          </w:tcPr>
          <w:p w14:paraId="19D1D7AF" w14:textId="77777777" w:rsidR="00A93768" w:rsidRDefault="00A93768" w:rsidP="007109A8">
            <w:pPr>
              <w:jc w:val="both"/>
              <w:rPr>
                <w:sz w:val="20"/>
                <w:szCs w:val="20"/>
              </w:rPr>
            </w:pPr>
          </w:p>
        </w:tc>
      </w:tr>
      <w:tr w:rsidR="00AE17B4" w14:paraId="65D49368" w14:textId="77777777" w:rsidTr="00AE17B4">
        <w:tc>
          <w:tcPr>
            <w:tcW w:w="786" w:type="dxa"/>
            <w:shd w:val="clear" w:color="auto" w:fill="00B050"/>
          </w:tcPr>
          <w:p w14:paraId="5464E357" w14:textId="0ED19696" w:rsidR="00AE17B4" w:rsidRDefault="00AE17B4" w:rsidP="007109A8">
            <w:pPr>
              <w:jc w:val="center"/>
              <w:rPr>
                <w:sz w:val="20"/>
                <w:szCs w:val="20"/>
              </w:rPr>
            </w:pPr>
            <w:r>
              <w:rPr>
                <w:sz w:val="20"/>
                <w:szCs w:val="20"/>
              </w:rPr>
              <w:t>1</w:t>
            </w:r>
            <w:r w:rsidR="0072582F">
              <w:rPr>
                <w:sz w:val="20"/>
                <w:szCs w:val="20"/>
              </w:rPr>
              <w:t>0</w:t>
            </w:r>
          </w:p>
        </w:tc>
        <w:tc>
          <w:tcPr>
            <w:tcW w:w="1636" w:type="dxa"/>
            <w:shd w:val="clear" w:color="auto" w:fill="00B050"/>
          </w:tcPr>
          <w:p w14:paraId="3D727425" w14:textId="74D8FF3C" w:rsidR="00AE17B4" w:rsidRDefault="00AE17B4" w:rsidP="007109A8">
            <w:pPr>
              <w:jc w:val="center"/>
              <w:rPr>
                <w:sz w:val="20"/>
                <w:szCs w:val="20"/>
              </w:rPr>
            </w:pPr>
            <w:r>
              <w:rPr>
                <w:sz w:val="20"/>
                <w:szCs w:val="20"/>
              </w:rPr>
              <w:t>External Classrooms</w:t>
            </w:r>
          </w:p>
        </w:tc>
        <w:tc>
          <w:tcPr>
            <w:tcW w:w="3728" w:type="dxa"/>
            <w:shd w:val="clear" w:color="auto" w:fill="00B050"/>
          </w:tcPr>
          <w:p w14:paraId="6ADE8CBA" w14:textId="4D73B718" w:rsidR="00AE17B4" w:rsidRDefault="00AE17B4" w:rsidP="007109A8">
            <w:pPr>
              <w:jc w:val="both"/>
              <w:rPr>
                <w:sz w:val="20"/>
                <w:szCs w:val="20"/>
              </w:rPr>
            </w:pPr>
            <w:r>
              <w:rPr>
                <w:sz w:val="20"/>
                <w:szCs w:val="20"/>
              </w:rPr>
              <w:t xml:space="preserve">To include disabled access </w:t>
            </w:r>
          </w:p>
        </w:tc>
        <w:tc>
          <w:tcPr>
            <w:tcW w:w="2358" w:type="dxa"/>
            <w:shd w:val="clear" w:color="auto" w:fill="00B050"/>
          </w:tcPr>
          <w:p w14:paraId="76C99AE0" w14:textId="26718E20" w:rsidR="00AE17B4" w:rsidRDefault="00AE17B4" w:rsidP="007109A8">
            <w:pPr>
              <w:jc w:val="both"/>
              <w:rPr>
                <w:sz w:val="20"/>
                <w:szCs w:val="20"/>
              </w:rPr>
            </w:pPr>
            <w:r>
              <w:rPr>
                <w:sz w:val="20"/>
                <w:szCs w:val="20"/>
              </w:rPr>
              <w:t>Installed as part of School Refurbishment 2023-25- Completed</w:t>
            </w:r>
          </w:p>
        </w:tc>
        <w:tc>
          <w:tcPr>
            <w:tcW w:w="1982" w:type="dxa"/>
            <w:shd w:val="clear" w:color="auto" w:fill="00B050"/>
          </w:tcPr>
          <w:p w14:paraId="2F478560" w14:textId="77777777" w:rsidR="00AE17B4" w:rsidRDefault="00AE17B4" w:rsidP="007109A8">
            <w:pPr>
              <w:jc w:val="both"/>
              <w:rPr>
                <w:sz w:val="20"/>
                <w:szCs w:val="20"/>
              </w:rPr>
            </w:pPr>
          </w:p>
        </w:tc>
      </w:tr>
      <w:tr w:rsidR="00F478EC" w14:paraId="24EA1BE6" w14:textId="77777777" w:rsidTr="00AE17B4">
        <w:tc>
          <w:tcPr>
            <w:tcW w:w="786" w:type="dxa"/>
            <w:shd w:val="clear" w:color="auto" w:fill="FFFF00"/>
          </w:tcPr>
          <w:p w14:paraId="24409680" w14:textId="7B01F796" w:rsidR="00F478EC" w:rsidRDefault="00F478EC" w:rsidP="007109A8">
            <w:pPr>
              <w:jc w:val="center"/>
              <w:rPr>
                <w:sz w:val="20"/>
                <w:szCs w:val="20"/>
              </w:rPr>
            </w:pPr>
            <w:r>
              <w:rPr>
                <w:sz w:val="20"/>
                <w:szCs w:val="20"/>
              </w:rPr>
              <w:t>1</w:t>
            </w:r>
            <w:r w:rsidR="0072582F">
              <w:rPr>
                <w:sz w:val="20"/>
                <w:szCs w:val="20"/>
              </w:rPr>
              <w:t>1</w:t>
            </w:r>
          </w:p>
        </w:tc>
        <w:tc>
          <w:tcPr>
            <w:tcW w:w="1636" w:type="dxa"/>
            <w:shd w:val="clear" w:color="auto" w:fill="FFFF00"/>
          </w:tcPr>
          <w:p w14:paraId="5CDA6CC9" w14:textId="0C355CBF" w:rsidR="00F478EC" w:rsidRDefault="00F478EC" w:rsidP="007109A8">
            <w:pPr>
              <w:jc w:val="center"/>
              <w:rPr>
                <w:sz w:val="20"/>
                <w:szCs w:val="20"/>
              </w:rPr>
            </w:pPr>
            <w:r>
              <w:rPr>
                <w:sz w:val="20"/>
                <w:szCs w:val="20"/>
              </w:rPr>
              <w:t>Entrance to/around school via “Blue Gates”</w:t>
            </w:r>
          </w:p>
        </w:tc>
        <w:tc>
          <w:tcPr>
            <w:tcW w:w="3728" w:type="dxa"/>
            <w:shd w:val="clear" w:color="auto" w:fill="FFFF00"/>
          </w:tcPr>
          <w:p w14:paraId="428C5561" w14:textId="0643C89A" w:rsidR="00F478EC" w:rsidRDefault="00F478EC" w:rsidP="007109A8">
            <w:pPr>
              <w:jc w:val="both"/>
              <w:rPr>
                <w:sz w:val="20"/>
                <w:szCs w:val="20"/>
              </w:rPr>
            </w:pPr>
            <w:r>
              <w:rPr>
                <w:sz w:val="20"/>
                <w:szCs w:val="20"/>
              </w:rPr>
              <w:t xml:space="preserve">To install keypad locks for “blue gates” in order to increase safety/durability of current “Bike Lock” system. </w:t>
            </w:r>
          </w:p>
        </w:tc>
        <w:tc>
          <w:tcPr>
            <w:tcW w:w="2358" w:type="dxa"/>
            <w:shd w:val="clear" w:color="auto" w:fill="FFFF00"/>
          </w:tcPr>
          <w:p w14:paraId="1CB43578" w14:textId="5B0AF294" w:rsidR="00F478EC" w:rsidRDefault="00F478EC" w:rsidP="007109A8">
            <w:pPr>
              <w:jc w:val="both"/>
              <w:rPr>
                <w:sz w:val="20"/>
                <w:szCs w:val="20"/>
              </w:rPr>
            </w:pPr>
            <w:r>
              <w:rPr>
                <w:sz w:val="20"/>
                <w:szCs w:val="20"/>
              </w:rPr>
              <w:t>Trial lock installed Summer 2025- Awaiting feedback</w:t>
            </w:r>
          </w:p>
        </w:tc>
        <w:tc>
          <w:tcPr>
            <w:tcW w:w="1982" w:type="dxa"/>
            <w:shd w:val="clear" w:color="auto" w:fill="FFFF00"/>
          </w:tcPr>
          <w:p w14:paraId="4873FE28" w14:textId="4DB5168C" w:rsidR="00F478EC" w:rsidRDefault="00F478EC" w:rsidP="007109A8">
            <w:pPr>
              <w:jc w:val="both"/>
              <w:rPr>
                <w:sz w:val="20"/>
                <w:szCs w:val="20"/>
              </w:rPr>
            </w:pPr>
            <w:r>
              <w:rPr>
                <w:sz w:val="20"/>
                <w:szCs w:val="20"/>
              </w:rPr>
              <w:t>£600 per gate</w:t>
            </w:r>
          </w:p>
        </w:tc>
      </w:tr>
      <w:tr w:rsidR="00AE17B4" w14:paraId="4E6A2499" w14:textId="77777777" w:rsidTr="00AE17B4">
        <w:tc>
          <w:tcPr>
            <w:tcW w:w="786" w:type="dxa"/>
            <w:shd w:val="clear" w:color="auto" w:fill="00B050"/>
          </w:tcPr>
          <w:p w14:paraId="2C73E805" w14:textId="0AB98EAD" w:rsidR="00AE17B4" w:rsidRDefault="00AE17B4" w:rsidP="007109A8">
            <w:pPr>
              <w:jc w:val="center"/>
              <w:rPr>
                <w:sz w:val="20"/>
                <w:szCs w:val="20"/>
              </w:rPr>
            </w:pPr>
            <w:r>
              <w:rPr>
                <w:sz w:val="20"/>
                <w:szCs w:val="20"/>
              </w:rPr>
              <w:t>1</w:t>
            </w:r>
            <w:r w:rsidR="0072582F">
              <w:rPr>
                <w:sz w:val="20"/>
                <w:szCs w:val="20"/>
              </w:rPr>
              <w:t>2</w:t>
            </w:r>
          </w:p>
        </w:tc>
        <w:tc>
          <w:tcPr>
            <w:tcW w:w="1636" w:type="dxa"/>
            <w:shd w:val="clear" w:color="auto" w:fill="00B050"/>
          </w:tcPr>
          <w:p w14:paraId="7598DB82" w14:textId="3B90C4B9" w:rsidR="00AE17B4" w:rsidRDefault="00AE17B4" w:rsidP="007109A8">
            <w:pPr>
              <w:jc w:val="center"/>
              <w:rPr>
                <w:sz w:val="20"/>
                <w:szCs w:val="20"/>
              </w:rPr>
            </w:pPr>
            <w:r w:rsidRPr="00C67640">
              <w:rPr>
                <w:sz w:val="20"/>
                <w:szCs w:val="20"/>
              </w:rPr>
              <w:t>Door Access</w:t>
            </w:r>
          </w:p>
        </w:tc>
        <w:tc>
          <w:tcPr>
            <w:tcW w:w="3728" w:type="dxa"/>
            <w:shd w:val="clear" w:color="auto" w:fill="00B050"/>
          </w:tcPr>
          <w:p w14:paraId="042A0650" w14:textId="29A559AD" w:rsidR="00AE17B4" w:rsidRDefault="00AE17B4" w:rsidP="007109A8">
            <w:pPr>
              <w:jc w:val="both"/>
              <w:rPr>
                <w:sz w:val="20"/>
                <w:szCs w:val="20"/>
              </w:rPr>
            </w:pPr>
            <w:r>
              <w:rPr>
                <w:sz w:val="20"/>
                <w:szCs w:val="20"/>
              </w:rPr>
              <w:t xml:space="preserve">Install door closers for classrooms with Fire Dor exits so as to minimise door movement in adverse weather conditions </w:t>
            </w:r>
          </w:p>
        </w:tc>
        <w:tc>
          <w:tcPr>
            <w:tcW w:w="2358" w:type="dxa"/>
            <w:shd w:val="clear" w:color="auto" w:fill="00B050"/>
          </w:tcPr>
          <w:p w14:paraId="5B40D6BF" w14:textId="409B2132" w:rsidR="00AE17B4" w:rsidRDefault="00AE17B4" w:rsidP="007109A8">
            <w:pPr>
              <w:jc w:val="both"/>
              <w:rPr>
                <w:sz w:val="20"/>
                <w:szCs w:val="20"/>
              </w:rPr>
            </w:pPr>
            <w:r>
              <w:rPr>
                <w:sz w:val="20"/>
                <w:szCs w:val="20"/>
              </w:rPr>
              <w:t>Installed July 2025</w:t>
            </w:r>
          </w:p>
        </w:tc>
        <w:tc>
          <w:tcPr>
            <w:tcW w:w="1982" w:type="dxa"/>
            <w:shd w:val="clear" w:color="auto" w:fill="00B050"/>
          </w:tcPr>
          <w:p w14:paraId="617B3341" w14:textId="33C12375" w:rsidR="00AE17B4" w:rsidRDefault="00AE17B4" w:rsidP="007109A8">
            <w:pPr>
              <w:jc w:val="both"/>
              <w:rPr>
                <w:sz w:val="20"/>
                <w:szCs w:val="20"/>
              </w:rPr>
            </w:pPr>
            <w:r>
              <w:rPr>
                <w:sz w:val="20"/>
                <w:szCs w:val="20"/>
              </w:rPr>
              <w:t>£20k per stairwell</w:t>
            </w:r>
          </w:p>
        </w:tc>
      </w:tr>
      <w:tr w:rsidR="00AE17B4" w14:paraId="6CFF5F15" w14:textId="77777777" w:rsidTr="00AE17B4">
        <w:tc>
          <w:tcPr>
            <w:tcW w:w="786" w:type="dxa"/>
            <w:shd w:val="clear" w:color="auto" w:fill="EE0000"/>
          </w:tcPr>
          <w:p w14:paraId="715341B4" w14:textId="0E84CA0B" w:rsidR="00AE17B4" w:rsidRDefault="00AE17B4" w:rsidP="007109A8">
            <w:pPr>
              <w:jc w:val="center"/>
              <w:rPr>
                <w:sz w:val="20"/>
                <w:szCs w:val="20"/>
              </w:rPr>
            </w:pPr>
            <w:r>
              <w:rPr>
                <w:sz w:val="20"/>
                <w:szCs w:val="20"/>
              </w:rPr>
              <w:t>1</w:t>
            </w:r>
            <w:r w:rsidR="0072582F">
              <w:rPr>
                <w:sz w:val="20"/>
                <w:szCs w:val="20"/>
              </w:rPr>
              <w:t>3</w:t>
            </w:r>
          </w:p>
        </w:tc>
        <w:tc>
          <w:tcPr>
            <w:tcW w:w="1636" w:type="dxa"/>
            <w:shd w:val="clear" w:color="auto" w:fill="EE0000"/>
          </w:tcPr>
          <w:p w14:paraId="220C7866" w14:textId="456E1E72" w:rsidR="00AE17B4" w:rsidRPr="00C67640" w:rsidRDefault="00AE17B4" w:rsidP="007109A8">
            <w:pPr>
              <w:jc w:val="center"/>
              <w:rPr>
                <w:sz w:val="20"/>
                <w:szCs w:val="20"/>
              </w:rPr>
            </w:pPr>
            <w:r>
              <w:rPr>
                <w:sz w:val="20"/>
                <w:szCs w:val="20"/>
              </w:rPr>
              <w:t>Internal Stair Lifts</w:t>
            </w:r>
          </w:p>
        </w:tc>
        <w:tc>
          <w:tcPr>
            <w:tcW w:w="3728" w:type="dxa"/>
            <w:shd w:val="clear" w:color="auto" w:fill="EE0000"/>
          </w:tcPr>
          <w:p w14:paraId="5373AB02" w14:textId="53540199" w:rsidR="00AE17B4" w:rsidRDefault="00AE17B4" w:rsidP="007109A8">
            <w:pPr>
              <w:jc w:val="both"/>
              <w:rPr>
                <w:sz w:val="20"/>
                <w:szCs w:val="20"/>
              </w:rPr>
            </w:pPr>
            <w:r>
              <w:rPr>
                <w:sz w:val="20"/>
                <w:szCs w:val="20"/>
              </w:rPr>
              <w:t>To provide wheelchair users with access to upper floor</w:t>
            </w:r>
          </w:p>
        </w:tc>
        <w:tc>
          <w:tcPr>
            <w:tcW w:w="2358" w:type="dxa"/>
            <w:shd w:val="clear" w:color="auto" w:fill="EE0000"/>
          </w:tcPr>
          <w:p w14:paraId="17745048" w14:textId="69130931" w:rsidR="00AE17B4" w:rsidRDefault="00AE17B4" w:rsidP="007109A8">
            <w:pPr>
              <w:jc w:val="both"/>
              <w:rPr>
                <w:sz w:val="20"/>
                <w:szCs w:val="20"/>
              </w:rPr>
            </w:pPr>
            <w:r>
              <w:rPr>
                <w:sz w:val="20"/>
                <w:szCs w:val="20"/>
              </w:rPr>
              <w:t>To consider for future capital investment</w:t>
            </w:r>
          </w:p>
        </w:tc>
        <w:tc>
          <w:tcPr>
            <w:tcW w:w="1982" w:type="dxa"/>
            <w:shd w:val="clear" w:color="auto" w:fill="EE0000"/>
          </w:tcPr>
          <w:p w14:paraId="6438AADA" w14:textId="7DB77B14" w:rsidR="00AE17B4" w:rsidRDefault="00AE17B4" w:rsidP="007109A8">
            <w:pPr>
              <w:jc w:val="both"/>
              <w:rPr>
                <w:sz w:val="20"/>
                <w:szCs w:val="20"/>
              </w:rPr>
            </w:pPr>
            <w:r>
              <w:rPr>
                <w:sz w:val="20"/>
                <w:szCs w:val="20"/>
              </w:rPr>
              <w:t>£</w:t>
            </w:r>
            <w:r w:rsidR="0072582F">
              <w:rPr>
                <w:sz w:val="20"/>
                <w:szCs w:val="20"/>
              </w:rPr>
              <w:t>25k</w:t>
            </w:r>
            <w:r>
              <w:rPr>
                <w:sz w:val="20"/>
                <w:szCs w:val="20"/>
              </w:rPr>
              <w:t xml:space="preserve"> per stairwell</w:t>
            </w:r>
          </w:p>
        </w:tc>
      </w:tr>
    </w:tbl>
    <w:p w14:paraId="0048851E" w14:textId="77777777" w:rsidR="00E07D7C" w:rsidRDefault="00E07D7C" w:rsidP="00E07D7C">
      <w:pPr>
        <w:jc w:val="center"/>
        <w:rPr>
          <w:rFonts w:cstheme="minorHAnsi"/>
          <w:b/>
        </w:rPr>
      </w:pPr>
    </w:p>
    <w:p w14:paraId="79277C54" w14:textId="77777777" w:rsidR="00E07D7C" w:rsidRDefault="00E07D7C" w:rsidP="00E07D7C">
      <w:pPr>
        <w:jc w:val="center"/>
        <w:rPr>
          <w:rFonts w:cstheme="minorHAnsi"/>
          <w:b/>
        </w:rPr>
      </w:pPr>
      <w:r>
        <w:rPr>
          <w:rFonts w:cstheme="minorHAnsi"/>
          <w:b/>
        </w:rPr>
        <w:br w:type="page"/>
      </w:r>
      <w:r w:rsidRPr="00CE372A">
        <w:rPr>
          <w:rFonts w:cstheme="minorHAnsi"/>
          <w:b/>
          <w:u w:val="single"/>
        </w:rPr>
        <w:lastRenderedPageBreak/>
        <w:t xml:space="preserve">Improving the </w:t>
      </w:r>
      <w:r>
        <w:rPr>
          <w:rFonts w:cstheme="minorHAnsi"/>
          <w:b/>
          <w:u w:val="single"/>
        </w:rPr>
        <w:t>D</w:t>
      </w:r>
      <w:r w:rsidRPr="00CE372A">
        <w:rPr>
          <w:rFonts w:cstheme="minorHAnsi"/>
          <w:b/>
          <w:u w:val="single"/>
        </w:rPr>
        <w:t xml:space="preserve">elivery of </w:t>
      </w:r>
      <w:r>
        <w:rPr>
          <w:rFonts w:cstheme="minorHAnsi"/>
          <w:b/>
          <w:u w:val="single"/>
        </w:rPr>
        <w:t>W</w:t>
      </w:r>
      <w:r w:rsidRPr="00CE372A">
        <w:rPr>
          <w:rFonts w:cstheme="minorHAnsi"/>
          <w:b/>
          <w:u w:val="single"/>
        </w:rPr>
        <w:t xml:space="preserve">ritten </w:t>
      </w:r>
      <w:r>
        <w:rPr>
          <w:rFonts w:cstheme="minorHAnsi"/>
          <w:b/>
          <w:u w:val="single"/>
        </w:rPr>
        <w:t>I</w:t>
      </w:r>
      <w:r w:rsidRPr="00CE372A">
        <w:rPr>
          <w:rFonts w:cstheme="minorHAnsi"/>
          <w:b/>
          <w:u w:val="single"/>
        </w:rPr>
        <w:t>nformation</w:t>
      </w:r>
      <w:r>
        <w:rPr>
          <w:rFonts w:cstheme="minorHAnsi"/>
          <w:b/>
          <w:u w:val="single"/>
        </w:rPr>
        <w:t xml:space="preserve"> at Fulwell Junior School</w:t>
      </w:r>
    </w:p>
    <w:tbl>
      <w:tblPr>
        <w:tblStyle w:val="TableGrid"/>
        <w:tblW w:w="10490" w:type="dxa"/>
        <w:tblInd w:w="-601" w:type="dxa"/>
        <w:tblLook w:val="04A0" w:firstRow="1" w:lastRow="0" w:firstColumn="1" w:lastColumn="0" w:noHBand="0" w:noVBand="1"/>
      </w:tblPr>
      <w:tblGrid>
        <w:gridCol w:w="2156"/>
        <w:gridCol w:w="1631"/>
        <w:gridCol w:w="1672"/>
        <w:gridCol w:w="1496"/>
        <w:gridCol w:w="1336"/>
        <w:gridCol w:w="2199"/>
      </w:tblGrid>
      <w:tr w:rsidR="00F7004B" w14:paraId="4F4A1AEA" w14:textId="77777777" w:rsidTr="00F7004B">
        <w:tc>
          <w:tcPr>
            <w:tcW w:w="2174" w:type="dxa"/>
            <w:shd w:val="clear" w:color="auto" w:fill="B6DDE8" w:themeFill="accent5" w:themeFillTint="66"/>
          </w:tcPr>
          <w:p w14:paraId="7AD997B4" w14:textId="77777777" w:rsidR="00E07D7C" w:rsidRDefault="00E07D7C" w:rsidP="00E07D7C">
            <w:pPr>
              <w:jc w:val="center"/>
              <w:rPr>
                <w:rFonts w:cstheme="minorHAnsi"/>
                <w:b/>
              </w:rPr>
            </w:pPr>
            <w:r>
              <w:rPr>
                <w:rFonts w:cstheme="minorHAnsi"/>
                <w:b/>
              </w:rPr>
              <w:t>Target</w:t>
            </w:r>
          </w:p>
        </w:tc>
        <w:tc>
          <w:tcPr>
            <w:tcW w:w="1635" w:type="dxa"/>
            <w:shd w:val="clear" w:color="auto" w:fill="B6DDE8" w:themeFill="accent5" w:themeFillTint="66"/>
          </w:tcPr>
          <w:p w14:paraId="089DBFEB" w14:textId="77777777" w:rsidR="00E07D7C" w:rsidRDefault="00E07D7C" w:rsidP="00E07D7C">
            <w:pPr>
              <w:jc w:val="center"/>
              <w:rPr>
                <w:rFonts w:cstheme="minorHAnsi"/>
                <w:b/>
              </w:rPr>
            </w:pPr>
            <w:r>
              <w:rPr>
                <w:rFonts w:cstheme="minorHAnsi"/>
                <w:b/>
              </w:rPr>
              <w:t>Strategy</w:t>
            </w:r>
          </w:p>
        </w:tc>
        <w:tc>
          <w:tcPr>
            <w:tcW w:w="1676" w:type="dxa"/>
            <w:shd w:val="clear" w:color="auto" w:fill="B6DDE8" w:themeFill="accent5" w:themeFillTint="66"/>
          </w:tcPr>
          <w:p w14:paraId="26D840A9" w14:textId="77777777" w:rsidR="00E07D7C" w:rsidRDefault="00E07D7C" w:rsidP="00E07D7C">
            <w:pPr>
              <w:jc w:val="center"/>
              <w:rPr>
                <w:rFonts w:cstheme="minorHAnsi"/>
                <w:b/>
              </w:rPr>
            </w:pPr>
            <w:r>
              <w:rPr>
                <w:rFonts w:cstheme="minorHAnsi"/>
                <w:b/>
              </w:rPr>
              <w:t>Outcome</w:t>
            </w:r>
          </w:p>
        </w:tc>
        <w:tc>
          <w:tcPr>
            <w:tcW w:w="1433" w:type="dxa"/>
            <w:shd w:val="clear" w:color="auto" w:fill="B6DDE8" w:themeFill="accent5" w:themeFillTint="66"/>
          </w:tcPr>
          <w:p w14:paraId="51356644" w14:textId="77777777" w:rsidR="00E07D7C" w:rsidRDefault="00F7004B" w:rsidP="00F7004B">
            <w:pPr>
              <w:jc w:val="center"/>
              <w:rPr>
                <w:rFonts w:cstheme="minorHAnsi"/>
                <w:b/>
              </w:rPr>
            </w:pPr>
            <w:r>
              <w:rPr>
                <w:rFonts w:cstheme="minorHAnsi"/>
                <w:b/>
              </w:rPr>
              <w:t>Responsibility</w:t>
            </w:r>
          </w:p>
        </w:tc>
        <w:tc>
          <w:tcPr>
            <w:tcW w:w="1351" w:type="dxa"/>
            <w:shd w:val="clear" w:color="auto" w:fill="B6DDE8" w:themeFill="accent5" w:themeFillTint="66"/>
          </w:tcPr>
          <w:p w14:paraId="08A11480" w14:textId="77777777" w:rsidR="00E07D7C" w:rsidRDefault="00F7004B" w:rsidP="00E07D7C">
            <w:pPr>
              <w:jc w:val="center"/>
              <w:rPr>
                <w:rFonts w:cstheme="minorHAnsi"/>
                <w:b/>
              </w:rPr>
            </w:pPr>
            <w:r>
              <w:rPr>
                <w:rFonts w:cstheme="minorHAnsi"/>
                <w:b/>
              </w:rPr>
              <w:t>Time frame</w:t>
            </w:r>
          </w:p>
        </w:tc>
        <w:tc>
          <w:tcPr>
            <w:tcW w:w="2221" w:type="dxa"/>
            <w:shd w:val="clear" w:color="auto" w:fill="B6DDE8" w:themeFill="accent5" w:themeFillTint="66"/>
          </w:tcPr>
          <w:p w14:paraId="269C2527" w14:textId="77777777" w:rsidR="00E07D7C" w:rsidRDefault="00E07D7C" w:rsidP="00E07D7C">
            <w:pPr>
              <w:jc w:val="center"/>
              <w:rPr>
                <w:rFonts w:cstheme="minorHAnsi"/>
                <w:b/>
              </w:rPr>
            </w:pPr>
            <w:r>
              <w:rPr>
                <w:rFonts w:cstheme="minorHAnsi"/>
                <w:b/>
              </w:rPr>
              <w:t>Goals Achieved</w:t>
            </w:r>
          </w:p>
        </w:tc>
      </w:tr>
      <w:tr w:rsidR="00F7004B" w:rsidRPr="00CE05F9" w14:paraId="72D57A9B" w14:textId="77777777" w:rsidTr="00E07D7C">
        <w:tc>
          <w:tcPr>
            <w:tcW w:w="2174" w:type="dxa"/>
          </w:tcPr>
          <w:p w14:paraId="68F7635D" w14:textId="77777777" w:rsidR="00E07D7C" w:rsidRPr="00CE05F9" w:rsidRDefault="00E07D7C" w:rsidP="00E07D7C">
            <w:pPr>
              <w:rPr>
                <w:rFonts w:cstheme="minorHAnsi"/>
                <w:sz w:val="20"/>
                <w:szCs w:val="20"/>
              </w:rPr>
            </w:pPr>
            <w:r>
              <w:rPr>
                <w:rFonts w:cstheme="minorHAnsi"/>
                <w:sz w:val="20"/>
                <w:szCs w:val="20"/>
              </w:rPr>
              <w:t>The availability of written material in alternative formats.</w:t>
            </w:r>
          </w:p>
        </w:tc>
        <w:tc>
          <w:tcPr>
            <w:tcW w:w="1635" w:type="dxa"/>
          </w:tcPr>
          <w:p w14:paraId="75ABD740" w14:textId="77777777" w:rsidR="00E07D7C" w:rsidRPr="00CE05F9" w:rsidRDefault="00E07D7C" w:rsidP="00E07D7C">
            <w:pPr>
              <w:rPr>
                <w:rFonts w:cstheme="minorHAnsi"/>
                <w:sz w:val="20"/>
                <w:szCs w:val="20"/>
              </w:rPr>
            </w:pPr>
            <w:r w:rsidRPr="00CE05F9">
              <w:rPr>
                <w:rFonts w:cstheme="minorHAnsi"/>
                <w:sz w:val="20"/>
                <w:szCs w:val="20"/>
              </w:rPr>
              <w:t>The school will make itself aware of the services available through the LA for converting written information into alternative formats.</w:t>
            </w:r>
          </w:p>
        </w:tc>
        <w:tc>
          <w:tcPr>
            <w:tcW w:w="1676" w:type="dxa"/>
          </w:tcPr>
          <w:p w14:paraId="5C6DA4BD" w14:textId="447C2A91" w:rsidR="00E07D7C" w:rsidRPr="00CE05F9" w:rsidRDefault="00E07D7C" w:rsidP="00E07D7C">
            <w:pPr>
              <w:rPr>
                <w:rFonts w:cstheme="minorHAnsi"/>
                <w:sz w:val="20"/>
                <w:szCs w:val="20"/>
              </w:rPr>
            </w:pPr>
            <w:r>
              <w:rPr>
                <w:rFonts w:cstheme="minorHAnsi"/>
                <w:sz w:val="20"/>
                <w:szCs w:val="20"/>
              </w:rPr>
              <w:t>The school will be able to provide written information in different formats when required for individual purposes.</w:t>
            </w:r>
            <w:r w:rsidR="005B04D1">
              <w:rPr>
                <w:rFonts w:cstheme="minorHAnsi"/>
                <w:sz w:val="20"/>
                <w:szCs w:val="20"/>
              </w:rPr>
              <w:t xml:space="preserve"> </w:t>
            </w:r>
          </w:p>
        </w:tc>
        <w:tc>
          <w:tcPr>
            <w:tcW w:w="1433" w:type="dxa"/>
          </w:tcPr>
          <w:p w14:paraId="7555D57A" w14:textId="77777777" w:rsidR="00E07D7C" w:rsidRDefault="00F7004B" w:rsidP="00E07D7C">
            <w:pPr>
              <w:rPr>
                <w:rFonts w:cstheme="minorHAnsi"/>
                <w:sz w:val="20"/>
                <w:szCs w:val="20"/>
              </w:rPr>
            </w:pPr>
            <w:r>
              <w:rPr>
                <w:rFonts w:cstheme="minorHAnsi"/>
                <w:sz w:val="20"/>
                <w:szCs w:val="20"/>
              </w:rPr>
              <w:t>SMT</w:t>
            </w:r>
          </w:p>
          <w:p w14:paraId="78EB9BF5" w14:textId="77777777" w:rsidR="00F7004B" w:rsidRDefault="00F7004B" w:rsidP="00E07D7C">
            <w:pPr>
              <w:rPr>
                <w:rFonts w:cstheme="minorHAnsi"/>
                <w:sz w:val="20"/>
                <w:szCs w:val="20"/>
              </w:rPr>
            </w:pPr>
            <w:r>
              <w:rPr>
                <w:rFonts w:cstheme="minorHAnsi"/>
                <w:sz w:val="20"/>
                <w:szCs w:val="20"/>
              </w:rPr>
              <w:t>Office</w:t>
            </w:r>
          </w:p>
          <w:p w14:paraId="01CB02EA" w14:textId="77777777" w:rsidR="00F7004B" w:rsidRPr="00CE05F9" w:rsidRDefault="00F7004B" w:rsidP="00E07D7C">
            <w:pPr>
              <w:rPr>
                <w:rFonts w:cstheme="minorHAnsi"/>
                <w:sz w:val="20"/>
                <w:szCs w:val="20"/>
              </w:rPr>
            </w:pPr>
          </w:p>
        </w:tc>
        <w:tc>
          <w:tcPr>
            <w:tcW w:w="1351" w:type="dxa"/>
          </w:tcPr>
          <w:p w14:paraId="643B76B0" w14:textId="77777777" w:rsidR="00E07D7C" w:rsidRPr="00CE05F9" w:rsidRDefault="00F7004B" w:rsidP="00E07D7C">
            <w:pPr>
              <w:rPr>
                <w:rFonts w:cstheme="minorHAnsi"/>
                <w:sz w:val="20"/>
                <w:szCs w:val="20"/>
              </w:rPr>
            </w:pPr>
            <w:r>
              <w:rPr>
                <w:rFonts w:cstheme="minorHAnsi"/>
                <w:sz w:val="20"/>
                <w:szCs w:val="20"/>
              </w:rPr>
              <w:t>On-going</w:t>
            </w:r>
          </w:p>
        </w:tc>
        <w:tc>
          <w:tcPr>
            <w:tcW w:w="2221" w:type="dxa"/>
          </w:tcPr>
          <w:p w14:paraId="58453A2B" w14:textId="77777777" w:rsidR="00E07D7C" w:rsidRPr="00CE05F9" w:rsidRDefault="00E07D7C" w:rsidP="00E07D7C">
            <w:pPr>
              <w:rPr>
                <w:rFonts w:cstheme="minorHAnsi"/>
                <w:sz w:val="20"/>
                <w:szCs w:val="20"/>
              </w:rPr>
            </w:pPr>
            <w:r>
              <w:rPr>
                <w:rFonts w:cstheme="minorHAnsi"/>
                <w:sz w:val="20"/>
                <w:szCs w:val="20"/>
              </w:rPr>
              <w:t>The delivery of information to pupils with SEN/LDD improved</w:t>
            </w:r>
          </w:p>
        </w:tc>
      </w:tr>
      <w:tr w:rsidR="00F7004B" w:rsidRPr="00CE05F9" w14:paraId="6D0CA56D" w14:textId="77777777" w:rsidTr="00592027">
        <w:tc>
          <w:tcPr>
            <w:tcW w:w="2174" w:type="dxa"/>
            <w:shd w:val="clear" w:color="auto" w:fill="00B050"/>
          </w:tcPr>
          <w:p w14:paraId="02CD773C" w14:textId="77777777" w:rsidR="00E07D7C" w:rsidRPr="00CE05F9" w:rsidRDefault="00E07D7C" w:rsidP="00E07D7C">
            <w:pPr>
              <w:rPr>
                <w:rFonts w:cstheme="minorHAnsi"/>
                <w:sz w:val="20"/>
                <w:szCs w:val="20"/>
              </w:rPr>
            </w:pPr>
            <w:r w:rsidRPr="00CE05F9">
              <w:rPr>
                <w:rFonts w:cstheme="minorHAnsi"/>
                <w:sz w:val="20"/>
                <w:szCs w:val="20"/>
              </w:rPr>
              <w:t>Make available school brochures, newsletters &amp; other information for parents/carers in alternative formats.</w:t>
            </w:r>
          </w:p>
        </w:tc>
        <w:tc>
          <w:tcPr>
            <w:tcW w:w="1635" w:type="dxa"/>
            <w:shd w:val="clear" w:color="auto" w:fill="00B050"/>
          </w:tcPr>
          <w:p w14:paraId="1F63F411" w14:textId="77777777" w:rsidR="00E07D7C" w:rsidRPr="00CE05F9" w:rsidRDefault="00E07D7C" w:rsidP="00E07D7C">
            <w:pPr>
              <w:rPr>
                <w:rFonts w:cstheme="minorHAnsi"/>
                <w:sz w:val="20"/>
                <w:szCs w:val="20"/>
              </w:rPr>
            </w:pPr>
            <w:r>
              <w:rPr>
                <w:rFonts w:cstheme="minorHAnsi"/>
                <w:sz w:val="20"/>
                <w:szCs w:val="20"/>
              </w:rPr>
              <w:t>Review all current school publications &amp; promote the availability in different formats for those that require it.</w:t>
            </w:r>
          </w:p>
        </w:tc>
        <w:tc>
          <w:tcPr>
            <w:tcW w:w="1676" w:type="dxa"/>
            <w:shd w:val="clear" w:color="auto" w:fill="00B050"/>
          </w:tcPr>
          <w:p w14:paraId="5896FDA7" w14:textId="77777777" w:rsidR="00E07D7C" w:rsidRDefault="00E07D7C" w:rsidP="00E07D7C">
            <w:pPr>
              <w:rPr>
                <w:rFonts w:cstheme="minorHAnsi"/>
                <w:sz w:val="20"/>
                <w:szCs w:val="20"/>
              </w:rPr>
            </w:pPr>
            <w:r>
              <w:rPr>
                <w:rFonts w:cstheme="minorHAnsi"/>
                <w:sz w:val="20"/>
                <w:szCs w:val="20"/>
              </w:rPr>
              <w:t>All school information available &amp; accessible to all.</w:t>
            </w:r>
          </w:p>
          <w:p w14:paraId="338DD978" w14:textId="56F4C6A5" w:rsidR="00E07D7C" w:rsidRPr="00CE05F9" w:rsidRDefault="00E07D7C" w:rsidP="00E07D7C">
            <w:pPr>
              <w:rPr>
                <w:rFonts w:cstheme="minorHAnsi"/>
                <w:sz w:val="20"/>
                <w:szCs w:val="20"/>
              </w:rPr>
            </w:pPr>
            <w:r>
              <w:rPr>
                <w:rFonts w:cstheme="minorHAnsi"/>
                <w:sz w:val="20"/>
                <w:szCs w:val="20"/>
              </w:rPr>
              <w:t>Investment in text messaging service. All public information shared to school website</w:t>
            </w:r>
            <w:r w:rsidR="005B04D1">
              <w:rPr>
                <w:rFonts w:cstheme="minorHAnsi"/>
                <w:sz w:val="20"/>
                <w:szCs w:val="20"/>
              </w:rPr>
              <w:t>. All communication sent electronically</w:t>
            </w:r>
            <w:r w:rsidR="00592027">
              <w:rPr>
                <w:rFonts w:cstheme="minorHAnsi"/>
                <w:sz w:val="20"/>
                <w:szCs w:val="20"/>
              </w:rPr>
              <w:t xml:space="preserve">.  </w:t>
            </w:r>
            <w:r w:rsidR="005B04D1">
              <w:rPr>
                <w:rFonts w:cstheme="minorHAnsi"/>
                <w:sz w:val="20"/>
                <w:szCs w:val="20"/>
              </w:rPr>
              <w:t xml:space="preserve">(Hardcopies also sent electronically as back up_) </w:t>
            </w:r>
          </w:p>
        </w:tc>
        <w:tc>
          <w:tcPr>
            <w:tcW w:w="1433" w:type="dxa"/>
            <w:shd w:val="clear" w:color="auto" w:fill="00B050"/>
          </w:tcPr>
          <w:p w14:paraId="63DC965A" w14:textId="77777777" w:rsidR="00E07D7C" w:rsidRDefault="00F7004B" w:rsidP="00E07D7C">
            <w:pPr>
              <w:rPr>
                <w:rFonts w:cstheme="minorHAnsi"/>
                <w:sz w:val="20"/>
                <w:szCs w:val="20"/>
              </w:rPr>
            </w:pPr>
            <w:r>
              <w:rPr>
                <w:rFonts w:cstheme="minorHAnsi"/>
                <w:sz w:val="20"/>
                <w:szCs w:val="20"/>
              </w:rPr>
              <w:t>Office</w:t>
            </w:r>
          </w:p>
          <w:p w14:paraId="2080D8A8" w14:textId="77777777" w:rsidR="00F7004B" w:rsidRPr="00CE05F9" w:rsidRDefault="00F7004B" w:rsidP="00E07D7C">
            <w:pPr>
              <w:rPr>
                <w:rFonts w:cstheme="minorHAnsi"/>
                <w:sz w:val="20"/>
                <w:szCs w:val="20"/>
              </w:rPr>
            </w:pPr>
            <w:r>
              <w:rPr>
                <w:rFonts w:cstheme="minorHAnsi"/>
                <w:sz w:val="20"/>
                <w:szCs w:val="20"/>
              </w:rPr>
              <w:t>SMT</w:t>
            </w:r>
          </w:p>
        </w:tc>
        <w:tc>
          <w:tcPr>
            <w:tcW w:w="1351" w:type="dxa"/>
            <w:shd w:val="clear" w:color="auto" w:fill="00B050"/>
          </w:tcPr>
          <w:p w14:paraId="0A047655" w14:textId="77777777" w:rsidR="00E07D7C" w:rsidRPr="00CE05F9" w:rsidRDefault="00F7004B" w:rsidP="00E07D7C">
            <w:pPr>
              <w:rPr>
                <w:rFonts w:cstheme="minorHAnsi"/>
                <w:sz w:val="20"/>
                <w:szCs w:val="20"/>
              </w:rPr>
            </w:pPr>
            <w:r>
              <w:rPr>
                <w:rFonts w:cstheme="minorHAnsi"/>
                <w:sz w:val="20"/>
                <w:szCs w:val="20"/>
              </w:rPr>
              <w:t>On-going</w:t>
            </w:r>
          </w:p>
        </w:tc>
        <w:tc>
          <w:tcPr>
            <w:tcW w:w="2221" w:type="dxa"/>
            <w:shd w:val="clear" w:color="auto" w:fill="00B050"/>
          </w:tcPr>
          <w:p w14:paraId="683C516D" w14:textId="77777777" w:rsidR="00E07D7C" w:rsidRPr="00CE05F9" w:rsidRDefault="00E07D7C" w:rsidP="00E07D7C">
            <w:pPr>
              <w:rPr>
                <w:rFonts w:cstheme="minorHAnsi"/>
                <w:sz w:val="20"/>
                <w:szCs w:val="20"/>
              </w:rPr>
            </w:pPr>
            <w:r>
              <w:rPr>
                <w:rFonts w:cstheme="minorHAnsi"/>
                <w:sz w:val="20"/>
                <w:szCs w:val="20"/>
              </w:rPr>
              <w:t>Delivery of school information to parents/carers and the local community improved.</w:t>
            </w:r>
          </w:p>
        </w:tc>
      </w:tr>
      <w:tr w:rsidR="00F7004B" w:rsidRPr="00CE05F9" w14:paraId="7B9CDEE8" w14:textId="77777777" w:rsidTr="00E07D7C">
        <w:tc>
          <w:tcPr>
            <w:tcW w:w="2174" w:type="dxa"/>
          </w:tcPr>
          <w:p w14:paraId="193336D8" w14:textId="77777777" w:rsidR="00F7004B" w:rsidRPr="00CE05F9" w:rsidRDefault="00F7004B" w:rsidP="00E07D7C">
            <w:pPr>
              <w:rPr>
                <w:rFonts w:cstheme="minorHAnsi"/>
                <w:sz w:val="20"/>
                <w:szCs w:val="20"/>
              </w:rPr>
            </w:pPr>
            <w:r>
              <w:rPr>
                <w:rFonts w:cstheme="minorHAnsi"/>
                <w:sz w:val="20"/>
                <w:szCs w:val="20"/>
              </w:rPr>
              <w:t>Review documentation with a view of ensuring accessibility for pupils with visual impairment.</w:t>
            </w:r>
          </w:p>
        </w:tc>
        <w:tc>
          <w:tcPr>
            <w:tcW w:w="1635" w:type="dxa"/>
          </w:tcPr>
          <w:p w14:paraId="5CCBB3D7" w14:textId="77777777" w:rsidR="00F7004B" w:rsidRDefault="00F7004B" w:rsidP="00E07D7C">
            <w:pPr>
              <w:rPr>
                <w:rFonts w:cstheme="minorHAnsi"/>
                <w:sz w:val="20"/>
                <w:szCs w:val="20"/>
              </w:rPr>
            </w:pPr>
            <w:r>
              <w:rPr>
                <w:rFonts w:cstheme="minorHAnsi"/>
                <w:sz w:val="20"/>
                <w:szCs w:val="20"/>
              </w:rPr>
              <w:t>Review current provision and seek advice on alternative formats. Invest in appropriate materials /ICT to customize.</w:t>
            </w:r>
          </w:p>
        </w:tc>
        <w:tc>
          <w:tcPr>
            <w:tcW w:w="1676" w:type="dxa"/>
          </w:tcPr>
          <w:p w14:paraId="0DBF21DD" w14:textId="77777777" w:rsidR="00F7004B" w:rsidRDefault="00F7004B" w:rsidP="00E07D7C">
            <w:pPr>
              <w:rPr>
                <w:rFonts w:cstheme="minorHAnsi"/>
                <w:sz w:val="20"/>
                <w:szCs w:val="20"/>
              </w:rPr>
            </w:pPr>
            <w:r>
              <w:rPr>
                <w:rFonts w:cstheme="minorHAnsi"/>
                <w:sz w:val="20"/>
                <w:szCs w:val="20"/>
              </w:rPr>
              <w:t>All school information available for all who request it.</w:t>
            </w:r>
          </w:p>
        </w:tc>
        <w:tc>
          <w:tcPr>
            <w:tcW w:w="1433" w:type="dxa"/>
          </w:tcPr>
          <w:p w14:paraId="7882DE31" w14:textId="77777777" w:rsidR="00F7004B" w:rsidRDefault="00F7004B" w:rsidP="00E07D7C">
            <w:pPr>
              <w:rPr>
                <w:rFonts w:cstheme="minorHAnsi"/>
                <w:sz w:val="20"/>
                <w:szCs w:val="20"/>
              </w:rPr>
            </w:pPr>
            <w:r>
              <w:rPr>
                <w:rFonts w:cstheme="minorHAnsi"/>
                <w:sz w:val="20"/>
                <w:szCs w:val="20"/>
              </w:rPr>
              <w:t>Office</w:t>
            </w:r>
          </w:p>
          <w:p w14:paraId="4F9305DF" w14:textId="77777777" w:rsidR="00F7004B" w:rsidRDefault="00F7004B" w:rsidP="00E07D7C">
            <w:pPr>
              <w:rPr>
                <w:rFonts w:cstheme="minorHAnsi"/>
                <w:sz w:val="20"/>
                <w:szCs w:val="20"/>
              </w:rPr>
            </w:pPr>
            <w:r>
              <w:rPr>
                <w:rFonts w:cstheme="minorHAnsi"/>
                <w:sz w:val="20"/>
                <w:szCs w:val="20"/>
              </w:rPr>
              <w:t>SMT</w:t>
            </w:r>
          </w:p>
        </w:tc>
        <w:tc>
          <w:tcPr>
            <w:tcW w:w="1351" w:type="dxa"/>
          </w:tcPr>
          <w:p w14:paraId="56551074" w14:textId="77777777" w:rsidR="00F7004B" w:rsidRDefault="00F7004B" w:rsidP="00E07D7C">
            <w:pPr>
              <w:rPr>
                <w:rFonts w:cstheme="minorHAnsi"/>
                <w:sz w:val="20"/>
                <w:szCs w:val="20"/>
              </w:rPr>
            </w:pPr>
            <w:r>
              <w:rPr>
                <w:rFonts w:cstheme="minorHAnsi"/>
                <w:sz w:val="20"/>
                <w:szCs w:val="20"/>
              </w:rPr>
              <w:t>On-going</w:t>
            </w:r>
          </w:p>
        </w:tc>
        <w:tc>
          <w:tcPr>
            <w:tcW w:w="2221" w:type="dxa"/>
          </w:tcPr>
          <w:p w14:paraId="1865272E" w14:textId="77777777" w:rsidR="00F7004B" w:rsidRDefault="00F7004B" w:rsidP="00E07D7C">
            <w:pPr>
              <w:rPr>
                <w:rFonts w:cstheme="minorHAnsi"/>
                <w:sz w:val="20"/>
                <w:szCs w:val="20"/>
              </w:rPr>
            </w:pPr>
            <w:r>
              <w:rPr>
                <w:rFonts w:cstheme="minorHAnsi"/>
                <w:sz w:val="20"/>
                <w:szCs w:val="20"/>
              </w:rPr>
              <w:t>Delivery of school information to pupils and parents with visual difficulties improved.</w:t>
            </w:r>
          </w:p>
        </w:tc>
      </w:tr>
      <w:tr w:rsidR="00F7004B" w:rsidRPr="00CE05F9" w14:paraId="524906AE" w14:textId="77777777" w:rsidTr="00E07D7C">
        <w:tc>
          <w:tcPr>
            <w:tcW w:w="2174" w:type="dxa"/>
          </w:tcPr>
          <w:p w14:paraId="4C206A42" w14:textId="77777777" w:rsidR="00F7004B" w:rsidRDefault="00F7004B" w:rsidP="00E07D7C">
            <w:pPr>
              <w:rPr>
                <w:rFonts w:cstheme="minorHAnsi"/>
                <w:sz w:val="20"/>
                <w:szCs w:val="20"/>
              </w:rPr>
            </w:pPr>
            <w:r>
              <w:rPr>
                <w:rFonts w:cstheme="minorHAnsi"/>
                <w:sz w:val="20"/>
                <w:szCs w:val="20"/>
              </w:rPr>
              <w:t>Raise the awareness of adults working at and for the school on the importance of effective communication systems.</w:t>
            </w:r>
          </w:p>
        </w:tc>
        <w:tc>
          <w:tcPr>
            <w:tcW w:w="1635" w:type="dxa"/>
          </w:tcPr>
          <w:p w14:paraId="1299491C" w14:textId="77777777" w:rsidR="00F7004B" w:rsidRDefault="00F7004B" w:rsidP="00E07D7C">
            <w:pPr>
              <w:rPr>
                <w:rFonts w:cstheme="minorHAnsi"/>
                <w:sz w:val="20"/>
                <w:szCs w:val="20"/>
              </w:rPr>
            </w:pPr>
            <w:r>
              <w:rPr>
                <w:rFonts w:cstheme="minorHAnsi"/>
                <w:sz w:val="20"/>
                <w:szCs w:val="20"/>
              </w:rPr>
              <w:t>Arrange training courses.</w:t>
            </w:r>
          </w:p>
        </w:tc>
        <w:tc>
          <w:tcPr>
            <w:tcW w:w="1676" w:type="dxa"/>
          </w:tcPr>
          <w:p w14:paraId="1D967690" w14:textId="77777777" w:rsidR="00F7004B" w:rsidRDefault="00F7004B" w:rsidP="00E07D7C">
            <w:pPr>
              <w:rPr>
                <w:rFonts w:cstheme="minorHAnsi"/>
                <w:sz w:val="20"/>
                <w:szCs w:val="20"/>
              </w:rPr>
            </w:pPr>
            <w:r>
              <w:rPr>
                <w:rFonts w:cstheme="minorHAnsi"/>
                <w:sz w:val="20"/>
                <w:szCs w:val="20"/>
              </w:rPr>
              <w:t>Awareness of target group raised.</w:t>
            </w:r>
          </w:p>
        </w:tc>
        <w:tc>
          <w:tcPr>
            <w:tcW w:w="1433" w:type="dxa"/>
          </w:tcPr>
          <w:p w14:paraId="304F3F6A" w14:textId="77777777" w:rsidR="00F7004B" w:rsidRDefault="00F7004B" w:rsidP="00E07D7C">
            <w:pPr>
              <w:rPr>
                <w:rFonts w:cstheme="minorHAnsi"/>
                <w:sz w:val="20"/>
                <w:szCs w:val="20"/>
              </w:rPr>
            </w:pPr>
            <w:r>
              <w:rPr>
                <w:rFonts w:cstheme="minorHAnsi"/>
                <w:sz w:val="20"/>
                <w:szCs w:val="20"/>
              </w:rPr>
              <w:t>Office</w:t>
            </w:r>
          </w:p>
          <w:p w14:paraId="6B409BD3" w14:textId="77777777" w:rsidR="00F7004B" w:rsidRDefault="00F7004B" w:rsidP="00E07D7C">
            <w:pPr>
              <w:rPr>
                <w:rFonts w:cstheme="minorHAnsi"/>
                <w:sz w:val="20"/>
                <w:szCs w:val="20"/>
              </w:rPr>
            </w:pPr>
            <w:r>
              <w:rPr>
                <w:rFonts w:cstheme="minorHAnsi"/>
                <w:sz w:val="20"/>
                <w:szCs w:val="20"/>
              </w:rPr>
              <w:t>SMT</w:t>
            </w:r>
          </w:p>
        </w:tc>
        <w:tc>
          <w:tcPr>
            <w:tcW w:w="1351" w:type="dxa"/>
          </w:tcPr>
          <w:p w14:paraId="28A6D115" w14:textId="77777777" w:rsidR="00F7004B" w:rsidRDefault="00F7004B" w:rsidP="00E07D7C">
            <w:pPr>
              <w:rPr>
                <w:rFonts w:cstheme="minorHAnsi"/>
                <w:sz w:val="20"/>
                <w:szCs w:val="20"/>
              </w:rPr>
            </w:pPr>
            <w:r>
              <w:rPr>
                <w:rFonts w:cstheme="minorHAnsi"/>
                <w:sz w:val="20"/>
                <w:szCs w:val="20"/>
              </w:rPr>
              <w:t>On-going</w:t>
            </w:r>
          </w:p>
        </w:tc>
        <w:tc>
          <w:tcPr>
            <w:tcW w:w="2221" w:type="dxa"/>
          </w:tcPr>
          <w:p w14:paraId="22AFEDF8" w14:textId="77777777" w:rsidR="00F7004B" w:rsidRDefault="00F7004B" w:rsidP="00E07D7C">
            <w:pPr>
              <w:rPr>
                <w:rFonts w:cstheme="minorHAnsi"/>
                <w:sz w:val="20"/>
                <w:szCs w:val="20"/>
              </w:rPr>
            </w:pPr>
            <w:r>
              <w:rPr>
                <w:rFonts w:cstheme="minorHAnsi"/>
                <w:sz w:val="20"/>
                <w:szCs w:val="20"/>
              </w:rPr>
              <w:t>School is more effective in meeting the needs of all pupils.</w:t>
            </w:r>
          </w:p>
        </w:tc>
      </w:tr>
      <w:tr w:rsidR="00F7004B" w:rsidRPr="00CE05F9" w14:paraId="1AC004C8" w14:textId="77777777" w:rsidTr="00E07D7C">
        <w:tc>
          <w:tcPr>
            <w:tcW w:w="2174" w:type="dxa"/>
          </w:tcPr>
          <w:p w14:paraId="569214E8" w14:textId="77777777" w:rsidR="00E07D7C" w:rsidRPr="00CE05F9" w:rsidRDefault="00E07D7C" w:rsidP="00E07D7C">
            <w:pPr>
              <w:rPr>
                <w:rFonts w:cstheme="minorHAnsi"/>
                <w:sz w:val="20"/>
                <w:szCs w:val="20"/>
              </w:rPr>
            </w:pPr>
            <w:r w:rsidRPr="00CE05F9">
              <w:rPr>
                <w:rFonts w:cstheme="minorHAnsi"/>
                <w:sz w:val="20"/>
                <w:szCs w:val="20"/>
              </w:rPr>
              <w:t>To improve the delivery of written information for all user groups taking into account disabilities and preferred formats.</w:t>
            </w:r>
          </w:p>
        </w:tc>
        <w:tc>
          <w:tcPr>
            <w:tcW w:w="1635" w:type="dxa"/>
          </w:tcPr>
          <w:p w14:paraId="3D38DE00" w14:textId="77777777" w:rsidR="00E07D7C" w:rsidRPr="00CE05F9" w:rsidRDefault="00E07D7C" w:rsidP="00E07D7C">
            <w:pPr>
              <w:rPr>
                <w:rFonts w:cstheme="minorHAnsi"/>
                <w:sz w:val="20"/>
                <w:szCs w:val="20"/>
              </w:rPr>
            </w:pPr>
            <w:r>
              <w:rPr>
                <w:rFonts w:cstheme="minorHAnsi"/>
                <w:sz w:val="20"/>
                <w:szCs w:val="20"/>
              </w:rPr>
              <w:t>Seek the views of parents/carers and pupils on preferred methods of communication and provide suitable alternative forms of information as required or requested.</w:t>
            </w:r>
          </w:p>
        </w:tc>
        <w:tc>
          <w:tcPr>
            <w:tcW w:w="1676" w:type="dxa"/>
          </w:tcPr>
          <w:p w14:paraId="49A9780C" w14:textId="77777777" w:rsidR="00E07D7C" w:rsidRPr="00CE05F9" w:rsidRDefault="00E07D7C" w:rsidP="00E07D7C">
            <w:pPr>
              <w:rPr>
                <w:rFonts w:cstheme="minorHAnsi"/>
                <w:sz w:val="20"/>
                <w:szCs w:val="20"/>
              </w:rPr>
            </w:pPr>
            <w:r>
              <w:rPr>
                <w:rFonts w:cstheme="minorHAnsi"/>
                <w:sz w:val="20"/>
                <w:szCs w:val="20"/>
              </w:rPr>
              <w:t>School becomes aware of the needs of all user groups re. communication.</w:t>
            </w:r>
          </w:p>
        </w:tc>
        <w:tc>
          <w:tcPr>
            <w:tcW w:w="1433" w:type="dxa"/>
          </w:tcPr>
          <w:p w14:paraId="056F3A3B" w14:textId="77777777" w:rsidR="00E07D7C" w:rsidRDefault="00F7004B" w:rsidP="00E07D7C">
            <w:pPr>
              <w:rPr>
                <w:rFonts w:cstheme="minorHAnsi"/>
                <w:sz w:val="20"/>
                <w:szCs w:val="20"/>
              </w:rPr>
            </w:pPr>
            <w:r>
              <w:rPr>
                <w:rFonts w:cstheme="minorHAnsi"/>
                <w:sz w:val="20"/>
                <w:szCs w:val="20"/>
              </w:rPr>
              <w:t>Office</w:t>
            </w:r>
          </w:p>
          <w:p w14:paraId="1719A30E" w14:textId="77777777" w:rsidR="00F7004B" w:rsidRPr="00CE05F9" w:rsidRDefault="00F7004B" w:rsidP="00E07D7C">
            <w:pPr>
              <w:rPr>
                <w:rFonts w:cstheme="minorHAnsi"/>
                <w:sz w:val="20"/>
                <w:szCs w:val="20"/>
              </w:rPr>
            </w:pPr>
            <w:r>
              <w:rPr>
                <w:rFonts w:cstheme="minorHAnsi"/>
                <w:sz w:val="20"/>
                <w:szCs w:val="20"/>
              </w:rPr>
              <w:t>SMT</w:t>
            </w:r>
          </w:p>
        </w:tc>
        <w:tc>
          <w:tcPr>
            <w:tcW w:w="1351" w:type="dxa"/>
          </w:tcPr>
          <w:p w14:paraId="4D911DB6" w14:textId="77777777" w:rsidR="00E07D7C" w:rsidRPr="00CE05F9" w:rsidRDefault="00F7004B" w:rsidP="00E07D7C">
            <w:pPr>
              <w:rPr>
                <w:rFonts w:cstheme="minorHAnsi"/>
                <w:sz w:val="20"/>
                <w:szCs w:val="20"/>
              </w:rPr>
            </w:pPr>
            <w:r>
              <w:rPr>
                <w:rFonts w:cstheme="minorHAnsi"/>
                <w:sz w:val="20"/>
                <w:szCs w:val="20"/>
              </w:rPr>
              <w:t>Annual review</w:t>
            </w:r>
          </w:p>
        </w:tc>
        <w:tc>
          <w:tcPr>
            <w:tcW w:w="2221" w:type="dxa"/>
          </w:tcPr>
          <w:p w14:paraId="532DAFD9" w14:textId="77777777" w:rsidR="00E07D7C" w:rsidRPr="00CE05F9" w:rsidRDefault="00E07D7C" w:rsidP="00E07D7C">
            <w:pPr>
              <w:rPr>
                <w:rFonts w:cstheme="minorHAnsi"/>
                <w:sz w:val="20"/>
                <w:szCs w:val="20"/>
              </w:rPr>
            </w:pPr>
            <w:r>
              <w:rPr>
                <w:rFonts w:cstheme="minorHAnsi"/>
                <w:sz w:val="20"/>
                <w:szCs w:val="20"/>
              </w:rPr>
              <w:t>Delivery of school information within the school improved.</w:t>
            </w:r>
          </w:p>
        </w:tc>
      </w:tr>
    </w:tbl>
    <w:p w14:paraId="5384242D" w14:textId="77777777" w:rsidR="00F7004B" w:rsidRDefault="00F7004B">
      <w:pPr>
        <w:rPr>
          <w:rFonts w:cstheme="minorHAnsi"/>
          <w:b/>
        </w:rPr>
      </w:pPr>
    </w:p>
    <w:p w14:paraId="0F6CC30B" w14:textId="77777777" w:rsidR="00F7004B" w:rsidRDefault="00F7004B">
      <w:pPr>
        <w:rPr>
          <w:rFonts w:cstheme="minorHAnsi"/>
          <w:b/>
        </w:rPr>
      </w:pPr>
    </w:p>
    <w:p w14:paraId="5A8337AA" w14:textId="77777777" w:rsidR="006C3477" w:rsidRDefault="006C3477">
      <w:pPr>
        <w:rPr>
          <w:rFonts w:cstheme="minorHAnsi"/>
          <w:b/>
        </w:rPr>
      </w:pPr>
    </w:p>
    <w:p w14:paraId="76FB5736" w14:textId="77777777" w:rsidR="00017BFF" w:rsidRDefault="00017BFF">
      <w:pPr>
        <w:rPr>
          <w:rFonts w:cstheme="minorHAnsi"/>
          <w:b/>
        </w:rPr>
      </w:pPr>
    </w:p>
    <w:p w14:paraId="234DA662" w14:textId="77777777" w:rsidR="00017BFF" w:rsidRDefault="00017BFF">
      <w:pPr>
        <w:rPr>
          <w:rFonts w:cstheme="minorHAnsi"/>
          <w:b/>
        </w:rPr>
      </w:pPr>
    </w:p>
    <w:p w14:paraId="74F4C980" w14:textId="77777777" w:rsidR="006C3477" w:rsidRDefault="006C3477">
      <w:pPr>
        <w:rPr>
          <w:rFonts w:cstheme="minorHAnsi"/>
          <w:b/>
        </w:rPr>
      </w:pPr>
    </w:p>
    <w:p w14:paraId="6DE333C6" w14:textId="77777777" w:rsidR="00E07D7C" w:rsidRPr="00CE372A" w:rsidRDefault="00E07D7C" w:rsidP="00F7004B">
      <w:pPr>
        <w:jc w:val="center"/>
        <w:rPr>
          <w:rFonts w:cstheme="minorHAnsi"/>
          <w:b/>
          <w:u w:val="single"/>
        </w:rPr>
      </w:pPr>
      <w:r w:rsidRPr="00CE372A">
        <w:rPr>
          <w:rFonts w:cstheme="minorHAnsi"/>
          <w:b/>
          <w:u w:val="single"/>
        </w:rPr>
        <w:t>Improving the</w:t>
      </w:r>
      <w:r w:rsidR="00F7004B">
        <w:rPr>
          <w:rFonts w:cstheme="minorHAnsi"/>
          <w:b/>
          <w:u w:val="single"/>
        </w:rPr>
        <w:t xml:space="preserve"> C</w:t>
      </w:r>
      <w:r w:rsidRPr="00CE372A">
        <w:rPr>
          <w:rFonts w:cstheme="minorHAnsi"/>
          <w:b/>
          <w:u w:val="single"/>
        </w:rPr>
        <w:t xml:space="preserve">urriculum </w:t>
      </w:r>
      <w:r w:rsidR="00F7004B">
        <w:rPr>
          <w:rFonts w:cstheme="minorHAnsi"/>
          <w:b/>
          <w:u w:val="single"/>
        </w:rPr>
        <w:t>A</w:t>
      </w:r>
      <w:r w:rsidRPr="00CE372A">
        <w:rPr>
          <w:rFonts w:cstheme="minorHAnsi"/>
          <w:b/>
          <w:u w:val="single"/>
        </w:rPr>
        <w:t>ccess</w:t>
      </w:r>
      <w:r w:rsidR="00F7004B">
        <w:rPr>
          <w:rFonts w:cstheme="minorHAnsi"/>
          <w:b/>
          <w:u w:val="single"/>
        </w:rPr>
        <w:t xml:space="preserve"> at Fulwell Junior School</w:t>
      </w:r>
    </w:p>
    <w:tbl>
      <w:tblPr>
        <w:tblStyle w:val="TableGrid"/>
        <w:tblW w:w="10490" w:type="dxa"/>
        <w:tblInd w:w="-601" w:type="dxa"/>
        <w:tblLook w:val="04A0" w:firstRow="1" w:lastRow="0" w:firstColumn="1" w:lastColumn="0" w:noHBand="0" w:noVBand="1"/>
      </w:tblPr>
      <w:tblGrid>
        <w:gridCol w:w="2151"/>
        <w:gridCol w:w="1677"/>
        <w:gridCol w:w="1559"/>
        <w:gridCol w:w="1559"/>
        <w:gridCol w:w="1330"/>
        <w:gridCol w:w="2214"/>
      </w:tblGrid>
      <w:tr w:rsidR="00E07D7C" w14:paraId="3BFDE700" w14:textId="77777777" w:rsidTr="00017BFF">
        <w:tc>
          <w:tcPr>
            <w:tcW w:w="2151" w:type="dxa"/>
            <w:shd w:val="clear" w:color="auto" w:fill="B6DDE8" w:themeFill="accent5" w:themeFillTint="66"/>
          </w:tcPr>
          <w:p w14:paraId="404631EF" w14:textId="77777777" w:rsidR="00E07D7C" w:rsidRDefault="00E07D7C" w:rsidP="00E07D7C">
            <w:pPr>
              <w:jc w:val="center"/>
              <w:rPr>
                <w:rFonts w:cstheme="minorHAnsi"/>
                <w:b/>
              </w:rPr>
            </w:pPr>
            <w:r>
              <w:rPr>
                <w:rFonts w:cstheme="minorHAnsi"/>
                <w:b/>
              </w:rPr>
              <w:t>Target</w:t>
            </w:r>
          </w:p>
        </w:tc>
        <w:tc>
          <w:tcPr>
            <w:tcW w:w="1677" w:type="dxa"/>
            <w:shd w:val="clear" w:color="auto" w:fill="B6DDE8" w:themeFill="accent5" w:themeFillTint="66"/>
          </w:tcPr>
          <w:p w14:paraId="5FF6732A" w14:textId="77777777" w:rsidR="00E07D7C" w:rsidRDefault="00E07D7C" w:rsidP="00E07D7C">
            <w:pPr>
              <w:jc w:val="center"/>
              <w:rPr>
                <w:rFonts w:cstheme="minorHAnsi"/>
                <w:b/>
              </w:rPr>
            </w:pPr>
            <w:r>
              <w:rPr>
                <w:rFonts w:cstheme="minorHAnsi"/>
                <w:b/>
              </w:rPr>
              <w:t>Strategy</w:t>
            </w:r>
          </w:p>
        </w:tc>
        <w:tc>
          <w:tcPr>
            <w:tcW w:w="1559" w:type="dxa"/>
            <w:shd w:val="clear" w:color="auto" w:fill="B6DDE8" w:themeFill="accent5" w:themeFillTint="66"/>
          </w:tcPr>
          <w:p w14:paraId="0CAD0E31" w14:textId="77777777" w:rsidR="00E07D7C" w:rsidRDefault="00E07D7C" w:rsidP="00E07D7C">
            <w:pPr>
              <w:jc w:val="center"/>
              <w:rPr>
                <w:rFonts w:cstheme="minorHAnsi"/>
                <w:b/>
              </w:rPr>
            </w:pPr>
            <w:r>
              <w:rPr>
                <w:rFonts w:cstheme="minorHAnsi"/>
                <w:b/>
              </w:rPr>
              <w:t>Outcome</w:t>
            </w:r>
          </w:p>
        </w:tc>
        <w:tc>
          <w:tcPr>
            <w:tcW w:w="1559" w:type="dxa"/>
            <w:shd w:val="clear" w:color="auto" w:fill="B6DDE8" w:themeFill="accent5" w:themeFillTint="66"/>
          </w:tcPr>
          <w:p w14:paraId="660631E9" w14:textId="77777777" w:rsidR="00E07D7C" w:rsidRDefault="006C3477" w:rsidP="00E07D7C">
            <w:pPr>
              <w:jc w:val="center"/>
              <w:rPr>
                <w:rFonts w:cstheme="minorHAnsi"/>
                <w:b/>
              </w:rPr>
            </w:pPr>
            <w:r>
              <w:rPr>
                <w:rFonts w:cstheme="minorHAnsi"/>
                <w:b/>
              </w:rPr>
              <w:t>Responsibility</w:t>
            </w:r>
          </w:p>
        </w:tc>
        <w:tc>
          <w:tcPr>
            <w:tcW w:w="1330" w:type="dxa"/>
            <w:shd w:val="clear" w:color="auto" w:fill="B6DDE8" w:themeFill="accent5" w:themeFillTint="66"/>
          </w:tcPr>
          <w:p w14:paraId="16B595C2" w14:textId="77777777" w:rsidR="00E07D7C" w:rsidRDefault="006C3477" w:rsidP="00E07D7C">
            <w:pPr>
              <w:jc w:val="center"/>
              <w:rPr>
                <w:rFonts w:cstheme="minorHAnsi"/>
                <w:b/>
              </w:rPr>
            </w:pPr>
            <w:r>
              <w:rPr>
                <w:rFonts w:cstheme="minorHAnsi"/>
                <w:b/>
              </w:rPr>
              <w:t>Timeframe</w:t>
            </w:r>
          </w:p>
        </w:tc>
        <w:tc>
          <w:tcPr>
            <w:tcW w:w="2214" w:type="dxa"/>
            <w:shd w:val="clear" w:color="auto" w:fill="B6DDE8" w:themeFill="accent5" w:themeFillTint="66"/>
          </w:tcPr>
          <w:p w14:paraId="4F3EEC59" w14:textId="77777777" w:rsidR="00E07D7C" w:rsidRDefault="00E07D7C" w:rsidP="00E07D7C">
            <w:pPr>
              <w:jc w:val="center"/>
              <w:rPr>
                <w:rFonts w:cstheme="minorHAnsi"/>
                <w:b/>
              </w:rPr>
            </w:pPr>
            <w:r>
              <w:rPr>
                <w:rFonts w:cstheme="minorHAnsi"/>
                <w:b/>
              </w:rPr>
              <w:t>Goals Achieved</w:t>
            </w:r>
          </w:p>
        </w:tc>
      </w:tr>
      <w:tr w:rsidR="00E07D7C" w14:paraId="0A86595B" w14:textId="77777777" w:rsidTr="00017BFF">
        <w:tc>
          <w:tcPr>
            <w:tcW w:w="2151" w:type="dxa"/>
          </w:tcPr>
          <w:p w14:paraId="1693CE95" w14:textId="77777777" w:rsidR="00E07D7C" w:rsidRPr="00B1320F" w:rsidRDefault="00E07D7C">
            <w:pPr>
              <w:rPr>
                <w:rFonts w:cstheme="minorHAnsi"/>
                <w:sz w:val="20"/>
                <w:szCs w:val="20"/>
              </w:rPr>
            </w:pPr>
            <w:r>
              <w:rPr>
                <w:rFonts w:cstheme="minorHAnsi"/>
                <w:sz w:val="20"/>
                <w:szCs w:val="20"/>
              </w:rPr>
              <w:t>School is organised to promote the participation &amp; independence of all pupils</w:t>
            </w:r>
          </w:p>
        </w:tc>
        <w:tc>
          <w:tcPr>
            <w:tcW w:w="1677" w:type="dxa"/>
          </w:tcPr>
          <w:p w14:paraId="3F68ECF7" w14:textId="77777777" w:rsidR="00E07D7C" w:rsidRPr="00B1320F" w:rsidRDefault="00E07D7C">
            <w:pPr>
              <w:rPr>
                <w:rFonts w:cstheme="minorHAnsi"/>
                <w:sz w:val="20"/>
                <w:szCs w:val="20"/>
              </w:rPr>
            </w:pPr>
            <w:r>
              <w:rPr>
                <w:rFonts w:cstheme="minorHAnsi"/>
                <w:sz w:val="20"/>
                <w:szCs w:val="20"/>
              </w:rPr>
              <w:t>Development of effective attendance monitoring, Care Plans and provision mapping systems.</w:t>
            </w:r>
          </w:p>
        </w:tc>
        <w:tc>
          <w:tcPr>
            <w:tcW w:w="1559" w:type="dxa"/>
          </w:tcPr>
          <w:p w14:paraId="37579A78" w14:textId="77777777" w:rsidR="00E07D7C" w:rsidRPr="00B1320F" w:rsidRDefault="00E07D7C">
            <w:pPr>
              <w:rPr>
                <w:rFonts w:cstheme="minorHAnsi"/>
                <w:sz w:val="20"/>
                <w:szCs w:val="20"/>
              </w:rPr>
            </w:pPr>
            <w:r>
              <w:rPr>
                <w:rFonts w:cstheme="minorHAnsi"/>
                <w:sz w:val="20"/>
                <w:szCs w:val="20"/>
              </w:rPr>
              <w:t>All children regardless of health issues are able to access the full curriculum entitlement.</w:t>
            </w:r>
          </w:p>
        </w:tc>
        <w:tc>
          <w:tcPr>
            <w:tcW w:w="1559" w:type="dxa"/>
          </w:tcPr>
          <w:p w14:paraId="36CDC629" w14:textId="77777777" w:rsidR="00E07D7C" w:rsidRDefault="006C3477">
            <w:pPr>
              <w:rPr>
                <w:rFonts w:cstheme="minorHAnsi"/>
                <w:sz w:val="20"/>
                <w:szCs w:val="20"/>
              </w:rPr>
            </w:pPr>
            <w:r>
              <w:rPr>
                <w:rFonts w:cstheme="minorHAnsi"/>
                <w:sz w:val="20"/>
                <w:szCs w:val="20"/>
              </w:rPr>
              <w:t>Assistant Head Teacher (SEND)</w:t>
            </w:r>
          </w:p>
          <w:p w14:paraId="0F37E133" w14:textId="77777777" w:rsidR="006C3477" w:rsidRPr="00B1320F" w:rsidRDefault="006C3477">
            <w:pPr>
              <w:rPr>
                <w:rFonts w:cstheme="minorHAnsi"/>
                <w:sz w:val="20"/>
                <w:szCs w:val="20"/>
              </w:rPr>
            </w:pPr>
            <w:r>
              <w:rPr>
                <w:rFonts w:cstheme="minorHAnsi"/>
                <w:sz w:val="20"/>
                <w:szCs w:val="20"/>
              </w:rPr>
              <w:t>SMT</w:t>
            </w:r>
          </w:p>
        </w:tc>
        <w:tc>
          <w:tcPr>
            <w:tcW w:w="1330" w:type="dxa"/>
          </w:tcPr>
          <w:p w14:paraId="6DC70DE2" w14:textId="77777777" w:rsidR="00E07D7C" w:rsidRPr="00B1320F" w:rsidRDefault="006C3477">
            <w:pPr>
              <w:rPr>
                <w:rFonts w:cstheme="minorHAnsi"/>
                <w:sz w:val="20"/>
                <w:szCs w:val="20"/>
              </w:rPr>
            </w:pPr>
            <w:r>
              <w:rPr>
                <w:rFonts w:cstheme="minorHAnsi"/>
                <w:sz w:val="20"/>
                <w:szCs w:val="20"/>
              </w:rPr>
              <w:t>On-going</w:t>
            </w:r>
          </w:p>
        </w:tc>
        <w:tc>
          <w:tcPr>
            <w:tcW w:w="2214" w:type="dxa"/>
          </w:tcPr>
          <w:p w14:paraId="086C8553" w14:textId="77777777" w:rsidR="00E07D7C" w:rsidRDefault="00E07D7C">
            <w:pPr>
              <w:rPr>
                <w:rFonts w:cstheme="minorHAnsi"/>
                <w:sz w:val="20"/>
                <w:szCs w:val="20"/>
              </w:rPr>
            </w:pPr>
            <w:r>
              <w:rPr>
                <w:rFonts w:cstheme="minorHAnsi"/>
                <w:sz w:val="20"/>
                <w:szCs w:val="20"/>
              </w:rPr>
              <w:t>Increase in access to NC &amp; all pupils with SEN/LDD have needs met;</w:t>
            </w:r>
          </w:p>
          <w:p w14:paraId="46437C1F" w14:textId="77777777" w:rsidR="00E07D7C" w:rsidRDefault="006C3477">
            <w:pPr>
              <w:rPr>
                <w:rFonts w:cstheme="minorHAnsi"/>
                <w:sz w:val="20"/>
                <w:szCs w:val="20"/>
              </w:rPr>
            </w:pPr>
            <w:r>
              <w:rPr>
                <w:rFonts w:cstheme="minorHAnsi"/>
                <w:sz w:val="20"/>
                <w:szCs w:val="20"/>
              </w:rPr>
              <w:t>A</w:t>
            </w:r>
            <w:r w:rsidR="00E07D7C">
              <w:rPr>
                <w:rFonts w:cstheme="minorHAnsi"/>
                <w:sz w:val="20"/>
                <w:szCs w:val="20"/>
              </w:rPr>
              <w:t>ttendance tracking procedures in place to monitor persistent absence;</w:t>
            </w:r>
          </w:p>
          <w:p w14:paraId="25FD893B" w14:textId="77777777" w:rsidR="00E07D7C" w:rsidRPr="00B1320F" w:rsidRDefault="00E07D7C">
            <w:pPr>
              <w:rPr>
                <w:rFonts w:cstheme="minorHAnsi"/>
                <w:sz w:val="20"/>
                <w:szCs w:val="20"/>
              </w:rPr>
            </w:pPr>
            <w:r>
              <w:rPr>
                <w:rFonts w:cstheme="minorHAnsi"/>
                <w:sz w:val="20"/>
                <w:szCs w:val="20"/>
              </w:rPr>
              <w:t>Provision made for off site education as required.</w:t>
            </w:r>
          </w:p>
        </w:tc>
      </w:tr>
      <w:tr w:rsidR="00E07D7C" w14:paraId="5CA9B87C" w14:textId="77777777" w:rsidTr="00017BFF">
        <w:tc>
          <w:tcPr>
            <w:tcW w:w="2151" w:type="dxa"/>
          </w:tcPr>
          <w:p w14:paraId="5F1E9F05" w14:textId="77777777" w:rsidR="00E07D7C" w:rsidRPr="00B1320F" w:rsidRDefault="00E07D7C">
            <w:pPr>
              <w:rPr>
                <w:rFonts w:cstheme="minorHAnsi"/>
                <w:sz w:val="20"/>
                <w:szCs w:val="20"/>
              </w:rPr>
            </w:pPr>
            <w:r>
              <w:rPr>
                <w:rFonts w:cstheme="minorHAnsi"/>
                <w:sz w:val="20"/>
                <w:szCs w:val="20"/>
              </w:rPr>
              <w:t>Ensure that all pupils access quality first teaching in the basic skills of literacy and numeracy &amp; make expected or better progress</w:t>
            </w:r>
          </w:p>
        </w:tc>
        <w:tc>
          <w:tcPr>
            <w:tcW w:w="1677" w:type="dxa"/>
          </w:tcPr>
          <w:p w14:paraId="34C76E0A" w14:textId="77777777" w:rsidR="00E07D7C" w:rsidRPr="00B1320F" w:rsidRDefault="00E07D7C">
            <w:pPr>
              <w:rPr>
                <w:rFonts w:cstheme="minorHAnsi"/>
                <w:sz w:val="20"/>
                <w:szCs w:val="20"/>
              </w:rPr>
            </w:pPr>
            <w:r>
              <w:rPr>
                <w:rFonts w:cstheme="minorHAnsi"/>
                <w:sz w:val="20"/>
                <w:szCs w:val="20"/>
              </w:rPr>
              <w:t>Development of effective provision mapping systems identifying additional support.</w:t>
            </w:r>
          </w:p>
        </w:tc>
        <w:tc>
          <w:tcPr>
            <w:tcW w:w="1559" w:type="dxa"/>
          </w:tcPr>
          <w:p w14:paraId="61D54CB3" w14:textId="77777777" w:rsidR="00E07D7C" w:rsidRPr="00B1320F" w:rsidRDefault="00E07D7C">
            <w:pPr>
              <w:rPr>
                <w:rFonts w:cstheme="minorHAnsi"/>
                <w:sz w:val="20"/>
                <w:szCs w:val="20"/>
              </w:rPr>
            </w:pPr>
            <w:r>
              <w:rPr>
                <w:rFonts w:cstheme="minorHAnsi"/>
                <w:sz w:val="20"/>
                <w:szCs w:val="20"/>
              </w:rPr>
              <w:t>Achievement of all disabled pupils tracked as a vulnerable group to measure termly progress &amp; annual attainment.</w:t>
            </w:r>
          </w:p>
        </w:tc>
        <w:tc>
          <w:tcPr>
            <w:tcW w:w="1559" w:type="dxa"/>
          </w:tcPr>
          <w:p w14:paraId="4EEC4B6A" w14:textId="77777777" w:rsidR="00E07D7C" w:rsidRDefault="006C3477">
            <w:pPr>
              <w:rPr>
                <w:rFonts w:cstheme="minorHAnsi"/>
                <w:sz w:val="20"/>
                <w:szCs w:val="20"/>
              </w:rPr>
            </w:pPr>
            <w:r>
              <w:rPr>
                <w:rFonts w:cstheme="minorHAnsi"/>
                <w:sz w:val="20"/>
                <w:szCs w:val="20"/>
              </w:rPr>
              <w:t>Assistant Head Teacher (SEND)</w:t>
            </w:r>
          </w:p>
          <w:p w14:paraId="5A15F9EC" w14:textId="77777777" w:rsidR="006C3477" w:rsidRPr="00B1320F" w:rsidRDefault="006C3477">
            <w:pPr>
              <w:rPr>
                <w:rFonts w:cstheme="minorHAnsi"/>
                <w:sz w:val="20"/>
                <w:szCs w:val="20"/>
              </w:rPr>
            </w:pPr>
            <w:r>
              <w:rPr>
                <w:rFonts w:cstheme="minorHAnsi"/>
                <w:sz w:val="20"/>
                <w:szCs w:val="20"/>
              </w:rPr>
              <w:t>SMT</w:t>
            </w:r>
          </w:p>
        </w:tc>
        <w:tc>
          <w:tcPr>
            <w:tcW w:w="1330" w:type="dxa"/>
          </w:tcPr>
          <w:p w14:paraId="1821B977" w14:textId="77777777" w:rsidR="00E07D7C" w:rsidRPr="00B1320F" w:rsidRDefault="006C3477">
            <w:pPr>
              <w:rPr>
                <w:rFonts w:cstheme="minorHAnsi"/>
                <w:sz w:val="20"/>
                <w:szCs w:val="20"/>
              </w:rPr>
            </w:pPr>
            <w:r>
              <w:rPr>
                <w:rFonts w:cstheme="minorHAnsi"/>
                <w:sz w:val="20"/>
                <w:szCs w:val="20"/>
              </w:rPr>
              <w:t>On-going</w:t>
            </w:r>
          </w:p>
        </w:tc>
        <w:tc>
          <w:tcPr>
            <w:tcW w:w="2214" w:type="dxa"/>
          </w:tcPr>
          <w:p w14:paraId="60D4BED4" w14:textId="77777777" w:rsidR="00E07D7C" w:rsidRPr="00B1320F" w:rsidRDefault="00E07D7C">
            <w:pPr>
              <w:rPr>
                <w:rFonts w:cstheme="minorHAnsi"/>
                <w:sz w:val="20"/>
                <w:szCs w:val="20"/>
              </w:rPr>
            </w:pPr>
            <w:r>
              <w:rPr>
                <w:rFonts w:cstheme="minorHAnsi"/>
                <w:sz w:val="20"/>
                <w:szCs w:val="20"/>
              </w:rPr>
              <w:t>Pupils make expected or better progress</w:t>
            </w:r>
          </w:p>
        </w:tc>
      </w:tr>
      <w:tr w:rsidR="00E07D7C" w14:paraId="6B118376" w14:textId="77777777" w:rsidTr="00017BFF">
        <w:tc>
          <w:tcPr>
            <w:tcW w:w="2151" w:type="dxa"/>
          </w:tcPr>
          <w:p w14:paraId="76175558" w14:textId="77777777" w:rsidR="00E07D7C" w:rsidRPr="00B1320F" w:rsidRDefault="00E07D7C">
            <w:pPr>
              <w:rPr>
                <w:rFonts w:cstheme="minorHAnsi"/>
                <w:sz w:val="20"/>
                <w:szCs w:val="20"/>
              </w:rPr>
            </w:pPr>
            <w:r>
              <w:rPr>
                <w:rFonts w:cstheme="minorHAnsi"/>
                <w:sz w:val="20"/>
                <w:szCs w:val="20"/>
              </w:rPr>
              <w:t>Children with a range of disability have access to the right support to help their learning.</w:t>
            </w:r>
          </w:p>
        </w:tc>
        <w:tc>
          <w:tcPr>
            <w:tcW w:w="1677" w:type="dxa"/>
          </w:tcPr>
          <w:p w14:paraId="78320B2C" w14:textId="77777777" w:rsidR="00E07D7C" w:rsidRPr="00B1320F" w:rsidRDefault="00E07D7C">
            <w:pPr>
              <w:rPr>
                <w:rFonts w:cstheme="minorHAnsi"/>
                <w:sz w:val="20"/>
                <w:szCs w:val="20"/>
              </w:rPr>
            </w:pPr>
            <w:r>
              <w:rPr>
                <w:rFonts w:cstheme="minorHAnsi"/>
                <w:sz w:val="20"/>
                <w:szCs w:val="20"/>
              </w:rPr>
              <w:t>Provision of increased specialist support staffing available to provide classroom support; additional staff training for specific needs.</w:t>
            </w:r>
          </w:p>
        </w:tc>
        <w:tc>
          <w:tcPr>
            <w:tcW w:w="1559" w:type="dxa"/>
          </w:tcPr>
          <w:p w14:paraId="32E3A114" w14:textId="77777777" w:rsidR="00E07D7C" w:rsidRPr="00B1320F" w:rsidRDefault="00E07D7C">
            <w:pPr>
              <w:rPr>
                <w:rFonts w:cstheme="minorHAnsi"/>
                <w:sz w:val="20"/>
                <w:szCs w:val="20"/>
              </w:rPr>
            </w:pPr>
            <w:r>
              <w:rPr>
                <w:rFonts w:cstheme="minorHAnsi"/>
                <w:sz w:val="20"/>
                <w:szCs w:val="20"/>
              </w:rPr>
              <w:t>Provision mapping identifies additional support for children; interventions are timely and measured for impact.</w:t>
            </w:r>
          </w:p>
        </w:tc>
        <w:tc>
          <w:tcPr>
            <w:tcW w:w="1559" w:type="dxa"/>
          </w:tcPr>
          <w:p w14:paraId="61A74D1D" w14:textId="77777777" w:rsidR="00E07D7C" w:rsidRDefault="00017BFF">
            <w:pPr>
              <w:rPr>
                <w:rFonts w:cstheme="minorHAnsi"/>
                <w:sz w:val="20"/>
                <w:szCs w:val="20"/>
              </w:rPr>
            </w:pPr>
            <w:r>
              <w:rPr>
                <w:rFonts w:cstheme="minorHAnsi"/>
                <w:sz w:val="20"/>
                <w:szCs w:val="20"/>
              </w:rPr>
              <w:t>SMT</w:t>
            </w:r>
          </w:p>
          <w:p w14:paraId="6A462AFF" w14:textId="77777777" w:rsidR="00017BFF" w:rsidRPr="00B1320F" w:rsidRDefault="00017BFF">
            <w:pPr>
              <w:rPr>
                <w:rFonts w:cstheme="minorHAnsi"/>
                <w:sz w:val="20"/>
                <w:szCs w:val="20"/>
              </w:rPr>
            </w:pPr>
            <w:r>
              <w:rPr>
                <w:rFonts w:cstheme="minorHAnsi"/>
                <w:sz w:val="20"/>
                <w:szCs w:val="20"/>
              </w:rPr>
              <w:t>Teaching Staff</w:t>
            </w:r>
          </w:p>
        </w:tc>
        <w:tc>
          <w:tcPr>
            <w:tcW w:w="1330" w:type="dxa"/>
          </w:tcPr>
          <w:p w14:paraId="20EC7432" w14:textId="77777777" w:rsidR="00E07D7C" w:rsidRPr="00B1320F" w:rsidRDefault="00017BFF">
            <w:pPr>
              <w:rPr>
                <w:rFonts w:cstheme="minorHAnsi"/>
                <w:sz w:val="20"/>
                <w:szCs w:val="20"/>
              </w:rPr>
            </w:pPr>
            <w:r>
              <w:rPr>
                <w:rFonts w:cstheme="minorHAnsi"/>
                <w:sz w:val="20"/>
                <w:szCs w:val="20"/>
              </w:rPr>
              <w:t>On-going</w:t>
            </w:r>
          </w:p>
        </w:tc>
        <w:tc>
          <w:tcPr>
            <w:tcW w:w="2214" w:type="dxa"/>
          </w:tcPr>
          <w:p w14:paraId="2A3269CC" w14:textId="77777777" w:rsidR="00E07D7C" w:rsidRPr="00B1320F" w:rsidRDefault="00E07D7C">
            <w:pPr>
              <w:rPr>
                <w:rFonts w:cstheme="minorHAnsi"/>
                <w:sz w:val="20"/>
                <w:szCs w:val="20"/>
              </w:rPr>
            </w:pPr>
            <w:r>
              <w:rPr>
                <w:rFonts w:cstheme="minorHAnsi"/>
                <w:sz w:val="20"/>
                <w:szCs w:val="20"/>
              </w:rPr>
              <w:t>Pupils making expected or better progress.</w:t>
            </w:r>
          </w:p>
        </w:tc>
      </w:tr>
      <w:tr w:rsidR="00E07D7C" w14:paraId="3C62FDFF" w14:textId="77777777" w:rsidTr="00017BFF">
        <w:tc>
          <w:tcPr>
            <w:tcW w:w="2151" w:type="dxa"/>
          </w:tcPr>
          <w:p w14:paraId="19ED233B" w14:textId="77777777" w:rsidR="00E07D7C" w:rsidRPr="00B1320F" w:rsidRDefault="00E07D7C">
            <w:pPr>
              <w:rPr>
                <w:rFonts w:cstheme="minorHAnsi"/>
                <w:sz w:val="20"/>
                <w:szCs w:val="20"/>
              </w:rPr>
            </w:pPr>
            <w:r>
              <w:rPr>
                <w:rFonts w:cstheme="minorHAnsi"/>
                <w:sz w:val="20"/>
                <w:szCs w:val="20"/>
              </w:rPr>
              <w:t>All children are able to access extended activities.</w:t>
            </w:r>
          </w:p>
        </w:tc>
        <w:tc>
          <w:tcPr>
            <w:tcW w:w="1677" w:type="dxa"/>
          </w:tcPr>
          <w:p w14:paraId="396D4E7F" w14:textId="77777777" w:rsidR="00E07D7C" w:rsidRPr="00B1320F" w:rsidRDefault="00E07D7C">
            <w:pPr>
              <w:rPr>
                <w:rFonts w:cstheme="minorHAnsi"/>
                <w:sz w:val="20"/>
                <w:szCs w:val="20"/>
              </w:rPr>
            </w:pPr>
            <w:r>
              <w:rPr>
                <w:rFonts w:cstheme="minorHAnsi"/>
                <w:sz w:val="20"/>
                <w:szCs w:val="20"/>
              </w:rPr>
              <w:t>Review all out of school provision to ensure compliance with legislation.</w:t>
            </w:r>
          </w:p>
        </w:tc>
        <w:tc>
          <w:tcPr>
            <w:tcW w:w="1559" w:type="dxa"/>
          </w:tcPr>
          <w:p w14:paraId="31694397" w14:textId="77777777" w:rsidR="00E07D7C" w:rsidRPr="00B1320F" w:rsidRDefault="00E07D7C">
            <w:pPr>
              <w:rPr>
                <w:rFonts w:cstheme="minorHAnsi"/>
                <w:sz w:val="20"/>
                <w:szCs w:val="20"/>
              </w:rPr>
            </w:pPr>
            <w:r>
              <w:rPr>
                <w:rFonts w:cstheme="minorHAnsi"/>
                <w:sz w:val="20"/>
                <w:szCs w:val="20"/>
              </w:rPr>
              <w:t>All out of school activities will be conducted in an inclusive environment with providers that comply with all current and future legislative requirements.</w:t>
            </w:r>
          </w:p>
        </w:tc>
        <w:tc>
          <w:tcPr>
            <w:tcW w:w="1559" w:type="dxa"/>
          </w:tcPr>
          <w:p w14:paraId="2E52CF73" w14:textId="77777777" w:rsidR="00E07D7C" w:rsidRPr="00B1320F" w:rsidRDefault="00017BFF">
            <w:pPr>
              <w:rPr>
                <w:rFonts w:cstheme="minorHAnsi"/>
                <w:sz w:val="20"/>
                <w:szCs w:val="20"/>
              </w:rPr>
            </w:pPr>
            <w:r>
              <w:rPr>
                <w:rFonts w:cstheme="minorHAnsi"/>
                <w:sz w:val="20"/>
                <w:szCs w:val="20"/>
              </w:rPr>
              <w:t>SMT/PE Co-Ordinators</w:t>
            </w:r>
          </w:p>
        </w:tc>
        <w:tc>
          <w:tcPr>
            <w:tcW w:w="1330" w:type="dxa"/>
          </w:tcPr>
          <w:p w14:paraId="39ED2F37" w14:textId="77777777" w:rsidR="00E07D7C" w:rsidRPr="00B1320F" w:rsidRDefault="00017BFF">
            <w:pPr>
              <w:rPr>
                <w:rFonts w:cstheme="minorHAnsi"/>
                <w:sz w:val="20"/>
                <w:szCs w:val="20"/>
              </w:rPr>
            </w:pPr>
            <w:r>
              <w:rPr>
                <w:rFonts w:cstheme="minorHAnsi"/>
                <w:sz w:val="20"/>
                <w:szCs w:val="20"/>
              </w:rPr>
              <w:t>On-going</w:t>
            </w:r>
          </w:p>
        </w:tc>
        <w:tc>
          <w:tcPr>
            <w:tcW w:w="2214" w:type="dxa"/>
          </w:tcPr>
          <w:p w14:paraId="5B3932E9" w14:textId="77777777" w:rsidR="00E07D7C" w:rsidRPr="00B1320F" w:rsidRDefault="00E07D7C">
            <w:pPr>
              <w:rPr>
                <w:rFonts w:cstheme="minorHAnsi"/>
                <w:sz w:val="20"/>
                <w:szCs w:val="20"/>
              </w:rPr>
            </w:pPr>
            <w:r>
              <w:rPr>
                <w:rFonts w:cstheme="minorHAnsi"/>
                <w:sz w:val="20"/>
                <w:szCs w:val="20"/>
              </w:rPr>
              <w:t>Increase in access to activities for all disabled pupils</w:t>
            </w:r>
          </w:p>
        </w:tc>
      </w:tr>
      <w:tr w:rsidR="00E07D7C" w14:paraId="2152D4AA" w14:textId="77777777" w:rsidTr="00017BFF">
        <w:trPr>
          <w:trHeight w:val="2144"/>
        </w:trPr>
        <w:tc>
          <w:tcPr>
            <w:tcW w:w="2151" w:type="dxa"/>
          </w:tcPr>
          <w:p w14:paraId="3CB6E1F3" w14:textId="77777777" w:rsidR="00E07D7C" w:rsidRPr="00B1320F" w:rsidRDefault="00E07D7C">
            <w:pPr>
              <w:rPr>
                <w:rFonts w:cstheme="minorHAnsi"/>
                <w:sz w:val="20"/>
                <w:szCs w:val="20"/>
              </w:rPr>
            </w:pPr>
            <w:r>
              <w:rPr>
                <w:rFonts w:cstheme="minorHAnsi"/>
                <w:sz w:val="20"/>
                <w:szCs w:val="20"/>
              </w:rPr>
              <w:t>All new &amp; existing policy, procedures and practices to undergo disability equality impact assessment on pupils, staff &amp; parents, in particular the attainment levels of disabled pupils.</w:t>
            </w:r>
          </w:p>
        </w:tc>
        <w:tc>
          <w:tcPr>
            <w:tcW w:w="1677" w:type="dxa"/>
          </w:tcPr>
          <w:p w14:paraId="4F06F79A" w14:textId="77777777" w:rsidR="00E07D7C" w:rsidRPr="00B1320F" w:rsidRDefault="00E07D7C">
            <w:pPr>
              <w:rPr>
                <w:rFonts w:cstheme="minorHAnsi"/>
                <w:sz w:val="20"/>
                <w:szCs w:val="20"/>
              </w:rPr>
            </w:pPr>
            <w:r>
              <w:rPr>
                <w:rFonts w:cstheme="minorHAnsi"/>
                <w:sz w:val="20"/>
                <w:szCs w:val="20"/>
              </w:rPr>
              <w:t>Review of policy</w:t>
            </w:r>
          </w:p>
        </w:tc>
        <w:tc>
          <w:tcPr>
            <w:tcW w:w="1559" w:type="dxa"/>
          </w:tcPr>
          <w:p w14:paraId="59559DFE" w14:textId="77777777" w:rsidR="00E07D7C" w:rsidRPr="00B1320F" w:rsidRDefault="00E07D7C">
            <w:pPr>
              <w:rPr>
                <w:rFonts w:cstheme="minorHAnsi"/>
                <w:sz w:val="20"/>
                <w:szCs w:val="20"/>
              </w:rPr>
            </w:pPr>
            <w:r>
              <w:rPr>
                <w:rFonts w:cstheme="minorHAnsi"/>
                <w:sz w:val="20"/>
                <w:szCs w:val="20"/>
              </w:rPr>
              <w:t>Whole school community aware of accessibility issues, school policy and practice.</w:t>
            </w:r>
          </w:p>
        </w:tc>
        <w:tc>
          <w:tcPr>
            <w:tcW w:w="1559" w:type="dxa"/>
          </w:tcPr>
          <w:p w14:paraId="449B0B50" w14:textId="77777777" w:rsidR="00E07D7C" w:rsidRPr="00B1320F" w:rsidRDefault="00017BFF">
            <w:pPr>
              <w:rPr>
                <w:rFonts w:cstheme="minorHAnsi"/>
                <w:sz w:val="20"/>
                <w:szCs w:val="20"/>
              </w:rPr>
            </w:pPr>
            <w:r>
              <w:rPr>
                <w:rFonts w:cstheme="minorHAnsi"/>
                <w:sz w:val="20"/>
                <w:szCs w:val="20"/>
              </w:rPr>
              <w:t>SMT</w:t>
            </w:r>
          </w:p>
        </w:tc>
        <w:tc>
          <w:tcPr>
            <w:tcW w:w="1330" w:type="dxa"/>
          </w:tcPr>
          <w:p w14:paraId="0B0DE770" w14:textId="77777777" w:rsidR="00E07D7C" w:rsidRPr="00B1320F" w:rsidRDefault="00017BFF">
            <w:pPr>
              <w:rPr>
                <w:rFonts w:cstheme="minorHAnsi"/>
                <w:sz w:val="20"/>
                <w:szCs w:val="20"/>
              </w:rPr>
            </w:pPr>
            <w:r>
              <w:rPr>
                <w:rFonts w:cstheme="minorHAnsi"/>
                <w:sz w:val="20"/>
                <w:szCs w:val="20"/>
              </w:rPr>
              <w:t>On-going</w:t>
            </w:r>
          </w:p>
        </w:tc>
        <w:tc>
          <w:tcPr>
            <w:tcW w:w="2214" w:type="dxa"/>
          </w:tcPr>
          <w:p w14:paraId="2F747254" w14:textId="77777777" w:rsidR="00E07D7C" w:rsidRPr="00B1320F" w:rsidRDefault="00E07D7C" w:rsidP="00E07D7C">
            <w:pPr>
              <w:rPr>
                <w:rFonts w:cstheme="minorHAnsi"/>
                <w:sz w:val="20"/>
                <w:szCs w:val="20"/>
              </w:rPr>
            </w:pPr>
            <w:r>
              <w:rPr>
                <w:rFonts w:cstheme="minorHAnsi"/>
                <w:sz w:val="20"/>
                <w:szCs w:val="20"/>
              </w:rPr>
              <w:t>An understanding of the issues surrounding disability; the school will benefit by being more inclusive.</w:t>
            </w:r>
          </w:p>
        </w:tc>
      </w:tr>
      <w:tr w:rsidR="00E07D7C" w14:paraId="7007D7BE" w14:textId="77777777" w:rsidTr="00017BFF">
        <w:tc>
          <w:tcPr>
            <w:tcW w:w="2151" w:type="dxa"/>
          </w:tcPr>
          <w:p w14:paraId="01B53090" w14:textId="77777777" w:rsidR="00E07D7C" w:rsidRDefault="00017BFF">
            <w:pPr>
              <w:rPr>
                <w:rFonts w:cstheme="minorHAnsi"/>
                <w:sz w:val="20"/>
                <w:szCs w:val="20"/>
              </w:rPr>
            </w:pPr>
            <w:r>
              <w:rPr>
                <w:rFonts w:cstheme="minorHAnsi"/>
                <w:sz w:val="20"/>
                <w:szCs w:val="20"/>
              </w:rPr>
              <w:t xml:space="preserve">Classroom are organised to promote </w:t>
            </w:r>
            <w:r>
              <w:rPr>
                <w:rFonts w:cstheme="minorHAnsi"/>
                <w:sz w:val="20"/>
                <w:szCs w:val="20"/>
              </w:rPr>
              <w:lastRenderedPageBreak/>
              <w:t>the participation of all pupils</w:t>
            </w:r>
          </w:p>
        </w:tc>
        <w:tc>
          <w:tcPr>
            <w:tcW w:w="1677" w:type="dxa"/>
          </w:tcPr>
          <w:p w14:paraId="1F14BDA3" w14:textId="77777777" w:rsidR="00E07D7C" w:rsidRPr="00804A18" w:rsidRDefault="00017BFF">
            <w:pPr>
              <w:rPr>
                <w:rFonts w:cstheme="minorHAnsi"/>
                <w:sz w:val="18"/>
                <w:szCs w:val="18"/>
              </w:rPr>
            </w:pPr>
            <w:r w:rsidRPr="00804A18">
              <w:rPr>
                <w:rFonts w:cstheme="minorHAnsi"/>
                <w:sz w:val="18"/>
                <w:szCs w:val="18"/>
              </w:rPr>
              <w:lastRenderedPageBreak/>
              <w:t xml:space="preserve">Review and implement effective use of </w:t>
            </w:r>
            <w:r w:rsidRPr="00804A18">
              <w:rPr>
                <w:rFonts w:cstheme="minorHAnsi"/>
                <w:sz w:val="18"/>
                <w:szCs w:val="18"/>
              </w:rPr>
              <w:lastRenderedPageBreak/>
              <w:t>space plans – consider the layout of the room and equipment to best support the learning process.</w:t>
            </w:r>
          </w:p>
        </w:tc>
        <w:tc>
          <w:tcPr>
            <w:tcW w:w="1559" w:type="dxa"/>
          </w:tcPr>
          <w:p w14:paraId="79BBC7F7" w14:textId="77777777" w:rsidR="00E07D7C" w:rsidRPr="00804A18" w:rsidRDefault="00017BFF">
            <w:pPr>
              <w:rPr>
                <w:rFonts w:cstheme="minorHAnsi"/>
                <w:sz w:val="18"/>
                <w:szCs w:val="18"/>
              </w:rPr>
            </w:pPr>
            <w:r w:rsidRPr="00804A18">
              <w:rPr>
                <w:rFonts w:cstheme="minorHAnsi"/>
                <w:sz w:val="18"/>
                <w:szCs w:val="18"/>
              </w:rPr>
              <w:lastRenderedPageBreak/>
              <w:t xml:space="preserve">Lessons start in a timely manner without the </w:t>
            </w:r>
            <w:r w:rsidRPr="00804A18">
              <w:rPr>
                <w:rFonts w:cstheme="minorHAnsi"/>
                <w:sz w:val="18"/>
                <w:szCs w:val="18"/>
              </w:rPr>
              <w:lastRenderedPageBreak/>
              <w:t>necessity to make adjustments to accommodate the needs of individual pupils.</w:t>
            </w:r>
          </w:p>
        </w:tc>
        <w:tc>
          <w:tcPr>
            <w:tcW w:w="1559" w:type="dxa"/>
          </w:tcPr>
          <w:p w14:paraId="33F356F4" w14:textId="77777777" w:rsidR="00E07D7C" w:rsidRPr="00B1320F" w:rsidRDefault="00017BFF">
            <w:pPr>
              <w:rPr>
                <w:rFonts w:cstheme="minorHAnsi"/>
                <w:sz w:val="20"/>
                <w:szCs w:val="20"/>
              </w:rPr>
            </w:pPr>
            <w:r>
              <w:rPr>
                <w:rFonts w:cstheme="minorHAnsi"/>
                <w:sz w:val="20"/>
                <w:szCs w:val="20"/>
              </w:rPr>
              <w:lastRenderedPageBreak/>
              <w:t>All staff</w:t>
            </w:r>
          </w:p>
        </w:tc>
        <w:tc>
          <w:tcPr>
            <w:tcW w:w="1330" w:type="dxa"/>
          </w:tcPr>
          <w:p w14:paraId="195B8AD0" w14:textId="77777777" w:rsidR="00E07D7C" w:rsidRPr="00B1320F" w:rsidRDefault="00017BFF">
            <w:pPr>
              <w:rPr>
                <w:rFonts w:cstheme="minorHAnsi"/>
                <w:sz w:val="20"/>
                <w:szCs w:val="20"/>
              </w:rPr>
            </w:pPr>
            <w:r>
              <w:rPr>
                <w:rFonts w:cstheme="minorHAnsi"/>
                <w:sz w:val="20"/>
                <w:szCs w:val="20"/>
              </w:rPr>
              <w:t>On-going</w:t>
            </w:r>
          </w:p>
        </w:tc>
        <w:tc>
          <w:tcPr>
            <w:tcW w:w="2214" w:type="dxa"/>
          </w:tcPr>
          <w:p w14:paraId="67E8FB91" w14:textId="77777777" w:rsidR="00E07D7C" w:rsidRPr="00B1320F" w:rsidRDefault="00017BFF">
            <w:pPr>
              <w:rPr>
                <w:rFonts w:cstheme="minorHAnsi"/>
                <w:sz w:val="20"/>
                <w:szCs w:val="20"/>
              </w:rPr>
            </w:pPr>
            <w:r>
              <w:rPr>
                <w:rFonts w:cstheme="minorHAnsi"/>
                <w:sz w:val="20"/>
                <w:szCs w:val="20"/>
              </w:rPr>
              <w:t>Increased access to the National Curriculum.</w:t>
            </w:r>
          </w:p>
        </w:tc>
      </w:tr>
    </w:tbl>
    <w:p w14:paraId="77EC8DB4" w14:textId="77777777" w:rsidR="00E07D7C" w:rsidRDefault="00017BFF">
      <w:pPr>
        <w:rPr>
          <w:rFonts w:cstheme="minorHAnsi"/>
          <w:b/>
        </w:rPr>
      </w:pPr>
      <w:r>
        <w:rPr>
          <w:rFonts w:cstheme="minorHAnsi"/>
          <w:b/>
        </w:rPr>
        <w:br w:type="page"/>
      </w:r>
      <w:r w:rsidR="00E07D7C">
        <w:rPr>
          <w:rFonts w:cstheme="minorHAnsi"/>
          <w:b/>
        </w:rPr>
        <w:lastRenderedPageBreak/>
        <w:t xml:space="preserve">School has developed a Single Equality Scheme which complies with the Equality Act 2010 and the Public Sector Equality Duty. Please see </w:t>
      </w:r>
      <w:r w:rsidR="00F57B8B">
        <w:rPr>
          <w:rFonts w:cstheme="minorHAnsi"/>
          <w:b/>
        </w:rPr>
        <w:t>the following</w:t>
      </w:r>
      <w:r w:rsidR="00E07D7C">
        <w:rPr>
          <w:rFonts w:cstheme="minorHAnsi"/>
          <w:b/>
        </w:rPr>
        <w:t xml:space="preserve"> plans for Race, Disability &amp; Gender Equality which incorporates the key accessibility targets and actions for the school.</w:t>
      </w:r>
    </w:p>
    <w:p w14:paraId="490531FE" w14:textId="77777777" w:rsidR="00E07D7C" w:rsidRDefault="00E07D7C">
      <w:pPr>
        <w:rPr>
          <w:rFonts w:cstheme="minorHAnsi"/>
          <w:b/>
        </w:rPr>
      </w:pPr>
      <w:r w:rsidRPr="00CE372A">
        <w:rPr>
          <w:rFonts w:cstheme="minorHAnsi"/>
          <w:b/>
          <w:u w:val="single"/>
        </w:rPr>
        <w:t>Race Action Plan</w:t>
      </w:r>
      <w:r>
        <w:rPr>
          <w:rFonts w:cstheme="minorHAnsi"/>
          <w:b/>
        </w:rPr>
        <w:t>:</w:t>
      </w:r>
    </w:p>
    <w:tbl>
      <w:tblPr>
        <w:tblStyle w:val="TableGrid"/>
        <w:tblW w:w="0" w:type="auto"/>
        <w:tblLook w:val="04A0" w:firstRow="1" w:lastRow="0" w:firstColumn="1" w:lastColumn="0" w:noHBand="0" w:noVBand="1"/>
      </w:tblPr>
      <w:tblGrid>
        <w:gridCol w:w="2272"/>
        <w:gridCol w:w="2229"/>
        <w:gridCol w:w="2054"/>
        <w:gridCol w:w="2461"/>
      </w:tblGrid>
      <w:tr w:rsidR="00E07D7C" w14:paraId="07122BD8" w14:textId="77777777" w:rsidTr="00017BFF">
        <w:tc>
          <w:tcPr>
            <w:tcW w:w="2323" w:type="dxa"/>
          </w:tcPr>
          <w:p w14:paraId="675BC400" w14:textId="77777777" w:rsidR="00E07D7C" w:rsidRDefault="00E07D7C" w:rsidP="00E07D7C">
            <w:pPr>
              <w:jc w:val="center"/>
              <w:rPr>
                <w:rFonts w:cstheme="minorHAnsi"/>
                <w:b/>
              </w:rPr>
            </w:pPr>
            <w:r>
              <w:rPr>
                <w:rFonts w:cstheme="minorHAnsi"/>
                <w:b/>
              </w:rPr>
              <w:t>Key Equality Actions</w:t>
            </w:r>
          </w:p>
        </w:tc>
        <w:tc>
          <w:tcPr>
            <w:tcW w:w="2282" w:type="dxa"/>
          </w:tcPr>
          <w:p w14:paraId="467B0EF6" w14:textId="77777777" w:rsidR="00E07D7C" w:rsidRDefault="00E07D7C" w:rsidP="00E07D7C">
            <w:pPr>
              <w:jc w:val="center"/>
              <w:rPr>
                <w:rFonts w:cstheme="minorHAnsi"/>
                <w:b/>
              </w:rPr>
            </w:pPr>
            <w:r>
              <w:rPr>
                <w:rFonts w:cstheme="minorHAnsi"/>
                <w:b/>
              </w:rPr>
              <w:t>Responsible Person</w:t>
            </w:r>
          </w:p>
        </w:tc>
        <w:tc>
          <w:tcPr>
            <w:tcW w:w="2132" w:type="dxa"/>
          </w:tcPr>
          <w:p w14:paraId="79F9E0D6" w14:textId="77777777" w:rsidR="00E07D7C" w:rsidRDefault="00E07D7C" w:rsidP="00E07D7C">
            <w:pPr>
              <w:jc w:val="center"/>
              <w:rPr>
                <w:rFonts w:cstheme="minorHAnsi"/>
                <w:b/>
              </w:rPr>
            </w:pPr>
            <w:r>
              <w:rPr>
                <w:rFonts w:cstheme="minorHAnsi"/>
                <w:b/>
              </w:rPr>
              <w:t>Target Date</w:t>
            </w:r>
          </w:p>
        </w:tc>
        <w:tc>
          <w:tcPr>
            <w:tcW w:w="2505" w:type="dxa"/>
          </w:tcPr>
          <w:p w14:paraId="02335A0C" w14:textId="77777777" w:rsidR="00E07D7C" w:rsidRDefault="00E07D7C" w:rsidP="00E07D7C">
            <w:pPr>
              <w:jc w:val="center"/>
              <w:rPr>
                <w:rFonts w:cstheme="minorHAnsi"/>
                <w:b/>
              </w:rPr>
            </w:pPr>
            <w:r>
              <w:rPr>
                <w:rFonts w:cstheme="minorHAnsi"/>
                <w:b/>
              </w:rPr>
              <w:t>Comments</w:t>
            </w:r>
          </w:p>
        </w:tc>
      </w:tr>
      <w:tr w:rsidR="00E07D7C" w14:paraId="560C941F" w14:textId="77777777" w:rsidTr="00017BFF">
        <w:tc>
          <w:tcPr>
            <w:tcW w:w="2323" w:type="dxa"/>
          </w:tcPr>
          <w:p w14:paraId="5F28BAC3" w14:textId="77777777" w:rsidR="00E07D7C" w:rsidRPr="00DF63A9" w:rsidRDefault="00E07D7C">
            <w:pPr>
              <w:rPr>
                <w:rFonts w:cstheme="minorHAnsi"/>
                <w:b/>
                <w:sz w:val="20"/>
                <w:szCs w:val="20"/>
              </w:rPr>
            </w:pPr>
            <w:r>
              <w:rPr>
                <w:rFonts w:cstheme="minorHAnsi"/>
                <w:b/>
                <w:sz w:val="20"/>
                <w:szCs w:val="20"/>
              </w:rPr>
              <w:t>Provide information about healthy diets and lifestyles to children, young people and parents/carers from black and minority ethnic backgrounds that is sensitive to cultural dietary requirements.</w:t>
            </w:r>
          </w:p>
        </w:tc>
        <w:tc>
          <w:tcPr>
            <w:tcW w:w="2282" w:type="dxa"/>
          </w:tcPr>
          <w:p w14:paraId="3891ABA3" w14:textId="77777777" w:rsidR="00E07D7C" w:rsidRPr="005872D7" w:rsidRDefault="00E07D7C">
            <w:pPr>
              <w:rPr>
                <w:rFonts w:cstheme="minorHAnsi"/>
                <w:sz w:val="20"/>
                <w:szCs w:val="20"/>
              </w:rPr>
            </w:pPr>
            <w:r>
              <w:rPr>
                <w:rFonts w:cstheme="minorHAnsi"/>
                <w:sz w:val="20"/>
                <w:szCs w:val="20"/>
              </w:rPr>
              <w:t>Head Teacher in consultation with PSHE/Pastoral TLR postholder</w:t>
            </w:r>
          </w:p>
        </w:tc>
        <w:tc>
          <w:tcPr>
            <w:tcW w:w="2132" w:type="dxa"/>
          </w:tcPr>
          <w:p w14:paraId="477270D8" w14:textId="77777777" w:rsidR="00E07D7C" w:rsidRPr="005872D7" w:rsidRDefault="00E07D7C" w:rsidP="00017BFF">
            <w:pPr>
              <w:rPr>
                <w:rFonts w:cstheme="minorHAnsi"/>
                <w:sz w:val="20"/>
                <w:szCs w:val="20"/>
              </w:rPr>
            </w:pPr>
            <w:r>
              <w:rPr>
                <w:rFonts w:cstheme="minorHAnsi"/>
                <w:sz w:val="20"/>
                <w:szCs w:val="20"/>
              </w:rPr>
              <w:t>In place  &amp; on-going</w:t>
            </w:r>
          </w:p>
        </w:tc>
        <w:tc>
          <w:tcPr>
            <w:tcW w:w="2505" w:type="dxa"/>
          </w:tcPr>
          <w:p w14:paraId="0C5FE623" w14:textId="77777777" w:rsidR="00E07D7C" w:rsidRPr="005872D7" w:rsidRDefault="00E07D7C">
            <w:pPr>
              <w:rPr>
                <w:rFonts w:cstheme="minorHAnsi"/>
                <w:sz w:val="20"/>
                <w:szCs w:val="20"/>
              </w:rPr>
            </w:pPr>
            <w:r>
              <w:rPr>
                <w:rFonts w:cstheme="minorHAnsi"/>
                <w:sz w:val="20"/>
                <w:szCs w:val="20"/>
              </w:rPr>
              <w:t>Annually in School Prospectus or earlier as appropriate</w:t>
            </w:r>
          </w:p>
        </w:tc>
      </w:tr>
      <w:tr w:rsidR="00E07D7C" w14:paraId="06D02366" w14:textId="77777777" w:rsidTr="00017BFF">
        <w:tc>
          <w:tcPr>
            <w:tcW w:w="2323" w:type="dxa"/>
          </w:tcPr>
          <w:p w14:paraId="3B9B4713" w14:textId="77777777" w:rsidR="00E07D7C" w:rsidRDefault="00E07D7C">
            <w:pPr>
              <w:rPr>
                <w:rFonts w:cstheme="minorHAnsi"/>
                <w:b/>
                <w:sz w:val="20"/>
                <w:szCs w:val="20"/>
              </w:rPr>
            </w:pPr>
            <w:r w:rsidRPr="00DF63A9">
              <w:rPr>
                <w:rFonts w:cstheme="minorHAnsi"/>
                <w:b/>
                <w:sz w:val="20"/>
                <w:szCs w:val="20"/>
              </w:rPr>
              <w:t>Include racism as an issue when raising awareness of bullying in school, with children and parents.</w:t>
            </w:r>
          </w:p>
          <w:p w14:paraId="4F026743" w14:textId="77777777" w:rsidR="00E07D7C" w:rsidRDefault="00E07D7C">
            <w:pPr>
              <w:rPr>
                <w:rFonts w:cstheme="minorHAnsi"/>
                <w:b/>
                <w:sz w:val="20"/>
                <w:szCs w:val="20"/>
              </w:rPr>
            </w:pPr>
          </w:p>
          <w:p w14:paraId="2A405A7F" w14:textId="77777777" w:rsidR="00E07D7C" w:rsidRDefault="00E07D7C">
            <w:pPr>
              <w:rPr>
                <w:rFonts w:cstheme="minorHAnsi"/>
                <w:b/>
                <w:sz w:val="20"/>
                <w:szCs w:val="20"/>
              </w:rPr>
            </w:pPr>
            <w:r>
              <w:rPr>
                <w:rFonts w:cstheme="minorHAnsi"/>
                <w:b/>
                <w:sz w:val="20"/>
                <w:szCs w:val="20"/>
              </w:rPr>
              <w:t>Records racist incidents and report them to the Local Authority on a regular basis. This enables the school to address the needs of diverse groups at risk of disadvantage, promote good relations between diverse communities, and set priorities accordingly.</w:t>
            </w:r>
          </w:p>
          <w:p w14:paraId="01DC75DC" w14:textId="77777777" w:rsidR="00E07D7C" w:rsidRDefault="00E07D7C">
            <w:pPr>
              <w:rPr>
                <w:rFonts w:cstheme="minorHAnsi"/>
                <w:b/>
                <w:sz w:val="20"/>
                <w:szCs w:val="20"/>
              </w:rPr>
            </w:pPr>
          </w:p>
          <w:p w14:paraId="01A2237C" w14:textId="77777777" w:rsidR="00E07D7C" w:rsidRPr="00DF63A9" w:rsidRDefault="00E07D7C">
            <w:pPr>
              <w:rPr>
                <w:rFonts w:cstheme="minorHAnsi"/>
                <w:b/>
                <w:sz w:val="20"/>
                <w:szCs w:val="20"/>
              </w:rPr>
            </w:pPr>
            <w:r>
              <w:rPr>
                <w:rFonts w:cstheme="minorHAnsi"/>
                <w:b/>
                <w:sz w:val="20"/>
                <w:szCs w:val="20"/>
              </w:rPr>
              <w:t>Include information in a bullying log.</w:t>
            </w:r>
          </w:p>
        </w:tc>
        <w:tc>
          <w:tcPr>
            <w:tcW w:w="2282" w:type="dxa"/>
          </w:tcPr>
          <w:p w14:paraId="4438061E" w14:textId="77777777" w:rsidR="00E07D7C" w:rsidRDefault="00E07D7C">
            <w:pPr>
              <w:rPr>
                <w:rFonts w:cstheme="minorHAnsi"/>
                <w:sz w:val="20"/>
                <w:szCs w:val="20"/>
              </w:rPr>
            </w:pPr>
            <w:r w:rsidRPr="005872D7">
              <w:rPr>
                <w:rFonts w:cstheme="minorHAnsi"/>
                <w:sz w:val="20"/>
                <w:szCs w:val="20"/>
              </w:rPr>
              <w:t>Head Teacher in consultation with PSHE/Pastoral TLR postholder</w:t>
            </w:r>
          </w:p>
          <w:p w14:paraId="344F94F8" w14:textId="77777777" w:rsidR="00E07D7C" w:rsidRDefault="00E07D7C">
            <w:pPr>
              <w:rPr>
                <w:rFonts w:cstheme="minorHAnsi"/>
                <w:sz w:val="20"/>
                <w:szCs w:val="20"/>
              </w:rPr>
            </w:pPr>
          </w:p>
          <w:p w14:paraId="6C12C04A" w14:textId="77777777" w:rsidR="00E07D7C" w:rsidRDefault="00E07D7C">
            <w:pPr>
              <w:rPr>
                <w:rFonts w:cstheme="minorHAnsi"/>
                <w:sz w:val="20"/>
                <w:szCs w:val="20"/>
              </w:rPr>
            </w:pPr>
          </w:p>
          <w:p w14:paraId="2667BAB0" w14:textId="77777777" w:rsidR="00E07D7C" w:rsidRDefault="00E07D7C">
            <w:pPr>
              <w:rPr>
                <w:rFonts w:cstheme="minorHAnsi"/>
                <w:sz w:val="20"/>
                <w:szCs w:val="20"/>
              </w:rPr>
            </w:pPr>
          </w:p>
          <w:p w14:paraId="7471C9AD" w14:textId="77777777" w:rsidR="00E07D7C" w:rsidRDefault="00E07D7C">
            <w:pPr>
              <w:rPr>
                <w:rFonts w:cstheme="minorHAnsi"/>
                <w:sz w:val="20"/>
                <w:szCs w:val="20"/>
              </w:rPr>
            </w:pPr>
          </w:p>
          <w:p w14:paraId="4C52E696" w14:textId="77777777" w:rsidR="00E07D7C" w:rsidRDefault="00E07D7C">
            <w:pPr>
              <w:rPr>
                <w:rFonts w:cstheme="minorHAnsi"/>
                <w:sz w:val="20"/>
                <w:szCs w:val="20"/>
              </w:rPr>
            </w:pPr>
          </w:p>
          <w:p w14:paraId="2364E255" w14:textId="77777777" w:rsidR="00E07D7C" w:rsidRDefault="00E07D7C">
            <w:pPr>
              <w:rPr>
                <w:rFonts w:cstheme="minorHAnsi"/>
                <w:sz w:val="20"/>
                <w:szCs w:val="20"/>
              </w:rPr>
            </w:pPr>
          </w:p>
          <w:p w14:paraId="704BA88C" w14:textId="77777777" w:rsidR="00E07D7C" w:rsidRDefault="00E07D7C">
            <w:pPr>
              <w:rPr>
                <w:rFonts w:cstheme="minorHAnsi"/>
                <w:sz w:val="20"/>
                <w:szCs w:val="20"/>
              </w:rPr>
            </w:pPr>
          </w:p>
          <w:p w14:paraId="218E029D" w14:textId="77777777" w:rsidR="00E07D7C" w:rsidRDefault="00E07D7C">
            <w:pPr>
              <w:rPr>
                <w:rFonts w:cstheme="minorHAnsi"/>
                <w:sz w:val="20"/>
                <w:szCs w:val="20"/>
              </w:rPr>
            </w:pPr>
          </w:p>
          <w:p w14:paraId="60070F55" w14:textId="77777777" w:rsidR="00E07D7C" w:rsidRDefault="00E07D7C">
            <w:pPr>
              <w:rPr>
                <w:rFonts w:cstheme="minorHAnsi"/>
                <w:sz w:val="20"/>
                <w:szCs w:val="20"/>
              </w:rPr>
            </w:pPr>
          </w:p>
          <w:p w14:paraId="09E428F7" w14:textId="77777777" w:rsidR="00E07D7C" w:rsidRDefault="00E07D7C">
            <w:pPr>
              <w:rPr>
                <w:rFonts w:cstheme="minorHAnsi"/>
                <w:sz w:val="20"/>
                <w:szCs w:val="20"/>
              </w:rPr>
            </w:pPr>
          </w:p>
          <w:p w14:paraId="11045397" w14:textId="77777777" w:rsidR="00E07D7C" w:rsidRDefault="00E07D7C">
            <w:pPr>
              <w:rPr>
                <w:rFonts w:cstheme="minorHAnsi"/>
                <w:sz w:val="20"/>
                <w:szCs w:val="20"/>
              </w:rPr>
            </w:pPr>
          </w:p>
          <w:p w14:paraId="6E0782BF" w14:textId="77777777" w:rsidR="00E07D7C" w:rsidRPr="005872D7" w:rsidRDefault="00E07D7C">
            <w:pPr>
              <w:rPr>
                <w:rFonts w:cstheme="minorHAnsi"/>
                <w:sz w:val="20"/>
                <w:szCs w:val="20"/>
              </w:rPr>
            </w:pPr>
            <w:r>
              <w:rPr>
                <w:rFonts w:cstheme="minorHAnsi"/>
                <w:sz w:val="20"/>
                <w:szCs w:val="20"/>
              </w:rPr>
              <w:t>Designated Person</w:t>
            </w:r>
          </w:p>
        </w:tc>
        <w:tc>
          <w:tcPr>
            <w:tcW w:w="2132" w:type="dxa"/>
          </w:tcPr>
          <w:p w14:paraId="312FD0C0" w14:textId="77777777" w:rsidR="00E07D7C" w:rsidRPr="005872D7" w:rsidRDefault="00017BFF">
            <w:pPr>
              <w:rPr>
                <w:rFonts w:cstheme="minorHAnsi"/>
                <w:sz w:val="20"/>
                <w:szCs w:val="20"/>
              </w:rPr>
            </w:pPr>
            <w:r>
              <w:rPr>
                <w:rFonts w:cstheme="minorHAnsi"/>
                <w:sz w:val="20"/>
                <w:szCs w:val="20"/>
              </w:rPr>
              <w:t>On-going</w:t>
            </w:r>
          </w:p>
        </w:tc>
        <w:tc>
          <w:tcPr>
            <w:tcW w:w="2505" w:type="dxa"/>
          </w:tcPr>
          <w:p w14:paraId="126816DE" w14:textId="77777777" w:rsidR="00E07D7C" w:rsidRPr="00017BFF" w:rsidRDefault="00E07D7C">
            <w:pPr>
              <w:rPr>
                <w:rFonts w:cstheme="minorHAnsi"/>
                <w:sz w:val="20"/>
                <w:szCs w:val="20"/>
              </w:rPr>
            </w:pPr>
            <w:r w:rsidRPr="00017BFF">
              <w:rPr>
                <w:rFonts w:cstheme="minorHAnsi"/>
                <w:sz w:val="20"/>
                <w:szCs w:val="20"/>
              </w:rPr>
              <w:t>Policies revised annually;</w:t>
            </w:r>
          </w:p>
          <w:p w14:paraId="3E41F035" w14:textId="77777777" w:rsidR="00E07D7C" w:rsidRPr="00017BFF" w:rsidRDefault="00E07D7C">
            <w:pPr>
              <w:rPr>
                <w:rFonts w:cstheme="minorHAnsi"/>
                <w:sz w:val="20"/>
                <w:szCs w:val="20"/>
              </w:rPr>
            </w:pPr>
            <w:r w:rsidRPr="00017BFF">
              <w:rPr>
                <w:rFonts w:cstheme="minorHAnsi"/>
                <w:sz w:val="20"/>
                <w:szCs w:val="20"/>
              </w:rPr>
              <w:t xml:space="preserve">Revised Race Equality; Behaviour &amp; Discipline &amp; Anti-Bullying policies </w:t>
            </w:r>
          </w:p>
          <w:p w14:paraId="02A8E585" w14:textId="77777777" w:rsidR="00E07D7C" w:rsidRPr="00017BFF" w:rsidRDefault="00E07D7C">
            <w:pPr>
              <w:rPr>
                <w:rFonts w:cstheme="minorHAnsi"/>
                <w:sz w:val="20"/>
                <w:szCs w:val="20"/>
              </w:rPr>
            </w:pPr>
            <w:r w:rsidRPr="00017BFF">
              <w:rPr>
                <w:rFonts w:cstheme="minorHAnsi"/>
                <w:sz w:val="20"/>
                <w:szCs w:val="20"/>
              </w:rPr>
              <w:t>School, takes part in annual Anti-Bullying Week;</w:t>
            </w:r>
          </w:p>
          <w:p w14:paraId="2479BEA3" w14:textId="77777777" w:rsidR="00E07D7C" w:rsidRPr="00017BFF" w:rsidRDefault="00E07D7C">
            <w:pPr>
              <w:rPr>
                <w:rFonts w:cstheme="minorHAnsi"/>
                <w:sz w:val="20"/>
                <w:szCs w:val="20"/>
              </w:rPr>
            </w:pPr>
            <w:r w:rsidRPr="00017BFF">
              <w:rPr>
                <w:rFonts w:cstheme="minorHAnsi"/>
                <w:sz w:val="20"/>
                <w:szCs w:val="20"/>
              </w:rPr>
              <w:t>Weekly assemblies &amp; PSHE curriculum;</w:t>
            </w:r>
          </w:p>
          <w:p w14:paraId="6D934A35" w14:textId="77777777" w:rsidR="00E07D7C" w:rsidRPr="00017BFF" w:rsidRDefault="00E07D7C">
            <w:pPr>
              <w:rPr>
                <w:rFonts w:cstheme="minorHAnsi"/>
                <w:sz w:val="20"/>
                <w:szCs w:val="20"/>
              </w:rPr>
            </w:pPr>
            <w:r w:rsidRPr="00017BFF">
              <w:rPr>
                <w:rFonts w:cstheme="minorHAnsi"/>
                <w:sz w:val="20"/>
                <w:szCs w:val="20"/>
              </w:rPr>
              <w:t>Racist incidents recorded &amp; reported on LA proforma;</w:t>
            </w:r>
          </w:p>
          <w:p w14:paraId="4692BFAD" w14:textId="77777777" w:rsidR="00E07D7C" w:rsidRPr="00017BFF" w:rsidRDefault="00017BFF" w:rsidP="00017BFF">
            <w:pPr>
              <w:rPr>
                <w:rFonts w:cstheme="minorHAnsi"/>
                <w:sz w:val="20"/>
                <w:szCs w:val="20"/>
              </w:rPr>
            </w:pPr>
            <w:r w:rsidRPr="00017BFF">
              <w:rPr>
                <w:rFonts w:cstheme="minorHAnsi"/>
                <w:sz w:val="20"/>
                <w:szCs w:val="20"/>
              </w:rPr>
              <w:t>School</w:t>
            </w:r>
            <w:r w:rsidR="00E07D7C" w:rsidRPr="00017BFF">
              <w:rPr>
                <w:rFonts w:cstheme="minorHAnsi"/>
                <w:sz w:val="20"/>
                <w:szCs w:val="20"/>
              </w:rPr>
              <w:t xml:space="preserve"> bullying log.</w:t>
            </w:r>
          </w:p>
        </w:tc>
      </w:tr>
      <w:tr w:rsidR="00E07D7C" w14:paraId="3538934D" w14:textId="77777777" w:rsidTr="00017BFF">
        <w:tc>
          <w:tcPr>
            <w:tcW w:w="2323" w:type="dxa"/>
          </w:tcPr>
          <w:p w14:paraId="79EAA178" w14:textId="77777777" w:rsidR="00E07D7C" w:rsidRDefault="00E07D7C">
            <w:pPr>
              <w:rPr>
                <w:rFonts w:cstheme="minorHAnsi"/>
                <w:b/>
                <w:sz w:val="20"/>
                <w:szCs w:val="20"/>
              </w:rPr>
            </w:pPr>
            <w:r w:rsidRPr="00DF63A9">
              <w:rPr>
                <w:rFonts w:cstheme="minorHAnsi"/>
                <w:b/>
                <w:sz w:val="20"/>
                <w:szCs w:val="20"/>
              </w:rPr>
              <w:t>Ensure that all children and young people from minority ethnic groups and their parents/carers receive appropriate support to help their learning &amp; understanding of school issues.</w:t>
            </w:r>
          </w:p>
          <w:p w14:paraId="3941793F" w14:textId="77777777" w:rsidR="00E07D7C" w:rsidRDefault="00E07D7C">
            <w:pPr>
              <w:rPr>
                <w:rFonts w:cstheme="minorHAnsi"/>
                <w:b/>
                <w:sz w:val="20"/>
                <w:szCs w:val="20"/>
              </w:rPr>
            </w:pPr>
          </w:p>
          <w:p w14:paraId="1FD53B15" w14:textId="77777777" w:rsidR="00E07D7C" w:rsidRDefault="00E07D7C">
            <w:pPr>
              <w:rPr>
                <w:rFonts w:cstheme="minorHAnsi"/>
                <w:b/>
                <w:sz w:val="20"/>
                <w:szCs w:val="20"/>
              </w:rPr>
            </w:pPr>
            <w:r>
              <w:rPr>
                <w:rFonts w:cstheme="minorHAnsi"/>
                <w:b/>
                <w:sz w:val="20"/>
                <w:szCs w:val="20"/>
              </w:rPr>
              <w:t>To ensure that appropriate resources are in place to promote racial equality, audit all curriculum areas to ensure that racial equality has been accounted for e.g. books from different cultures are available for use.</w:t>
            </w:r>
          </w:p>
          <w:p w14:paraId="52485C42" w14:textId="77777777" w:rsidR="00E07D7C" w:rsidRDefault="00E07D7C">
            <w:pPr>
              <w:rPr>
                <w:rFonts w:cstheme="minorHAnsi"/>
                <w:b/>
                <w:sz w:val="20"/>
                <w:szCs w:val="20"/>
              </w:rPr>
            </w:pPr>
          </w:p>
          <w:p w14:paraId="3D0842B1" w14:textId="77777777" w:rsidR="00804A18" w:rsidRDefault="00804A18">
            <w:pPr>
              <w:rPr>
                <w:rFonts w:cstheme="minorHAnsi"/>
                <w:b/>
                <w:sz w:val="20"/>
                <w:szCs w:val="20"/>
              </w:rPr>
            </w:pPr>
          </w:p>
          <w:p w14:paraId="00F35DAA" w14:textId="77777777" w:rsidR="00804A18" w:rsidRDefault="00804A18">
            <w:pPr>
              <w:rPr>
                <w:rFonts w:cstheme="minorHAnsi"/>
                <w:b/>
                <w:sz w:val="20"/>
                <w:szCs w:val="20"/>
              </w:rPr>
            </w:pPr>
          </w:p>
          <w:p w14:paraId="135D02AD" w14:textId="77777777" w:rsidR="00804A18" w:rsidRDefault="00804A18">
            <w:pPr>
              <w:rPr>
                <w:rFonts w:cstheme="minorHAnsi"/>
                <w:b/>
                <w:sz w:val="20"/>
                <w:szCs w:val="20"/>
              </w:rPr>
            </w:pPr>
          </w:p>
          <w:p w14:paraId="723C5800" w14:textId="77777777" w:rsidR="00E07D7C" w:rsidRPr="00DF63A9" w:rsidRDefault="00E07D7C">
            <w:pPr>
              <w:rPr>
                <w:rFonts w:cstheme="minorHAnsi"/>
                <w:b/>
                <w:sz w:val="20"/>
                <w:szCs w:val="20"/>
              </w:rPr>
            </w:pPr>
            <w:r>
              <w:rPr>
                <w:rFonts w:cstheme="minorHAnsi"/>
                <w:b/>
                <w:sz w:val="20"/>
                <w:szCs w:val="20"/>
              </w:rPr>
              <w:lastRenderedPageBreak/>
              <w:t>Ensure that there are positive role models used to portray people from all races.</w:t>
            </w:r>
          </w:p>
        </w:tc>
        <w:tc>
          <w:tcPr>
            <w:tcW w:w="2282" w:type="dxa"/>
          </w:tcPr>
          <w:p w14:paraId="1008E357" w14:textId="77777777" w:rsidR="00E07D7C" w:rsidRDefault="00E07D7C">
            <w:pPr>
              <w:rPr>
                <w:rFonts w:cstheme="minorHAnsi"/>
                <w:sz w:val="20"/>
                <w:szCs w:val="20"/>
              </w:rPr>
            </w:pPr>
            <w:r>
              <w:rPr>
                <w:rFonts w:cstheme="minorHAnsi"/>
                <w:sz w:val="20"/>
                <w:szCs w:val="20"/>
              </w:rPr>
              <w:lastRenderedPageBreak/>
              <w:t>AHT (Inclusion, Equality &amp; Diversity)</w:t>
            </w:r>
          </w:p>
          <w:p w14:paraId="400628B1" w14:textId="77777777" w:rsidR="00E07D7C" w:rsidRDefault="00E07D7C">
            <w:pPr>
              <w:rPr>
                <w:rFonts w:cstheme="minorHAnsi"/>
                <w:sz w:val="20"/>
                <w:szCs w:val="20"/>
              </w:rPr>
            </w:pPr>
          </w:p>
          <w:p w14:paraId="4753EEF5" w14:textId="77777777" w:rsidR="00E07D7C" w:rsidRDefault="00E07D7C">
            <w:pPr>
              <w:rPr>
                <w:rFonts w:cstheme="minorHAnsi"/>
                <w:sz w:val="20"/>
                <w:szCs w:val="20"/>
              </w:rPr>
            </w:pPr>
          </w:p>
          <w:p w14:paraId="7A0312FA" w14:textId="77777777" w:rsidR="00E07D7C" w:rsidRDefault="00E07D7C">
            <w:pPr>
              <w:rPr>
                <w:rFonts w:cstheme="minorHAnsi"/>
                <w:sz w:val="20"/>
                <w:szCs w:val="20"/>
              </w:rPr>
            </w:pPr>
          </w:p>
          <w:p w14:paraId="62FC0930" w14:textId="77777777" w:rsidR="00E07D7C" w:rsidRDefault="00E07D7C">
            <w:pPr>
              <w:rPr>
                <w:rFonts w:cstheme="minorHAnsi"/>
                <w:sz w:val="20"/>
                <w:szCs w:val="20"/>
              </w:rPr>
            </w:pPr>
          </w:p>
          <w:p w14:paraId="79F966C0" w14:textId="77777777" w:rsidR="00E07D7C" w:rsidRDefault="00E07D7C">
            <w:pPr>
              <w:rPr>
                <w:rFonts w:cstheme="minorHAnsi"/>
                <w:sz w:val="20"/>
                <w:szCs w:val="20"/>
              </w:rPr>
            </w:pPr>
          </w:p>
          <w:p w14:paraId="6FE7DEAA" w14:textId="77777777" w:rsidR="00E07D7C" w:rsidRDefault="00E07D7C">
            <w:pPr>
              <w:rPr>
                <w:rFonts w:cstheme="minorHAnsi"/>
                <w:sz w:val="20"/>
                <w:szCs w:val="20"/>
              </w:rPr>
            </w:pPr>
          </w:p>
          <w:p w14:paraId="2D5616F8" w14:textId="77777777" w:rsidR="00017BFF" w:rsidRDefault="00017BFF">
            <w:pPr>
              <w:rPr>
                <w:rFonts w:cstheme="minorHAnsi"/>
                <w:sz w:val="20"/>
                <w:szCs w:val="20"/>
              </w:rPr>
            </w:pPr>
          </w:p>
          <w:p w14:paraId="5ABC01A2" w14:textId="77777777" w:rsidR="00017BFF" w:rsidRDefault="00017BFF">
            <w:pPr>
              <w:rPr>
                <w:rFonts w:cstheme="minorHAnsi"/>
                <w:sz w:val="20"/>
                <w:szCs w:val="20"/>
              </w:rPr>
            </w:pPr>
          </w:p>
          <w:p w14:paraId="79978003" w14:textId="77777777" w:rsidR="00017BFF" w:rsidRDefault="00017BFF">
            <w:pPr>
              <w:rPr>
                <w:rFonts w:cstheme="minorHAnsi"/>
                <w:sz w:val="20"/>
                <w:szCs w:val="20"/>
              </w:rPr>
            </w:pPr>
          </w:p>
          <w:p w14:paraId="4416DCF7" w14:textId="77777777" w:rsidR="00E07D7C" w:rsidRDefault="00017BFF">
            <w:pPr>
              <w:rPr>
                <w:rFonts w:cstheme="minorHAnsi"/>
                <w:sz w:val="20"/>
                <w:szCs w:val="20"/>
              </w:rPr>
            </w:pPr>
            <w:r>
              <w:rPr>
                <w:rFonts w:cstheme="minorHAnsi"/>
                <w:sz w:val="20"/>
                <w:szCs w:val="20"/>
              </w:rPr>
              <w:t>Literacy</w:t>
            </w:r>
            <w:r w:rsidR="00E07D7C">
              <w:rPr>
                <w:rFonts w:cstheme="minorHAnsi"/>
                <w:sz w:val="20"/>
                <w:szCs w:val="20"/>
              </w:rPr>
              <w:t xml:space="preserve"> Co-ordinator</w:t>
            </w:r>
          </w:p>
          <w:p w14:paraId="3C27BC88" w14:textId="77777777" w:rsidR="00E07D7C" w:rsidRDefault="00E07D7C">
            <w:pPr>
              <w:rPr>
                <w:rFonts w:cstheme="minorHAnsi"/>
                <w:sz w:val="20"/>
                <w:szCs w:val="20"/>
              </w:rPr>
            </w:pPr>
          </w:p>
          <w:p w14:paraId="5B788E36" w14:textId="77777777" w:rsidR="00E07D7C" w:rsidRDefault="00E07D7C">
            <w:pPr>
              <w:rPr>
                <w:rFonts w:cstheme="minorHAnsi"/>
                <w:sz w:val="20"/>
                <w:szCs w:val="20"/>
              </w:rPr>
            </w:pPr>
          </w:p>
          <w:p w14:paraId="3AF4A188" w14:textId="77777777" w:rsidR="00E07D7C" w:rsidRDefault="00E07D7C">
            <w:pPr>
              <w:rPr>
                <w:rFonts w:cstheme="minorHAnsi"/>
                <w:sz w:val="20"/>
                <w:szCs w:val="20"/>
              </w:rPr>
            </w:pPr>
          </w:p>
          <w:p w14:paraId="55E5B82B" w14:textId="77777777" w:rsidR="00E07D7C" w:rsidRDefault="00E07D7C">
            <w:pPr>
              <w:rPr>
                <w:rFonts w:cstheme="minorHAnsi"/>
                <w:sz w:val="20"/>
                <w:szCs w:val="20"/>
              </w:rPr>
            </w:pPr>
          </w:p>
          <w:p w14:paraId="68D73AB0" w14:textId="77777777" w:rsidR="00017BFF" w:rsidRDefault="00017BFF">
            <w:pPr>
              <w:rPr>
                <w:rFonts w:cstheme="minorHAnsi"/>
                <w:sz w:val="20"/>
                <w:szCs w:val="20"/>
              </w:rPr>
            </w:pPr>
          </w:p>
          <w:p w14:paraId="23F34F73" w14:textId="77777777" w:rsidR="00017BFF" w:rsidRDefault="00017BFF">
            <w:pPr>
              <w:rPr>
                <w:rFonts w:cstheme="minorHAnsi"/>
                <w:sz w:val="20"/>
                <w:szCs w:val="20"/>
              </w:rPr>
            </w:pPr>
          </w:p>
          <w:p w14:paraId="483BBCA1" w14:textId="77777777" w:rsidR="00804A18" w:rsidRDefault="00804A18">
            <w:pPr>
              <w:rPr>
                <w:rFonts w:cstheme="minorHAnsi"/>
                <w:sz w:val="20"/>
                <w:szCs w:val="20"/>
              </w:rPr>
            </w:pPr>
          </w:p>
          <w:p w14:paraId="36C03BC3" w14:textId="77777777" w:rsidR="00804A18" w:rsidRDefault="00804A18">
            <w:pPr>
              <w:rPr>
                <w:rFonts w:cstheme="minorHAnsi"/>
                <w:sz w:val="20"/>
                <w:szCs w:val="20"/>
              </w:rPr>
            </w:pPr>
          </w:p>
          <w:p w14:paraId="07C1886D" w14:textId="77777777" w:rsidR="00804A18" w:rsidRDefault="00804A18">
            <w:pPr>
              <w:rPr>
                <w:rFonts w:cstheme="minorHAnsi"/>
                <w:sz w:val="20"/>
                <w:szCs w:val="20"/>
              </w:rPr>
            </w:pPr>
          </w:p>
          <w:p w14:paraId="269B763F" w14:textId="77777777" w:rsidR="00017BFF" w:rsidRDefault="00017BFF">
            <w:pPr>
              <w:rPr>
                <w:rFonts w:cstheme="minorHAnsi"/>
                <w:sz w:val="20"/>
                <w:szCs w:val="20"/>
              </w:rPr>
            </w:pPr>
          </w:p>
          <w:p w14:paraId="35140EA7" w14:textId="77777777" w:rsidR="00E07D7C" w:rsidRDefault="00E07D7C">
            <w:pPr>
              <w:rPr>
                <w:rFonts w:cstheme="minorHAnsi"/>
                <w:sz w:val="20"/>
                <w:szCs w:val="20"/>
              </w:rPr>
            </w:pPr>
          </w:p>
          <w:p w14:paraId="5D82E63F" w14:textId="77777777" w:rsidR="00E07D7C" w:rsidRDefault="00E07D7C">
            <w:pPr>
              <w:rPr>
                <w:rFonts w:cstheme="minorHAnsi"/>
                <w:sz w:val="20"/>
                <w:szCs w:val="20"/>
              </w:rPr>
            </w:pPr>
          </w:p>
          <w:p w14:paraId="01C7E6F7" w14:textId="77777777" w:rsidR="00E07D7C" w:rsidRPr="005872D7" w:rsidRDefault="00E07D7C">
            <w:pPr>
              <w:rPr>
                <w:rFonts w:cstheme="minorHAnsi"/>
                <w:sz w:val="20"/>
                <w:szCs w:val="20"/>
              </w:rPr>
            </w:pPr>
            <w:r>
              <w:rPr>
                <w:rFonts w:cstheme="minorHAnsi"/>
                <w:sz w:val="20"/>
                <w:szCs w:val="20"/>
              </w:rPr>
              <w:lastRenderedPageBreak/>
              <w:t>AHT (Inclusion, Equality &amp; Diversity)</w:t>
            </w:r>
          </w:p>
        </w:tc>
        <w:tc>
          <w:tcPr>
            <w:tcW w:w="2132" w:type="dxa"/>
          </w:tcPr>
          <w:p w14:paraId="6CF450AB" w14:textId="77777777" w:rsidR="00E07D7C" w:rsidRDefault="00017BFF">
            <w:pPr>
              <w:rPr>
                <w:rFonts w:cstheme="minorHAnsi"/>
                <w:sz w:val="20"/>
                <w:szCs w:val="20"/>
              </w:rPr>
            </w:pPr>
            <w:r>
              <w:rPr>
                <w:rFonts w:cstheme="minorHAnsi"/>
                <w:sz w:val="20"/>
                <w:szCs w:val="20"/>
              </w:rPr>
              <w:lastRenderedPageBreak/>
              <w:t>On-going</w:t>
            </w:r>
          </w:p>
          <w:p w14:paraId="73C7A023" w14:textId="77777777" w:rsidR="00E07D7C" w:rsidRDefault="00E07D7C">
            <w:pPr>
              <w:rPr>
                <w:rFonts w:cstheme="minorHAnsi"/>
                <w:sz w:val="20"/>
                <w:szCs w:val="20"/>
              </w:rPr>
            </w:pPr>
          </w:p>
          <w:p w14:paraId="4C5764C3" w14:textId="77777777" w:rsidR="00E07D7C" w:rsidRDefault="00E07D7C">
            <w:pPr>
              <w:rPr>
                <w:rFonts w:cstheme="minorHAnsi"/>
                <w:sz w:val="20"/>
                <w:szCs w:val="20"/>
              </w:rPr>
            </w:pPr>
          </w:p>
          <w:p w14:paraId="4FC16508" w14:textId="77777777" w:rsidR="00E07D7C" w:rsidRDefault="00E07D7C">
            <w:pPr>
              <w:rPr>
                <w:rFonts w:cstheme="minorHAnsi"/>
                <w:sz w:val="20"/>
                <w:szCs w:val="20"/>
              </w:rPr>
            </w:pPr>
          </w:p>
          <w:p w14:paraId="494DB5BA" w14:textId="77777777" w:rsidR="00E07D7C" w:rsidRDefault="00E07D7C">
            <w:pPr>
              <w:rPr>
                <w:rFonts w:cstheme="minorHAnsi"/>
                <w:sz w:val="20"/>
                <w:szCs w:val="20"/>
              </w:rPr>
            </w:pPr>
          </w:p>
          <w:p w14:paraId="454187E5" w14:textId="77777777" w:rsidR="00E07D7C" w:rsidRDefault="00E07D7C">
            <w:pPr>
              <w:rPr>
                <w:rFonts w:cstheme="minorHAnsi"/>
                <w:sz w:val="20"/>
                <w:szCs w:val="20"/>
              </w:rPr>
            </w:pPr>
          </w:p>
          <w:p w14:paraId="7E074889" w14:textId="77777777" w:rsidR="00E07D7C" w:rsidRPr="005872D7" w:rsidRDefault="00E07D7C">
            <w:pPr>
              <w:rPr>
                <w:rFonts w:cstheme="minorHAnsi"/>
                <w:sz w:val="20"/>
                <w:szCs w:val="20"/>
              </w:rPr>
            </w:pPr>
          </w:p>
        </w:tc>
        <w:tc>
          <w:tcPr>
            <w:tcW w:w="2505" w:type="dxa"/>
          </w:tcPr>
          <w:p w14:paraId="7876A2A2" w14:textId="77777777" w:rsidR="00E07D7C" w:rsidRPr="00017BFF" w:rsidRDefault="00E07D7C">
            <w:pPr>
              <w:rPr>
                <w:rFonts w:cstheme="minorHAnsi"/>
                <w:sz w:val="20"/>
                <w:szCs w:val="20"/>
              </w:rPr>
            </w:pPr>
            <w:r w:rsidRPr="00017BFF">
              <w:rPr>
                <w:rFonts w:cstheme="minorHAnsi"/>
                <w:sz w:val="20"/>
                <w:szCs w:val="20"/>
              </w:rPr>
              <w:t>Provision mapping describes additional provision &amp; support;</w:t>
            </w:r>
          </w:p>
          <w:p w14:paraId="7A4A0C38" w14:textId="77777777" w:rsidR="00E07D7C" w:rsidRPr="00017BFF" w:rsidRDefault="00E07D7C">
            <w:pPr>
              <w:rPr>
                <w:rFonts w:cstheme="minorHAnsi"/>
                <w:sz w:val="20"/>
                <w:szCs w:val="20"/>
              </w:rPr>
            </w:pPr>
            <w:r w:rsidRPr="00017BFF">
              <w:rPr>
                <w:rFonts w:cstheme="minorHAnsi"/>
                <w:sz w:val="20"/>
                <w:szCs w:val="20"/>
              </w:rPr>
              <w:t>Additional classroom support provided;</w:t>
            </w:r>
          </w:p>
          <w:p w14:paraId="05C3CBCA" w14:textId="77777777" w:rsidR="00E07D7C" w:rsidRPr="00017BFF" w:rsidRDefault="00E07D7C">
            <w:pPr>
              <w:rPr>
                <w:rFonts w:cstheme="minorHAnsi"/>
                <w:sz w:val="20"/>
                <w:szCs w:val="20"/>
              </w:rPr>
            </w:pPr>
            <w:r w:rsidRPr="00017BFF">
              <w:rPr>
                <w:rFonts w:cstheme="minorHAnsi"/>
                <w:sz w:val="20"/>
                <w:szCs w:val="20"/>
              </w:rPr>
              <w:t>LA support accessed;</w:t>
            </w:r>
          </w:p>
          <w:p w14:paraId="436DB935" w14:textId="77777777" w:rsidR="00E07D7C" w:rsidRPr="00017BFF" w:rsidRDefault="00E07D7C">
            <w:pPr>
              <w:rPr>
                <w:rFonts w:cstheme="minorHAnsi"/>
                <w:sz w:val="20"/>
                <w:szCs w:val="20"/>
              </w:rPr>
            </w:pPr>
          </w:p>
          <w:p w14:paraId="63670244" w14:textId="77777777" w:rsidR="00E07D7C" w:rsidRPr="00017BFF" w:rsidRDefault="00E07D7C">
            <w:pPr>
              <w:rPr>
                <w:rFonts w:cstheme="minorHAnsi"/>
                <w:sz w:val="20"/>
                <w:szCs w:val="20"/>
              </w:rPr>
            </w:pPr>
          </w:p>
          <w:p w14:paraId="01CEC6A5" w14:textId="77777777" w:rsidR="00017BFF" w:rsidRPr="00017BFF" w:rsidRDefault="00017BFF">
            <w:pPr>
              <w:rPr>
                <w:rFonts w:cstheme="minorHAnsi"/>
                <w:sz w:val="20"/>
                <w:szCs w:val="20"/>
              </w:rPr>
            </w:pPr>
          </w:p>
          <w:p w14:paraId="74A7568B" w14:textId="77777777" w:rsidR="00017BFF" w:rsidRPr="00017BFF" w:rsidRDefault="00017BFF">
            <w:pPr>
              <w:rPr>
                <w:rFonts w:cstheme="minorHAnsi"/>
                <w:sz w:val="20"/>
                <w:szCs w:val="20"/>
              </w:rPr>
            </w:pPr>
          </w:p>
          <w:p w14:paraId="52B011F3" w14:textId="77777777" w:rsidR="00017BFF" w:rsidRPr="00017BFF" w:rsidRDefault="00017BFF">
            <w:pPr>
              <w:rPr>
                <w:rFonts w:cstheme="minorHAnsi"/>
                <w:sz w:val="20"/>
                <w:szCs w:val="20"/>
              </w:rPr>
            </w:pPr>
          </w:p>
          <w:p w14:paraId="47AD86FF" w14:textId="77777777" w:rsidR="00E07D7C" w:rsidRPr="00017BFF" w:rsidRDefault="00E07D7C">
            <w:pPr>
              <w:rPr>
                <w:rFonts w:cstheme="minorHAnsi"/>
                <w:sz w:val="20"/>
                <w:szCs w:val="20"/>
              </w:rPr>
            </w:pPr>
            <w:r w:rsidRPr="00017BFF">
              <w:rPr>
                <w:rFonts w:cstheme="minorHAnsi"/>
                <w:sz w:val="20"/>
                <w:szCs w:val="20"/>
              </w:rPr>
              <w:t>Library resources to be audited.</w:t>
            </w:r>
          </w:p>
          <w:p w14:paraId="6720B7CE" w14:textId="77777777" w:rsidR="00E07D7C" w:rsidRPr="00017BFF" w:rsidRDefault="00E07D7C">
            <w:pPr>
              <w:rPr>
                <w:rFonts w:cstheme="minorHAnsi"/>
                <w:sz w:val="20"/>
                <w:szCs w:val="20"/>
              </w:rPr>
            </w:pPr>
          </w:p>
          <w:p w14:paraId="6D384B80" w14:textId="77777777" w:rsidR="00E07D7C" w:rsidRPr="00017BFF" w:rsidRDefault="00E07D7C">
            <w:pPr>
              <w:rPr>
                <w:rFonts w:cstheme="minorHAnsi"/>
                <w:sz w:val="20"/>
                <w:szCs w:val="20"/>
              </w:rPr>
            </w:pPr>
          </w:p>
          <w:p w14:paraId="23B55C65" w14:textId="77777777" w:rsidR="00E07D7C" w:rsidRDefault="00E07D7C">
            <w:pPr>
              <w:rPr>
                <w:rFonts w:cstheme="minorHAnsi"/>
                <w:sz w:val="20"/>
                <w:szCs w:val="20"/>
              </w:rPr>
            </w:pPr>
          </w:p>
          <w:p w14:paraId="7FA661EF" w14:textId="77777777" w:rsidR="00017BFF" w:rsidRDefault="00017BFF">
            <w:pPr>
              <w:rPr>
                <w:rFonts w:cstheme="minorHAnsi"/>
                <w:sz w:val="20"/>
                <w:szCs w:val="20"/>
              </w:rPr>
            </w:pPr>
          </w:p>
          <w:p w14:paraId="2D080676" w14:textId="77777777" w:rsidR="00017BFF" w:rsidRDefault="00017BFF">
            <w:pPr>
              <w:rPr>
                <w:rFonts w:cstheme="minorHAnsi"/>
                <w:sz w:val="20"/>
                <w:szCs w:val="20"/>
              </w:rPr>
            </w:pPr>
          </w:p>
          <w:p w14:paraId="27ECA16E" w14:textId="77777777" w:rsidR="00017BFF" w:rsidRPr="00017BFF" w:rsidRDefault="00017BFF">
            <w:pPr>
              <w:rPr>
                <w:rFonts w:cstheme="minorHAnsi"/>
                <w:sz w:val="20"/>
                <w:szCs w:val="20"/>
              </w:rPr>
            </w:pPr>
          </w:p>
          <w:p w14:paraId="3BF9B428" w14:textId="77777777" w:rsidR="00E07D7C" w:rsidRDefault="00E07D7C">
            <w:pPr>
              <w:rPr>
                <w:rFonts w:cstheme="minorHAnsi"/>
                <w:sz w:val="20"/>
                <w:szCs w:val="20"/>
              </w:rPr>
            </w:pPr>
          </w:p>
          <w:p w14:paraId="75812909" w14:textId="77777777" w:rsidR="00804A18" w:rsidRDefault="00804A18">
            <w:pPr>
              <w:rPr>
                <w:rFonts w:cstheme="minorHAnsi"/>
                <w:sz w:val="20"/>
                <w:szCs w:val="20"/>
              </w:rPr>
            </w:pPr>
          </w:p>
          <w:p w14:paraId="77103B8C" w14:textId="77777777" w:rsidR="00804A18" w:rsidRDefault="00804A18">
            <w:pPr>
              <w:rPr>
                <w:rFonts w:cstheme="minorHAnsi"/>
                <w:sz w:val="20"/>
                <w:szCs w:val="20"/>
              </w:rPr>
            </w:pPr>
          </w:p>
          <w:p w14:paraId="44C95EAC" w14:textId="77777777" w:rsidR="00804A18" w:rsidRPr="00017BFF" w:rsidRDefault="00804A18">
            <w:pPr>
              <w:rPr>
                <w:rFonts w:cstheme="minorHAnsi"/>
                <w:sz w:val="20"/>
                <w:szCs w:val="20"/>
              </w:rPr>
            </w:pPr>
          </w:p>
          <w:p w14:paraId="7C41CD37" w14:textId="77777777" w:rsidR="00E07D7C" w:rsidRPr="00017BFF" w:rsidRDefault="00E07D7C">
            <w:pPr>
              <w:rPr>
                <w:rFonts w:cstheme="minorHAnsi"/>
                <w:sz w:val="20"/>
                <w:szCs w:val="20"/>
              </w:rPr>
            </w:pPr>
          </w:p>
          <w:p w14:paraId="036AA3EE" w14:textId="77777777" w:rsidR="00E07D7C" w:rsidRDefault="00E07D7C" w:rsidP="00017BFF">
            <w:pPr>
              <w:rPr>
                <w:rFonts w:cstheme="minorHAnsi"/>
                <w:sz w:val="20"/>
                <w:szCs w:val="20"/>
              </w:rPr>
            </w:pPr>
            <w:r w:rsidRPr="00017BFF">
              <w:rPr>
                <w:rFonts w:cstheme="minorHAnsi"/>
                <w:sz w:val="20"/>
                <w:szCs w:val="20"/>
              </w:rPr>
              <w:lastRenderedPageBreak/>
              <w:t>Review of curriculum</w:t>
            </w:r>
          </w:p>
          <w:p w14:paraId="2D1F9922" w14:textId="77777777" w:rsidR="00017BFF" w:rsidRDefault="00017BFF" w:rsidP="00017BFF">
            <w:pPr>
              <w:rPr>
                <w:rFonts w:cstheme="minorHAnsi"/>
                <w:sz w:val="20"/>
                <w:szCs w:val="20"/>
              </w:rPr>
            </w:pPr>
          </w:p>
          <w:p w14:paraId="3042859E" w14:textId="77777777" w:rsidR="00017BFF" w:rsidRDefault="00017BFF" w:rsidP="00017BFF">
            <w:pPr>
              <w:rPr>
                <w:rFonts w:cstheme="minorHAnsi"/>
                <w:sz w:val="20"/>
                <w:szCs w:val="20"/>
              </w:rPr>
            </w:pPr>
          </w:p>
          <w:p w14:paraId="030CD731" w14:textId="77777777" w:rsidR="00017BFF" w:rsidRDefault="00017BFF" w:rsidP="00017BFF">
            <w:pPr>
              <w:rPr>
                <w:rFonts w:cstheme="minorHAnsi"/>
                <w:sz w:val="20"/>
                <w:szCs w:val="20"/>
              </w:rPr>
            </w:pPr>
          </w:p>
          <w:p w14:paraId="1EA82FA5" w14:textId="77777777" w:rsidR="00017BFF" w:rsidRPr="00017BFF" w:rsidRDefault="00017BFF" w:rsidP="00017BFF">
            <w:pPr>
              <w:rPr>
                <w:rFonts w:cstheme="minorHAnsi"/>
              </w:rPr>
            </w:pPr>
          </w:p>
        </w:tc>
      </w:tr>
      <w:tr w:rsidR="00E07D7C" w14:paraId="7D046338" w14:textId="77777777" w:rsidTr="00017BFF">
        <w:tc>
          <w:tcPr>
            <w:tcW w:w="2323" w:type="dxa"/>
          </w:tcPr>
          <w:p w14:paraId="5677D0F4" w14:textId="77777777" w:rsidR="00E07D7C" w:rsidRPr="00DF63A9" w:rsidRDefault="00E07D7C">
            <w:pPr>
              <w:rPr>
                <w:rFonts w:cstheme="minorHAnsi"/>
                <w:b/>
                <w:sz w:val="20"/>
                <w:szCs w:val="20"/>
              </w:rPr>
            </w:pPr>
            <w:r>
              <w:rPr>
                <w:rFonts w:cstheme="minorHAnsi"/>
                <w:b/>
                <w:sz w:val="20"/>
                <w:szCs w:val="20"/>
              </w:rPr>
              <w:lastRenderedPageBreak/>
              <w:t>Ensure that all pupils access quality first teaching in the basic skills of literacy and numeracy and make expected or better progress.</w:t>
            </w:r>
          </w:p>
        </w:tc>
        <w:tc>
          <w:tcPr>
            <w:tcW w:w="2282" w:type="dxa"/>
          </w:tcPr>
          <w:p w14:paraId="4D9814A1" w14:textId="77777777" w:rsidR="00E07D7C" w:rsidRDefault="00E07D7C">
            <w:pPr>
              <w:rPr>
                <w:rFonts w:cstheme="minorHAnsi"/>
                <w:sz w:val="20"/>
                <w:szCs w:val="20"/>
              </w:rPr>
            </w:pPr>
            <w:r>
              <w:rPr>
                <w:rFonts w:cstheme="minorHAnsi"/>
                <w:sz w:val="20"/>
                <w:szCs w:val="20"/>
              </w:rPr>
              <w:t>DHT (Standards)</w:t>
            </w:r>
          </w:p>
        </w:tc>
        <w:tc>
          <w:tcPr>
            <w:tcW w:w="2132" w:type="dxa"/>
          </w:tcPr>
          <w:p w14:paraId="5E5C4538" w14:textId="77777777" w:rsidR="00E07D7C" w:rsidRDefault="00017BFF">
            <w:pPr>
              <w:rPr>
                <w:rFonts w:cstheme="minorHAnsi"/>
                <w:sz w:val="20"/>
                <w:szCs w:val="20"/>
              </w:rPr>
            </w:pPr>
            <w:r>
              <w:rPr>
                <w:rFonts w:cstheme="minorHAnsi"/>
                <w:sz w:val="20"/>
                <w:szCs w:val="20"/>
              </w:rPr>
              <w:t>On-going</w:t>
            </w:r>
          </w:p>
        </w:tc>
        <w:tc>
          <w:tcPr>
            <w:tcW w:w="2505" w:type="dxa"/>
          </w:tcPr>
          <w:p w14:paraId="14D8624B" w14:textId="77777777" w:rsidR="00E07D7C" w:rsidRDefault="00E07D7C">
            <w:pPr>
              <w:rPr>
                <w:rFonts w:cstheme="minorHAnsi"/>
                <w:sz w:val="20"/>
                <w:szCs w:val="20"/>
              </w:rPr>
            </w:pPr>
            <w:r>
              <w:rPr>
                <w:rFonts w:cstheme="minorHAnsi"/>
                <w:sz w:val="20"/>
                <w:szCs w:val="20"/>
              </w:rPr>
              <w:t>Pupils are tracked on a termly basis to ensure expected or better progress in basic skills; pupil progress meetings identify underperformance &amp; proposed interventions;</w:t>
            </w:r>
          </w:p>
          <w:p w14:paraId="4C3F8EC4" w14:textId="77777777" w:rsidR="00E07D7C" w:rsidRDefault="00E07D7C">
            <w:pPr>
              <w:rPr>
                <w:rFonts w:cstheme="minorHAnsi"/>
                <w:sz w:val="20"/>
                <w:szCs w:val="20"/>
              </w:rPr>
            </w:pPr>
            <w:r>
              <w:rPr>
                <w:rFonts w:cstheme="minorHAnsi"/>
                <w:sz w:val="20"/>
                <w:szCs w:val="20"/>
              </w:rPr>
              <w:t>LA advice sought;</w:t>
            </w:r>
          </w:p>
          <w:p w14:paraId="3D54E5E5" w14:textId="77777777" w:rsidR="00E07D7C" w:rsidRPr="00E36E71" w:rsidRDefault="00E07D7C">
            <w:pPr>
              <w:rPr>
                <w:rFonts w:cstheme="minorHAnsi"/>
                <w:sz w:val="20"/>
                <w:szCs w:val="20"/>
              </w:rPr>
            </w:pPr>
            <w:r>
              <w:rPr>
                <w:rFonts w:cstheme="minorHAnsi"/>
                <w:sz w:val="20"/>
                <w:szCs w:val="20"/>
              </w:rPr>
              <w:t>Key stage results/exclusions tracked by group.</w:t>
            </w:r>
          </w:p>
        </w:tc>
      </w:tr>
      <w:tr w:rsidR="00E07D7C" w14:paraId="105CBFD7" w14:textId="77777777" w:rsidTr="00017BFF">
        <w:tc>
          <w:tcPr>
            <w:tcW w:w="2323" w:type="dxa"/>
          </w:tcPr>
          <w:p w14:paraId="2C5F642A" w14:textId="77777777" w:rsidR="00E07D7C" w:rsidRDefault="00E07D7C" w:rsidP="00E07D7C">
            <w:pPr>
              <w:rPr>
                <w:rFonts w:cstheme="minorHAnsi"/>
                <w:b/>
                <w:sz w:val="20"/>
                <w:szCs w:val="20"/>
              </w:rPr>
            </w:pPr>
            <w:r>
              <w:rPr>
                <w:rFonts w:cstheme="minorHAnsi"/>
                <w:b/>
                <w:sz w:val="20"/>
                <w:szCs w:val="20"/>
              </w:rPr>
              <w:t>All new and existing policy, procedures and practices to undergo race equality impact assessment on pupils, staff and parents, in particular the attainment levels of pupils from different racial groups.</w:t>
            </w:r>
          </w:p>
        </w:tc>
        <w:tc>
          <w:tcPr>
            <w:tcW w:w="2282" w:type="dxa"/>
          </w:tcPr>
          <w:p w14:paraId="62926CCF" w14:textId="77777777" w:rsidR="00E07D7C" w:rsidRDefault="00E07D7C">
            <w:pPr>
              <w:rPr>
                <w:rFonts w:cstheme="minorHAnsi"/>
                <w:sz w:val="20"/>
                <w:szCs w:val="20"/>
              </w:rPr>
            </w:pPr>
            <w:r>
              <w:rPr>
                <w:rFonts w:cstheme="minorHAnsi"/>
                <w:sz w:val="20"/>
                <w:szCs w:val="20"/>
              </w:rPr>
              <w:t>AHT (Inclusion, Equality &amp; Diversity)/SLT</w:t>
            </w:r>
          </w:p>
        </w:tc>
        <w:tc>
          <w:tcPr>
            <w:tcW w:w="2132" w:type="dxa"/>
          </w:tcPr>
          <w:p w14:paraId="26651AF7" w14:textId="77777777" w:rsidR="00E07D7C" w:rsidRDefault="00017BFF">
            <w:pPr>
              <w:rPr>
                <w:rFonts w:cstheme="minorHAnsi"/>
                <w:sz w:val="20"/>
                <w:szCs w:val="20"/>
              </w:rPr>
            </w:pPr>
            <w:r>
              <w:rPr>
                <w:rFonts w:cstheme="minorHAnsi"/>
                <w:sz w:val="20"/>
                <w:szCs w:val="20"/>
              </w:rPr>
              <w:t>On-going</w:t>
            </w:r>
          </w:p>
        </w:tc>
        <w:tc>
          <w:tcPr>
            <w:tcW w:w="2505" w:type="dxa"/>
          </w:tcPr>
          <w:p w14:paraId="0FC84070" w14:textId="77777777" w:rsidR="00E07D7C" w:rsidRPr="00017BFF" w:rsidRDefault="00E07D7C">
            <w:pPr>
              <w:rPr>
                <w:rFonts w:cstheme="minorHAnsi"/>
                <w:sz w:val="20"/>
                <w:szCs w:val="20"/>
              </w:rPr>
            </w:pPr>
            <w:r w:rsidRPr="00017BFF">
              <w:rPr>
                <w:rFonts w:cstheme="minorHAnsi"/>
                <w:sz w:val="20"/>
                <w:szCs w:val="20"/>
              </w:rPr>
              <w:t>Or when each policy is reviewed.</w:t>
            </w:r>
          </w:p>
        </w:tc>
      </w:tr>
    </w:tbl>
    <w:p w14:paraId="51384298" w14:textId="77777777" w:rsidR="00017BFF" w:rsidRDefault="00017BFF" w:rsidP="00E07D7C">
      <w:pPr>
        <w:rPr>
          <w:rFonts w:cstheme="minorHAnsi"/>
          <w:b/>
          <w:u w:val="single"/>
        </w:rPr>
      </w:pPr>
    </w:p>
    <w:p w14:paraId="765F907D" w14:textId="77777777" w:rsidR="00E07D7C" w:rsidRPr="00CE372A" w:rsidRDefault="00E07D7C" w:rsidP="00E07D7C">
      <w:pPr>
        <w:rPr>
          <w:rFonts w:cstheme="minorHAnsi"/>
          <w:b/>
          <w:u w:val="single"/>
        </w:rPr>
      </w:pPr>
      <w:r w:rsidRPr="00CE372A">
        <w:rPr>
          <w:rFonts w:cstheme="minorHAnsi"/>
          <w:b/>
          <w:u w:val="single"/>
        </w:rPr>
        <w:t>Disability Action Plan:</w:t>
      </w:r>
    </w:p>
    <w:tbl>
      <w:tblPr>
        <w:tblStyle w:val="TableGrid"/>
        <w:tblW w:w="0" w:type="auto"/>
        <w:tblLook w:val="04A0" w:firstRow="1" w:lastRow="0" w:firstColumn="1" w:lastColumn="0" w:noHBand="0" w:noVBand="1"/>
      </w:tblPr>
      <w:tblGrid>
        <w:gridCol w:w="2351"/>
        <w:gridCol w:w="2260"/>
        <w:gridCol w:w="1950"/>
        <w:gridCol w:w="2455"/>
      </w:tblGrid>
      <w:tr w:rsidR="00E07D7C" w14:paraId="7FE8FC48" w14:textId="77777777" w:rsidTr="00017BFF">
        <w:tc>
          <w:tcPr>
            <w:tcW w:w="2403" w:type="dxa"/>
          </w:tcPr>
          <w:p w14:paraId="4B37125B" w14:textId="77777777" w:rsidR="00E07D7C" w:rsidRDefault="00E07D7C" w:rsidP="00E07D7C">
            <w:pPr>
              <w:jc w:val="center"/>
              <w:rPr>
                <w:rFonts w:cstheme="minorHAnsi"/>
                <w:b/>
              </w:rPr>
            </w:pPr>
            <w:r>
              <w:rPr>
                <w:rFonts w:cstheme="minorHAnsi"/>
                <w:b/>
              </w:rPr>
              <w:t>Key Equality Actions</w:t>
            </w:r>
          </w:p>
        </w:tc>
        <w:tc>
          <w:tcPr>
            <w:tcW w:w="2316" w:type="dxa"/>
          </w:tcPr>
          <w:p w14:paraId="1AC80C25" w14:textId="77777777" w:rsidR="00E07D7C" w:rsidRDefault="00E07D7C" w:rsidP="00E07D7C">
            <w:pPr>
              <w:jc w:val="center"/>
              <w:rPr>
                <w:rFonts w:cstheme="minorHAnsi"/>
                <w:b/>
              </w:rPr>
            </w:pPr>
            <w:r>
              <w:rPr>
                <w:rFonts w:cstheme="minorHAnsi"/>
                <w:b/>
              </w:rPr>
              <w:t>Responsible Person</w:t>
            </w:r>
          </w:p>
        </w:tc>
        <w:tc>
          <w:tcPr>
            <w:tcW w:w="2020" w:type="dxa"/>
          </w:tcPr>
          <w:p w14:paraId="0786AE2D" w14:textId="77777777" w:rsidR="00E07D7C" w:rsidRDefault="00E07D7C" w:rsidP="00E07D7C">
            <w:pPr>
              <w:jc w:val="center"/>
              <w:rPr>
                <w:rFonts w:cstheme="minorHAnsi"/>
                <w:b/>
              </w:rPr>
            </w:pPr>
            <w:r>
              <w:rPr>
                <w:rFonts w:cstheme="minorHAnsi"/>
                <w:b/>
              </w:rPr>
              <w:t>Target Date</w:t>
            </w:r>
          </w:p>
        </w:tc>
        <w:tc>
          <w:tcPr>
            <w:tcW w:w="2503" w:type="dxa"/>
          </w:tcPr>
          <w:p w14:paraId="54D4B9CE" w14:textId="77777777" w:rsidR="00E07D7C" w:rsidRDefault="00E07D7C" w:rsidP="00E07D7C">
            <w:pPr>
              <w:jc w:val="center"/>
              <w:rPr>
                <w:rFonts w:cstheme="minorHAnsi"/>
                <w:b/>
              </w:rPr>
            </w:pPr>
            <w:r>
              <w:rPr>
                <w:rFonts w:cstheme="minorHAnsi"/>
                <w:b/>
              </w:rPr>
              <w:t>Comments</w:t>
            </w:r>
          </w:p>
        </w:tc>
      </w:tr>
      <w:tr w:rsidR="00E07D7C" w14:paraId="08FF03A2" w14:textId="77777777" w:rsidTr="00017BFF">
        <w:tc>
          <w:tcPr>
            <w:tcW w:w="2403" w:type="dxa"/>
          </w:tcPr>
          <w:p w14:paraId="28235E4E" w14:textId="77777777" w:rsidR="00E07D7C" w:rsidRPr="00CE372A" w:rsidRDefault="00E07D7C" w:rsidP="00E07D7C">
            <w:pPr>
              <w:rPr>
                <w:rFonts w:cstheme="minorHAnsi"/>
                <w:b/>
                <w:sz w:val="20"/>
                <w:szCs w:val="20"/>
              </w:rPr>
            </w:pPr>
            <w:r w:rsidRPr="00CE372A">
              <w:rPr>
                <w:rFonts w:cstheme="minorHAnsi"/>
                <w:b/>
                <w:sz w:val="20"/>
                <w:szCs w:val="20"/>
              </w:rPr>
              <w:t>All children regardless of health issues are able to access the full curriculum entitlement.</w:t>
            </w:r>
          </w:p>
        </w:tc>
        <w:tc>
          <w:tcPr>
            <w:tcW w:w="2316" w:type="dxa"/>
          </w:tcPr>
          <w:p w14:paraId="6FE58B75" w14:textId="77777777" w:rsidR="00E07D7C" w:rsidRPr="00296C76" w:rsidRDefault="00E07D7C" w:rsidP="00E07D7C">
            <w:pPr>
              <w:rPr>
                <w:rFonts w:cstheme="minorHAnsi"/>
                <w:sz w:val="20"/>
                <w:szCs w:val="20"/>
              </w:rPr>
            </w:pPr>
            <w:r>
              <w:rPr>
                <w:rFonts w:cstheme="minorHAnsi"/>
                <w:sz w:val="20"/>
                <w:szCs w:val="20"/>
              </w:rPr>
              <w:t>HT/AHT</w:t>
            </w:r>
          </w:p>
        </w:tc>
        <w:tc>
          <w:tcPr>
            <w:tcW w:w="2020" w:type="dxa"/>
          </w:tcPr>
          <w:p w14:paraId="5423FF63" w14:textId="77777777" w:rsidR="00E07D7C" w:rsidRPr="00296C76" w:rsidRDefault="00017BFF" w:rsidP="00E07D7C">
            <w:pPr>
              <w:rPr>
                <w:rFonts w:cstheme="minorHAnsi"/>
                <w:sz w:val="20"/>
                <w:szCs w:val="20"/>
              </w:rPr>
            </w:pPr>
            <w:r>
              <w:rPr>
                <w:rFonts w:cstheme="minorHAnsi"/>
                <w:sz w:val="20"/>
                <w:szCs w:val="20"/>
              </w:rPr>
              <w:t>On-going</w:t>
            </w:r>
          </w:p>
        </w:tc>
        <w:tc>
          <w:tcPr>
            <w:tcW w:w="2503" w:type="dxa"/>
          </w:tcPr>
          <w:p w14:paraId="04096AC9" w14:textId="77777777" w:rsidR="00E07D7C" w:rsidRDefault="00017BFF" w:rsidP="00E07D7C">
            <w:pPr>
              <w:rPr>
                <w:rFonts w:cstheme="minorHAnsi"/>
                <w:sz w:val="20"/>
                <w:szCs w:val="20"/>
              </w:rPr>
            </w:pPr>
            <w:r>
              <w:rPr>
                <w:rFonts w:cstheme="minorHAnsi"/>
                <w:sz w:val="20"/>
                <w:szCs w:val="20"/>
              </w:rPr>
              <w:t>A</w:t>
            </w:r>
            <w:r w:rsidR="00E07D7C">
              <w:rPr>
                <w:rFonts w:cstheme="minorHAnsi"/>
                <w:sz w:val="20"/>
                <w:szCs w:val="20"/>
              </w:rPr>
              <w:t>ttendance tracking procedures in place to monitor persistent absence;</w:t>
            </w:r>
          </w:p>
          <w:p w14:paraId="7852511F" w14:textId="77777777" w:rsidR="00E07D7C" w:rsidRPr="00296C76" w:rsidRDefault="00E07D7C" w:rsidP="00E07D7C">
            <w:pPr>
              <w:rPr>
                <w:rFonts w:cstheme="minorHAnsi"/>
                <w:sz w:val="20"/>
                <w:szCs w:val="20"/>
              </w:rPr>
            </w:pPr>
            <w:r>
              <w:rPr>
                <w:rFonts w:cstheme="minorHAnsi"/>
                <w:sz w:val="20"/>
                <w:szCs w:val="20"/>
              </w:rPr>
              <w:t>Provision made for off-site education as required.</w:t>
            </w:r>
          </w:p>
        </w:tc>
      </w:tr>
      <w:tr w:rsidR="00E07D7C" w14:paraId="4E7A8937" w14:textId="77777777" w:rsidTr="00017BFF">
        <w:tc>
          <w:tcPr>
            <w:tcW w:w="2403" w:type="dxa"/>
          </w:tcPr>
          <w:p w14:paraId="3A3B0A96" w14:textId="77777777" w:rsidR="00E07D7C" w:rsidRPr="00CE372A" w:rsidRDefault="00E07D7C" w:rsidP="00E07D7C">
            <w:pPr>
              <w:rPr>
                <w:rFonts w:cstheme="minorHAnsi"/>
                <w:b/>
                <w:sz w:val="20"/>
                <w:szCs w:val="20"/>
              </w:rPr>
            </w:pPr>
            <w:r w:rsidRPr="00CE372A">
              <w:rPr>
                <w:rFonts w:cstheme="minorHAnsi"/>
                <w:b/>
                <w:sz w:val="20"/>
                <w:szCs w:val="20"/>
              </w:rPr>
              <w:t>All children are able to feel safe within the building and be free from verbal/physical abuse – SDP key issue Anti-Bullying Charter Mark</w:t>
            </w:r>
          </w:p>
        </w:tc>
        <w:tc>
          <w:tcPr>
            <w:tcW w:w="2316" w:type="dxa"/>
          </w:tcPr>
          <w:p w14:paraId="0611E0D5" w14:textId="77777777" w:rsidR="00E07D7C" w:rsidRPr="00296C76" w:rsidRDefault="00E07D7C" w:rsidP="00E07D7C">
            <w:pPr>
              <w:rPr>
                <w:rFonts w:cstheme="minorHAnsi"/>
                <w:sz w:val="20"/>
                <w:szCs w:val="20"/>
              </w:rPr>
            </w:pPr>
            <w:r>
              <w:rPr>
                <w:rFonts w:cstheme="minorHAnsi"/>
                <w:sz w:val="20"/>
                <w:szCs w:val="20"/>
              </w:rPr>
              <w:t>HT/Pastoral Lead</w:t>
            </w:r>
          </w:p>
        </w:tc>
        <w:tc>
          <w:tcPr>
            <w:tcW w:w="2020" w:type="dxa"/>
          </w:tcPr>
          <w:p w14:paraId="76EAF1AA" w14:textId="77777777" w:rsidR="00E07D7C" w:rsidRPr="00296C76" w:rsidRDefault="00017BFF" w:rsidP="00E07D7C">
            <w:pPr>
              <w:rPr>
                <w:rFonts w:cstheme="minorHAnsi"/>
                <w:sz w:val="20"/>
                <w:szCs w:val="20"/>
              </w:rPr>
            </w:pPr>
            <w:r>
              <w:rPr>
                <w:rFonts w:cstheme="minorHAnsi"/>
                <w:sz w:val="20"/>
                <w:szCs w:val="20"/>
              </w:rPr>
              <w:t>On-going</w:t>
            </w:r>
          </w:p>
        </w:tc>
        <w:tc>
          <w:tcPr>
            <w:tcW w:w="2503" w:type="dxa"/>
          </w:tcPr>
          <w:p w14:paraId="2E45FFFE" w14:textId="77777777" w:rsidR="00E07D7C" w:rsidRPr="00296C76" w:rsidRDefault="00E07D7C" w:rsidP="00E07D7C">
            <w:pPr>
              <w:rPr>
                <w:rFonts w:cstheme="minorHAnsi"/>
                <w:sz w:val="20"/>
                <w:szCs w:val="20"/>
              </w:rPr>
            </w:pPr>
            <w:r>
              <w:rPr>
                <w:rFonts w:cstheme="minorHAnsi"/>
                <w:sz w:val="20"/>
                <w:szCs w:val="20"/>
              </w:rPr>
              <w:t>Evidenced by Personal Development Surveys; zero tolerance approach in place with consequence protocols; THINK campaigns; supervision policies in place.</w:t>
            </w:r>
          </w:p>
        </w:tc>
      </w:tr>
      <w:tr w:rsidR="00E07D7C" w14:paraId="58D24B59" w14:textId="77777777" w:rsidTr="00017BFF">
        <w:trPr>
          <w:trHeight w:val="914"/>
        </w:trPr>
        <w:tc>
          <w:tcPr>
            <w:tcW w:w="2403" w:type="dxa"/>
          </w:tcPr>
          <w:p w14:paraId="4DEEE9EE" w14:textId="77777777" w:rsidR="00E07D7C" w:rsidRPr="00CE372A" w:rsidRDefault="00E07D7C" w:rsidP="00E07D7C">
            <w:pPr>
              <w:rPr>
                <w:rFonts w:cstheme="minorHAnsi"/>
                <w:b/>
                <w:sz w:val="20"/>
                <w:szCs w:val="20"/>
              </w:rPr>
            </w:pPr>
            <w:r w:rsidRPr="00CE372A">
              <w:rPr>
                <w:rFonts w:cstheme="minorHAnsi"/>
                <w:b/>
                <w:sz w:val="20"/>
                <w:szCs w:val="20"/>
              </w:rPr>
              <w:t>Ensure that all pupils access quality first teaching in the basic skills of literacy and numeracy &amp; make expected or better progress.</w:t>
            </w:r>
          </w:p>
        </w:tc>
        <w:tc>
          <w:tcPr>
            <w:tcW w:w="2316" w:type="dxa"/>
          </w:tcPr>
          <w:p w14:paraId="61913F54" w14:textId="77777777" w:rsidR="00E07D7C" w:rsidRPr="00296C76" w:rsidRDefault="00E07D7C" w:rsidP="00E07D7C">
            <w:pPr>
              <w:rPr>
                <w:rFonts w:cstheme="minorHAnsi"/>
                <w:sz w:val="20"/>
                <w:szCs w:val="20"/>
              </w:rPr>
            </w:pPr>
            <w:r>
              <w:rPr>
                <w:rFonts w:cstheme="minorHAnsi"/>
                <w:sz w:val="20"/>
                <w:szCs w:val="20"/>
              </w:rPr>
              <w:t>HT/AHT</w:t>
            </w:r>
          </w:p>
        </w:tc>
        <w:tc>
          <w:tcPr>
            <w:tcW w:w="2020" w:type="dxa"/>
            <w:vMerge w:val="restart"/>
          </w:tcPr>
          <w:p w14:paraId="1C375AA0" w14:textId="77777777" w:rsidR="00E07D7C" w:rsidRDefault="00E07D7C" w:rsidP="00E07D7C">
            <w:pPr>
              <w:rPr>
                <w:rFonts w:cstheme="minorHAnsi"/>
                <w:sz w:val="20"/>
                <w:szCs w:val="20"/>
              </w:rPr>
            </w:pPr>
          </w:p>
          <w:p w14:paraId="129C6F30" w14:textId="77777777" w:rsidR="00E07D7C" w:rsidRDefault="00017BFF" w:rsidP="00E07D7C">
            <w:pPr>
              <w:rPr>
                <w:rFonts w:cstheme="minorHAnsi"/>
                <w:sz w:val="20"/>
                <w:szCs w:val="20"/>
              </w:rPr>
            </w:pPr>
            <w:r>
              <w:rPr>
                <w:rFonts w:cstheme="minorHAnsi"/>
                <w:sz w:val="20"/>
                <w:szCs w:val="20"/>
              </w:rPr>
              <w:t>On-going</w:t>
            </w:r>
          </w:p>
          <w:p w14:paraId="16624DB8" w14:textId="77777777" w:rsidR="00E07D7C" w:rsidRDefault="00E07D7C" w:rsidP="00E07D7C">
            <w:pPr>
              <w:rPr>
                <w:rFonts w:cstheme="minorHAnsi"/>
                <w:sz w:val="20"/>
                <w:szCs w:val="20"/>
              </w:rPr>
            </w:pPr>
          </w:p>
          <w:p w14:paraId="544C580B" w14:textId="77777777" w:rsidR="00E07D7C" w:rsidRDefault="00E07D7C" w:rsidP="00E07D7C">
            <w:pPr>
              <w:rPr>
                <w:rFonts w:cstheme="minorHAnsi"/>
                <w:sz w:val="20"/>
                <w:szCs w:val="20"/>
              </w:rPr>
            </w:pPr>
          </w:p>
          <w:p w14:paraId="0FDA93C9" w14:textId="77777777" w:rsidR="00E07D7C" w:rsidRDefault="00E07D7C" w:rsidP="00E07D7C">
            <w:pPr>
              <w:rPr>
                <w:rFonts w:cstheme="minorHAnsi"/>
                <w:sz w:val="20"/>
                <w:szCs w:val="20"/>
              </w:rPr>
            </w:pPr>
          </w:p>
          <w:p w14:paraId="4F644E2D" w14:textId="77777777" w:rsidR="00E07D7C" w:rsidRDefault="00E07D7C" w:rsidP="00E07D7C">
            <w:pPr>
              <w:rPr>
                <w:rFonts w:cstheme="minorHAnsi"/>
                <w:sz w:val="20"/>
                <w:szCs w:val="20"/>
              </w:rPr>
            </w:pPr>
          </w:p>
          <w:p w14:paraId="5617EB1D" w14:textId="77777777" w:rsidR="00E07D7C" w:rsidRDefault="00E07D7C" w:rsidP="00E07D7C">
            <w:pPr>
              <w:rPr>
                <w:rFonts w:cstheme="minorHAnsi"/>
                <w:sz w:val="20"/>
                <w:szCs w:val="20"/>
              </w:rPr>
            </w:pPr>
          </w:p>
          <w:p w14:paraId="6EA39E69" w14:textId="77777777" w:rsidR="00E07D7C" w:rsidRDefault="00E07D7C" w:rsidP="00E07D7C">
            <w:pPr>
              <w:rPr>
                <w:rFonts w:cstheme="minorHAnsi"/>
                <w:sz w:val="20"/>
                <w:szCs w:val="20"/>
              </w:rPr>
            </w:pPr>
          </w:p>
          <w:p w14:paraId="16010B0C" w14:textId="77777777" w:rsidR="00E07D7C" w:rsidRDefault="00E07D7C" w:rsidP="00E07D7C">
            <w:pPr>
              <w:rPr>
                <w:rFonts w:cstheme="minorHAnsi"/>
                <w:sz w:val="20"/>
                <w:szCs w:val="20"/>
              </w:rPr>
            </w:pPr>
          </w:p>
          <w:p w14:paraId="41118A39" w14:textId="77777777" w:rsidR="00E07D7C" w:rsidRDefault="00E07D7C" w:rsidP="00E07D7C">
            <w:pPr>
              <w:rPr>
                <w:rFonts w:cstheme="minorHAnsi"/>
                <w:sz w:val="20"/>
                <w:szCs w:val="20"/>
              </w:rPr>
            </w:pPr>
          </w:p>
          <w:p w14:paraId="58F095C1" w14:textId="77777777" w:rsidR="00E07D7C" w:rsidRDefault="00E07D7C" w:rsidP="00E07D7C">
            <w:pPr>
              <w:rPr>
                <w:rFonts w:cstheme="minorHAnsi"/>
                <w:sz w:val="20"/>
                <w:szCs w:val="20"/>
              </w:rPr>
            </w:pPr>
          </w:p>
          <w:p w14:paraId="1F88AE9E" w14:textId="77777777" w:rsidR="00E07D7C" w:rsidRDefault="00E07D7C" w:rsidP="00E07D7C">
            <w:pPr>
              <w:rPr>
                <w:rFonts w:cstheme="minorHAnsi"/>
                <w:sz w:val="20"/>
                <w:szCs w:val="20"/>
              </w:rPr>
            </w:pPr>
          </w:p>
          <w:p w14:paraId="5B65F5CB" w14:textId="77777777" w:rsidR="00D94B8B" w:rsidRPr="00D94B8B" w:rsidRDefault="00D94B8B" w:rsidP="00D94B8B">
            <w:pPr>
              <w:rPr>
                <w:rFonts w:cstheme="minorHAnsi"/>
                <w:sz w:val="20"/>
                <w:szCs w:val="20"/>
              </w:rPr>
            </w:pPr>
          </w:p>
          <w:p w14:paraId="3DB96F9E" w14:textId="77777777" w:rsidR="00D94B8B" w:rsidRPr="00D94B8B" w:rsidRDefault="00D94B8B" w:rsidP="00D94B8B">
            <w:pPr>
              <w:rPr>
                <w:rFonts w:cstheme="minorHAnsi"/>
                <w:sz w:val="20"/>
                <w:szCs w:val="20"/>
              </w:rPr>
            </w:pPr>
          </w:p>
          <w:p w14:paraId="20AE0048" w14:textId="77777777" w:rsidR="00D94B8B" w:rsidRPr="00D94B8B" w:rsidRDefault="00D94B8B" w:rsidP="00D94B8B">
            <w:pPr>
              <w:rPr>
                <w:rFonts w:cstheme="minorHAnsi"/>
                <w:sz w:val="20"/>
                <w:szCs w:val="20"/>
              </w:rPr>
            </w:pPr>
          </w:p>
        </w:tc>
        <w:tc>
          <w:tcPr>
            <w:tcW w:w="2503" w:type="dxa"/>
            <w:vMerge w:val="restart"/>
          </w:tcPr>
          <w:p w14:paraId="4E4D849A" w14:textId="77777777" w:rsidR="00E07D7C" w:rsidRDefault="00E07D7C" w:rsidP="00E07D7C">
            <w:pPr>
              <w:rPr>
                <w:rFonts w:cstheme="minorHAnsi"/>
                <w:sz w:val="20"/>
                <w:szCs w:val="20"/>
              </w:rPr>
            </w:pPr>
            <w:r>
              <w:rPr>
                <w:rFonts w:cstheme="minorHAnsi"/>
                <w:sz w:val="20"/>
                <w:szCs w:val="20"/>
              </w:rPr>
              <w:t>Disabled provision provided within constraints of 100 year old building; disabled access to toilet facilities &amp; access ramps in place; provision mapping for additional support; increased support staffing available; part of vulnerable group pupil progress tracking system; Key Stage results/exclusions tracked by group.</w:t>
            </w:r>
          </w:p>
          <w:p w14:paraId="0EE4D580" w14:textId="77777777" w:rsidR="00E07D7C" w:rsidRDefault="00E07D7C" w:rsidP="00E07D7C">
            <w:pPr>
              <w:rPr>
                <w:rFonts w:cstheme="minorHAnsi"/>
                <w:sz w:val="20"/>
                <w:szCs w:val="20"/>
              </w:rPr>
            </w:pPr>
          </w:p>
          <w:p w14:paraId="7BDF42E6" w14:textId="77777777" w:rsidR="00E07D7C" w:rsidRDefault="00E07D7C" w:rsidP="00E07D7C">
            <w:pPr>
              <w:rPr>
                <w:rFonts w:cstheme="minorHAnsi"/>
                <w:sz w:val="20"/>
                <w:szCs w:val="20"/>
              </w:rPr>
            </w:pPr>
          </w:p>
          <w:p w14:paraId="3F16629F" w14:textId="77777777" w:rsidR="00E07D7C" w:rsidRPr="00F57B8B" w:rsidRDefault="00F57B8B" w:rsidP="00E07D7C">
            <w:pPr>
              <w:rPr>
                <w:rFonts w:cstheme="minorHAnsi"/>
                <w:sz w:val="20"/>
                <w:szCs w:val="20"/>
              </w:rPr>
            </w:pPr>
            <w:r w:rsidRPr="00F57B8B">
              <w:rPr>
                <w:rFonts w:cstheme="minorHAnsi"/>
                <w:sz w:val="20"/>
                <w:szCs w:val="20"/>
              </w:rPr>
              <w:lastRenderedPageBreak/>
              <w:t>On-going review of the Curriculum</w:t>
            </w:r>
          </w:p>
        </w:tc>
      </w:tr>
      <w:tr w:rsidR="00E07D7C" w14:paraId="6D4267E5" w14:textId="77777777" w:rsidTr="00017BFF">
        <w:trPr>
          <w:trHeight w:val="507"/>
        </w:trPr>
        <w:tc>
          <w:tcPr>
            <w:tcW w:w="2403" w:type="dxa"/>
          </w:tcPr>
          <w:p w14:paraId="16A16A27" w14:textId="77777777" w:rsidR="00E07D7C" w:rsidRPr="00CE372A" w:rsidRDefault="00E07D7C" w:rsidP="00E07D7C">
            <w:pPr>
              <w:rPr>
                <w:rFonts w:cstheme="minorHAnsi"/>
                <w:b/>
                <w:sz w:val="20"/>
                <w:szCs w:val="20"/>
              </w:rPr>
            </w:pPr>
            <w:r w:rsidRPr="00CE372A">
              <w:rPr>
                <w:rFonts w:cstheme="minorHAnsi"/>
                <w:b/>
                <w:sz w:val="20"/>
                <w:szCs w:val="20"/>
              </w:rPr>
              <w:t>Children with range of disability have access to the right support to help their learning;</w:t>
            </w:r>
          </w:p>
        </w:tc>
        <w:tc>
          <w:tcPr>
            <w:tcW w:w="2316" w:type="dxa"/>
          </w:tcPr>
          <w:p w14:paraId="49722552" w14:textId="77777777" w:rsidR="00E07D7C" w:rsidRDefault="00E07D7C" w:rsidP="00E07D7C">
            <w:pPr>
              <w:rPr>
                <w:rFonts w:cstheme="minorHAnsi"/>
                <w:sz w:val="20"/>
                <w:szCs w:val="20"/>
              </w:rPr>
            </w:pPr>
            <w:r>
              <w:rPr>
                <w:rFonts w:cstheme="minorHAnsi"/>
                <w:sz w:val="20"/>
                <w:szCs w:val="20"/>
              </w:rPr>
              <w:t>AHT</w:t>
            </w:r>
          </w:p>
        </w:tc>
        <w:tc>
          <w:tcPr>
            <w:tcW w:w="2020" w:type="dxa"/>
            <w:vMerge/>
          </w:tcPr>
          <w:p w14:paraId="3B0E9BBF" w14:textId="77777777" w:rsidR="00E07D7C" w:rsidRPr="00296C76" w:rsidRDefault="00E07D7C" w:rsidP="00E07D7C">
            <w:pPr>
              <w:rPr>
                <w:rFonts w:cstheme="minorHAnsi"/>
                <w:sz w:val="20"/>
                <w:szCs w:val="20"/>
              </w:rPr>
            </w:pPr>
          </w:p>
        </w:tc>
        <w:tc>
          <w:tcPr>
            <w:tcW w:w="2503" w:type="dxa"/>
            <w:vMerge/>
          </w:tcPr>
          <w:p w14:paraId="3A79C9E0" w14:textId="77777777" w:rsidR="00E07D7C" w:rsidRDefault="00E07D7C" w:rsidP="00E07D7C">
            <w:pPr>
              <w:rPr>
                <w:rFonts w:cstheme="minorHAnsi"/>
                <w:sz w:val="20"/>
                <w:szCs w:val="20"/>
              </w:rPr>
            </w:pPr>
          </w:p>
        </w:tc>
      </w:tr>
      <w:tr w:rsidR="00E07D7C" w14:paraId="6BB3C4B7" w14:textId="77777777" w:rsidTr="00017BFF">
        <w:trPr>
          <w:trHeight w:val="507"/>
        </w:trPr>
        <w:tc>
          <w:tcPr>
            <w:tcW w:w="2403" w:type="dxa"/>
          </w:tcPr>
          <w:p w14:paraId="2798AE02" w14:textId="77777777" w:rsidR="00E07D7C" w:rsidRPr="00CE372A" w:rsidRDefault="00E07D7C" w:rsidP="00E07D7C">
            <w:pPr>
              <w:rPr>
                <w:rFonts w:cstheme="minorHAnsi"/>
                <w:b/>
                <w:sz w:val="20"/>
                <w:szCs w:val="20"/>
              </w:rPr>
            </w:pPr>
            <w:r w:rsidRPr="00CE372A">
              <w:rPr>
                <w:rFonts w:cstheme="minorHAnsi"/>
                <w:b/>
                <w:sz w:val="20"/>
                <w:szCs w:val="20"/>
              </w:rPr>
              <w:t>All children are able to access extended activities.</w:t>
            </w:r>
          </w:p>
          <w:p w14:paraId="27585945" w14:textId="77777777" w:rsidR="00E07D7C" w:rsidRDefault="00E07D7C" w:rsidP="00E07D7C">
            <w:pPr>
              <w:rPr>
                <w:rFonts w:cstheme="minorHAnsi"/>
                <w:sz w:val="20"/>
                <w:szCs w:val="20"/>
              </w:rPr>
            </w:pPr>
          </w:p>
          <w:p w14:paraId="03657E0B" w14:textId="77777777" w:rsidR="00E07D7C" w:rsidRPr="00CE372A" w:rsidRDefault="00E07D7C" w:rsidP="00E07D7C">
            <w:pPr>
              <w:rPr>
                <w:rFonts w:cstheme="minorHAnsi"/>
                <w:b/>
                <w:sz w:val="20"/>
                <w:szCs w:val="20"/>
              </w:rPr>
            </w:pPr>
            <w:r w:rsidRPr="00CE372A">
              <w:rPr>
                <w:rFonts w:cstheme="minorHAnsi"/>
                <w:b/>
                <w:sz w:val="20"/>
                <w:szCs w:val="20"/>
              </w:rPr>
              <w:t xml:space="preserve">Develop awareness that with the right support, </w:t>
            </w:r>
            <w:r w:rsidRPr="00CE372A">
              <w:rPr>
                <w:rFonts w:cstheme="minorHAnsi"/>
                <w:b/>
                <w:sz w:val="20"/>
                <w:szCs w:val="20"/>
              </w:rPr>
              <w:lastRenderedPageBreak/>
              <w:t>people with a range of disabilities are able to access a vast range of employment opportunity.</w:t>
            </w:r>
          </w:p>
        </w:tc>
        <w:tc>
          <w:tcPr>
            <w:tcW w:w="2316" w:type="dxa"/>
          </w:tcPr>
          <w:p w14:paraId="67A11488" w14:textId="77777777" w:rsidR="00E07D7C" w:rsidRDefault="00E07D7C" w:rsidP="00E07D7C">
            <w:pPr>
              <w:rPr>
                <w:rFonts w:cstheme="minorHAnsi"/>
                <w:sz w:val="20"/>
                <w:szCs w:val="20"/>
              </w:rPr>
            </w:pPr>
            <w:r>
              <w:rPr>
                <w:rFonts w:cstheme="minorHAnsi"/>
                <w:sz w:val="20"/>
                <w:szCs w:val="20"/>
              </w:rPr>
              <w:lastRenderedPageBreak/>
              <w:t>AHT</w:t>
            </w:r>
          </w:p>
          <w:p w14:paraId="299D8983" w14:textId="77777777" w:rsidR="00E07D7C" w:rsidRDefault="00E07D7C" w:rsidP="00E07D7C">
            <w:pPr>
              <w:rPr>
                <w:rFonts w:cstheme="minorHAnsi"/>
                <w:sz w:val="20"/>
                <w:szCs w:val="20"/>
              </w:rPr>
            </w:pPr>
          </w:p>
          <w:p w14:paraId="1BB133D8" w14:textId="77777777" w:rsidR="00E07D7C" w:rsidRDefault="00E07D7C" w:rsidP="00E07D7C">
            <w:pPr>
              <w:rPr>
                <w:rFonts w:cstheme="minorHAnsi"/>
                <w:sz w:val="20"/>
                <w:szCs w:val="20"/>
              </w:rPr>
            </w:pPr>
          </w:p>
          <w:p w14:paraId="781EA35B" w14:textId="77777777" w:rsidR="00E07D7C" w:rsidRDefault="00E07D7C" w:rsidP="00E07D7C">
            <w:pPr>
              <w:rPr>
                <w:rFonts w:cstheme="minorHAnsi"/>
                <w:sz w:val="20"/>
                <w:szCs w:val="20"/>
              </w:rPr>
            </w:pPr>
          </w:p>
          <w:p w14:paraId="4A6DDB9C" w14:textId="77777777" w:rsidR="00E07D7C" w:rsidRDefault="00E07D7C" w:rsidP="00E07D7C">
            <w:pPr>
              <w:rPr>
                <w:rFonts w:cstheme="minorHAnsi"/>
                <w:sz w:val="20"/>
                <w:szCs w:val="20"/>
              </w:rPr>
            </w:pPr>
            <w:r>
              <w:rPr>
                <w:rFonts w:cstheme="minorHAnsi"/>
                <w:sz w:val="20"/>
                <w:szCs w:val="20"/>
              </w:rPr>
              <w:t>AHT</w:t>
            </w:r>
          </w:p>
          <w:p w14:paraId="738ECBC2" w14:textId="77777777" w:rsidR="00E07D7C" w:rsidRDefault="00E07D7C" w:rsidP="00E07D7C">
            <w:pPr>
              <w:rPr>
                <w:rFonts w:cstheme="minorHAnsi"/>
                <w:sz w:val="20"/>
                <w:szCs w:val="20"/>
              </w:rPr>
            </w:pPr>
          </w:p>
          <w:p w14:paraId="482BB462" w14:textId="77777777" w:rsidR="00E07D7C" w:rsidRDefault="00E07D7C" w:rsidP="00E07D7C">
            <w:pPr>
              <w:rPr>
                <w:rFonts w:cstheme="minorHAnsi"/>
                <w:sz w:val="20"/>
                <w:szCs w:val="20"/>
              </w:rPr>
            </w:pPr>
          </w:p>
        </w:tc>
        <w:tc>
          <w:tcPr>
            <w:tcW w:w="2020" w:type="dxa"/>
            <w:vMerge/>
          </w:tcPr>
          <w:p w14:paraId="4FB3E473" w14:textId="77777777" w:rsidR="00E07D7C" w:rsidRPr="00296C76" w:rsidRDefault="00E07D7C" w:rsidP="00E07D7C">
            <w:pPr>
              <w:rPr>
                <w:rFonts w:cstheme="minorHAnsi"/>
                <w:sz w:val="20"/>
                <w:szCs w:val="20"/>
              </w:rPr>
            </w:pPr>
          </w:p>
        </w:tc>
        <w:tc>
          <w:tcPr>
            <w:tcW w:w="2503" w:type="dxa"/>
            <w:vMerge/>
          </w:tcPr>
          <w:p w14:paraId="434FE93E" w14:textId="77777777" w:rsidR="00E07D7C" w:rsidRDefault="00E07D7C" w:rsidP="00E07D7C">
            <w:pPr>
              <w:rPr>
                <w:rFonts w:cstheme="minorHAnsi"/>
                <w:sz w:val="20"/>
                <w:szCs w:val="20"/>
              </w:rPr>
            </w:pPr>
          </w:p>
        </w:tc>
      </w:tr>
      <w:tr w:rsidR="00E07D7C" w14:paraId="0AD76C68" w14:textId="77777777" w:rsidTr="00017BFF">
        <w:trPr>
          <w:trHeight w:val="507"/>
        </w:trPr>
        <w:tc>
          <w:tcPr>
            <w:tcW w:w="2403" w:type="dxa"/>
          </w:tcPr>
          <w:p w14:paraId="6A8E8E79" w14:textId="77777777" w:rsidR="00E07D7C" w:rsidRPr="00CE372A" w:rsidRDefault="00E07D7C" w:rsidP="00E07D7C">
            <w:pPr>
              <w:rPr>
                <w:rFonts w:cstheme="minorHAnsi"/>
                <w:b/>
                <w:sz w:val="20"/>
                <w:szCs w:val="20"/>
              </w:rPr>
            </w:pPr>
            <w:r w:rsidRPr="00CE372A">
              <w:rPr>
                <w:rFonts w:cstheme="minorHAnsi"/>
                <w:b/>
                <w:sz w:val="20"/>
                <w:szCs w:val="20"/>
              </w:rPr>
              <w:t>Within the constraints of the building, ensure that disabled pupils, parents and visitors are able to access the school premises.</w:t>
            </w:r>
          </w:p>
        </w:tc>
        <w:tc>
          <w:tcPr>
            <w:tcW w:w="2316" w:type="dxa"/>
          </w:tcPr>
          <w:p w14:paraId="79FCAAAB" w14:textId="77777777" w:rsidR="00E07D7C" w:rsidRDefault="00E07D7C" w:rsidP="00E07D7C">
            <w:pPr>
              <w:rPr>
                <w:rFonts w:cstheme="minorHAnsi"/>
                <w:sz w:val="20"/>
                <w:szCs w:val="20"/>
              </w:rPr>
            </w:pPr>
            <w:r>
              <w:rPr>
                <w:rFonts w:cstheme="minorHAnsi"/>
                <w:sz w:val="20"/>
                <w:szCs w:val="20"/>
              </w:rPr>
              <w:t>HT</w:t>
            </w:r>
          </w:p>
        </w:tc>
        <w:tc>
          <w:tcPr>
            <w:tcW w:w="2020" w:type="dxa"/>
          </w:tcPr>
          <w:p w14:paraId="6D2C65D8" w14:textId="77777777" w:rsidR="00E07D7C" w:rsidRPr="00296C76" w:rsidRDefault="00F57B8B" w:rsidP="00E07D7C">
            <w:pPr>
              <w:rPr>
                <w:rFonts w:cstheme="minorHAnsi"/>
                <w:sz w:val="20"/>
                <w:szCs w:val="20"/>
              </w:rPr>
            </w:pPr>
            <w:r>
              <w:rPr>
                <w:rFonts w:cstheme="minorHAnsi"/>
                <w:sz w:val="20"/>
                <w:szCs w:val="20"/>
              </w:rPr>
              <w:t>On-going</w:t>
            </w:r>
          </w:p>
        </w:tc>
        <w:tc>
          <w:tcPr>
            <w:tcW w:w="2503" w:type="dxa"/>
          </w:tcPr>
          <w:p w14:paraId="5B4BF5E5" w14:textId="77777777" w:rsidR="00E07D7C" w:rsidRDefault="00F57B8B" w:rsidP="00E07D7C">
            <w:pPr>
              <w:rPr>
                <w:rFonts w:cstheme="minorHAnsi"/>
                <w:sz w:val="20"/>
                <w:szCs w:val="20"/>
              </w:rPr>
            </w:pPr>
            <w:r>
              <w:rPr>
                <w:rFonts w:cstheme="minorHAnsi"/>
                <w:sz w:val="20"/>
                <w:szCs w:val="20"/>
              </w:rPr>
              <w:t>D</w:t>
            </w:r>
            <w:r w:rsidR="00E07D7C">
              <w:rPr>
                <w:rFonts w:cstheme="minorHAnsi"/>
                <w:sz w:val="20"/>
                <w:szCs w:val="20"/>
              </w:rPr>
              <w:t>isabled toilets and access ramp installed.</w:t>
            </w:r>
          </w:p>
          <w:p w14:paraId="0C2537B9" w14:textId="77777777" w:rsidR="00E07D7C" w:rsidRPr="00296C76" w:rsidRDefault="00E07D7C" w:rsidP="00E07D7C">
            <w:pPr>
              <w:rPr>
                <w:rFonts w:cstheme="minorHAnsi"/>
                <w:b/>
                <w:sz w:val="20"/>
                <w:szCs w:val="20"/>
              </w:rPr>
            </w:pPr>
          </w:p>
        </w:tc>
      </w:tr>
      <w:tr w:rsidR="00E07D7C" w14:paraId="5007ED1F" w14:textId="77777777" w:rsidTr="00017BFF">
        <w:trPr>
          <w:trHeight w:val="507"/>
        </w:trPr>
        <w:tc>
          <w:tcPr>
            <w:tcW w:w="2403" w:type="dxa"/>
          </w:tcPr>
          <w:p w14:paraId="05668E1A" w14:textId="77777777" w:rsidR="00E07D7C" w:rsidRPr="00CE372A" w:rsidRDefault="00E07D7C" w:rsidP="00E07D7C">
            <w:pPr>
              <w:rPr>
                <w:rFonts w:cstheme="minorHAnsi"/>
                <w:b/>
                <w:sz w:val="20"/>
                <w:szCs w:val="20"/>
              </w:rPr>
            </w:pPr>
            <w:r w:rsidRPr="00CE372A">
              <w:rPr>
                <w:rFonts w:cstheme="minorHAnsi"/>
                <w:b/>
                <w:sz w:val="20"/>
                <w:szCs w:val="20"/>
              </w:rPr>
              <w:t>All new and existing policy, procedures and practices to undergo disability equality impact assessment on pupils, staff &amp; parents, in particular the attainment levels of disabled pupils.</w:t>
            </w:r>
          </w:p>
        </w:tc>
        <w:tc>
          <w:tcPr>
            <w:tcW w:w="2316" w:type="dxa"/>
          </w:tcPr>
          <w:p w14:paraId="4A663763" w14:textId="77777777" w:rsidR="00E07D7C" w:rsidRDefault="00E07D7C" w:rsidP="00E07D7C">
            <w:pPr>
              <w:rPr>
                <w:rFonts w:cstheme="minorHAnsi"/>
                <w:sz w:val="20"/>
                <w:szCs w:val="20"/>
              </w:rPr>
            </w:pPr>
            <w:r>
              <w:rPr>
                <w:rFonts w:cstheme="minorHAnsi"/>
                <w:sz w:val="20"/>
                <w:szCs w:val="20"/>
              </w:rPr>
              <w:t>AHT (Inclusion, Equality &amp; Diversity)/SLT</w:t>
            </w:r>
          </w:p>
        </w:tc>
        <w:tc>
          <w:tcPr>
            <w:tcW w:w="2020" w:type="dxa"/>
          </w:tcPr>
          <w:p w14:paraId="4E67B6CB" w14:textId="77777777" w:rsidR="00E07D7C" w:rsidRDefault="00F57B8B" w:rsidP="00E07D7C">
            <w:pPr>
              <w:rPr>
                <w:rFonts w:cstheme="minorHAnsi"/>
                <w:sz w:val="20"/>
                <w:szCs w:val="20"/>
              </w:rPr>
            </w:pPr>
            <w:r>
              <w:rPr>
                <w:rFonts w:cstheme="minorHAnsi"/>
                <w:sz w:val="20"/>
                <w:szCs w:val="20"/>
              </w:rPr>
              <w:t>On-going</w:t>
            </w:r>
          </w:p>
        </w:tc>
        <w:tc>
          <w:tcPr>
            <w:tcW w:w="2503" w:type="dxa"/>
          </w:tcPr>
          <w:p w14:paraId="7BDC5DD0" w14:textId="77777777" w:rsidR="00E07D7C" w:rsidRDefault="00E07D7C" w:rsidP="00F57B8B">
            <w:pPr>
              <w:rPr>
                <w:rFonts w:cstheme="minorHAnsi"/>
                <w:sz w:val="20"/>
                <w:szCs w:val="20"/>
              </w:rPr>
            </w:pPr>
            <w:r>
              <w:rPr>
                <w:rFonts w:cstheme="minorHAnsi"/>
                <w:sz w:val="20"/>
                <w:szCs w:val="20"/>
              </w:rPr>
              <w:t xml:space="preserve">Or when each policy is reviewed. </w:t>
            </w:r>
          </w:p>
        </w:tc>
      </w:tr>
    </w:tbl>
    <w:p w14:paraId="5B20A224" w14:textId="77777777" w:rsidR="00E07D7C" w:rsidRDefault="00E07D7C" w:rsidP="00E07D7C">
      <w:pPr>
        <w:rPr>
          <w:rFonts w:cstheme="minorHAnsi"/>
          <w:b/>
        </w:rPr>
      </w:pPr>
    </w:p>
    <w:p w14:paraId="0DF91DCA" w14:textId="77777777" w:rsidR="00E07D7C" w:rsidRDefault="00E07D7C" w:rsidP="00E07D7C">
      <w:pPr>
        <w:rPr>
          <w:rFonts w:cstheme="minorHAnsi"/>
          <w:b/>
        </w:rPr>
      </w:pPr>
      <w:r w:rsidRPr="00CE372A">
        <w:rPr>
          <w:rFonts w:cstheme="minorHAnsi"/>
          <w:b/>
          <w:u w:val="single"/>
        </w:rPr>
        <w:t>Gender Action Plan</w:t>
      </w:r>
      <w:r>
        <w:rPr>
          <w:rFonts w:cstheme="minorHAnsi"/>
          <w:b/>
        </w:rPr>
        <w:t>:</w:t>
      </w:r>
    </w:p>
    <w:tbl>
      <w:tblPr>
        <w:tblStyle w:val="TableGrid"/>
        <w:tblW w:w="0" w:type="auto"/>
        <w:tblLook w:val="04A0" w:firstRow="1" w:lastRow="0" w:firstColumn="1" w:lastColumn="0" w:noHBand="0" w:noVBand="1"/>
      </w:tblPr>
      <w:tblGrid>
        <w:gridCol w:w="2848"/>
        <w:gridCol w:w="2174"/>
        <w:gridCol w:w="1843"/>
        <w:gridCol w:w="2151"/>
      </w:tblGrid>
      <w:tr w:rsidR="00E07D7C" w14:paraId="37F5977C" w14:textId="77777777" w:rsidTr="00F57B8B">
        <w:tc>
          <w:tcPr>
            <w:tcW w:w="2878" w:type="dxa"/>
          </w:tcPr>
          <w:p w14:paraId="28F898A3" w14:textId="77777777" w:rsidR="00E07D7C" w:rsidRDefault="00E07D7C" w:rsidP="00E07D7C">
            <w:pPr>
              <w:jc w:val="center"/>
              <w:rPr>
                <w:rFonts w:cstheme="minorHAnsi"/>
                <w:b/>
              </w:rPr>
            </w:pPr>
            <w:r>
              <w:rPr>
                <w:rFonts w:cstheme="minorHAnsi"/>
                <w:b/>
              </w:rPr>
              <w:t>Key Equality Actions</w:t>
            </w:r>
          </w:p>
        </w:tc>
        <w:tc>
          <w:tcPr>
            <w:tcW w:w="2234" w:type="dxa"/>
          </w:tcPr>
          <w:p w14:paraId="64047F47" w14:textId="77777777" w:rsidR="00E07D7C" w:rsidRDefault="00E07D7C" w:rsidP="00E07D7C">
            <w:pPr>
              <w:jc w:val="center"/>
              <w:rPr>
                <w:rFonts w:cstheme="minorHAnsi"/>
                <w:b/>
              </w:rPr>
            </w:pPr>
            <w:r>
              <w:rPr>
                <w:rFonts w:cstheme="minorHAnsi"/>
                <w:b/>
              </w:rPr>
              <w:t>Responsible Person</w:t>
            </w:r>
          </w:p>
        </w:tc>
        <w:tc>
          <w:tcPr>
            <w:tcW w:w="1918" w:type="dxa"/>
          </w:tcPr>
          <w:p w14:paraId="1B93AD5F" w14:textId="77777777" w:rsidR="00E07D7C" w:rsidRDefault="00E07D7C" w:rsidP="00E07D7C">
            <w:pPr>
              <w:jc w:val="center"/>
              <w:rPr>
                <w:rFonts w:cstheme="minorHAnsi"/>
                <w:b/>
              </w:rPr>
            </w:pPr>
            <w:r>
              <w:rPr>
                <w:rFonts w:cstheme="minorHAnsi"/>
                <w:b/>
              </w:rPr>
              <w:t>Target Date</w:t>
            </w:r>
          </w:p>
        </w:tc>
        <w:tc>
          <w:tcPr>
            <w:tcW w:w="2212" w:type="dxa"/>
          </w:tcPr>
          <w:p w14:paraId="0B6EE28B" w14:textId="77777777" w:rsidR="00E07D7C" w:rsidRDefault="00E07D7C" w:rsidP="00E07D7C">
            <w:pPr>
              <w:jc w:val="center"/>
              <w:rPr>
                <w:rFonts w:cstheme="minorHAnsi"/>
                <w:b/>
              </w:rPr>
            </w:pPr>
            <w:r>
              <w:rPr>
                <w:rFonts w:cstheme="minorHAnsi"/>
                <w:b/>
              </w:rPr>
              <w:t>Comments</w:t>
            </w:r>
          </w:p>
        </w:tc>
      </w:tr>
      <w:tr w:rsidR="00E07D7C" w14:paraId="47072D9F" w14:textId="77777777" w:rsidTr="00F57B8B">
        <w:tc>
          <w:tcPr>
            <w:tcW w:w="2878" w:type="dxa"/>
          </w:tcPr>
          <w:p w14:paraId="63C1313C" w14:textId="77777777" w:rsidR="00E07D7C" w:rsidRPr="00CE372A" w:rsidRDefault="00E07D7C" w:rsidP="00E07D7C">
            <w:pPr>
              <w:jc w:val="both"/>
              <w:rPr>
                <w:rFonts w:cstheme="minorHAnsi"/>
                <w:b/>
                <w:sz w:val="20"/>
                <w:szCs w:val="20"/>
              </w:rPr>
            </w:pPr>
            <w:r w:rsidRPr="00CE372A">
              <w:rPr>
                <w:rFonts w:cstheme="minorHAnsi"/>
                <w:b/>
                <w:sz w:val="20"/>
                <w:szCs w:val="20"/>
              </w:rPr>
              <w:t>Ensure that boys and girls access the full curriculum entitlement and are not hindered by their gender.</w:t>
            </w:r>
          </w:p>
        </w:tc>
        <w:tc>
          <w:tcPr>
            <w:tcW w:w="2234" w:type="dxa"/>
          </w:tcPr>
          <w:p w14:paraId="058AA5B0" w14:textId="77777777" w:rsidR="00E07D7C" w:rsidRPr="001951F8" w:rsidRDefault="00E07D7C" w:rsidP="00E07D7C">
            <w:pPr>
              <w:jc w:val="both"/>
              <w:rPr>
                <w:rFonts w:cstheme="minorHAnsi"/>
                <w:sz w:val="20"/>
                <w:szCs w:val="20"/>
              </w:rPr>
            </w:pPr>
            <w:r>
              <w:rPr>
                <w:rFonts w:cstheme="minorHAnsi"/>
                <w:sz w:val="20"/>
                <w:szCs w:val="20"/>
              </w:rPr>
              <w:t>HT/Pastoral Lead</w:t>
            </w:r>
          </w:p>
        </w:tc>
        <w:tc>
          <w:tcPr>
            <w:tcW w:w="1918" w:type="dxa"/>
            <w:vMerge w:val="restart"/>
          </w:tcPr>
          <w:p w14:paraId="33031114" w14:textId="77777777" w:rsidR="00E07D7C" w:rsidRPr="001951F8" w:rsidRDefault="00F57B8B" w:rsidP="00E07D7C">
            <w:pPr>
              <w:jc w:val="both"/>
              <w:rPr>
                <w:rFonts w:cstheme="minorHAnsi"/>
                <w:sz w:val="20"/>
                <w:szCs w:val="20"/>
              </w:rPr>
            </w:pPr>
            <w:r>
              <w:rPr>
                <w:rFonts w:cstheme="minorHAnsi"/>
                <w:sz w:val="20"/>
                <w:szCs w:val="20"/>
              </w:rPr>
              <w:t>On-going</w:t>
            </w:r>
          </w:p>
        </w:tc>
        <w:tc>
          <w:tcPr>
            <w:tcW w:w="2212" w:type="dxa"/>
          </w:tcPr>
          <w:p w14:paraId="17B2F254" w14:textId="77777777" w:rsidR="00E07D7C" w:rsidRPr="001951F8" w:rsidRDefault="00E07D7C" w:rsidP="00E07D7C">
            <w:pPr>
              <w:jc w:val="both"/>
              <w:rPr>
                <w:rFonts w:cstheme="minorHAnsi"/>
                <w:sz w:val="20"/>
                <w:szCs w:val="20"/>
              </w:rPr>
            </w:pPr>
            <w:r>
              <w:rPr>
                <w:rFonts w:cstheme="minorHAnsi"/>
                <w:sz w:val="20"/>
                <w:szCs w:val="20"/>
              </w:rPr>
              <w:t>Wide range of after school clubs open to boys and girls – registers record attendance; privacy policy in place</w:t>
            </w:r>
          </w:p>
        </w:tc>
      </w:tr>
      <w:tr w:rsidR="00E07D7C" w14:paraId="02D7AEED" w14:textId="77777777" w:rsidTr="00F57B8B">
        <w:tc>
          <w:tcPr>
            <w:tcW w:w="2878" w:type="dxa"/>
          </w:tcPr>
          <w:p w14:paraId="796E13EF" w14:textId="77777777" w:rsidR="00E07D7C" w:rsidRPr="00CE372A" w:rsidRDefault="00E07D7C" w:rsidP="00E07D7C">
            <w:pPr>
              <w:jc w:val="both"/>
              <w:rPr>
                <w:rFonts w:cstheme="minorHAnsi"/>
                <w:b/>
                <w:sz w:val="20"/>
                <w:szCs w:val="20"/>
              </w:rPr>
            </w:pPr>
            <w:r w:rsidRPr="00CE372A">
              <w:rPr>
                <w:rFonts w:cstheme="minorHAnsi"/>
                <w:b/>
                <w:sz w:val="20"/>
                <w:szCs w:val="20"/>
              </w:rPr>
              <w:t>All adults and children regardless of their gender are free from sexual abuse (verbal and physical). The school must aim to continue to adhere to the current behaviour policies.</w:t>
            </w:r>
          </w:p>
          <w:p w14:paraId="0EFFBC9A" w14:textId="77777777" w:rsidR="00E07D7C" w:rsidRDefault="00E07D7C" w:rsidP="00E07D7C">
            <w:pPr>
              <w:jc w:val="both"/>
              <w:rPr>
                <w:rFonts w:cstheme="minorHAnsi"/>
                <w:sz w:val="20"/>
                <w:szCs w:val="20"/>
              </w:rPr>
            </w:pPr>
            <w:r w:rsidRPr="00CE372A">
              <w:rPr>
                <w:rFonts w:cstheme="minorHAnsi"/>
                <w:b/>
                <w:sz w:val="20"/>
                <w:szCs w:val="20"/>
              </w:rPr>
              <w:t>Record incidents in bullying log.</w:t>
            </w:r>
          </w:p>
        </w:tc>
        <w:tc>
          <w:tcPr>
            <w:tcW w:w="2234" w:type="dxa"/>
          </w:tcPr>
          <w:p w14:paraId="03F30E54" w14:textId="77777777" w:rsidR="00E07D7C" w:rsidRPr="001951F8" w:rsidRDefault="00E07D7C" w:rsidP="00E07D7C">
            <w:pPr>
              <w:jc w:val="both"/>
              <w:rPr>
                <w:rFonts w:cstheme="minorHAnsi"/>
                <w:sz w:val="20"/>
                <w:szCs w:val="20"/>
              </w:rPr>
            </w:pPr>
            <w:r>
              <w:rPr>
                <w:rFonts w:cstheme="minorHAnsi"/>
                <w:sz w:val="20"/>
                <w:szCs w:val="20"/>
              </w:rPr>
              <w:t>HT</w:t>
            </w:r>
          </w:p>
        </w:tc>
        <w:tc>
          <w:tcPr>
            <w:tcW w:w="1918" w:type="dxa"/>
            <w:vMerge/>
          </w:tcPr>
          <w:p w14:paraId="1E7970B4" w14:textId="77777777" w:rsidR="00E07D7C" w:rsidRPr="001951F8" w:rsidRDefault="00E07D7C" w:rsidP="00E07D7C">
            <w:pPr>
              <w:jc w:val="both"/>
              <w:rPr>
                <w:rFonts w:cstheme="minorHAnsi"/>
                <w:sz w:val="20"/>
                <w:szCs w:val="20"/>
              </w:rPr>
            </w:pPr>
          </w:p>
        </w:tc>
        <w:tc>
          <w:tcPr>
            <w:tcW w:w="2212" w:type="dxa"/>
          </w:tcPr>
          <w:p w14:paraId="33E5681B" w14:textId="77777777" w:rsidR="00E07D7C" w:rsidRPr="001951F8" w:rsidRDefault="00E07D7C" w:rsidP="00E07D7C">
            <w:pPr>
              <w:jc w:val="both"/>
              <w:rPr>
                <w:rFonts w:cstheme="minorHAnsi"/>
                <w:sz w:val="20"/>
                <w:szCs w:val="20"/>
              </w:rPr>
            </w:pPr>
            <w:r>
              <w:rPr>
                <w:rFonts w:cstheme="minorHAnsi"/>
                <w:sz w:val="20"/>
                <w:szCs w:val="20"/>
              </w:rPr>
              <w:t>Evidenced by personal development surveys; zero tolerance approach in place with consequence protocols; THINK campaigns; see assembly programme.</w:t>
            </w:r>
          </w:p>
        </w:tc>
      </w:tr>
      <w:tr w:rsidR="00E07D7C" w14:paraId="1C9D0D88" w14:textId="77777777" w:rsidTr="00F57B8B">
        <w:tc>
          <w:tcPr>
            <w:tcW w:w="2878" w:type="dxa"/>
          </w:tcPr>
          <w:p w14:paraId="275E68C8" w14:textId="77777777" w:rsidR="00E07D7C" w:rsidRPr="00CE372A" w:rsidRDefault="00E07D7C" w:rsidP="00E07D7C">
            <w:pPr>
              <w:jc w:val="both"/>
              <w:rPr>
                <w:rFonts w:cstheme="minorHAnsi"/>
                <w:b/>
                <w:sz w:val="20"/>
                <w:szCs w:val="20"/>
              </w:rPr>
            </w:pPr>
            <w:r w:rsidRPr="00CE372A">
              <w:rPr>
                <w:rFonts w:cstheme="minorHAnsi"/>
                <w:b/>
                <w:sz w:val="20"/>
                <w:szCs w:val="20"/>
              </w:rPr>
              <w:t>Pupil tracking enables us to evaluate progress of all children and allows us to recognise the differing individual needs of each cohort. Therefore appropriate action should be taken where necessary with regards to girls/boys attainment.</w:t>
            </w:r>
          </w:p>
        </w:tc>
        <w:tc>
          <w:tcPr>
            <w:tcW w:w="2234" w:type="dxa"/>
          </w:tcPr>
          <w:p w14:paraId="6BE67A5A" w14:textId="77777777" w:rsidR="00E07D7C" w:rsidRPr="001951F8" w:rsidRDefault="00E07D7C" w:rsidP="00E07D7C">
            <w:pPr>
              <w:jc w:val="both"/>
              <w:rPr>
                <w:rFonts w:cstheme="minorHAnsi"/>
                <w:sz w:val="20"/>
                <w:szCs w:val="20"/>
              </w:rPr>
            </w:pPr>
            <w:r>
              <w:rPr>
                <w:rFonts w:cstheme="minorHAnsi"/>
                <w:sz w:val="20"/>
                <w:szCs w:val="20"/>
              </w:rPr>
              <w:t>HT/DHT</w:t>
            </w:r>
          </w:p>
        </w:tc>
        <w:tc>
          <w:tcPr>
            <w:tcW w:w="1918" w:type="dxa"/>
            <w:vMerge/>
          </w:tcPr>
          <w:p w14:paraId="03F0BA4C" w14:textId="77777777" w:rsidR="00E07D7C" w:rsidRPr="001951F8" w:rsidRDefault="00E07D7C" w:rsidP="00E07D7C">
            <w:pPr>
              <w:jc w:val="both"/>
              <w:rPr>
                <w:rFonts w:cstheme="minorHAnsi"/>
                <w:sz w:val="20"/>
                <w:szCs w:val="20"/>
              </w:rPr>
            </w:pPr>
          </w:p>
        </w:tc>
        <w:tc>
          <w:tcPr>
            <w:tcW w:w="2212" w:type="dxa"/>
          </w:tcPr>
          <w:p w14:paraId="4527A2CB" w14:textId="77777777" w:rsidR="00E07D7C" w:rsidRPr="001951F8" w:rsidRDefault="00E07D7C" w:rsidP="00E07D7C">
            <w:pPr>
              <w:jc w:val="both"/>
              <w:rPr>
                <w:rFonts w:cstheme="minorHAnsi"/>
                <w:sz w:val="20"/>
                <w:szCs w:val="20"/>
              </w:rPr>
            </w:pPr>
            <w:r>
              <w:rPr>
                <w:rFonts w:cstheme="minorHAnsi"/>
                <w:sz w:val="20"/>
                <w:szCs w:val="20"/>
              </w:rPr>
              <w:t>Monitored termly as part of pupil tracking procedures; annual standards report includes data on achievement by gender.</w:t>
            </w:r>
          </w:p>
        </w:tc>
      </w:tr>
      <w:tr w:rsidR="00E07D7C" w14:paraId="23B63E4B" w14:textId="77777777" w:rsidTr="00F57B8B">
        <w:tc>
          <w:tcPr>
            <w:tcW w:w="2878" w:type="dxa"/>
          </w:tcPr>
          <w:p w14:paraId="501CCE55" w14:textId="77777777" w:rsidR="00E07D7C" w:rsidRPr="00CE372A" w:rsidRDefault="00E07D7C" w:rsidP="00E07D7C">
            <w:pPr>
              <w:jc w:val="both"/>
              <w:rPr>
                <w:rFonts w:cstheme="minorHAnsi"/>
                <w:b/>
                <w:sz w:val="20"/>
                <w:szCs w:val="20"/>
              </w:rPr>
            </w:pPr>
            <w:r w:rsidRPr="00CE372A">
              <w:rPr>
                <w:rFonts w:cstheme="minorHAnsi"/>
                <w:b/>
                <w:sz w:val="20"/>
                <w:szCs w:val="20"/>
              </w:rPr>
              <w:t>Ensure equal opportunity &amp; consideration is given to both male and female children/adults in all activities/communications in school (including extended activities).</w:t>
            </w:r>
          </w:p>
        </w:tc>
        <w:tc>
          <w:tcPr>
            <w:tcW w:w="2234" w:type="dxa"/>
          </w:tcPr>
          <w:p w14:paraId="7C2467FE" w14:textId="77777777" w:rsidR="00E07D7C" w:rsidRPr="001951F8" w:rsidRDefault="00E07D7C" w:rsidP="00E07D7C">
            <w:pPr>
              <w:jc w:val="both"/>
              <w:rPr>
                <w:rFonts w:cstheme="minorHAnsi"/>
                <w:sz w:val="20"/>
                <w:szCs w:val="20"/>
              </w:rPr>
            </w:pPr>
            <w:r>
              <w:rPr>
                <w:rFonts w:cstheme="minorHAnsi"/>
                <w:sz w:val="20"/>
                <w:szCs w:val="20"/>
              </w:rPr>
              <w:t>HT/AHT</w:t>
            </w:r>
          </w:p>
        </w:tc>
        <w:tc>
          <w:tcPr>
            <w:tcW w:w="1918" w:type="dxa"/>
            <w:vMerge/>
          </w:tcPr>
          <w:p w14:paraId="1BB688AA" w14:textId="77777777" w:rsidR="00E07D7C" w:rsidRPr="001951F8" w:rsidRDefault="00E07D7C" w:rsidP="00E07D7C">
            <w:pPr>
              <w:jc w:val="both"/>
              <w:rPr>
                <w:rFonts w:cstheme="minorHAnsi"/>
                <w:sz w:val="20"/>
                <w:szCs w:val="20"/>
              </w:rPr>
            </w:pPr>
          </w:p>
        </w:tc>
        <w:tc>
          <w:tcPr>
            <w:tcW w:w="2212" w:type="dxa"/>
          </w:tcPr>
          <w:p w14:paraId="44A5B24E" w14:textId="77777777" w:rsidR="00E07D7C" w:rsidRPr="001951F8" w:rsidRDefault="00E07D7C" w:rsidP="00E07D7C">
            <w:pPr>
              <w:jc w:val="both"/>
              <w:rPr>
                <w:rFonts w:cstheme="minorHAnsi"/>
                <w:sz w:val="20"/>
                <w:szCs w:val="20"/>
              </w:rPr>
            </w:pPr>
            <w:r>
              <w:rPr>
                <w:rFonts w:cstheme="minorHAnsi"/>
                <w:sz w:val="20"/>
                <w:szCs w:val="20"/>
              </w:rPr>
              <w:t>Wide range of after school clubs open to boys and girls – registers record attendance.</w:t>
            </w:r>
          </w:p>
        </w:tc>
      </w:tr>
      <w:tr w:rsidR="00E07D7C" w14:paraId="4CDE9709" w14:textId="77777777" w:rsidTr="00F57B8B">
        <w:tc>
          <w:tcPr>
            <w:tcW w:w="2878" w:type="dxa"/>
          </w:tcPr>
          <w:p w14:paraId="21808290" w14:textId="77777777" w:rsidR="00E07D7C" w:rsidRPr="00CE372A" w:rsidRDefault="00E07D7C" w:rsidP="00E07D7C">
            <w:pPr>
              <w:jc w:val="both"/>
              <w:rPr>
                <w:rFonts w:cstheme="minorHAnsi"/>
                <w:b/>
                <w:sz w:val="20"/>
                <w:szCs w:val="20"/>
              </w:rPr>
            </w:pPr>
            <w:r w:rsidRPr="00CE372A">
              <w:rPr>
                <w:rFonts w:cstheme="minorHAnsi"/>
                <w:b/>
                <w:sz w:val="20"/>
                <w:szCs w:val="20"/>
              </w:rPr>
              <w:t>Encourage pupils to consider non-traditional job roles.</w:t>
            </w:r>
          </w:p>
        </w:tc>
        <w:tc>
          <w:tcPr>
            <w:tcW w:w="2234" w:type="dxa"/>
          </w:tcPr>
          <w:p w14:paraId="5A1D9472" w14:textId="77777777" w:rsidR="00E07D7C" w:rsidRPr="001951F8" w:rsidRDefault="00E07D7C" w:rsidP="00E07D7C">
            <w:pPr>
              <w:jc w:val="both"/>
              <w:rPr>
                <w:rFonts w:cstheme="minorHAnsi"/>
                <w:sz w:val="20"/>
                <w:szCs w:val="20"/>
              </w:rPr>
            </w:pPr>
            <w:r>
              <w:rPr>
                <w:rFonts w:cstheme="minorHAnsi"/>
                <w:sz w:val="20"/>
                <w:szCs w:val="20"/>
              </w:rPr>
              <w:t>AHT</w:t>
            </w:r>
          </w:p>
        </w:tc>
        <w:tc>
          <w:tcPr>
            <w:tcW w:w="1918" w:type="dxa"/>
          </w:tcPr>
          <w:p w14:paraId="3BD4B3DA" w14:textId="77777777" w:rsidR="00E07D7C" w:rsidRPr="001951F8" w:rsidRDefault="00E07D7C" w:rsidP="00E07D7C">
            <w:pPr>
              <w:jc w:val="both"/>
              <w:rPr>
                <w:rFonts w:cstheme="minorHAnsi"/>
                <w:sz w:val="20"/>
                <w:szCs w:val="20"/>
              </w:rPr>
            </w:pPr>
          </w:p>
        </w:tc>
        <w:tc>
          <w:tcPr>
            <w:tcW w:w="2212" w:type="dxa"/>
          </w:tcPr>
          <w:p w14:paraId="6A049540" w14:textId="77777777" w:rsidR="00E07D7C" w:rsidRPr="001951F8" w:rsidRDefault="00E07D7C" w:rsidP="00F57B8B">
            <w:pPr>
              <w:jc w:val="both"/>
              <w:rPr>
                <w:rFonts w:cstheme="minorHAnsi"/>
                <w:sz w:val="20"/>
                <w:szCs w:val="20"/>
              </w:rPr>
            </w:pPr>
            <w:r>
              <w:rPr>
                <w:rFonts w:cstheme="minorHAnsi"/>
                <w:sz w:val="20"/>
                <w:szCs w:val="20"/>
              </w:rPr>
              <w:t>Curriculum</w:t>
            </w:r>
            <w:r w:rsidR="00F57B8B">
              <w:rPr>
                <w:rFonts w:cstheme="minorHAnsi"/>
                <w:sz w:val="20"/>
                <w:szCs w:val="20"/>
              </w:rPr>
              <w:t xml:space="preserve"> development</w:t>
            </w:r>
          </w:p>
        </w:tc>
      </w:tr>
      <w:tr w:rsidR="00E07D7C" w14:paraId="47B1581F" w14:textId="77777777" w:rsidTr="00F57B8B">
        <w:tc>
          <w:tcPr>
            <w:tcW w:w="2878" w:type="dxa"/>
          </w:tcPr>
          <w:p w14:paraId="1255057F" w14:textId="77777777" w:rsidR="00E07D7C" w:rsidRPr="00CE372A" w:rsidRDefault="00E07D7C" w:rsidP="00E07D7C">
            <w:pPr>
              <w:jc w:val="both"/>
              <w:rPr>
                <w:rFonts w:cstheme="minorHAnsi"/>
                <w:b/>
                <w:sz w:val="20"/>
                <w:szCs w:val="20"/>
              </w:rPr>
            </w:pPr>
            <w:r w:rsidRPr="00CE372A">
              <w:rPr>
                <w:rFonts w:cstheme="minorHAnsi"/>
                <w:b/>
                <w:sz w:val="20"/>
                <w:szCs w:val="20"/>
              </w:rPr>
              <w:t xml:space="preserve">All new and existing policy, procedures and practices to undergo gender equality, impact assessment on pupils, staff and parents, in particular </w:t>
            </w:r>
            <w:r w:rsidRPr="00CE372A">
              <w:rPr>
                <w:rFonts w:cstheme="minorHAnsi"/>
                <w:b/>
                <w:sz w:val="20"/>
                <w:szCs w:val="20"/>
              </w:rPr>
              <w:lastRenderedPageBreak/>
              <w:t>the attainment levels of different groups.</w:t>
            </w:r>
          </w:p>
        </w:tc>
        <w:tc>
          <w:tcPr>
            <w:tcW w:w="2234" w:type="dxa"/>
          </w:tcPr>
          <w:p w14:paraId="62C088B7" w14:textId="77777777" w:rsidR="00E07D7C" w:rsidRPr="001951F8" w:rsidRDefault="00E07D7C" w:rsidP="00E07D7C">
            <w:pPr>
              <w:jc w:val="both"/>
              <w:rPr>
                <w:rFonts w:cstheme="minorHAnsi"/>
                <w:sz w:val="20"/>
                <w:szCs w:val="20"/>
              </w:rPr>
            </w:pPr>
            <w:r>
              <w:rPr>
                <w:rFonts w:cstheme="minorHAnsi"/>
                <w:sz w:val="20"/>
                <w:szCs w:val="20"/>
              </w:rPr>
              <w:lastRenderedPageBreak/>
              <w:t>AHT (Inclusion, Equality &amp; Diversity)/SLT</w:t>
            </w:r>
          </w:p>
        </w:tc>
        <w:tc>
          <w:tcPr>
            <w:tcW w:w="1918" w:type="dxa"/>
          </w:tcPr>
          <w:p w14:paraId="0F49BB6F" w14:textId="77777777" w:rsidR="00E07D7C" w:rsidRPr="001951F8" w:rsidRDefault="00F57B8B" w:rsidP="00E07D7C">
            <w:pPr>
              <w:jc w:val="both"/>
              <w:rPr>
                <w:rFonts w:cstheme="minorHAnsi"/>
                <w:sz w:val="20"/>
                <w:szCs w:val="20"/>
              </w:rPr>
            </w:pPr>
            <w:r>
              <w:rPr>
                <w:rFonts w:cstheme="minorHAnsi"/>
                <w:sz w:val="20"/>
                <w:szCs w:val="20"/>
              </w:rPr>
              <w:t>On-going</w:t>
            </w:r>
          </w:p>
        </w:tc>
        <w:tc>
          <w:tcPr>
            <w:tcW w:w="2212" w:type="dxa"/>
          </w:tcPr>
          <w:p w14:paraId="1AA85AD5" w14:textId="77777777" w:rsidR="00E07D7C" w:rsidRPr="001951F8" w:rsidRDefault="00E07D7C" w:rsidP="00E07D7C">
            <w:pPr>
              <w:jc w:val="both"/>
              <w:rPr>
                <w:rFonts w:cstheme="minorHAnsi"/>
                <w:sz w:val="20"/>
                <w:szCs w:val="20"/>
              </w:rPr>
            </w:pPr>
            <w:r>
              <w:rPr>
                <w:rFonts w:cstheme="minorHAnsi"/>
                <w:sz w:val="20"/>
                <w:szCs w:val="20"/>
              </w:rPr>
              <w:t>Or when each policy is reviewed.</w:t>
            </w:r>
          </w:p>
        </w:tc>
      </w:tr>
    </w:tbl>
    <w:p w14:paraId="798E86AF" w14:textId="77777777" w:rsidR="00E07D7C" w:rsidRDefault="00E07D7C" w:rsidP="00E07D7C">
      <w:pPr>
        <w:rPr>
          <w:rFonts w:cstheme="minorHAnsi"/>
          <w:b/>
        </w:rPr>
      </w:pPr>
    </w:p>
    <w:p w14:paraId="6954CB25" w14:textId="77777777" w:rsidR="0038434A" w:rsidRDefault="0038434A" w:rsidP="00E07D7C">
      <w:pPr>
        <w:rPr>
          <w:rFonts w:cstheme="minorHAnsi"/>
          <w:b/>
        </w:rPr>
      </w:pPr>
    </w:p>
    <w:p w14:paraId="67847603" w14:textId="77777777" w:rsidR="0038434A" w:rsidRDefault="0038434A" w:rsidP="0038434A">
      <w:r>
        <w:t>Signed P.Speck</w:t>
      </w:r>
      <w:r>
        <w:tab/>
      </w:r>
      <w:r>
        <w:tab/>
      </w:r>
      <w:r>
        <w:tab/>
      </w:r>
      <w:r>
        <w:tab/>
      </w:r>
      <w:r>
        <w:tab/>
      </w:r>
      <w:r>
        <w:tab/>
      </w:r>
      <w:r>
        <w:tab/>
        <w:t>B Young</w:t>
      </w:r>
    </w:p>
    <w:p w14:paraId="5FB0441A" w14:textId="77777777" w:rsidR="0038434A" w:rsidRDefault="0038434A" w:rsidP="0038434A"/>
    <w:p w14:paraId="083192AF" w14:textId="77777777" w:rsidR="0038434A" w:rsidRDefault="0038434A" w:rsidP="0038434A"/>
    <w:p w14:paraId="70D4F300" w14:textId="77777777" w:rsidR="0038434A" w:rsidRPr="00D70DCB" w:rsidRDefault="0038434A" w:rsidP="0038434A">
      <w:r>
        <w:t>Headteacher</w:t>
      </w:r>
      <w:r>
        <w:tab/>
      </w:r>
      <w:r>
        <w:tab/>
      </w:r>
      <w:r>
        <w:tab/>
      </w:r>
      <w:r>
        <w:tab/>
      </w:r>
      <w:r>
        <w:tab/>
      </w:r>
      <w:r>
        <w:tab/>
      </w:r>
      <w:r>
        <w:tab/>
        <w:t>Chair of Governors</w:t>
      </w:r>
    </w:p>
    <w:p w14:paraId="73B45096" w14:textId="77777777" w:rsidR="0038434A" w:rsidRPr="007477D7" w:rsidRDefault="0038434A" w:rsidP="00E07D7C">
      <w:pPr>
        <w:rPr>
          <w:rFonts w:cstheme="minorHAnsi"/>
          <w:b/>
        </w:rPr>
      </w:pPr>
    </w:p>
    <w:sectPr w:rsidR="0038434A" w:rsidRPr="007477D7" w:rsidSect="003943CB">
      <w:footerReference w:type="default" r:id="rId10"/>
      <w:pgSz w:w="11906" w:h="16838"/>
      <w:pgMar w:top="568" w:right="1440" w:bottom="284" w:left="1440" w:header="708" w:footer="708" w:gutter="0"/>
      <w:pgBorders w:offsetFrom="page">
        <w:top w:val="single" w:sz="48" w:space="24" w:color="1F497D" w:themeColor="text2"/>
        <w:left w:val="single" w:sz="48" w:space="24" w:color="1F497D" w:themeColor="text2"/>
        <w:bottom w:val="single" w:sz="48" w:space="24" w:color="1F497D" w:themeColor="text2"/>
        <w:right w:val="single" w:sz="4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EC4F" w14:textId="77777777" w:rsidR="00F57B8B" w:rsidRDefault="00F57B8B" w:rsidP="00F57B8B">
      <w:pPr>
        <w:spacing w:after="0" w:line="240" w:lineRule="auto"/>
      </w:pPr>
      <w:r>
        <w:separator/>
      </w:r>
    </w:p>
  </w:endnote>
  <w:endnote w:type="continuationSeparator" w:id="0">
    <w:p w14:paraId="11265C74" w14:textId="77777777" w:rsidR="00F57B8B" w:rsidRDefault="00F57B8B" w:rsidP="00F5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9948" w14:textId="7B0CF319" w:rsidR="00F57B8B" w:rsidRDefault="00F57B8B" w:rsidP="00F57B8B">
    <w:pPr>
      <w:pStyle w:val="Footer"/>
      <w:jc w:val="center"/>
    </w:pPr>
    <w:r>
      <w:t xml:space="preserve">Accessibility Plan </w:t>
    </w:r>
    <w:r w:rsidR="00D94B8B">
      <w:t>202</w:t>
    </w:r>
    <w:r w:rsidR="00A93768">
      <w:t>5</w:t>
    </w:r>
    <w:r w:rsidR="00D94B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B167" w14:textId="77777777" w:rsidR="00F57B8B" w:rsidRDefault="00F57B8B" w:rsidP="00F57B8B">
      <w:pPr>
        <w:spacing w:after="0" w:line="240" w:lineRule="auto"/>
      </w:pPr>
      <w:r>
        <w:separator/>
      </w:r>
    </w:p>
  </w:footnote>
  <w:footnote w:type="continuationSeparator" w:id="0">
    <w:p w14:paraId="63B452BE" w14:textId="77777777" w:rsidR="00F57B8B" w:rsidRDefault="00F57B8B" w:rsidP="00F57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613419" o:spid="_x0000_i1025" type="#_x0000_t75" style="width:9.75pt;height:9.75pt;visibility:visible;mso-wrap-style:square" o:bullet="t">
        <v:imagedata r:id="rId1" o:title=""/>
      </v:shape>
    </w:pict>
  </w:numPicBullet>
  <w:abstractNum w:abstractNumId="0" w15:restartNumberingAfterBreak="0">
    <w:nsid w:val="4325279E"/>
    <w:multiLevelType w:val="hybridMultilevel"/>
    <w:tmpl w:val="102489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5328FB"/>
    <w:multiLevelType w:val="hybridMultilevel"/>
    <w:tmpl w:val="CA56E030"/>
    <w:lvl w:ilvl="0" w:tplc="A47A8B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7300F"/>
    <w:multiLevelType w:val="hybridMultilevel"/>
    <w:tmpl w:val="BE4C0468"/>
    <w:lvl w:ilvl="0" w:tplc="A51A60B4">
      <w:start w:val="1"/>
      <w:numFmt w:val="bullet"/>
      <w:lvlText w:val=""/>
      <w:lvlPicBulletId w:val="0"/>
      <w:lvlJc w:val="center"/>
      <w:pPr>
        <w:ind w:left="1496" w:hanging="360"/>
      </w:pPr>
      <w:rPr>
        <w:rFonts w:ascii="Symbol" w:hAnsi="Symbol" w:hint="default"/>
        <w:color w:val="auto"/>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num w:numId="1" w16cid:durableId="1633049971">
    <w:abstractNumId w:val="0"/>
  </w:num>
  <w:num w:numId="2" w16cid:durableId="631209124">
    <w:abstractNumId w:val="2"/>
  </w:num>
  <w:num w:numId="3" w16cid:durableId="67299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D3"/>
    <w:rsid w:val="00017BFF"/>
    <w:rsid w:val="000826D3"/>
    <w:rsid w:val="00085689"/>
    <w:rsid w:val="000F2650"/>
    <w:rsid w:val="00172190"/>
    <w:rsid w:val="001B7542"/>
    <w:rsid w:val="0038434A"/>
    <w:rsid w:val="003943CB"/>
    <w:rsid w:val="003B0479"/>
    <w:rsid w:val="003E345C"/>
    <w:rsid w:val="004A77DE"/>
    <w:rsid w:val="00512378"/>
    <w:rsid w:val="005209A2"/>
    <w:rsid w:val="00592027"/>
    <w:rsid w:val="005B04D1"/>
    <w:rsid w:val="006400AD"/>
    <w:rsid w:val="00672BD0"/>
    <w:rsid w:val="006C3477"/>
    <w:rsid w:val="007109A8"/>
    <w:rsid w:val="0072582F"/>
    <w:rsid w:val="00763AF0"/>
    <w:rsid w:val="007770FD"/>
    <w:rsid w:val="00804A18"/>
    <w:rsid w:val="008272BF"/>
    <w:rsid w:val="008B383B"/>
    <w:rsid w:val="00A55CD2"/>
    <w:rsid w:val="00A93768"/>
    <w:rsid w:val="00AE17B4"/>
    <w:rsid w:val="00AE45FB"/>
    <w:rsid w:val="00B50292"/>
    <w:rsid w:val="00B57736"/>
    <w:rsid w:val="00C67640"/>
    <w:rsid w:val="00D94B8B"/>
    <w:rsid w:val="00E07D7C"/>
    <w:rsid w:val="00F418A8"/>
    <w:rsid w:val="00F478EC"/>
    <w:rsid w:val="00F57B8B"/>
    <w:rsid w:val="00F7004B"/>
    <w:rsid w:val="00FD1936"/>
    <w:rsid w:val="00FE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D4A1D"/>
  <w15:docId w15:val="{6C59D5DD-1227-4889-8998-6305EEA3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6D3"/>
    <w:rPr>
      <w:rFonts w:ascii="Tahoma" w:hAnsi="Tahoma" w:cs="Tahoma"/>
      <w:sz w:val="16"/>
      <w:szCs w:val="16"/>
    </w:rPr>
  </w:style>
  <w:style w:type="paragraph" w:styleId="ListParagraph">
    <w:name w:val="List Paragraph"/>
    <w:basedOn w:val="Normal"/>
    <w:uiPriority w:val="34"/>
    <w:qFormat/>
    <w:rsid w:val="000826D3"/>
    <w:pPr>
      <w:ind w:left="720"/>
      <w:contextualSpacing/>
    </w:pPr>
  </w:style>
  <w:style w:type="table" w:styleId="TableGrid">
    <w:name w:val="Table Grid"/>
    <w:basedOn w:val="TableNormal"/>
    <w:rsid w:val="004A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8B"/>
  </w:style>
  <w:style w:type="paragraph" w:styleId="Footer">
    <w:name w:val="footer"/>
    <w:basedOn w:val="Normal"/>
    <w:link w:val="FooterChar"/>
    <w:uiPriority w:val="99"/>
    <w:unhideWhenUsed/>
    <w:rsid w:val="00F57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B8B"/>
  </w:style>
  <w:style w:type="table" w:customStyle="1" w:styleId="TableGrid1">
    <w:name w:val="Table Grid1"/>
    <w:basedOn w:val="TableNormal"/>
    <w:next w:val="TableGrid"/>
    <w:uiPriority w:val="39"/>
    <w:rsid w:val="0039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D382-F321-4B55-A860-BD61180D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2614</Words>
  <Characters>15110</Characters>
  <Application>Microsoft Office Word</Application>
  <DocSecurity>4</DocSecurity>
  <Lines>351</Lines>
  <Paragraphs>272</Paragraphs>
  <ScaleCrop>false</ScaleCrop>
  <HeadingPairs>
    <vt:vector size="2" baseType="variant">
      <vt:variant>
        <vt:lpstr>Title</vt:lpstr>
      </vt:variant>
      <vt:variant>
        <vt:i4>1</vt:i4>
      </vt:variant>
    </vt:vector>
  </HeadingPairs>
  <TitlesOfParts>
    <vt:vector size="1" baseType="lpstr">
      <vt:lpstr/>
    </vt:vector>
  </TitlesOfParts>
  <Company>Fullwell Junior School</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dc:description/>
  <cp:lastModifiedBy>Colin English</cp:lastModifiedBy>
  <cp:revision>2</cp:revision>
  <cp:lastPrinted>2015-06-26T11:26:00Z</cp:lastPrinted>
  <dcterms:created xsi:type="dcterms:W3CDTF">2026-02-20T12:05:00Z</dcterms:created>
  <dcterms:modified xsi:type="dcterms:W3CDTF">2026-02-20T12:05:00Z</dcterms:modified>
</cp:coreProperties>
</file>