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4433" w14:textId="77777777" w:rsidR="00F018C7" w:rsidRPr="00EE342B" w:rsidRDefault="00F018C7">
      <w:pPr>
        <w:jc w:val="right"/>
        <w:rPr>
          <w:rFonts w:ascii="Arial" w:eastAsia="Arial" w:hAnsi="Arial" w:cs="Arial"/>
          <w:b/>
          <w:szCs w:val="24"/>
        </w:rPr>
      </w:pPr>
    </w:p>
    <w:p w14:paraId="35174480" w14:textId="77777777" w:rsidR="00F018C7" w:rsidRPr="00EE342B" w:rsidRDefault="00E91CE7">
      <w:pPr>
        <w:rPr>
          <w:rFonts w:ascii="Arial" w:eastAsia="Arial" w:hAnsi="Arial" w:cs="Arial"/>
          <w:b/>
          <w:szCs w:val="24"/>
        </w:rPr>
      </w:pPr>
      <w:r w:rsidRPr="00EE342B">
        <w:rPr>
          <w:rFonts w:ascii="Arial" w:eastAsia="Arial" w:hAnsi="Arial" w:cs="Arial"/>
          <w:b/>
          <w:szCs w:val="24"/>
        </w:rPr>
        <w:t>YOU WILL BE GIVEN A COPY OF THIS INFORMATION SHEET</w:t>
      </w:r>
    </w:p>
    <w:p w14:paraId="58ABB299" w14:textId="2D025CAE" w:rsidR="00F018C7" w:rsidRPr="00EE342B" w:rsidRDefault="00F018C7">
      <w:pPr>
        <w:rPr>
          <w:rFonts w:ascii="Arial" w:eastAsia="Arial" w:hAnsi="Arial" w:cs="Arial"/>
          <w:sz w:val="16"/>
          <w:szCs w:val="16"/>
        </w:rPr>
      </w:pPr>
    </w:p>
    <w:p w14:paraId="5FA026F0" w14:textId="35F0C6C5" w:rsidR="00880478" w:rsidRPr="00EE342B" w:rsidRDefault="001E5B8D" w:rsidP="001E5B8D">
      <w:pPr>
        <w:rPr>
          <w:rFonts w:ascii="Arial" w:eastAsia="Arial" w:hAnsi="Arial" w:cs="Arial"/>
          <w:b/>
          <w:color w:val="000000"/>
          <w:u w:val="single"/>
        </w:rPr>
      </w:pPr>
      <w:r w:rsidRPr="00EE342B">
        <w:rPr>
          <w:rFonts w:ascii="Arial" w:eastAsia="Arial" w:hAnsi="Arial" w:cs="Arial"/>
          <w:b/>
          <w:color w:val="000000"/>
          <w:u w:val="single"/>
        </w:rPr>
        <w:t>RedSTART, Change the Game: understanding financial education for children</w:t>
      </w:r>
    </w:p>
    <w:p w14:paraId="1E02B4E8" w14:textId="77777777" w:rsidR="00F018C7" w:rsidRPr="00EE342B" w:rsidRDefault="00F018C7">
      <w:pPr>
        <w:rPr>
          <w:rFonts w:ascii="Arial" w:eastAsia="Arial" w:hAnsi="Arial" w:cs="Arial"/>
        </w:rPr>
      </w:pPr>
    </w:p>
    <w:p w14:paraId="68CB471E" w14:textId="641DFA0E" w:rsidR="001E5B8D" w:rsidRPr="00EE342B" w:rsidRDefault="001E5B8D" w:rsidP="001E5B8D">
      <w:pPr>
        <w:rPr>
          <w:rFonts w:ascii="Arial" w:eastAsia="Arial" w:hAnsi="Arial" w:cs="Arial"/>
        </w:rPr>
      </w:pPr>
      <w:r w:rsidRPr="00EE342B">
        <w:rPr>
          <w:rFonts w:ascii="Arial" w:eastAsia="Arial" w:hAnsi="Arial" w:cs="Arial"/>
        </w:rPr>
        <w:t xml:space="preserve">Dear </w:t>
      </w:r>
      <w:r w:rsidR="00CF28DB">
        <w:rPr>
          <w:rFonts w:ascii="Arial" w:eastAsia="Arial" w:hAnsi="Arial" w:cs="Arial"/>
        </w:rPr>
        <w:t xml:space="preserve">parent/guardian, </w:t>
      </w:r>
    </w:p>
    <w:p w14:paraId="186B69BA" w14:textId="77777777" w:rsidR="00F8058B" w:rsidRDefault="00F8058B" w:rsidP="001E5B8D">
      <w:pPr>
        <w:rPr>
          <w:rFonts w:ascii="Arial" w:eastAsia="Arial" w:hAnsi="Arial" w:cs="Arial"/>
        </w:rPr>
      </w:pPr>
    </w:p>
    <w:p w14:paraId="56C5F76D" w14:textId="6A6626D6" w:rsidR="003D03D0" w:rsidRDefault="008F371C" w:rsidP="001E5B8D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King’s College London is </w:t>
      </w:r>
      <w:r w:rsidR="007A3D1D">
        <w:rPr>
          <w:rFonts w:ascii="Arial" w:eastAsia="Arial" w:hAnsi="Arial" w:cs="Arial"/>
        </w:rPr>
        <w:t>conducting research in your child’s school to better understand the impact of financial education on children’s financial literacy</w:t>
      </w:r>
      <w:r w:rsidR="00203818">
        <w:rPr>
          <w:rFonts w:ascii="Arial" w:eastAsia="Arial" w:hAnsi="Arial" w:cs="Arial"/>
        </w:rPr>
        <w:t xml:space="preserve"> and skills</w:t>
      </w:r>
      <w:r w:rsidR="007A3D1D">
        <w:rPr>
          <w:rFonts w:ascii="Arial" w:eastAsia="Arial" w:hAnsi="Arial" w:cs="Arial"/>
        </w:rPr>
        <w:t xml:space="preserve">. </w:t>
      </w:r>
      <w:r w:rsidR="00164484">
        <w:rPr>
          <w:rFonts w:ascii="Arial" w:eastAsia="Arial" w:hAnsi="Arial" w:cs="Arial"/>
        </w:rPr>
        <w:t xml:space="preserve">To do this, we are working with RedSTART, a financial education charity, to evaluate their Change the Game programme. </w:t>
      </w:r>
      <w:r w:rsidR="00E81D6F">
        <w:rPr>
          <w:rFonts w:ascii="Arial" w:eastAsia="Arial" w:hAnsi="Arial" w:cs="Arial"/>
        </w:rPr>
        <w:t>Please read this information sheet to understand what this means for your child.</w:t>
      </w:r>
    </w:p>
    <w:p w14:paraId="5F4170E7" w14:textId="77777777" w:rsidR="003D03D0" w:rsidRDefault="003D03D0" w:rsidP="001E5B8D">
      <w:pPr>
        <w:rPr>
          <w:rFonts w:ascii="Arial" w:eastAsia="Arial" w:hAnsi="Arial" w:cs="Arial"/>
          <w:color w:val="FF0000"/>
        </w:rPr>
      </w:pPr>
    </w:p>
    <w:p w14:paraId="21B33504" w14:textId="1BEA2D8C" w:rsidR="00791130" w:rsidRPr="00E81D6F" w:rsidRDefault="006E1D6A" w:rsidP="007A345D">
      <w:pPr>
        <w:rPr>
          <w:rFonts w:ascii="Arial" w:eastAsia="Arial" w:hAnsi="Arial" w:cs="Arial"/>
        </w:rPr>
      </w:pPr>
      <w:r w:rsidRPr="00E81D6F">
        <w:rPr>
          <w:rFonts w:ascii="Arial" w:eastAsia="Arial" w:hAnsi="Arial" w:cs="Arial"/>
        </w:rPr>
        <w:t>There are over 40 schools participating in this research</w:t>
      </w:r>
      <w:r w:rsidR="003D03D0" w:rsidRPr="00E81D6F">
        <w:rPr>
          <w:rFonts w:ascii="Arial" w:eastAsia="Arial" w:hAnsi="Arial" w:cs="Arial"/>
        </w:rPr>
        <w:t>. W</w:t>
      </w:r>
      <w:r w:rsidR="00744344" w:rsidRPr="00E81D6F">
        <w:rPr>
          <w:rFonts w:ascii="Arial" w:eastAsia="Arial" w:hAnsi="Arial" w:cs="Arial"/>
        </w:rPr>
        <w:t xml:space="preserve">e </w:t>
      </w:r>
      <w:r w:rsidR="00027AC5" w:rsidRPr="00E81D6F">
        <w:rPr>
          <w:rFonts w:ascii="Arial" w:eastAsia="Arial" w:hAnsi="Arial" w:cs="Arial"/>
        </w:rPr>
        <w:t>are running a randomised controlled trial which means some schools will receive the Change the Game programme</w:t>
      </w:r>
      <w:r w:rsidR="001F760A" w:rsidRPr="00E81D6F">
        <w:rPr>
          <w:rFonts w:ascii="Arial" w:eastAsia="Arial" w:hAnsi="Arial" w:cs="Arial"/>
        </w:rPr>
        <w:t xml:space="preserve"> in Years 2 and 3</w:t>
      </w:r>
      <w:r w:rsidR="00027AC5" w:rsidRPr="00E81D6F">
        <w:rPr>
          <w:rFonts w:ascii="Arial" w:eastAsia="Arial" w:hAnsi="Arial" w:cs="Arial"/>
        </w:rPr>
        <w:t xml:space="preserve"> this year, and some will not. Schools that do not receive Change the Game in Years 2 and 3 this year will still be part of the research and will receive Change the Game in other year</w:t>
      </w:r>
      <w:r w:rsidR="009C4FF5" w:rsidRPr="00E81D6F">
        <w:rPr>
          <w:rFonts w:ascii="Arial" w:eastAsia="Arial" w:hAnsi="Arial" w:cs="Arial"/>
        </w:rPr>
        <w:t xml:space="preserve"> groups</w:t>
      </w:r>
      <w:r w:rsidR="00027AC5" w:rsidRPr="00E81D6F">
        <w:rPr>
          <w:rFonts w:ascii="Arial" w:eastAsia="Arial" w:hAnsi="Arial" w:cs="Arial"/>
        </w:rPr>
        <w:t>.</w:t>
      </w:r>
      <w:r w:rsidR="002E3092" w:rsidRPr="00E81D6F">
        <w:rPr>
          <w:rFonts w:ascii="Arial" w:eastAsia="Arial" w:hAnsi="Arial" w:cs="Arial"/>
        </w:rPr>
        <w:t xml:space="preserve"> </w:t>
      </w:r>
    </w:p>
    <w:p w14:paraId="3805CAEB" w14:textId="77777777" w:rsidR="00791130" w:rsidRPr="00E81D6F" w:rsidRDefault="00791130" w:rsidP="007A345D">
      <w:pPr>
        <w:rPr>
          <w:rFonts w:ascii="Arial" w:eastAsia="Arial" w:hAnsi="Arial" w:cs="Arial"/>
        </w:rPr>
      </w:pPr>
    </w:p>
    <w:p w14:paraId="074E299F" w14:textId="1BB8C3CA" w:rsidR="00FC4A6C" w:rsidRPr="00E81D6F" w:rsidRDefault="00EC4565" w:rsidP="00FC4A6C">
      <w:pPr>
        <w:rPr>
          <w:rFonts w:ascii="Arial" w:eastAsia="Arial" w:hAnsi="Arial" w:cs="Arial"/>
        </w:rPr>
      </w:pPr>
      <w:r w:rsidRPr="00E81D6F">
        <w:rPr>
          <w:rFonts w:ascii="Arial" w:eastAsia="Arial" w:hAnsi="Arial" w:cs="Arial"/>
        </w:rPr>
        <w:t>As part of the research,</w:t>
      </w:r>
      <w:r w:rsidR="00110A78" w:rsidRPr="00E81D6F">
        <w:rPr>
          <w:rFonts w:ascii="Arial" w:eastAsia="Arial" w:hAnsi="Arial" w:cs="Arial"/>
        </w:rPr>
        <w:t xml:space="preserve"> </w:t>
      </w:r>
      <w:r w:rsidRPr="00E81D6F">
        <w:rPr>
          <w:rFonts w:ascii="Arial" w:eastAsia="Arial" w:hAnsi="Arial" w:cs="Arial"/>
        </w:rPr>
        <w:t>we w</w:t>
      </w:r>
      <w:r w:rsidR="00EE1562" w:rsidRPr="00E81D6F">
        <w:rPr>
          <w:rFonts w:ascii="Arial" w:eastAsia="Arial" w:hAnsi="Arial" w:cs="Arial"/>
        </w:rPr>
        <w:t xml:space="preserve">ill ask your child to </w:t>
      </w:r>
      <w:r w:rsidR="00110A78" w:rsidRPr="00E81D6F">
        <w:rPr>
          <w:rFonts w:ascii="Arial" w:eastAsia="Arial" w:hAnsi="Arial" w:cs="Arial"/>
        </w:rPr>
        <w:t>complete two short questionnaires, which will</w:t>
      </w:r>
      <w:r w:rsidR="000A2EAC">
        <w:rPr>
          <w:rFonts w:ascii="Arial" w:eastAsia="Arial" w:hAnsi="Arial" w:cs="Arial"/>
        </w:rPr>
        <w:t xml:space="preserve"> each take up to 30 minutes</w:t>
      </w:r>
      <w:r w:rsidR="00945165" w:rsidRPr="00E81D6F">
        <w:rPr>
          <w:rFonts w:ascii="Arial" w:eastAsia="Arial" w:hAnsi="Arial" w:cs="Arial"/>
        </w:rPr>
        <w:t xml:space="preserve"> (some example questions are included at the end of this document)</w:t>
      </w:r>
      <w:r w:rsidR="00110A78" w:rsidRPr="00D97F4E">
        <w:rPr>
          <w:rFonts w:ascii="Arial" w:eastAsia="Arial" w:hAnsi="Arial" w:cs="Arial"/>
        </w:rPr>
        <w:t>.</w:t>
      </w:r>
      <w:r w:rsidR="00110A78" w:rsidRPr="00E81D6F">
        <w:rPr>
          <w:rFonts w:ascii="Arial" w:eastAsia="Arial" w:hAnsi="Arial" w:cs="Arial"/>
          <w:b/>
          <w:bCs/>
        </w:rPr>
        <w:t xml:space="preserve"> </w:t>
      </w:r>
      <w:r w:rsidR="00946436" w:rsidRPr="00E81D6F">
        <w:rPr>
          <w:rFonts w:ascii="Arial" w:eastAsia="Arial" w:hAnsi="Arial" w:cs="Arial"/>
        </w:rPr>
        <w:t xml:space="preserve">All </w:t>
      </w:r>
      <w:r w:rsidR="00B3276E" w:rsidRPr="00E81D6F">
        <w:rPr>
          <w:rFonts w:ascii="Arial" w:eastAsia="Arial" w:hAnsi="Arial" w:cs="Arial"/>
        </w:rPr>
        <w:t>pupil</w:t>
      </w:r>
      <w:r w:rsidR="00946436" w:rsidRPr="00E81D6F">
        <w:rPr>
          <w:rFonts w:ascii="Arial" w:eastAsia="Arial" w:hAnsi="Arial" w:cs="Arial"/>
        </w:rPr>
        <w:t>s in your child’s year group will be invited to take part, and the surveys will take place during class time.</w:t>
      </w:r>
      <w:r w:rsidR="00945165" w:rsidRPr="00E81D6F">
        <w:rPr>
          <w:rFonts w:ascii="Arial" w:eastAsia="Arial" w:hAnsi="Arial" w:cs="Arial"/>
        </w:rPr>
        <w:t xml:space="preserve"> </w:t>
      </w:r>
      <w:r w:rsidR="00FC4A6C" w:rsidRPr="00E81D6F">
        <w:rPr>
          <w:rFonts w:ascii="Arial" w:eastAsia="Arial" w:hAnsi="Arial" w:cs="Arial"/>
        </w:rPr>
        <w:t>If requested by your child’s school, we will send DBS-checked researchers to help classroom teachers deliver the survey</w:t>
      </w:r>
      <w:r w:rsidR="00F1254B">
        <w:rPr>
          <w:rFonts w:ascii="Arial" w:eastAsia="Arial" w:hAnsi="Arial" w:cs="Arial"/>
        </w:rPr>
        <w:t>s</w:t>
      </w:r>
      <w:r w:rsidR="00FC4A6C" w:rsidRPr="00E81D6F">
        <w:rPr>
          <w:rFonts w:ascii="Arial" w:eastAsia="Arial" w:hAnsi="Arial" w:cs="Arial"/>
        </w:rPr>
        <w:t>.</w:t>
      </w:r>
    </w:p>
    <w:p w14:paraId="391861E6" w14:textId="77777777" w:rsidR="00FC4A6C" w:rsidRPr="00E81D6F" w:rsidRDefault="00FC4A6C" w:rsidP="007A345D">
      <w:pPr>
        <w:rPr>
          <w:rFonts w:ascii="Arial" w:eastAsia="Arial" w:hAnsi="Arial" w:cs="Arial"/>
        </w:rPr>
      </w:pPr>
    </w:p>
    <w:p w14:paraId="32F544A1" w14:textId="26D0BCE7" w:rsidR="00797C92" w:rsidRDefault="00797C92" w:rsidP="00797C92">
      <w:pPr>
        <w:keepNext/>
        <w:rPr>
          <w:rFonts w:ascii="Arial" w:eastAsia="Arial" w:hAnsi="Arial" w:cs="Arial"/>
        </w:rPr>
      </w:pPr>
      <w:r w:rsidRPr="00E81D6F">
        <w:rPr>
          <w:rFonts w:ascii="Arial" w:eastAsia="Arial" w:hAnsi="Arial" w:cs="Arial"/>
        </w:rPr>
        <w:t xml:space="preserve">We will also access </w:t>
      </w:r>
      <w:r w:rsidR="00B371A8" w:rsidRPr="00E81D6F">
        <w:rPr>
          <w:rFonts w:ascii="Arial" w:eastAsia="Arial" w:hAnsi="Arial" w:cs="Arial"/>
        </w:rPr>
        <w:t>some</w:t>
      </w:r>
      <w:r w:rsidRPr="00E81D6F">
        <w:rPr>
          <w:rFonts w:ascii="Arial" w:eastAsia="Arial" w:hAnsi="Arial" w:cs="Arial"/>
        </w:rPr>
        <w:t xml:space="preserve"> information about your child for the sole purpose of testing</w:t>
      </w:r>
      <w:r w:rsidR="00F1254B">
        <w:rPr>
          <w:rFonts w:ascii="Arial" w:eastAsia="Arial" w:hAnsi="Arial" w:cs="Arial"/>
        </w:rPr>
        <w:t xml:space="preserve"> the impact of Change the Game</w:t>
      </w:r>
      <w:r w:rsidRPr="16F398A0">
        <w:rPr>
          <w:rFonts w:ascii="Arial" w:eastAsia="Arial" w:hAnsi="Arial" w:cs="Arial"/>
        </w:rPr>
        <w:t xml:space="preserve">, and whether it works better or worse for different groups of pupils (for example, for male or female pupils). We will </w:t>
      </w:r>
      <w:r w:rsidR="00B371A8">
        <w:rPr>
          <w:rFonts w:ascii="Arial" w:eastAsia="Arial" w:hAnsi="Arial" w:cs="Arial"/>
        </w:rPr>
        <w:t>request the following information from your child’s school</w:t>
      </w:r>
      <w:r w:rsidRPr="7DD59230">
        <w:rPr>
          <w:rFonts w:ascii="Arial" w:eastAsia="Arial" w:hAnsi="Arial" w:cs="Arial"/>
        </w:rPr>
        <w:t xml:space="preserve">: </w:t>
      </w:r>
    </w:p>
    <w:p w14:paraId="06569F92" w14:textId="77777777" w:rsidR="00797C92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and last name</w:t>
      </w:r>
    </w:p>
    <w:p w14:paraId="443457AA" w14:textId="4BAEA2AC" w:rsidR="00797C92" w:rsidRPr="00A4711B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  <w:r w:rsidRPr="29C2679C">
        <w:rPr>
          <w:rFonts w:ascii="Arial" w:eastAsia="Arial" w:hAnsi="Arial" w:cs="Arial"/>
        </w:rPr>
        <w:t>Unique Pupil Number</w:t>
      </w:r>
      <w:r w:rsidR="00A92794">
        <w:rPr>
          <w:rFonts w:ascii="Arial" w:eastAsia="Arial" w:hAnsi="Arial" w:cs="Arial"/>
        </w:rPr>
        <w:t xml:space="preserve"> (</w:t>
      </w:r>
      <w:r w:rsidRPr="29C2679C">
        <w:rPr>
          <w:rFonts w:ascii="Arial" w:eastAsia="Arial" w:hAnsi="Arial" w:cs="Arial"/>
        </w:rPr>
        <w:t>a unique number your school uses to identify your child</w:t>
      </w:r>
      <w:r w:rsidR="00A92794">
        <w:rPr>
          <w:rFonts w:ascii="Arial" w:eastAsia="Arial" w:hAnsi="Arial" w:cs="Arial"/>
        </w:rPr>
        <w:t>)</w:t>
      </w:r>
    </w:p>
    <w:p w14:paraId="2713F45E" w14:textId="77777777" w:rsidR="00797C92" w:rsidRPr="0075169F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rPr>
          <w:rFonts w:ascii="Arial" w:eastAsia="Arial" w:hAnsi="Arial" w:cs="Arial"/>
        </w:rPr>
        <w:t>Date of birth</w:t>
      </w:r>
    </w:p>
    <w:p w14:paraId="43928B4C" w14:textId="77777777" w:rsidR="00797C92" w:rsidRPr="0063770A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rPr>
          <w:rFonts w:ascii="Arial" w:eastAsia="Arial" w:hAnsi="Arial" w:cs="Arial"/>
        </w:rPr>
        <w:t>Your child’s Teacher Assessed Level in maths</w:t>
      </w:r>
    </w:p>
    <w:p w14:paraId="67F6B195" w14:textId="77777777" w:rsidR="00797C92" w:rsidRDefault="00797C92" w:rsidP="00797C92">
      <w:pPr>
        <w:rPr>
          <w:rFonts w:ascii="Arial" w:eastAsia="Arial" w:hAnsi="Arial" w:cs="Arial"/>
        </w:rPr>
      </w:pPr>
    </w:p>
    <w:p w14:paraId="029A7006" w14:textId="13CC4AF5" w:rsidR="00797C92" w:rsidRDefault="00797C92" w:rsidP="00797C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 w:rsidRPr="548DA0E8">
        <w:rPr>
          <w:rFonts w:ascii="Arial" w:eastAsia="Arial" w:hAnsi="Arial" w:cs="Arial"/>
        </w:rPr>
        <w:t xml:space="preserve"> will also </w:t>
      </w:r>
      <w:r w:rsidR="00A92794">
        <w:rPr>
          <w:rFonts w:ascii="Arial" w:eastAsia="Arial" w:hAnsi="Arial" w:cs="Arial"/>
        </w:rPr>
        <w:t>request</w:t>
      </w:r>
      <w:r w:rsidRPr="548DA0E8">
        <w:rPr>
          <w:rFonts w:ascii="Arial" w:eastAsia="Arial" w:hAnsi="Arial" w:cs="Arial"/>
        </w:rPr>
        <w:t xml:space="preserve"> the following information about your child from</w:t>
      </w:r>
      <w:r w:rsidR="00A92794">
        <w:rPr>
          <w:rFonts w:ascii="Arial" w:eastAsia="Arial" w:hAnsi="Arial" w:cs="Arial"/>
        </w:rPr>
        <w:t xml:space="preserve"> </w:t>
      </w:r>
      <w:r w:rsidR="00696DD0">
        <w:rPr>
          <w:rFonts w:ascii="Arial" w:eastAsia="Arial" w:hAnsi="Arial" w:cs="Arial"/>
        </w:rPr>
        <w:t>government databases. If this is not possible,</w:t>
      </w:r>
      <w:r>
        <w:rPr>
          <w:rFonts w:ascii="Arial" w:eastAsia="Arial" w:hAnsi="Arial" w:cs="Arial"/>
        </w:rPr>
        <w:t xml:space="preserve"> we may ask your child’s school to provide it instead:</w:t>
      </w:r>
      <w:r w:rsidRPr="548DA0E8">
        <w:rPr>
          <w:rFonts w:ascii="Arial" w:eastAsia="Arial" w:hAnsi="Arial" w:cs="Arial"/>
        </w:rPr>
        <w:t xml:space="preserve"> </w:t>
      </w:r>
    </w:p>
    <w:p w14:paraId="79C85471" w14:textId="77777777" w:rsidR="00797C92" w:rsidRPr="00EE342B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E342B">
        <w:rPr>
          <w:rFonts w:ascii="Arial" w:hAnsi="Arial" w:cs="Arial"/>
        </w:rPr>
        <w:t>Gender</w:t>
      </w:r>
    </w:p>
    <w:p w14:paraId="155C7116" w14:textId="77777777" w:rsidR="00797C92" w:rsidRPr="00EE342B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E342B">
        <w:rPr>
          <w:rFonts w:ascii="Arial" w:hAnsi="Arial" w:cs="Arial"/>
        </w:rPr>
        <w:t>Ethnicity</w:t>
      </w:r>
    </w:p>
    <w:p w14:paraId="166B111E" w14:textId="77777777" w:rsidR="00797C92" w:rsidRPr="00EE342B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E342B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>your child</w:t>
      </w:r>
      <w:r w:rsidRPr="00EE342B">
        <w:rPr>
          <w:rFonts w:ascii="Arial" w:hAnsi="Arial" w:cs="Arial"/>
        </w:rPr>
        <w:t xml:space="preserve"> speaks English as an additional language</w:t>
      </w:r>
    </w:p>
    <w:p w14:paraId="247C6140" w14:textId="77777777" w:rsidR="00797C92" w:rsidRPr="00EE342B" w:rsidRDefault="00797C92" w:rsidP="00797C9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E342B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>your child</w:t>
      </w:r>
      <w:r w:rsidRPr="00EE342B">
        <w:rPr>
          <w:rFonts w:ascii="Arial" w:hAnsi="Arial" w:cs="Arial"/>
        </w:rPr>
        <w:t xml:space="preserve"> is eligible for Free School Meals</w:t>
      </w:r>
    </w:p>
    <w:p w14:paraId="0A71209A" w14:textId="77777777" w:rsidR="00696DD0" w:rsidRPr="00696DD0" w:rsidRDefault="00696DD0" w:rsidP="00696DD0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Whether your child has any s</w:t>
      </w:r>
      <w:r w:rsidRPr="16F398A0">
        <w:rPr>
          <w:rFonts w:ascii="Arial" w:hAnsi="Arial" w:cs="Arial"/>
        </w:rPr>
        <w:t xml:space="preserve">pecial educational needs </w:t>
      </w:r>
    </w:p>
    <w:p w14:paraId="018561B8" w14:textId="56DA26EC" w:rsidR="002A3407" w:rsidRDefault="00797C92" w:rsidP="1CDD2B32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1CDD2B32">
        <w:rPr>
          <w:rFonts w:ascii="Arial" w:hAnsi="Arial" w:cs="Arial"/>
        </w:rPr>
        <w:t xml:space="preserve">Your child’s attainment in Key Stage 1 and/or Key Stage 2 </w:t>
      </w:r>
      <w:r w:rsidR="00696DD0" w:rsidRPr="1CDD2B32">
        <w:rPr>
          <w:rFonts w:ascii="Arial" w:hAnsi="Arial" w:cs="Arial"/>
        </w:rPr>
        <w:t>(</w:t>
      </w:r>
      <w:r w:rsidRPr="1CDD2B32">
        <w:rPr>
          <w:rFonts w:ascii="Arial" w:hAnsi="Arial" w:cs="Arial"/>
        </w:rPr>
        <w:t>if applicable</w:t>
      </w:r>
      <w:r w:rsidR="00696DD0" w:rsidRPr="1CDD2B32">
        <w:rPr>
          <w:rFonts w:ascii="Arial" w:hAnsi="Arial" w:cs="Arial"/>
        </w:rPr>
        <w:t>)</w:t>
      </w:r>
    </w:p>
    <w:p w14:paraId="3DC6C03D" w14:textId="77777777" w:rsidR="002C5A56" w:rsidRDefault="002C5A56" w:rsidP="007A345D">
      <w:pPr>
        <w:rPr>
          <w:rFonts w:ascii="Arial" w:eastAsia="Arial" w:hAnsi="Arial" w:cs="Arial"/>
          <w:b/>
          <w:bCs/>
        </w:rPr>
      </w:pPr>
    </w:p>
    <w:p w14:paraId="3742A672" w14:textId="2863C40E" w:rsidR="00696DD0" w:rsidRDefault="00696DD0" w:rsidP="007A345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If you do not want your child to be involved in the research, y</w:t>
      </w:r>
      <w:r w:rsidR="007A345D" w:rsidRPr="00E10128">
        <w:rPr>
          <w:rFonts w:ascii="Arial" w:eastAsia="Arial" w:hAnsi="Arial" w:cs="Arial"/>
          <w:b/>
          <w:bCs/>
          <w:color w:val="000000" w:themeColor="text1"/>
        </w:rPr>
        <w:t xml:space="preserve">ou can opt </w:t>
      </w:r>
      <w:r w:rsidR="003D35D9">
        <w:rPr>
          <w:rFonts w:ascii="Arial" w:eastAsia="Arial" w:hAnsi="Arial" w:cs="Arial"/>
          <w:b/>
          <w:bCs/>
          <w:color w:val="000000" w:themeColor="text1"/>
        </w:rPr>
        <w:t xml:space="preserve">your child </w:t>
      </w:r>
      <w:r w:rsidR="007A345D" w:rsidRPr="00E10128">
        <w:rPr>
          <w:rFonts w:ascii="Arial" w:eastAsia="Arial" w:hAnsi="Arial" w:cs="Arial"/>
          <w:b/>
          <w:bCs/>
          <w:color w:val="000000" w:themeColor="text1"/>
        </w:rPr>
        <w:t xml:space="preserve">out </w:t>
      </w:r>
      <w:r w:rsidR="00BD51A4">
        <w:rPr>
          <w:rFonts w:ascii="Arial" w:eastAsia="Arial" w:hAnsi="Arial" w:cs="Arial"/>
          <w:b/>
          <w:bCs/>
          <w:color w:val="000000" w:themeColor="text1"/>
        </w:rPr>
        <w:t xml:space="preserve">by completing the Opt-out Form you received with this Information Sheet and sending it to </w:t>
      </w:r>
      <w:hyperlink r:id="rId11" w:history="1">
        <w:r w:rsidR="00BD51A4" w:rsidRPr="00B77DFC">
          <w:rPr>
            <w:rStyle w:val="Hyperlink"/>
            <w:rFonts w:ascii="Arial" w:eastAsia="Arial" w:hAnsi="Arial" w:cs="Arial"/>
            <w:b/>
            <w:bCs/>
          </w:rPr>
          <w:t>edit@kcl.ac.uk</w:t>
        </w:r>
      </w:hyperlink>
      <w:r w:rsidR="00BD51A4">
        <w:rPr>
          <w:rFonts w:ascii="Arial" w:eastAsia="Arial" w:hAnsi="Arial" w:cs="Arial"/>
          <w:b/>
          <w:bCs/>
          <w:color w:val="000000" w:themeColor="text1"/>
        </w:rPr>
        <w:t xml:space="preserve">, or </w:t>
      </w:r>
      <w:r w:rsidR="00520F2E">
        <w:rPr>
          <w:rFonts w:ascii="Arial" w:eastAsia="Arial" w:hAnsi="Arial" w:cs="Arial"/>
          <w:b/>
          <w:bCs/>
          <w:color w:val="000000" w:themeColor="text1"/>
        </w:rPr>
        <w:t>you</w:t>
      </w:r>
      <w:r w:rsidR="00BD51A4">
        <w:rPr>
          <w:rFonts w:ascii="Arial" w:eastAsia="Arial" w:hAnsi="Arial" w:cs="Arial"/>
          <w:b/>
          <w:bCs/>
          <w:color w:val="000000" w:themeColor="text1"/>
        </w:rPr>
        <w:t xml:space="preserve"> can complete the Opt-Out Form online</w:t>
      </w:r>
      <w:r w:rsidR="00520F2E">
        <w:rPr>
          <w:rFonts w:ascii="Arial" w:eastAsia="Arial" w:hAnsi="Arial" w:cs="Arial"/>
          <w:b/>
          <w:bCs/>
          <w:color w:val="000000" w:themeColor="text1"/>
        </w:rPr>
        <w:t xml:space="preserve">: </w:t>
      </w:r>
      <w:hyperlink r:id="rId12" w:history="1">
        <w:r w:rsidR="00520F2E" w:rsidRPr="00672866">
          <w:rPr>
            <w:rStyle w:val="Hyperlink"/>
            <w:rFonts w:ascii="Arial" w:hAnsi="Arial" w:cs="Arial"/>
            <w:szCs w:val="24"/>
          </w:rPr>
          <w:t>https://qualtrics.kcl.ac.uk/jfe/form/SV_1LVzX0zMa0N7WJg</w:t>
        </w:r>
      </w:hyperlink>
    </w:p>
    <w:p w14:paraId="73D236E0" w14:textId="77777777" w:rsidR="00681D3A" w:rsidRDefault="00681D3A" w:rsidP="007A345D">
      <w:pPr>
        <w:rPr>
          <w:rFonts w:ascii="Arial" w:eastAsia="Arial" w:hAnsi="Arial" w:cs="Arial"/>
          <w:color w:val="000000" w:themeColor="text1"/>
        </w:rPr>
      </w:pPr>
    </w:p>
    <w:p w14:paraId="4C50C29F" w14:textId="2EF87DEF" w:rsidR="00681D3A" w:rsidRPr="00681D3A" w:rsidRDefault="00681D3A" w:rsidP="007A345D">
      <w:pPr>
        <w:rPr>
          <w:rFonts w:ascii="Arial" w:eastAsia="Arial" w:hAnsi="Arial" w:cs="Arial"/>
          <w:color w:val="FF0000"/>
        </w:rPr>
      </w:pPr>
      <w:r w:rsidRPr="5F88FB01">
        <w:rPr>
          <w:rFonts w:ascii="Arial" w:eastAsia="Arial" w:hAnsi="Arial" w:cs="Arial"/>
        </w:rPr>
        <w:t xml:space="preserve">Opting out will </w:t>
      </w:r>
      <w:r w:rsidRPr="5F88FB01">
        <w:rPr>
          <w:rFonts w:ascii="Arial" w:eastAsia="Arial" w:hAnsi="Arial" w:cs="Arial"/>
          <w:b/>
          <w:bCs/>
          <w:u w:val="single"/>
        </w:rPr>
        <w:t>not</w:t>
      </w:r>
      <w:r w:rsidRPr="5F88FB01">
        <w:rPr>
          <w:rFonts w:ascii="Arial" w:eastAsia="Arial" w:hAnsi="Arial" w:cs="Arial"/>
        </w:rPr>
        <w:t xml:space="preserve"> disadvantage your child in any way. If you </w:t>
      </w:r>
      <w:r w:rsidRPr="5F88FB01">
        <w:rPr>
          <w:rFonts w:ascii="Arial" w:eastAsia="Arial" w:hAnsi="Arial" w:cs="Arial"/>
          <w:b/>
          <w:bCs/>
          <w:u w:val="single"/>
        </w:rPr>
        <w:t>choose to opt-out</w:t>
      </w:r>
      <w:r w:rsidRPr="5F88FB01">
        <w:rPr>
          <w:rFonts w:ascii="Arial" w:eastAsia="Arial" w:hAnsi="Arial" w:cs="Arial"/>
        </w:rPr>
        <w:t xml:space="preserve">, </w:t>
      </w:r>
      <w:r w:rsidR="3795E6C6" w:rsidRPr="5F88FB01">
        <w:rPr>
          <w:rFonts w:ascii="Arial" w:eastAsia="Arial" w:hAnsi="Arial" w:cs="Arial"/>
        </w:rPr>
        <w:t>we will not collect a questionnaire from your child</w:t>
      </w:r>
      <w:r w:rsidRPr="5F88FB01">
        <w:rPr>
          <w:rFonts w:ascii="Arial" w:eastAsia="Arial" w:hAnsi="Arial" w:cs="Arial"/>
        </w:rPr>
        <w:t xml:space="preserve"> and we will not access their records in our </w:t>
      </w:r>
      <w:r w:rsidRPr="5F88FB01">
        <w:rPr>
          <w:rFonts w:ascii="Arial" w:eastAsia="Arial" w:hAnsi="Arial" w:cs="Arial"/>
        </w:rPr>
        <w:lastRenderedPageBreak/>
        <w:t xml:space="preserve">research. </w:t>
      </w:r>
      <w:r w:rsidRPr="5F88FB01">
        <w:rPr>
          <w:rFonts w:ascii="Arial" w:eastAsia="Arial" w:hAnsi="Arial" w:cs="Arial"/>
          <w:lang w:eastAsia="en-US"/>
        </w:rPr>
        <w:t>If you opt-</w:t>
      </w:r>
      <w:proofErr w:type="gramStart"/>
      <w:r w:rsidRPr="5F88FB01">
        <w:rPr>
          <w:rFonts w:ascii="Arial" w:eastAsia="Arial" w:hAnsi="Arial" w:cs="Arial"/>
          <w:lang w:eastAsia="en-US"/>
        </w:rPr>
        <w:t>out</w:t>
      </w:r>
      <w:proofErr w:type="gramEnd"/>
      <w:r w:rsidRPr="5F88FB01">
        <w:rPr>
          <w:rFonts w:ascii="Arial" w:eastAsia="Arial" w:hAnsi="Arial" w:cs="Arial"/>
          <w:lang w:eastAsia="en-US"/>
        </w:rPr>
        <w:t xml:space="preserve"> we will only retain your child’s name and Unique Pupil Number so we know not to include them in the research.</w:t>
      </w:r>
    </w:p>
    <w:p w14:paraId="3287A7F4" w14:textId="77777777" w:rsidR="00681D3A" w:rsidRPr="009B4F66" w:rsidRDefault="00681D3A" w:rsidP="007A345D">
      <w:pPr>
        <w:rPr>
          <w:rFonts w:ascii="Arial" w:eastAsia="Arial" w:hAnsi="Arial" w:cs="Arial"/>
        </w:rPr>
      </w:pPr>
    </w:p>
    <w:p w14:paraId="6296714B" w14:textId="5D56CC46" w:rsidR="00E60F25" w:rsidRPr="009B4F66" w:rsidRDefault="00C75333" w:rsidP="3CDB350F">
      <w:pPr>
        <w:rPr>
          <w:rFonts w:ascii="Arial" w:eastAsia="Arial" w:hAnsi="Arial" w:cs="Arial"/>
          <w:b/>
          <w:bCs/>
        </w:rPr>
      </w:pPr>
      <w:r w:rsidRPr="1CDD2B32">
        <w:rPr>
          <w:rFonts w:ascii="Arial" w:eastAsia="Arial" w:hAnsi="Arial" w:cs="Arial"/>
        </w:rPr>
        <w:t>If you do not actively opt your child out of the study, they will complete</w:t>
      </w:r>
      <w:r w:rsidR="00F97C39" w:rsidRPr="1CDD2B32">
        <w:rPr>
          <w:rFonts w:ascii="Arial" w:eastAsia="Arial" w:hAnsi="Arial" w:cs="Arial"/>
        </w:rPr>
        <w:t xml:space="preserve"> </w:t>
      </w:r>
      <w:r w:rsidR="002C5A56" w:rsidRPr="1CDD2B32">
        <w:rPr>
          <w:rFonts w:ascii="Arial" w:eastAsia="Arial" w:hAnsi="Arial" w:cs="Arial"/>
        </w:rPr>
        <w:t xml:space="preserve">the </w:t>
      </w:r>
      <w:r w:rsidR="00F97C39" w:rsidRPr="1CDD2B32">
        <w:rPr>
          <w:rFonts w:ascii="Arial" w:eastAsia="Arial" w:hAnsi="Arial" w:cs="Arial"/>
        </w:rPr>
        <w:t>questionnaires during school time</w:t>
      </w:r>
      <w:r w:rsidR="002C5A56" w:rsidRPr="1CDD2B32">
        <w:rPr>
          <w:rFonts w:ascii="Arial" w:eastAsia="Arial" w:hAnsi="Arial" w:cs="Arial"/>
        </w:rPr>
        <w:t>,</w:t>
      </w:r>
      <w:r w:rsidR="00F97C39" w:rsidRPr="1CDD2B32">
        <w:rPr>
          <w:rFonts w:ascii="Arial" w:eastAsia="Arial" w:hAnsi="Arial" w:cs="Arial"/>
        </w:rPr>
        <w:t xml:space="preserve"> and </w:t>
      </w:r>
      <w:r w:rsidR="002C5A56" w:rsidRPr="1CDD2B32">
        <w:rPr>
          <w:rFonts w:ascii="Arial" w:eastAsia="Arial" w:hAnsi="Arial" w:cs="Arial"/>
        </w:rPr>
        <w:t xml:space="preserve">we will </w:t>
      </w:r>
      <w:r w:rsidR="00C418FE" w:rsidRPr="1CDD2B32">
        <w:rPr>
          <w:rFonts w:ascii="Arial" w:eastAsia="Arial" w:hAnsi="Arial" w:cs="Arial"/>
        </w:rPr>
        <w:t xml:space="preserve">link </w:t>
      </w:r>
      <w:r w:rsidR="00F97C39" w:rsidRPr="1CDD2B32">
        <w:rPr>
          <w:rFonts w:ascii="Arial" w:eastAsia="Arial" w:hAnsi="Arial" w:cs="Arial"/>
        </w:rPr>
        <w:t xml:space="preserve">some of their </w:t>
      </w:r>
      <w:r w:rsidR="00747388" w:rsidRPr="1CDD2B32">
        <w:rPr>
          <w:rFonts w:ascii="Arial" w:eastAsia="Arial" w:hAnsi="Arial" w:cs="Arial"/>
        </w:rPr>
        <w:t>information</w:t>
      </w:r>
      <w:r w:rsidR="00F97C39" w:rsidRPr="1CDD2B32">
        <w:rPr>
          <w:rFonts w:ascii="Arial" w:eastAsia="Arial" w:hAnsi="Arial" w:cs="Arial"/>
        </w:rPr>
        <w:t xml:space="preserve"> to the questionnaire</w:t>
      </w:r>
      <w:r w:rsidR="00BD5ABD" w:rsidRPr="1CDD2B32">
        <w:rPr>
          <w:rFonts w:ascii="Arial" w:eastAsia="Arial" w:hAnsi="Arial" w:cs="Arial"/>
        </w:rPr>
        <w:t xml:space="preserve"> </w:t>
      </w:r>
      <w:r w:rsidR="00F97C39" w:rsidRPr="1CDD2B32">
        <w:rPr>
          <w:rFonts w:ascii="Arial" w:eastAsia="Arial" w:hAnsi="Arial" w:cs="Arial"/>
        </w:rPr>
        <w:t>responses.</w:t>
      </w:r>
      <w:r w:rsidR="59A61F08" w:rsidRPr="1CDD2B32">
        <w:rPr>
          <w:rFonts w:ascii="Arial" w:eastAsia="Arial" w:hAnsi="Arial" w:cs="Arial"/>
        </w:rPr>
        <w:t xml:space="preserve"> </w:t>
      </w:r>
      <w:r w:rsidR="00D11FDF" w:rsidRPr="1CDD2B32">
        <w:rPr>
          <w:rFonts w:ascii="Arial" w:eastAsia="Arial" w:hAnsi="Arial" w:cs="Arial"/>
        </w:rPr>
        <w:t xml:space="preserve">To ensure that we can understand the impact that financial education has for </w:t>
      </w:r>
      <w:r w:rsidR="00B3276E" w:rsidRPr="1CDD2B32">
        <w:rPr>
          <w:rFonts w:ascii="Arial" w:eastAsia="Arial" w:hAnsi="Arial" w:cs="Arial"/>
        </w:rPr>
        <w:t>pupils</w:t>
      </w:r>
      <w:r w:rsidR="00D11FDF" w:rsidRPr="1CDD2B32">
        <w:rPr>
          <w:rFonts w:ascii="Arial" w:eastAsia="Arial" w:hAnsi="Arial" w:cs="Arial"/>
        </w:rPr>
        <w:t xml:space="preserve"> from different backgrounds, we are using an opt-out process. </w:t>
      </w:r>
      <w:r w:rsidR="00672866" w:rsidRPr="1CDD2B32">
        <w:rPr>
          <w:rFonts w:ascii="Arial" w:hAnsi="Arial" w:cs="Arial"/>
        </w:rPr>
        <w:t xml:space="preserve"> </w:t>
      </w:r>
    </w:p>
    <w:p w14:paraId="40852EF3" w14:textId="77777777" w:rsidR="00E60F25" w:rsidRPr="009B4F66" w:rsidRDefault="00E60F25" w:rsidP="00E60F25">
      <w:pPr>
        <w:rPr>
          <w:rFonts w:ascii="Arial" w:eastAsia="Arial" w:hAnsi="Arial" w:cs="Arial"/>
        </w:rPr>
      </w:pPr>
    </w:p>
    <w:p w14:paraId="2CF153EE" w14:textId="77777777" w:rsidR="00F678E7" w:rsidRPr="009B4F66" w:rsidRDefault="00E60F25" w:rsidP="00E60F25">
      <w:pPr>
        <w:pStyle w:val="NormalWeb"/>
        <w:spacing w:before="0" w:beforeAutospacing="0" w:after="0" w:afterAutospacing="0"/>
        <w:rPr>
          <w:rFonts w:ascii="Arial" w:eastAsia="Arial" w:hAnsi="Arial" w:cs="Arial"/>
          <w:lang w:val="en-GB" w:eastAsia="en-US"/>
        </w:rPr>
      </w:pPr>
      <w:r w:rsidRPr="009B4F66">
        <w:rPr>
          <w:rFonts w:ascii="Arial" w:eastAsia="Arial" w:hAnsi="Arial" w:cs="Arial"/>
          <w:lang w:val="en-GB" w:eastAsia="en-US"/>
        </w:rPr>
        <w:t xml:space="preserve">You can opt your child out at any time before 31 July 2023 and we will delete your child’s information from the study. After 31 July 2023, </w:t>
      </w:r>
      <w:r w:rsidR="00962BC3" w:rsidRPr="009B4F66">
        <w:rPr>
          <w:rFonts w:ascii="Arial" w:eastAsia="Arial" w:hAnsi="Arial" w:cs="Arial"/>
          <w:lang w:val="en-GB" w:eastAsia="en-US"/>
        </w:rPr>
        <w:t xml:space="preserve">data from all </w:t>
      </w:r>
      <w:r w:rsidR="009A6BB2" w:rsidRPr="009B4F66">
        <w:rPr>
          <w:rFonts w:ascii="Arial" w:eastAsia="Arial" w:hAnsi="Arial" w:cs="Arial"/>
          <w:lang w:val="en-GB" w:eastAsia="en-US"/>
        </w:rPr>
        <w:t xml:space="preserve">participating schools will be combined. We expect that approximately 3000 </w:t>
      </w:r>
      <w:r w:rsidR="00B3276E" w:rsidRPr="009B4F66">
        <w:rPr>
          <w:rFonts w:ascii="Arial" w:eastAsia="Arial" w:hAnsi="Arial" w:cs="Arial"/>
          <w:lang w:val="en-GB" w:eastAsia="en-US"/>
        </w:rPr>
        <w:t>pupil</w:t>
      </w:r>
      <w:r w:rsidR="009A6BB2" w:rsidRPr="009B4F66">
        <w:rPr>
          <w:rFonts w:ascii="Arial" w:eastAsia="Arial" w:hAnsi="Arial" w:cs="Arial"/>
          <w:lang w:val="en-GB" w:eastAsia="en-US"/>
        </w:rPr>
        <w:t>s will take part in this research, so once the data is combined it will not be</w:t>
      </w:r>
      <w:r w:rsidRPr="009B4F66">
        <w:rPr>
          <w:rFonts w:ascii="Arial" w:eastAsia="Arial" w:hAnsi="Arial" w:cs="Arial"/>
          <w:lang w:val="en-GB" w:eastAsia="en-US"/>
        </w:rPr>
        <w:t xml:space="preserve"> practical to remove your child</w:t>
      </w:r>
      <w:r w:rsidR="00F678E7" w:rsidRPr="009B4F66">
        <w:rPr>
          <w:rFonts w:ascii="Arial" w:eastAsia="Arial" w:hAnsi="Arial" w:cs="Arial"/>
          <w:lang w:val="en-GB" w:eastAsia="en-US"/>
        </w:rPr>
        <w:t>’s information</w:t>
      </w:r>
      <w:r w:rsidRPr="009B4F66">
        <w:rPr>
          <w:rFonts w:ascii="Arial" w:eastAsia="Arial" w:hAnsi="Arial" w:cs="Arial"/>
          <w:lang w:val="en-GB" w:eastAsia="en-US"/>
        </w:rPr>
        <w:t>.</w:t>
      </w:r>
    </w:p>
    <w:p w14:paraId="0BCD2BCB" w14:textId="77777777" w:rsidR="00F678E7" w:rsidRPr="009B4F66" w:rsidRDefault="00F678E7" w:rsidP="00E60F25">
      <w:pPr>
        <w:pStyle w:val="NormalWeb"/>
        <w:spacing w:before="0" w:beforeAutospacing="0" w:after="0" w:afterAutospacing="0"/>
        <w:rPr>
          <w:rFonts w:ascii="Arial" w:eastAsia="Arial" w:hAnsi="Arial" w:cs="Arial"/>
          <w:lang w:val="en-GB" w:eastAsia="en-US"/>
        </w:rPr>
      </w:pPr>
    </w:p>
    <w:p w14:paraId="0A05C7BD" w14:textId="197CEEB0" w:rsidR="00A25420" w:rsidRPr="009B4F66" w:rsidRDefault="00F90DF6" w:rsidP="00E60F25">
      <w:pPr>
        <w:pStyle w:val="NormalWeb"/>
        <w:spacing w:before="0" w:beforeAutospacing="0" w:after="0" w:afterAutospacing="0"/>
        <w:rPr>
          <w:rFonts w:ascii="Arial" w:eastAsia="Arial" w:hAnsi="Arial" w:cs="Arial"/>
          <w:lang w:val="en-GB" w:eastAsia="en-US"/>
        </w:rPr>
      </w:pPr>
      <w:r w:rsidRPr="009B4F66">
        <w:rPr>
          <w:rFonts w:ascii="Arial" w:eastAsia="Arial" w:hAnsi="Arial" w:cs="Arial"/>
          <w:lang w:val="en-GB" w:eastAsia="en-US"/>
        </w:rPr>
        <w:t>Once we’ve combined the data, we will analyse it and write a report on whether Change the Game improves pupils’ financial literacy and skills.</w:t>
      </w:r>
      <w:r w:rsidR="00672B04" w:rsidRPr="009B4F66">
        <w:rPr>
          <w:rFonts w:ascii="Arial" w:eastAsia="Arial" w:hAnsi="Arial" w:cs="Arial"/>
          <w:lang w:val="en-GB" w:eastAsia="en-US"/>
        </w:rPr>
        <w:t xml:space="preserve"> The results from all schools and pupils will be combined so it will not be possible to identify your child in any reports. </w:t>
      </w:r>
      <w:r w:rsidR="009B4F66" w:rsidRPr="009B4F66">
        <w:rPr>
          <w:rFonts w:ascii="Arial" w:eastAsia="Arial" w:hAnsi="Arial" w:cs="Arial"/>
          <w:lang w:val="en-GB" w:eastAsia="en-US"/>
        </w:rPr>
        <w:t>The findings may be published by RedSTART and used in other publications.</w:t>
      </w:r>
      <w:r w:rsidR="00E60F25" w:rsidRPr="009B4F66">
        <w:rPr>
          <w:rFonts w:ascii="Arial" w:eastAsia="Arial" w:hAnsi="Arial" w:cs="Arial"/>
          <w:lang w:val="en-GB" w:eastAsia="en-US"/>
        </w:rPr>
        <w:t xml:space="preserve"> </w:t>
      </w:r>
    </w:p>
    <w:p w14:paraId="00EB3C1A" w14:textId="77777777" w:rsidR="00BD5ABD" w:rsidRPr="00EE342B" w:rsidRDefault="00BD5ABD">
      <w:pPr>
        <w:rPr>
          <w:rFonts w:ascii="Arial" w:eastAsia="Arial" w:hAnsi="Arial" w:cs="Arial"/>
          <w:b/>
          <w:szCs w:val="24"/>
          <w:u w:val="single"/>
        </w:rPr>
      </w:pPr>
    </w:p>
    <w:p w14:paraId="61D530A1" w14:textId="689E87E2" w:rsidR="007059E6" w:rsidRPr="00EE342B" w:rsidRDefault="005E3223" w:rsidP="00A83430">
      <w:pPr>
        <w:keepNext/>
        <w:rPr>
          <w:rFonts w:ascii="Arial" w:eastAsia="Arial" w:hAnsi="Arial" w:cs="Arial"/>
          <w:b/>
          <w:szCs w:val="24"/>
          <w:u w:val="single"/>
        </w:rPr>
      </w:pPr>
      <w:r w:rsidRPr="00EE342B">
        <w:rPr>
          <w:rFonts w:ascii="Arial" w:eastAsia="Arial" w:hAnsi="Arial" w:cs="Arial"/>
          <w:b/>
          <w:szCs w:val="24"/>
          <w:u w:val="single"/>
        </w:rPr>
        <w:t xml:space="preserve">Data </w:t>
      </w:r>
      <w:r w:rsidR="00F54985">
        <w:rPr>
          <w:rFonts w:ascii="Arial" w:eastAsia="Arial" w:hAnsi="Arial" w:cs="Arial"/>
          <w:b/>
          <w:szCs w:val="24"/>
          <w:u w:val="single"/>
        </w:rPr>
        <w:t>protection</w:t>
      </w:r>
    </w:p>
    <w:p w14:paraId="7A6C86DB" w14:textId="5413D1B5" w:rsidR="00EF0894" w:rsidRPr="00EE342B" w:rsidRDefault="004E7AFF">
      <w:pPr>
        <w:rPr>
          <w:rFonts w:ascii="Arial" w:hAnsi="Arial" w:cs="Arial"/>
        </w:rPr>
      </w:pPr>
      <w:r w:rsidRPr="00EE342B">
        <w:rPr>
          <w:rFonts w:ascii="Arial" w:hAnsi="Arial" w:cs="Arial"/>
        </w:rPr>
        <w:t>You</w:t>
      </w:r>
      <w:r w:rsidR="00EF0894" w:rsidRPr="00EE342B">
        <w:rPr>
          <w:rFonts w:ascii="Arial" w:hAnsi="Arial" w:cs="Arial"/>
        </w:rPr>
        <w:t xml:space="preserve">r </w:t>
      </w:r>
      <w:r w:rsidR="00DB4484">
        <w:rPr>
          <w:rFonts w:ascii="Arial" w:hAnsi="Arial" w:cs="Arial"/>
        </w:rPr>
        <w:t>child</w:t>
      </w:r>
      <w:r w:rsidR="00EF0894" w:rsidRPr="00EE342B">
        <w:rPr>
          <w:rFonts w:ascii="Arial" w:hAnsi="Arial" w:cs="Arial"/>
        </w:rPr>
        <w:t>’s</w:t>
      </w:r>
      <w:r w:rsidRPr="00EE342B">
        <w:rPr>
          <w:rFonts w:ascii="Arial" w:hAnsi="Arial" w:cs="Arial"/>
        </w:rPr>
        <w:t xml:space="preserve"> data will be processed </w:t>
      </w:r>
      <w:r w:rsidR="004439B7" w:rsidRPr="00EE342B">
        <w:rPr>
          <w:rFonts w:ascii="Arial" w:hAnsi="Arial" w:cs="Arial"/>
        </w:rPr>
        <w:t>under the terms</w:t>
      </w:r>
      <w:r w:rsidR="00AC4932" w:rsidRPr="00EE342B">
        <w:rPr>
          <w:rFonts w:ascii="Arial" w:hAnsi="Arial" w:cs="Arial"/>
        </w:rPr>
        <w:t xml:space="preserve"> of</w:t>
      </w:r>
      <w:r w:rsidRPr="00EE342B">
        <w:rPr>
          <w:rFonts w:ascii="Arial" w:hAnsi="Arial" w:cs="Arial"/>
        </w:rPr>
        <w:t xml:space="preserve"> </w:t>
      </w:r>
      <w:r w:rsidR="003C3DBD" w:rsidRPr="00EE342B">
        <w:rPr>
          <w:rFonts w:ascii="Arial" w:hAnsi="Arial" w:cs="Arial"/>
        </w:rPr>
        <w:t xml:space="preserve">UK data protection law (including </w:t>
      </w:r>
      <w:r w:rsidRPr="00EE342B">
        <w:rPr>
          <w:rFonts w:ascii="Arial" w:hAnsi="Arial" w:cs="Arial"/>
        </w:rPr>
        <w:t xml:space="preserve">the </w:t>
      </w:r>
      <w:r w:rsidR="00E8470B" w:rsidRPr="00EE342B">
        <w:rPr>
          <w:rFonts w:ascii="Arial" w:hAnsi="Arial" w:cs="Arial"/>
        </w:rPr>
        <w:t xml:space="preserve">UK </w:t>
      </w:r>
      <w:r w:rsidRPr="00EE342B">
        <w:rPr>
          <w:rFonts w:ascii="Arial" w:hAnsi="Arial" w:cs="Arial"/>
        </w:rPr>
        <w:t>General Data Protection Regulation (</w:t>
      </w:r>
      <w:r w:rsidR="00E8470B" w:rsidRPr="00EE342B">
        <w:rPr>
          <w:rFonts w:ascii="Arial" w:hAnsi="Arial" w:cs="Arial"/>
        </w:rPr>
        <w:t xml:space="preserve">UK </w:t>
      </w:r>
      <w:r w:rsidRPr="00EE342B">
        <w:rPr>
          <w:rFonts w:ascii="Arial" w:hAnsi="Arial" w:cs="Arial"/>
        </w:rPr>
        <w:t>GDPR)</w:t>
      </w:r>
      <w:r w:rsidR="00E8470B" w:rsidRPr="00EE342B">
        <w:rPr>
          <w:rFonts w:ascii="Arial" w:hAnsi="Arial" w:cs="Arial"/>
        </w:rPr>
        <w:t xml:space="preserve"> and the Data Protection Act 2018</w:t>
      </w:r>
      <w:r w:rsidR="003C3DBD" w:rsidRPr="00EE342B">
        <w:rPr>
          <w:rFonts w:ascii="Arial" w:hAnsi="Arial" w:cs="Arial"/>
        </w:rPr>
        <w:t>)</w:t>
      </w:r>
      <w:r w:rsidR="005E3223" w:rsidRPr="00EE342B">
        <w:rPr>
          <w:rFonts w:ascii="Arial" w:hAnsi="Arial" w:cs="Arial"/>
        </w:rPr>
        <w:t xml:space="preserve">. </w:t>
      </w:r>
      <w:r w:rsidR="00EF0894" w:rsidRPr="00EE342B">
        <w:rPr>
          <w:rFonts w:ascii="Arial" w:eastAsia="Arial" w:hAnsi="Arial" w:cs="Arial"/>
        </w:rPr>
        <w:t>The data will be held in a locked room in a Kings building (for paper surveys), or a King’s College London server. The data will be held securely; only staff working directly on the project will be able to access it</w:t>
      </w:r>
      <w:r w:rsidR="00680B40">
        <w:rPr>
          <w:rFonts w:ascii="Arial" w:eastAsia="Arial" w:hAnsi="Arial" w:cs="Arial"/>
        </w:rPr>
        <w:t>.</w:t>
      </w:r>
      <w:r w:rsidR="00FC1688">
        <w:rPr>
          <w:rFonts w:ascii="Arial" w:hAnsi="Arial" w:cs="Arial"/>
        </w:rPr>
        <w:t xml:space="preserve"> </w:t>
      </w:r>
      <w:r w:rsidR="00EF0894" w:rsidRPr="00EE342B">
        <w:rPr>
          <w:rFonts w:ascii="Arial" w:hAnsi="Arial" w:cs="Arial"/>
        </w:rPr>
        <w:t xml:space="preserve">The lawful basis for handling your </w:t>
      </w:r>
      <w:r w:rsidR="00DB4484">
        <w:rPr>
          <w:rFonts w:ascii="Arial" w:hAnsi="Arial" w:cs="Arial"/>
        </w:rPr>
        <w:t>child</w:t>
      </w:r>
      <w:r w:rsidR="00EF0894" w:rsidRPr="00EE342B">
        <w:rPr>
          <w:rFonts w:ascii="Arial" w:hAnsi="Arial" w:cs="Arial"/>
        </w:rPr>
        <w:t xml:space="preserve">’s data under UK GDPR is ‘a task in the public interest’ (Article 6(1)(e)), the </w:t>
      </w:r>
      <w:r w:rsidR="00A83430">
        <w:rPr>
          <w:rFonts w:ascii="Arial" w:hAnsi="Arial" w:cs="Arial"/>
        </w:rPr>
        <w:t xml:space="preserve">condition </w:t>
      </w:r>
      <w:r w:rsidR="00EF0894" w:rsidRPr="00EE342B">
        <w:rPr>
          <w:rFonts w:ascii="Arial" w:hAnsi="Arial" w:cs="Arial"/>
        </w:rPr>
        <w:t xml:space="preserve">for handling special category data is ‘archiving, research and </w:t>
      </w:r>
      <w:r w:rsidR="00EF0894" w:rsidRPr="4E1E2B5A">
        <w:rPr>
          <w:rFonts w:ascii="Arial" w:hAnsi="Arial" w:cs="Arial"/>
        </w:rPr>
        <w:t>statistics’</w:t>
      </w:r>
      <w:r w:rsidR="00EF0894" w:rsidRPr="00EE342B">
        <w:rPr>
          <w:rFonts w:ascii="Arial" w:hAnsi="Arial" w:cs="Arial"/>
        </w:rPr>
        <w:t xml:space="preserve"> (Article 9(2)(j)).</w:t>
      </w:r>
    </w:p>
    <w:p w14:paraId="2C676A4A" w14:textId="16655E6B" w:rsidR="00EF0894" w:rsidRPr="00EE342B" w:rsidRDefault="00EF0894">
      <w:pPr>
        <w:rPr>
          <w:rFonts w:ascii="Arial" w:hAnsi="Arial" w:cs="Arial"/>
        </w:rPr>
      </w:pPr>
    </w:p>
    <w:p w14:paraId="2B733AFB" w14:textId="72DEDE7C" w:rsidR="3CDB350F" w:rsidRPr="00EB1E11" w:rsidRDefault="00113887" w:rsidP="00275E6A">
      <w:pPr>
        <w:rPr>
          <w:rFonts w:ascii="Arial" w:hAnsi="Arial" w:cs="Arial"/>
        </w:rPr>
      </w:pPr>
      <w:r>
        <w:rPr>
          <w:rFonts w:ascii="Arial" w:hAnsi="Arial" w:cs="Arial"/>
        </w:rPr>
        <w:t>We may conduct further research studies on this topic in the future</w:t>
      </w:r>
      <w:r w:rsidR="00275E6A">
        <w:rPr>
          <w:rFonts w:ascii="Arial" w:hAnsi="Arial" w:cs="Arial"/>
        </w:rPr>
        <w:t>. Therefore, we will hold y</w:t>
      </w:r>
      <w:r w:rsidR="00EF0894" w:rsidRPr="3CDB350F">
        <w:rPr>
          <w:rFonts w:ascii="Arial" w:hAnsi="Arial" w:cs="Arial"/>
        </w:rPr>
        <w:t xml:space="preserve">our </w:t>
      </w:r>
      <w:r w:rsidR="00DB4484" w:rsidRPr="3CDB350F">
        <w:rPr>
          <w:rFonts w:ascii="Arial" w:hAnsi="Arial" w:cs="Arial"/>
        </w:rPr>
        <w:t>child’</w:t>
      </w:r>
      <w:r w:rsidR="00EF0894" w:rsidRPr="3CDB350F">
        <w:rPr>
          <w:rFonts w:ascii="Arial" w:hAnsi="Arial" w:cs="Arial"/>
        </w:rPr>
        <w:t>s data until 31 December 20</w:t>
      </w:r>
      <w:r w:rsidR="00275E6A">
        <w:rPr>
          <w:rFonts w:ascii="Arial" w:hAnsi="Arial" w:cs="Arial"/>
        </w:rPr>
        <w:t>32</w:t>
      </w:r>
      <w:r w:rsidR="00321535">
        <w:rPr>
          <w:rFonts w:ascii="Arial" w:hAnsi="Arial" w:cs="Arial"/>
        </w:rPr>
        <w:t>,</w:t>
      </w:r>
      <w:r w:rsidR="00B523B8" w:rsidRPr="3CDB350F">
        <w:rPr>
          <w:rFonts w:ascii="Arial" w:hAnsi="Arial" w:cs="Arial"/>
        </w:rPr>
        <w:t xml:space="preserve"> after which it will be anonymised or deleted.</w:t>
      </w:r>
      <w:r w:rsidR="00321535">
        <w:rPr>
          <w:rFonts w:ascii="Arial" w:hAnsi="Arial" w:cs="Arial"/>
        </w:rPr>
        <w:t xml:space="preserve"> Any future research will be subject to ethical review and approval.</w:t>
      </w:r>
    </w:p>
    <w:p w14:paraId="03851AA4" w14:textId="7BB280CB" w:rsidR="4E1E2B5A" w:rsidRDefault="4E1E2B5A" w:rsidP="00AC42E9">
      <w:pPr>
        <w:pStyle w:val="NormalWeb"/>
        <w:spacing w:before="0" w:beforeAutospacing="0" w:after="0" w:afterAutospacing="0"/>
        <w:rPr>
          <w:color w:val="000000" w:themeColor="text1"/>
          <w:lang w:eastAsia="en-GB"/>
        </w:rPr>
      </w:pPr>
    </w:p>
    <w:p w14:paraId="385AF662" w14:textId="1601846D" w:rsidR="00F018C7" w:rsidRPr="009B4F66" w:rsidRDefault="00D63E74" w:rsidP="00AC42E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color w:val="000000" w:themeColor="text1"/>
          <w:szCs w:val="24"/>
          <w:lang w:eastAsia="en-GB"/>
        </w:rPr>
      </w:pPr>
      <w:r w:rsidRPr="00EE342B">
        <w:rPr>
          <w:rFonts w:ascii="Arial" w:eastAsia="Calibri" w:hAnsi="Arial" w:cs="Arial"/>
          <w:color w:val="000000" w:themeColor="text1"/>
          <w:szCs w:val="24"/>
          <w:lang w:eastAsia="en-GB"/>
        </w:rPr>
        <w:t xml:space="preserve">If you would like more information about how your </w:t>
      </w:r>
      <w:r w:rsidR="00A80F6C">
        <w:rPr>
          <w:rFonts w:ascii="Arial" w:eastAsia="Calibri" w:hAnsi="Arial" w:cs="Arial"/>
          <w:color w:val="000000" w:themeColor="text1"/>
          <w:szCs w:val="24"/>
          <w:lang w:eastAsia="en-GB"/>
        </w:rPr>
        <w:t xml:space="preserve">child’s </w:t>
      </w:r>
      <w:r w:rsidRPr="00EE342B">
        <w:rPr>
          <w:rFonts w:ascii="Arial" w:eastAsia="Calibri" w:hAnsi="Arial" w:cs="Arial"/>
          <w:color w:val="000000" w:themeColor="text1"/>
          <w:szCs w:val="24"/>
          <w:lang w:eastAsia="en-GB"/>
        </w:rPr>
        <w:t>data will be processed please visit</w:t>
      </w:r>
      <w:r w:rsidR="006E2F5C" w:rsidRPr="00EE342B">
        <w:rPr>
          <w:rFonts w:ascii="Arial" w:eastAsia="Calibri" w:hAnsi="Arial" w:cs="Arial"/>
          <w:color w:val="000000" w:themeColor="text1"/>
          <w:szCs w:val="24"/>
          <w:lang w:eastAsia="en-GB"/>
        </w:rPr>
        <w:t>:</w:t>
      </w:r>
      <w:r w:rsidR="009B4F66">
        <w:rPr>
          <w:rFonts w:ascii="Arial" w:eastAsia="Calibri" w:hAnsi="Arial" w:cs="Arial"/>
          <w:color w:val="000000" w:themeColor="text1"/>
          <w:szCs w:val="24"/>
          <w:lang w:eastAsia="en-GB"/>
        </w:rPr>
        <w:t xml:space="preserve"> </w:t>
      </w:r>
      <w:hyperlink r:id="rId13" w:history="1">
        <w:r w:rsidR="009B4F66" w:rsidRPr="00B77DFC">
          <w:rPr>
            <w:rStyle w:val="Hyperlink"/>
            <w:rFonts w:ascii="Arial" w:eastAsia="Calibri" w:hAnsi="Arial" w:cs="Arial"/>
            <w:lang w:eastAsia="en-GB"/>
          </w:rPr>
          <w:t>https://www.kcl.ac.uk/research/support/research-ethics/kings-college-london-statement-on-use-of-personal-data-in-research</w:t>
        </w:r>
      </w:hyperlink>
    </w:p>
    <w:p w14:paraId="7F46DE91" w14:textId="77777777" w:rsidR="00F018C7" w:rsidRPr="00EE342B" w:rsidRDefault="00F018C7">
      <w:pPr>
        <w:rPr>
          <w:rFonts w:ascii="Arial" w:eastAsia="Arial" w:hAnsi="Arial" w:cs="Arial"/>
          <w:b/>
          <w:szCs w:val="24"/>
          <w:u w:val="single"/>
        </w:rPr>
      </w:pPr>
    </w:p>
    <w:p w14:paraId="5CD56586" w14:textId="77777777" w:rsidR="00F018C7" w:rsidRPr="00EE342B" w:rsidRDefault="00E91CE7">
      <w:pPr>
        <w:rPr>
          <w:rFonts w:ascii="Arial" w:eastAsia="Arial" w:hAnsi="Arial" w:cs="Arial"/>
          <w:b/>
          <w:szCs w:val="24"/>
          <w:u w:val="single"/>
        </w:rPr>
      </w:pPr>
      <w:r w:rsidRPr="00EE342B">
        <w:rPr>
          <w:rFonts w:ascii="Arial" w:eastAsia="Arial" w:hAnsi="Arial" w:cs="Arial"/>
          <w:b/>
          <w:szCs w:val="24"/>
          <w:u w:val="single"/>
        </w:rPr>
        <w:t>Who should I contact for further information?</w:t>
      </w:r>
    </w:p>
    <w:p w14:paraId="00A69E90" w14:textId="02BA86CE" w:rsidR="00BE7DA8" w:rsidRPr="00EE342B" w:rsidRDefault="00B523B8" w:rsidP="00B523B8">
      <w:pPr>
        <w:rPr>
          <w:rFonts w:ascii="Arial" w:eastAsia="Arial" w:hAnsi="Arial" w:cs="Arial"/>
        </w:rPr>
      </w:pPr>
      <w:r w:rsidRPr="00EE342B">
        <w:rPr>
          <w:rFonts w:ascii="Arial" w:eastAsia="Arial" w:hAnsi="Arial" w:cs="Arial"/>
        </w:rPr>
        <w:t>If you have any questions or want more information about this study, please contact Susannah Hume using the following contact details:</w:t>
      </w:r>
    </w:p>
    <w:p w14:paraId="4AA8CA7C" w14:textId="76B2A5F9" w:rsidR="00B523B8" w:rsidRPr="00EE342B" w:rsidRDefault="00B523B8" w:rsidP="00BE7DA8">
      <w:pPr>
        <w:rPr>
          <w:rFonts w:ascii="Arial" w:eastAsia="Arial" w:hAnsi="Arial" w:cs="Arial"/>
        </w:rPr>
      </w:pPr>
      <w:r w:rsidRPr="00BE7DA8">
        <w:rPr>
          <w:rFonts w:ascii="Arial" w:eastAsia="Arial" w:hAnsi="Arial" w:cs="Arial"/>
          <w:i/>
          <w:iCs/>
        </w:rPr>
        <w:t>Email:</w:t>
      </w:r>
      <w:r w:rsidRPr="00EE342B">
        <w:rPr>
          <w:rFonts w:ascii="Arial" w:eastAsia="Arial" w:hAnsi="Arial" w:cs="Arial"/>
        </w:rPr>
        <w:t xml:space="preserve"> </w:t>
      </w:r>
      <w:hyperlink r:id="rId14" w:history="1">
        <w:r w:rsidRPr="00EE342B">
          <w:rPr>
            <w:rStyle w:val="Hyperlink"/>
            <w:rFonts w:ascii="Arial" w:eastAsia="Arial" w:hAnsi="Arial" w:cs="Arial"/>
          </w:rPr>
          <w:t>edit@kcl.ac.uk</w:t>
        </w:r>
      </w:hyperlink>
      <w:r w:rsidRPr="00EE342B">
        <w:rPr>
          <w:rFonts w:ascii="Arial" w:eastAsia="Arial" w:hAnsi="Arial" w:cs="Arial"/>
        </w:rPr>
        <w:t xml:space="preserve">  </w:t>
      </w:r>
    </w:p>
    <w:p w14:paraId="486CD588" w14:textId="77777777" w:rsidR="00B523B8" w:rsidRPr="00EE342B" w:rsidRDefault="00B523B8" w:rsidP="00BE7DA8">
      <w:pPr>
        <w:rPr>
          <w:rFonts w:ascii="Arial" w:eastAsia="Arial" w:hAnsi="Arial" w:cs="Arial"/>
        </w:rPr>
      </w:pPr>
      <w:r w:rsidRPr="00BE7DA8">
        <w:rPr>
          <w:rFonts w:ascii="Arial" w:eastAsia="Arial" w:hAnsi="Arial" w:cs="Arial"/>
          <w:i/>
          <w:iCs/>
        </w:rPr>
        <w:t>Address:</w:t>
      </w:r>
      <w:r w:rsidRPr="00EE342B">
        <w:rPr>
          <w:rFonts w:ascii="Arial" w:eastAsia="Arial" w:hAnsi="Arial" w:cs="Arial"/>
        </w:rPr>
        <w:t xml:space="preserve"> The Policy Institute, King's College London, Virginia Woolf Building, 22 Kingsway, London, WC2B 6LE</w:t>
      </w:r>
    </w:p>
    <w:p w14:paraId="641C7C51" w14:textId="77777777" w:rsidR="00F018C7" w:rsidRPr="00EE342B" w:rsidRDefault="00E91CE7">
      <w:pPr>
        <w:shd w:val="clear" w:color="auto" w:fill="FFFFFF"/>
        <w:rPr>
          <w:rFonts w:ascii="Arial" w:eastAsia="Calibri" w:hAnsi="Arial" w:cs="Arial"/>
          <w:color w:val="282828"/>
        </w:rPr>
      </w:pPr>
      <w:r w:rsidRPr="00EE342B">
        <w:rPr>
          <w:rFonts w:ascii="Arial" w:eastAsia="Arial" w:hAnsi="Arial" w:cs="Arial"/>
          <w:color w:val="282828"/>
        </w:rPr>
        <w:t> </w:t>
      </w:r>
      <w:r w:rsidRPr="00EE342B">
        <w:rPr>
          <w:rFonts w:ascii="Arial" w:eastAsia="Arial" w:hAnsi="Arial" w:cs="Arial"/>
          <w:b/>
          <w:bCs/>
          <w:color w:val="282828"/>
        </w:rPr>
        <w:t> </w:t>
      </w:r>
    </w:p>
    <w:p w14:paraId="537C0F81" w14:textId="45317CC7" w:rsidR="00F018C7" w:rsidRPr="00EE342B" w:rsidRDefault="00E91CE7">
      <w:pPr>
        <w:shd w:val="clear" w:color="auto" w:fill="FFFFFF"/>
        <w:rPr>
          <w:rFonts w:ascii="Arial" w:hAnsi="Arial" w:cs="Arial"/>
          <w:color w:val="282828"/>
        </w:rPr>
      </w:pPr>
      <w:r w:rsidRPr="00EE342B">
        <w:rPr>
          <w:rFonts w:ascii="Arial" w:eastAsia="Arial" w:hAnsi="Arial" w:cs="Arial"/>
          <w:color w:val="282828"/>
        </w:rPr>
        <w:t xml:space="preserve">If this </w:t>
      </w:r>
      <w:r w:rsidR="00D63E74" w:rsidRPr="00EE342B">
        <w:rPr>
          <w:rFonts w:ascii="Arial" w:eastAsia="Arial" w:hAnsi="Arial" w:cs="Arial"/>
          <w:color w:val="282828"/>
        </w:rPr>
        <w:t>project</w:t>
      </w:r>
      <w:r w:rsidRPr="00EE342B">
        <w:rPr>
          <w:rFonts w:ascii="Arial" w:eastAsia="Arial" w:hAnsi="Arial" w:cs="Arial"/>
          <w:color w:val="282828"/>
        </w:rPr>
        <w:t xml:space="preserve"> has </w:t>
      </w:r>
      <w:proofErr w:type="gramStart"/>
      <w:r w:rsidRPr="00EE342B">
        <w:rPr>
          <w:rFonts w:ascii="Arial" w:eastAsia="Arial" w:hAnsi="Arial" w:cs="Arial"/>
          <w:color w:val="282828"/>
        </w:rPr>
        <w:t>harmed</w:t>
      </w:r>
      <w:proofErr w:type="gramEnd"/>
      <w:r w:rsidRPr="00EE342B">
        <w:rPr>
          <w:rFonts w:ascii="Arial" w:eastAsia="Arial" w:hAnsi="Arial" w:cs="Arial"/>
          <w:color w:val="282828"/>
        </w:rPr>
        <w:t xml:space="preserve"> you in any way or if you wish to make a complaint about the conduct of the </w:t>
      </w:r>
      <w:r w:rsidR="00D63E74" w:rsidRPr="00EE342B">
        <w:rPr>
          <w:rFonts w:ascii="Arial" w:eastAsia="Arial" w:hAnsi="Arial" w:cs="Arial"/>
          <w:color w:val="282828"/>
        </w:rPr>
        <w:t>project</w:t>
      </w:r>
      <w:r w:rsidRPr="00EE342B">
        <w:rPr>
          <w:rFonts w:ascii="Arial" w:eastAsia="Arial" w:hAnsi="Arial" w:cs="Arial"/>
          <w:color w:val="282828"/>
        </w:rPr>
        <w:t xml:space="preserve"> you can contact King's College London using the details below for further advice and information: </w:t>
      </w:r>
    </w:p>
    <w:p w14:paraId="6F50EC9C" w14:textId="77777777" w:rsidR="00DE4C61" w:rsidRDefault="00B523B8" w:rsidP="00B523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E342B">
        <w:rPr>
          <w:rStyle w:val="normaltextrun"/>
          <w:rFonts w:ascii="Arial" w:hAnsi="Arial" w:cs="Arial"/>
        </w:rPr>
        <w:t>The Chair, Social Science, Humanities and Law Research Ethics Subcommittee</w:t>
      </w:r>
    </w:p>
    <w:p w14:paraId="0E91262A" w14:textId="42CA8B5B" w:rsidR="00DE4C61" w:rsidRDefault="00DE4C61" w:rsidP="00B523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</w:rPr>
        <w:t xml:space="preserve">Email: </w:t>
      </w:r>
      <w:hyperlink r:id="rId15" w:history="1">
        <w:r w:rsidRPr="00B77DFC">
          <w:rPr>
            <w:rStyle w:val="Hyperlink"/>
            <w:rFonts w:ascii="Arial" w:eastAsia="Arial" w:hAnsi="Arial" w:cs="Arial"/>
            <w:lang w:eastAsia="en-US"/>
          </w:rPr>
          <w:t>rec@kcl.ac.uk</w:t>
        </w:r>
      </w:hyperlink>
    </w:p>
    <w:p w14:paraId="16FD729D" w14:textId="5540A66B" w:rsidR="00F018C7" w:rsidRPr="00BD5D7F" w:rsidRDefault="00DE4C61" w:rsidP="00BD5D7F">
      <w:pPr>
        <w:rPr>
          <w:rFonts w:ascii="Arial" w:eastAsia="Arial" w:hAnsi="Arial" w:cs="Arial"/>
        </w:rPr>
      </w:pPr>
      <w:r w:rsidRPr="00BD5D7F">
        <w:rPr>
          <w:rFonts w:ascii="Arial" w:eastAsia="Arial" w:hAnsi="Arial" w:cs="Arial"/>
          <w:i/>
          <w:iCs/>
        </w:rPr>
        <w:t>Address:</w:t>
      </w:r>
      <w:r w:rsidRPr="00BD5D7F">
        <w:rPr>
          <w:rFonts w:ascii="Arial" w:eastAsia="Arial" w:hAnsi="Arial" w:cs="Arial"/>
        </w:rPr>
        <w:t xml:space="preserve"> </w:t>
      </w:r>
      <w:r w:rsidR="000F253D" w:rsidRPr="00BD5D7F">
        <w:rPr>
          <w:rFonts w:ascii="Arial" w:eastAsia="Arial" w:hAnsi="Arial" w:cs="Arial"/>
        </w:rPr>
        <w:t>40 Aldwych, London WC2B 2BG  </w:t>
      </w:r>
    </w:p>
    <w:p w14:paraId="4DB9923C" w14:textId="77777777" w:rsidR="00EE52AF" w:rsidRDefault="00EE52A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br w:type="page"/>
      </w:r>
    </w:p>
    <w:p w14:paraId="351BE242" w14:textId="378A3FAD" w:rsidR="0022683F" w:rsidRPr="006159C5" w:rsidRDefault="0022683F" w:rsidP="0022683F">
      <w:pPr>
        <w:spacing w:after="200" w:line="276" w:lineRule="auto"/>
        <w:rPr>
          <w:rFonts w:ascii="Arial" w:eastAsia="Arial" w:hAnsi="Arial" w:cs="Arial"/>
          <w:b/>
          <w:bCs/>
          <w:u w:val="single"/>
        </w:rPr>
      </w:pPr>
      <w:r w:rsidRPr="006159C5">
        <w:rPr>
          <w:rFonts w:ascii="Arial" w:eastAsia="Arial" w:hAnsi="Arial" w:cs="Arial"/>
          <w:b/>
          <w:bCs/>
          <w:u w:val="single"/>
        </w:rPr>
        <w:lastRenderedPageBreak/>
        <w:t>Example Questionnaire Items</w:t>
      </w:r>
    </w:p>
    <w:tbl>
      <w:tblPr>
        <w:tblW w:w="95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790"/>
      </w:tblGrid>
      <w:tr w:rsidR="00FB279D" w:rsidRPr="009E31BF" w14:paraId="1E014CDC" w14:textId="77777777" w:rsidTr="0034305A">
        <w:trPr>
          <w:trHeight w:val="121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75"/>
            <w:vAlign w:val="center"/>
            <w:hideMark/>
          </w:tcPr>
          <w:p w14:paraId="5FAD082A" w14:textId="77777777" w:rsidR="00FB279D" w:rsidRPr="00640C67" w:rsidRDefault="00FB279D" w:rsidP="0034305A">
            <w:pPr>
              <w:rPr>
                <w:rFonts w:ascii="Arial" w:hAnsi="Arial" w:cs="Arial"/>
                <w:b/>
                <w:bCs/>
                <w:sz w:val="20"/>
              </w:rPr>
            </w:pPr>
            <w:r w:rsidRPr="00640C6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Questions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75"/>
            <w:vAlign w:val="center"/>
            <w:hideMark/>
          </w:tcPr>
          <w:p w14:paraId="0C1F0B4D" w14:textId="77777777" w:rsidR="00FB279D" w:rsidRPr="00640C67" w:rsidRDefault="00FB279D" w:rsidP="0034305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40C67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 xml:space="preserve">Answer choices </w:t>
            </w:r>
          </w:p>
        </w:tc>
      </w:tr>
      <w:tr w:rsidR="00FB279D" w:rsidRPr="009E31BF" w14:paraId="458D7BED" w14:textId="77777777" w:rsidTr="0034305A">
        <w:trPr>
          <w:trHeight w:val="59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75"/>
            <w:vAlign w:val="center"/>
            <w:hideMark/>
          </w:tcPr>
          <w:p w14:paraId="32EE5D21" w14:textId="77777777" w:rsidR="00FB279D" w:rsidRPr="009E31BF" w:rsidRDefault="00FB279D" w:rsidP="00343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Imagine it was your birthday yesterday and you got £5, what would you do with it?</w:t>
            </w:r>
            <w:r w:rsidRPr="009E31B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7D778038" w14:textId="77777777" w:rsidR="00FB279D" w:rsidRDefault="00FB279D" w:rsidP="003430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spend it all at once</w:t>
            </w:r>
          </w:p>
          <w:p w14:paraId="6C7EDE40" w14:textId="77777777" w:rsidR="00FB279D" w:rsidRDefault="00FB279D" w:rsidP="003430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wait and think about what to spend the money on</w:t>
            </w:r>
          </w:p>
          <w:p w14:paraId="5A212B78" w14:textId="77777777" w:rsidR="00FB279D" w:rsidRPr="00F71553" w:rsidRDefault="00FB279D" w:rsidP="003430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know </w:t>
            </w:r>
          </w:p>
        </w:tc>
      </w:tr>
      <w:tr w:rsidR="00FB279D" w:rsidRPr="009E31BF" w14:paraId="3D366669" w14:textId="77777777" w:rsidTr="0034305A">
        <w:trPr>
          <w:trHeight w:val="59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75"/>
            <w:vAlign w:val="center"/>
            <w:hideMark/>
          </w:tcPr>
          <w:p w14:paraId="5FD80B10" w14:textId="77777777" w:rsidR="00FB279D" w:rsidRPr="009E31BF" w:rsidRDefault="00FB279D" w:rsidP="00343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Which one of these is most like you?</w:t>
            </w:r>
            <w:r w:rsidRPr="009E31B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7E2D4817" w14:textId="77777777" w:rsidR="00FB279D" w:rsidRDefault="00FB279D" w:rsidP="003430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to save my money</w:t>
            </w:r>
          </w:p>
          <w:p w14:paraId="2A338E0C" w14:textId="77777777" w:rsidR="00FB279D" w:rsidRDefault="00FB279D" w:rsidP="003430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like to spend my money straight away</w:t>
            </w:r>
          </w:p>
          <w:p w14:paraId="16DD2739" w14:textId="77777777" w:rsidR="00FB279D" w:rsidRPr="007A41E4" w:rsidRDefault="00FB279D" w:rsidP="003430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FB279D" w:rsidRPr="009E31BF" w14:paraId="74242E20" w14:textId="77777777" w:rsidTr="0034305A">
        <w:trPr>
          <w:trHeight w:val="62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7275"/>
            <w:vAlign w:val="center"/>
            <w:hideMark/>
          </w:tcPr>
          <w:p w14:paraId="6B03A687" w14:textId="77777777" w:rsidR="00FB279D" w:rsidRPr="009E31BF" w:rsidRDefault="00FB279D" w:rsidP="00343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Is it a good thing to save your money?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061887D3" w14:textId="77777777" w:rsidR="00FB279D" w:rsidRDefault="00FB279D" w:rsidP="0034305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61F6A03" w14:textId="77777777" w:rsidR="00FB279D" w:rsidRDefault="00FB279D" w:rsidP="0034305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E32F66B" w14:textId="77777777" w:rsidR="00FB279D" w:rsidRPr="007A41E4" w:rsidRDefault="00FB279D" w:rsidP="0034305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FB279D" w:rsidRPr="009E31BF" w14:paraId="6FA6C273" w14:textId="77777777" w:rsidTr="0034305A">
        <w:trPr>
          <w:trHeight w:val="624"/>
        </w:trPr>
        <w:tc>
          <w:tcPr>
            <w:tcW w:w="5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75"/>
            <w:vAlign w:val="center"/>
            <w:hideMark/>
          </w:tcPr>
          <w:p w14:paraId="2B0A77DD" w14:textId="77777777" w:rsidR="00FB279D" w:rsidRPr="009E31BF" w:rsidRDefault="00FB279D" w:rsidP="00343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Do you ask your mum or dad for things your friends have?</w:t>
            </w:r>
            <w:r w:rsidRPr="009E31BF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4BA5250A" w14:textId="77777777" w:rsidR="00FB279D" w:rsidRDefault="00FB279D" w:rsidP="003430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time</w:t>
            </w:r>
          </w:p>
          <w:p w14:paraId="198ABC9D" w14:textId="77777777" w:rsidR="00FB279D" w:rsidRDefault="00FB279D" w:rsidP="003430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  <w:p w14:paraId="7A728D8D" w14:textId="77777777" w:rsidR="00FB279D" w:rsidRDefault="00FB279D" w:rsidP="003430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  <w:p w14:paraId="17AD551C" w14:textId="77777777" w:rsidR="00FB279D" w:rsidRPr="007A41E4" w:rsidRDefault="00FB279D" w:rsidP="003430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A41E4">
              <w:rPr>
                <w:rFonts w:ascii="Arial" w:hAnsi="Arial" w:cs="Arial"/>
              </w:rPr>
              <w:t>Don’t know</w:t>
            </w:r>
          </w:p>
        </w:tc>
      </w:tr>
      <w:tr w:rsidR="00FB279D" w:rsidRPr="009E31BF" w14:paraId="74188272" w14:textId="77777777" w:rsidTr="0034305A">
        <w:trPr>
          <w:trHeight w:val="59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75"/>
            <w:vAlign w:val="center"/>
            <w:hideMark/>
          </w:tcPr>
          <w:p w14:paraId="6B7EA737" w14:textId="77777777" w:rsidR="00FB279D" w:rsidRDefault="00FB279D" w:rsidP="0034305A">
            <w:pPr>
              <w:spacing w:before="100" w:beforeAutospacing="1" w:after="100" w:afterAutospacing="1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Chloe gets £5 pocket money every week. Chloe always spends £2 and puts £3 into her savings count. Do you think Chloe sounds…? </w:t>
            </w:r>
          </w:p>
          <w:p w14:paraId="74E1E97B" w14:textId="77777777" w:rsidR="00FB279D" w:rsidRPr="009E31BF" w:rsidRDefault="00FB279D" w:rsidP="0034305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Pick the one you think describes Chloe best.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19C7014E" w14:textId="77777777" w:rsidR="00FB279D" w:rsidRDefault="00FB279D" w:rsidP="003430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 </w:t>
            </w:r>
          </w:p>
          <w:p w14:paraId="0289DD4A" w14:textId="77777777" w:rsidR="00FB279D" w:rsidRDefault="00FB279D" w:rsidP="003430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Boring</w:t>
            </w:r>
          </w:p>
          <w:p w14:paraId="7DFB0C16" w14:textId="77777777" w:rsidR="00FB279D" w:rsidRDefault="00FB279D" w:rsidP="003430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Silly</w:t>
            </w:r>
          </w:p>
          <w:p w14:paraId="230BAEA5" w14:textId="77777777" w:rsidR="00FB279D" w:rsidRDefault="00FB279D" w:rsidP="003430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Sensible</w:t>
            </w:r>
          </w:p>
          <w:p w14:paraId="1237A3B8" w14:textId="77777777" w:rsidR="00FB279D" w:rsidRDefault="00FB279D" w:rsidP="003430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Stingy</w:t>
            </w:r>
          </w:p>
          <w:p w14:paraId="7B909106" w14:textId="77777777" w:rsidR="00FB279D" w:rsidRPr="00C2069B" w:rsidRDefault="00FB279D" w:rsidP="003430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</w:tbl>
    <w:p w14:paraId="530D023E" w14:textId="77777777" w:rsidR="0022683F" w:rsidRPr="008E14B9" w:rsidRDefault="0022683F" w:rsidP="008E14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Arial" w:hAnsi="Arial" w:cs="Arial"/>
          <w:b/>
          <w:sz w:val="23"/>
        </w:rPr>
      </w:pPr>
    </w:p>
    <w:sectPr w:rsidR="0022683F" w:rsidRPr="008E14B9" w:rsidSect="00FA5C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99A1" w14:textId="77777777" w:rsidR="009A5CAF" w:rsidRDefault="009A5CAF">
      <w:r>
        <w:separator/>
      </w:r>
    </w:p>
  </w:endnote>
  <w:endnote w:type="continuationSeparator" w:id="0">
    <w:p w14:paraId="1872020B" w14:textId="77777777" w:rsidR="009A5CAF" w:rsidRDefault="009A5CAF">
      <w:r>
        <w:continuationSeparator/>
      </w:r>
    </w:p>
  </w:endnote>
  <w:endnote w:type="continuationNotice" w:id="1">
    <w:p w14:paraId="6F740D7E" w14:textId="77777777" w:rsidR="009A5CAF" w:rsidRDefault="009A5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B80F" w14:textId="77777777" w:rsidR="00582A4C" w:rsidRDefault="00582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7875" w14:textId="25D8E5CB" w:rsidR="00D04D54" w:rsidRDefault="00D04D54">
    <w:pPr>
      <w:pStyle w:val="Footer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>PAGE   \* MERGEFORMAT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CB7214">
      <w:rPr>
        <w:rFonts w:ascii="Arial Narrow" w:eastAsia="Arial Narrow" w:hAnsi="Arial Narrow" w:cs="Arial Narrow"/>
        <w:noProof/>
        <w:sz w:val="16"/>
        <w:szCs w:val="16"/>
      </w:rPr>
      <w:t>1</w:t>
    </w:r>
    <w:r>
      <w:rPr>
        <w:rFonts w:ascii="Arial Narrow" w:eastAsia="Arial Narrow" w:hAnsi="Arial Narrow" w:cs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F0BB" w14:textId="77777777" w:rsidR="00582A4C" w:rsidRDefault="0058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ED29" w14:textId="77777777" w:rsidR="009A5CAF" w:rsidRDefault="009A5CAF">
      <w:r>
        <w:separator/>
      </w:r>
    </w:p>
  </w:footnote>
  <w:footnote w:type="continuationSeparator" w:id="0">
    <w:p w14:paraId="2B9D807D" w14:textId="77777777" w:rsidR="009A5CAF" w:rsidRDefault="009A5CAF">
      <w:r>
        <w:continuationSeparator/>
      </w:r>
    </w:p>
  </w:footnote>
  <w:footnote w:type="continuationNotice" w:id="1">
    <w:p w14:paraId="28815055" w14:textId="77777777" w:rsidR="009A5CAF" w:rsidRDefault="009A5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2FCB" w14:textId="4A80D4A0" w:rsidR="008D2C1A" w:rsidRDefault="008D2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8CA4" w14:textId="3012D131" w:rsidR="008D2C1A" w:rsidRPr="00FA5CAE" w:rsidRDefault="008D2C1A" w:rsidP="00FA5CAE">
    <w:pPr>
      <w:rPr>
        <w:rFonts w:ascii="Arial" w:eastAsia="Arial" w:hAnsi="Arial" w:cs="Arial"/>
        <w:color w:val="FF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E409" w14:textId="77777777" w:rsidR="00FA5CAE" w:rsidRPr="00EE342B" w:rsidRDefault="00FA5CAE" w:rsidP="00FA5CAE">
    <w:pPr>
      <w:rPr>
        <w:rFonts w:ascii="Arial" w:eastAsia="Arial" w:hAnsi="Arial" w:cs="Arial"/>
        <w:b/>
        <w:sz w:val="28"/>
        <w:szCs w:val="28"/>
      </w:rPr>
    </w:pPr>
    <w:r w:rsidRPr="00EE342B">
      <w:rPr>
        <w:rFonts w:ascii="Arial" w:eastAsia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5DB23B50" wp14:editId="48F45CBA">
          <wp:simplePos x="0" y="0"/>
          <wp:positionH relativeFrom="column">
            <wp:posOffset>4855210</wp:posOffset>
          </wp:positionH>
          <wp:positionV relativeFrom="paragraph">
            <wp:posOffset>-10160</wp:posOffset>
          </wp:positionV>
          <wp:extent cx="1228725" cy="828675"/>
          <wp:effectExtent l="19050" t="0" r="9525" b="0"/>
          <wp:wrapSquare wrapText="bothSides"/>
          <wp:docPr id="1" name="Picture 2" descr="KCL logo without UoL 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342B">
      <w:rPr>
        <w:rFonts w:ascii="Arial" w:eastAsia="Arial" w:hAnsi="Arial" w:cs="Arial"/>
        <w:b/>
        <w:sz w:val="28"/>
        <w:szCs w:val="28"/>
      </w:rPr>
      <w:t>INFORMATION SHEET FOR PARTICIPANTS</w:t>
    </w:r>
  </w:p>
  <w:p w14:paraId="3566F02E" w14:textId="77777777" w:rsidR="00FA5CAE" w:rsidRPr="00EE342B" w:rsidRDefault="00FA5CAE" w:rsidP="00FA5CAE">
    <w:pPr>
      <w:rPr>
        <w:rFonts w:ascii="Arial" w:eastAsia="Arial" w:hAnsi="Arial" w:cs="Arial"/>
        <w:i/>
        <w:sz w:val="16"/>
        <w:szCs w:val="16"/>
      </w:rPr>
    </w:pPr>
  </w:p>
  <w:p w14:paraId="27533207" w14:textId="666C0717" w:rsidR="008D2C1A" w:rsidRPr="00FA5CAE" w:rsidRDefault="00FA5CAE" w:rsidP="00FA5CAE">
    <w:pPr>
      <w:rPr>
        <w:rFonts w:ascii="Arial" w:eastAsia="Arial" w:hAnsi="Arial" w:cs="Arial"/>
        <w:color w:val="FF0000"/>
        <w:szCs w:val="24"/>
      </w:rPr>
    </w:pPr>
    <w:r w:rsidRPr="00EE342B">
      <w:rPr>
        <w:rFonts w:ascii="Arial" w:eastAsia="Arial" w:hAnsi="Arial" w:cs="Arial"/>
        <w:i/>
        <w:szCs w:val="24"/>
      </w:rPr>
      <w:t xml:space="preserve">Ethical Clearance Reference Number: </w:t>
    </w:r>
    <w:r w:rsidRPr="00A0330B">
      <w:rPr>
        <w:rFonts w:ascii="Arial" w:hAnsi="Arial" w:cs="Arial"/>
        <w:i/>
        <w:color w:val="333333"/>
        <w:sz w:val="21"/>
        <w:szCs w:val="21"/>
      </w:rPr>
      <w:t>HR/DP-21/22-29835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BB6C"/>
    <w:multiLevelType w:val="hybridMultilevel"/>
    <w:tmpl w:val="FFFFFFFF"/>
    <w:lvl w:ilvl="0" w:tplc="DEA29DFE">
      <w:start w:val="1"/>
      <w:numFmt w:val="decimal"/>
      <w:lvlText w:val="%1."/>
      <w:lvlJc w:val="left"/>
      <w:pPr>
        <w:ind w:left="720" w:hanging="360"/>
      </w:pPr>
    </w:lvl>
    <w:lvl w:ilvl="1" w:tplc="A8C8B576">
      <w:start w:val="1"/>
      <w:numFmt w:val="lowerLetter"/>
      <w:lvlText w:val="%2."/>
      <w:lvlJc w:val="left"/>
      <w:pPr>
        <w:ind w:left="1440" w:hanging="360"/>
      </w:pPr>
    </w:lvl>
    <w:lvl w:ilvl="2" w:tplc="DD5EE5C2">
      <w:start w:val="1"/>
      <w:numFmt w:val="lowerRoman"/>
      <w:lvlText w:val="%3."/>
      <w:lvlJc w:val="right"/>
      <w:pPr>
        <w:ind w:left="2160" w:hanging="180"/>
      </w:pPr>
    </w:lvl>
    <w:lvl w:ilvl="3" w:tplc="01489AEE">
      <w:start w:val="1"/>
      <w:numFmt w:val="decimal"/>
      <w:lvlText w:val="%4."/>
      <w:lvlJc w:val="left"/>
      <w:pPr>
        <w:ind w:left="2880" w:hanging="360"/>
      </w:pPr>
    </w:lvl>
    <w:lvl w:ilvl="4" w:tplc="2DA200B2">
      <w:start w:val="1"/>
      <w:numFmt w:val="lowerLetter"/>
      <w:lvlText w:val="%5."/>
      <w:lvlJc w:val="left"/>
      <w:pPr>
        <w:ind w:left="3600" w:hanging="360"/>
      </w:pPr>
    </w:lvl>
    <w:lvl w:ilvl="5" w:tplc="00F89122">
      <w:start w:val="1"/>
      <w:numFmt w:val="lowerRoman"/>
      <w:lvlText w:val="%6."/>
      <w:lvlJc w:val="right"/>
      <w:pPr>
        <w:ind w:left="4320" w:hanging="180"/>
      </w:pPr>
    </w:lvl>
    <w:lvl w:ilvl="6" w:tplc="7370FC44">
      <w:start w:val="1"/>
      <w:numFmt w:val="decimal"/>
      <w:lvlText w:val="%7."/>
      <w:lvlJc w:val="left"/>
      <w:pPr>
        <w:ind w:left="5040" w:hanging="360"/>
      </w:pPr>
    </w:lvl>
    <w:lvl w:ilvl="7" w:tplc="6A42D0A6">
      <w:start w:val="1"/>
      <w:numFmt w:val="lowerLetter"/>
      <w:lvlText w:val="%8."/>
      <w:lvlJc w:val="left"/>
      <w:pPr>
        <w:ind w:left="5760" w:hanging="360"/>
      </w:pPr>
    </w:lvl>
    <w:lvl w:ilvl="8" w:tplc="036699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3766"/>
    <w:multiLevelType w:val="multilevel"/>
    <w:tmpl w:val="E5A69E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A454CD"/>
    <w:multiLevelType w:val="hybridMultilevel"/>
    <w:tmpl w:val="8EEEE284"/>
    <w:lvl w:ilvl="0" w:tplc="CB42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5B63"/>
    <w:multiLevelType w:val="multilevel"/>
    <w:tmpl w:val="8146EC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D597BB9"/>
    <w:multiLevelType w:val="hybridMultilevel"/>
    <w:tmpl w:val="80BC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74E8"/>
    <w:multiLevelType w:val="multilevel"/>
    <w:tmpl w:val="733E8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44094476"/>
    <w:multiLevelType w:val="hybridMultilevel"/>
    <w:tmpl w:val="C6961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81FA4"/>
    <w:multiLevelType w:val="multilevel"/>
    <w:tmpl w:val="2B34E6D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2EB2C57"/>
    <w:multiLevelType w:val="hybridMultilevel"/>
    <w:tmpl w:val="2042F1D8"/>
    <w:lvl w:ilvl="0" w:tplc="CB42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C598C"/>
    <w:multiLevelType w:val="hybridMultilevel"/>
    <w:tmpl w:val="FAF42F5E"/>
    <w:lvl w:ilvl="0" w:tplc="CB42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BA8"/>
    <w:multiLevelType w:val="hybridMultilevel"/>
    <w:tmpl w:val="FA786E8E"/>
    <w:lvl w:ilvl="0" w:tplc="CB42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5BCC"/>
    <w:multiLevelType w:val="hybridMultilevel"/>
    <w:tmpl w:val="FD5E839C"/>
    <w:lvl w:ilvl="0" w:tplc="CB42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764A5"/>
    <w:multiLevelType w:val="hybridMultilevel"/>
    <w:tmpl w:val="D46A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219DC"/>
    <w:multiLevelType w:val="hybridMultilevel"/>
    <w:tmpl w:val="8A04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zI0NjczNTM1sjBS0lEKTi0uzszPAykwrQUAYvj8xywAAAA="/>
  </w:docVars>
  <w:rsids>
    <w:rsidRoot w:val="00F018C7"/>
    <w:rsid w:val="00013BA5"/>
    <w:rsid w:val="000222AB"/>
    <w:rsid w:val="000265D6"/>
    <w:rsid w:val="00027AC5"/>
    <w:rsid w:val="00046518"/>
    <w:rsid w:val="00047C58"/>
    <w:rsid w:val="00060036"/>
    <w:rsid w:val="00095081"/>
    <w:rsid w:val="000A2EAC"/>
    <w:rsid w:val="000C0F1B"/>
    <w:rsid w:val="000D680F"/>
    <w:rsid w:val="000D70BE"/>
    <w:rsid w:val="000F253D"/>
    <w:rsid w:val="00110A78"/>
    <w:rsid w:val="00113887"/>
    <w:rsid w:val="00113B06"/>
    <w:rsid w:val="001212E2"/>
    <w:rsid w:val="00121E91"/>
    <w:rsid w:val="00126639"/>
    <w:rsid w:val="00141EF1"/>
    <w:rsid w:val="00147FE2"/>
    <w:rsid w:val="00152BC1"/>
    <w:rsid w:val="00164484"/>
    <w:rsid w:val="001663A2"/>
    <w:rsid w:val="0016962E"/>
    <w:rsid w:val="00180E29"/>
    <w:rsid w:val="001916EE"/>
    <w:rsid w:val="001B291F"/>
    <w:rsid w:val="001E0799"/>
    <w:rsid w:val="001E5B8D"/>
    <w:rsid w:val="001F153B"/>
    <w:rsid w:val="001F1791"/>
    <w:rsid w:val="001F760A"/>
    <w:rsid w:val="00203818"/>
    <w:rsid w:val="0020548F"/>
    <w:rsid w:val="002057B0"/>
    <w:rsid w:val="00224429"/>
    <w:rsid w:val="00225DF9"/>
    <w:rsid w:val="0022683F"/>
    <w:rsid w:val="00232CD2"/>
    <w:rsid w:val="00233729"/>
    <w:rsid w:val="00256105"/>
    <w:rsid w:val="00262946"/>
    <w:rsid w:val="00265EDF"/>
    <w:rsid w:val="0026612F"/>
    <w:rsid w:val="0027253E"/>
    <w:rsid w:val="00274AD9"/>
    <w:rsid w:val="00274D31"/>
    <w:rsid w:val="00275E6A"/>
    <w:rsid w:val="0029555D"/>
    <w:rsid w:val="002A3407"/>
    <w:rsid w:val="002C17C0"/>
    <w:rsid w:val="002C552D"/>
    <w:rsid w:val="002C5A56"/>
    <w:rsid w:val="002C7AA0"/>
    <w:rsid w:val="002D24B5"/>
    <w:rsid w:val="002D5E29"/>
    <w:rsid w:val="002E2B3F"/>
    <w:rsid w:val="002E3092"/>
    <w:rsid w:val="002E4ED1"/>
    <w:rsid w:val="002E563C"/>
    <w:rsid w:val="002F44F6"/>
    <w:rsid w:val="0030630D"/>
    <w:rsid w:val="003210D5"/>
    <w:rsid w:val="00321535"/>
    <w:rsid w:val="003247BC"/>
    <w:rsid w:val="00324FEE"/>
    <w:rsid w:val="00331DEE"/>
    <w:rsid w:val="00346E7D"/>
    <w:rsid w:val="00350ED8"/>
    <w:rsid w:val="00367BE8"/>
    <w:rsid w:val="00380A9D"/>
    <w:rsid w:val="00382AB3"/>
    <w:rsid w:val="00385EA0"/>
    <w:rsid w:val="003875F8"/>
    <w:rsid w:val="00393DC9"/>
    <w:rsid w:val="003A0C48"/>
    <w:rsid w:val="003A3D75"/>
    <w:rsid w:val="003A5013"/>
    <w:rsid w:val="003B709B"/>
    <w:rsid w:val="003C053C"/>
    <w:rsid w:val="003C0916"/>
    <w:rsid w:val="003C3084"/>
    <w:rsid w:val="003C3DBD"/>
    <w:rsid w:val="003C5D29"/>
    <w:rsid w:val="003C7E2F"/>
    <w:rsid w:val="003D03D0"/>
    <w:rsid w:val="003D35D9"/>
    <w:rsid w:val="003D6DA4"/>
    <w:rsid w:val="003F3424"/>
    <w:rsid w:val="004031B3"/>
    <w:rsid w:val="00403586"/>
    <w:rsid w:val="0040464E"/>
    <w:rsid w:val="00422C7D"/>
    <w:rsid w:val="004439B7"/>
    <w:rsid w:val="00452653"/>
    <w:rsid w:val="00487A8C"/>
    <w:rsid w:val="004970AB"/>
    <w:rsid w:val="00497772"/>
    <w:rsid w:val="004A08A2"/>
    <w:rsid w:val="004A5964"/>
    <w:rsid w:val="004C555F"/>
    <w:rsid w:val="004E7AFF"/>
    <w:rsid w:val="004F797E"/>
    <w:rsid w:val="004F7A63"/>
    <w:rsid w:val="004F7DB3"/>
    <w:rsid w:val="00510FF1"/>
    <w:rsid w:val="00513967"/>
    <w:rsid w:val="00520F2E"/>
    <w:rsid w:val="00531951"/>
    <w:rsid w:val="005534EC"/>
    <w:rsid w:val="00560455"/>
    <w:rsid w:val="00565013"/>
    <w:rsid w:val="005709C5"/>
    <w:rsid w:val="00572E09"/>
    <w:rsid w:val="005750FB"/>
    <w:rsid w:val="00582A4C"/>
    <w:rsid w:val="00583879"/>
    <w:rsid w:val="00595F1E"/>
    <w:rsid w:val="005A16DB"/>
    <w:rsid w:val="005A2A8B"/>
    <w:rsid w:val="005C63BE"/>
    <w:rsid w:val="005D0AD2"/>
    <w:rsid w:val="005E3223"/>
    <w:rsid w:val="005E7426"/>
    <w:rsid w:val="005F133E"/>
    <w:rsid w:val="006159C5"/>
    <w:rsid w:val="00622CD9"/>
    <w:rsid w:val="00636220"/>
    <w:rsid w:val="006402D2"/>
    <w:rsid w:val="00640C67"/>
    <w:rsid w:val="00657B43"/>
    <w:rsid w:val="00672866"/>
    <w:rsid w:val="00672B04"/>
    <w:rsid w:val="00680B40"/>
    <w:rsid w:val="00680BFC"/>
    <w:rsid w:val="00681D3A"/>
    <w:rsid w:val="00696019"/>
    <w:rsid w:val="00696DD0"/>
    <w:rsid w:val="006A4EB5"/>
    <w:rsid w:val="006B6193"/>
    <w:rsid w:val="006D3C0A"/>
    <w:rsid w:val="006D644E"/>
    <w:rsid w:val="006E1D6A"/>
    <w:rsid w:val="006E2F5C"/>
    <w:rsid w:val="006F5385"/>
    <w:rsid w:val="00703DED"/>
    <w:rsid w:val="007059E6"/>
    <w:rsid w:val="00709132"/>
    <w:rsid w:val="007128A7"/>
    <w:rsid w:val="0071673C"/>
    <w:rsid w:val="007231B1"/>
    <w:rsid w:val="00744344"/>
    <w:rsid w:val="00747388"/>
    <w:rsid w:val="00751446"/>
    <w:rsid w:val="00766FC2"/>
    <w:rsid w:val="00787612"/>
    <w:rsid w:val="00791130"/>
    <w:rsid w:val="007911AC"/>
    <w:rsid w:val="00792619"/>
    <w:rsid w:val="00792CD2"/>
    <w:rsid w:val="00797C92"/>
    <w:rsid w:val="007A345D"/>
    <w:rsid w:val="007A3D1D"/>
    <w:rsid w:val="007A41E4"/>
    <w:rsid w:val="007B3872"/>
    <w:rsid w:val="007B3B9C"/>
    <w:rsid w:val="007B42E3"/>
    <w:rsid w:val="007B5DB4"/>
    <w:rsid w:val="007E0598"/>
    <w:rsid w:val="007F1A18"/>
    <w:rsid w:val="007F5663"/>
    <w:rsid w:val="007F58F5"/>
    <w:rsid w:val="00804431"/>
    <w:rsid w:val="0080554D"/>
    <w:rsid w:val="00805886"/>
    <w:rsid w:val="00809D19"/>
    <w:rsid w:val="0081516C"/>
    <w:rsid w:val="00816232"/>
    <w:rsid w:val="00840197"/>
    <w:rsid w:val="0084137E"/>
    <w:rsid w:val="00842095"/>
    <w:rsid w:val="0084279A"/>
    <w:rsid w:val="00844CBB"/>
    <w:rsid w:val="00853B8F"/>
    <w:rsid w:val="00857534"/>
    <w:rsid w:val="0086434F"/>
    <w:rsid w:val="00870272"/>
    <w:rsid w:val="00876EBD"/>
    <w:rsid w:val="00880478"/>
    <w:rsid w:val="008D2C1A"/>
    <w:rsid w:val="008E14B9"/>
    <w:rsid w:val="008F1C3F"/>
    <w:rsid w:val="008F371C"/>
    <w:rsid w:val="008F4C73"/>
    <w:rsid w:val="00900078"/>
    <w:rsid w:val="0090644E"/>
    <w:rsid w:val="009117DB"/>
    <w:rsid w:val="00920B1F"/>
    <w:rsid w:val="00921AE5"/>
    <w:rsid w:val="00945165"/>
    <w:rsid w:val="00946436"/>
    <w:rsid w:val="00951979"/>
    <w:rsid w:val="00962BC3"/>
    <w:rsid w:val="00987DA5"/>
    <w:rsid w:val="00994523"/>
    <w:rsid w:val="009A5CAF"/>
    <w:rsid w:val="009A6BB2"/>
    <w:rsid w:val="009B4F66"/>
    <w:rsid w:val="009C4FF5"/>
    <w:rsid w:val="009E0304"/>
    <w:rsid w:val="009F15FA"/>
    <w:rsid w:val="009F499F"/>
    <w:rsid w:val="00A06BDC"/>
    <w:rsid w:val="00A25420"/>
    <w:rsid w:val="00A458C8"/>
    <w:rsid w:val="00A61DBB"/>
    <w:rsid w:val="00A71B70"/>
    <w:rsid w:val="00A77E05"/>
    <w:rsid w:val="00A80F6C"/>
    <w:rsid w:val="00A81731"/>
    <w:rsid w:val="00A83430"/>
    <w:rsid w:val="00A92794"/>
    <w:rsid w:val="00A953EA"/>
    <w:rsid w:val="00AA0F74"/>
    <w:rsid w:val="00AA2785"/>
    <w:rsid w:val="00AC0FC0"/>
    <w:rsid w:val="00AC42E9"/>
    <w:rsid w:val="00AC4932"/>
    <w:rsid w:val="00B02725"/>
    <w:rsid w:val="00B0278B"/>
    <w:rsid w:val="00B02941"/>
    <w:rsid w:val="00B03CCC"/>
    <w:rsid w:val="00B0621D"/>
    <w:rsid w:val="00B12C97"/>
    <w:rsid w:val="00B2286D"/>
    <w:rsid w:val="00B23D14"/>
    <w:rsid w:val="00B3276E"/>
    <w:rsid w:val="00B35068"/>
    <w:rsid w:val="00B35DFC"/>
    <w:rsid w:val="00B36191"/>
    <w:rsid w:val="00B371A8"/>
    <w:rsid w:val="00B523B8"/>
    <w:rsid w:val="00B624EC"/>
    <w:rsid w:val="00B8585D"/>
    <w:rsid w:val="00B90FEA"/>
    <w:rsid w:val="00BC07E8"/>
    <w:rsid w:val="00BC1234"/>
    <w:rsid w:val="00BC5825"/>
    <w:rsid w:val="00BD1AFB"/>
    <w:rsid w:val="00BD2910"/>
    <w:rsid w:val="00BD51A4"/>
    <w:rsid w:val="00BD5ABD"/>
    <w:rsid w:val="00BD5D7F"/>
    <w:rsid w:val="00BE7DA8"/>
    <w:rsid w:val="00BF0E81"/>
    <w:rsid w:val="00BF3054"/>
    <w:rsid w:val="00C0426F"/>
    <w:rsid w:val="00C1196D"/>
    <w:rsid w:val="00C15858"/>
    <w:rsid w:val="00C2069B"/>
    <w:rsid w:val="00C21CF4"/>
    <w:rsid w:val="00C260F6"/>
    <w:rsid w:val="00C3044B"/>
    <w:rsid w:val="00C349BA"/>
    <w:rsid w:val="00C418FE"/>
    <w:rsid w:val="00C640DF"/>
    <w:rsid w:val="00C75333"/>
    <w:rsid w:val="00C82C01"/>
    <w:rsid w:val="00C84F3F"/>
    <w:rsid w:val="00CB1873"/>
    <w:rsid w:val="00CB456C"/>
    <w:rsid w:val="00CB7214"/>
    <w:rsid w:val="00CC11B2"/>
    <w:rsid w:val="00CD359D"/>
    <w:rsid w:val="00CE6DAB"/>
    <w:rsid w:val="00CF28DB"/>
    <w:rsid w:val="00D00303"/>
    <w:rsid w:val="00D02FDE"/>
    <w:rsid w:val="00D0430E"/>
    <w:rsid w:val="00D04D54"/>
    <w:rsid w:val="00D11FDF"/>
    <w:rsid w:val="00D5318C"/>
    <w:rsid w:val="00D57983"/>
    <w:rsid w:val="00D63E74"/>
    <w:rsid w:val="00D97F4E"/>
    <w:rsid w:val="00DB3D50"/>
    <w:rsid w:val="00DB4153"/>
    <w:rsid w:val="00DB4484"/>
    <w:rsid w:val="00DD58DE"/>
    <w:rsid w:val="00DE0EB3"/>
    <w:rsid w:val="00DE4C61"/>
    <w:rsid w:val="00DF4E38"/>
    <w:rsid w:val="00E0488E"/>
    <w:rsid w:val="00E05099"/>
    <w:rsid w:val="00E07A2F"/>
    <w:rsid w:val="00E10128"/>
    <w:rsid w:val="00E10912"/>
    <w:rsid w:val="00E23F66"/>
    <w:rsid w:val="00E5786C"/>
    <w:rsid w:val="00E60F25"/>
    <w:rsid w:val="00E6124D"/>
    <w:rsid w:val="00E74F46"/>
    <w:rsid w:val="00E77ACA"/>
    <w:rsid w:val="00E81D6F"/>
    <w:rsid w:val="00E8470B"/>
    <w:rsid w:val="00E84851"/>
    <w:rsid w:val="00E91CE7"/>
    <w:rsid w:val="00EB0BCD"/>
    <w:rsid w:val="00EB1E11"/>
    <w:rsid w:val="00EC4565"/>
    <w:rsid w:val="00EC6575"/>
    <w:rsid w:val="00ED66A2"/>
    <w:rsid w:val="00EE1562"/>
    <w:rsid w:val="00EE342B"/>
    <w:rsid w:val="00EE52AF"/>
    <w:rsid w:val="00EF0894"/>
    <w:rsid w:val="00F001D9"/>
    <w:rsid w:val="00F018C7"/>
    <w:rsid w:val="00F1254B"/>
    <w:rsid w:val="00F314A0"/>
    <w:rsid w:val="00F425BC"/>
    <w:rsid w:val="00F42D61"/>
    <w:rsid w:val="00F503F2"/>
    <w:rsid w:val="00F51367"/>
    <w:rsid w:val="00F540F2"/>
    <w:rsid w:val="00F54985"/>
    <w:rsid w:val="00F60879"/>
    <w:rsid w:val="00F608E6"/>
    <w:rsid w:val="00F61EA8"/>
    <w:rsid w:val="00F62C05"/>
    <w:rsid w:val="00F64133"/>
    <w:rsid w:val="00F648EF"/>
    <w:rsid w:val="00F65750"/>
    <w:rsid w:val="00F678E7"/>
    <w:rsid w:val="00F71553"/>
    <w:rsid w:val="00F74105"/>
    <w:rsid w:val="00F74EE4"/>
    <w:rsid w:val="00F76EEC"/>
    <w:rsid w:val="00F8058B"/>
    <w:rsid w:val="00F90DF6"/>
    <w:rsid w:val="00F97C39"/>
    <w:rsid w:val="00FA5CAE"/>
    <w:rsid w:val="00FB279D"/>
    <w:rsid w:val="00FC1688"/>
    <w:rsid w:val="00FC4A6C"/>
    <w:rsid w:val="00FD0D23"/>
    <w:rsid w:val="015709CA"/>
    <w:rsid w:val="015BCF27"/>
    <w:rsid w:val="053C7A71"/>
    <w:rsid w:val="07D491C8"/>
    <w:rsid w:val="083E98B3"/>
    <w:rsid w:val="0893050C"/>
    <w:rsid w:val="0A1D34F4"/>
    <w:rsid w:val="0BF2467B"/>
    <w:rsid w:val="0BF70BD8"/>
    <w:rsid w:val="0C2DEF1E"/>
    <w:rsid w:val="0CCD7889"/>
    <w:rsid w:val="0D5211F6"/>
    <w:rsid w:val="0DE5B400"/>
    <w:rsid w:val="0ED124C6"/>
    <w:rsid w:val="0F7A93F5"/>
    <w:rsid w:val="101985E8"/>
    <w:rsid w:val="1035246B"/>
    <w:rsid w:val="12D9D564"/>
    <w:rsid w:val="13888006"/>
    <w:rsid w:val="139D0E05"/>
    <w:rsid w:val="151CE9E5"/>
    <w:rsid w:val="1586F0D0"/>
    <w:rsid w:val="16F398A0"/>
    <w:rsid w:val="17658D11"/>
    <w:rsid w:val="183BF9C2"/>
    <w:rsid w:val="186431E7"/>
    <w:rsid w:val="198B187F"/>
    <w:rsid w:val="1A8E82B2"/>
    <w:rsid w:val="1C2CB0F3"/>
    <w:rsid w:val="1CC2EC12"/>
    <w:rsid w:val="1CDD2B32"/>
    <w:rsid w:val="1D3E4715"/>
    <w:rsid w:val="1E9CC2F6"/>
    <w:rsid w:val="1F5A6BF1"/>
    <w:rsid w:val="20222D81"/>
    <w:rsid w:val="2026F2DE"/>
    <w:rsid w:val="230433F5"/>
    <w:rsid w:val="2368AC35"/>
    <w:rsid w:val="23AA7AFB"/>
    <w:rsid w:val="23ACD8DB"/>
    <w:rsid w:val="23D2B320"/>
    <w:rsid w:val="23DAA0A6"/>
    <w:rsid w:val="24265530"/>
    <w:rsid w:val="2480E7AC"/>
    <w:rsid w:val="24ADE52E"/>
    <w:rsid w:val="24DAE2B0"/>
    <w:rsid w:val="25143C1C"/>
    <w:rsid w:val="265ABE90"/>
    <w:rsid w:val="27A31FB2"/>
    <w:rsid w:val="2841AC03"/>
    <w:rsid w:val="294CD0EB"/>
    <w:rsid w:val="2AAA3622"/>
    <w:rsid w:val="2B26A7CF"/>
    <w:rsid w:val="2B53A551"/>
    <w:rsid w:val="2B90AEBA"/>
    <w:rsid w:val="2D6F4AFB"/>
    <w:rsid w:val="2F94D669"/>
    <w:rsid w:val="30798994"/>
    <w:rsid w:val="3122F8C3"/>
    <w:rsid w:val="32536078"/>
    <w:rsid w:val="32BEAE99"/>
    <w:rsid w:val="34BB5224"/>
    <w:rsid w:val="34DE0402"/>
    <w:rsid w:val="351087CB"/>
    <w:rsid w:val="361BDF84"/>
    <w:rsid w:val="36952908"/>
    <w:rsid w:val="36EF240C"/>
    <w:rsid w:val="373E00BF"/>
    <w:rsid w:val="3795E6C6"/>
    <w:rsid w:val="39229014"/>
    <w:rsid w:val="3A45AEA7"/>
    <w:rsid w:val="3AB2DDBB"/>
    <w:rsid w:val="3AB7A318"/>
    <w:rsid w:val="3CDB350F"/>
    <w:rsid w:val="3CDD2E86"/>
    <w:rsid w:val="3DC1E1B1"/>
    <w:rsid w:val="3EA85A49"/>
    <w:rsid w:val="3EF52433"/>
    <w:rsid w:val="3F7EC6FA"/>
    <w:rsid w:val="4090DC4E"/>
    <w:rsid w:val="41EED8FD"/>
    <w:rsid w:val="42AC81F8"/>
    <w:rsid w:val="437908E5"/>
    <w:rsid w:val="45AFADB4"/>
    <w:rsid w:val="4714BD40"/>
    <w:rsid w:val="4724C927"/>
    <w:rsid w:val="478DA21D"/>
    <w:rsid w:val="47A19430"/>
    <w:rsid w:val="4C9EE6F2"/>
    <w:rsid w:val="4CE410B2"/>
    <w:rsid w:val="4E1E2B5A"/>
    <w:rsid w:val="4EE2C4C1"/>
    <w:rsid w:val="504F6C91"/>
    <w:rsid w:val="50F282CC"/>
    <w:rsid w:val="52E6EC70"/>
    <w:rsid w:val="5367F59F"/>
    <w:rsid w:val="53CB9F9B"/>
    <w:rsid w:val="54750ECA"/>
    <w:rsid w:val="5489E00E"/>
    <w:rsid w:val="54B21833"/>
    <w:rsid w:val="557550D4"/>
    <w:rsid w:val="561EC003"/>
    <w:rsid w:val="580D682B"/>
    <w:rsid w:val="596DF58B"/>
    <w:rsid w:val="59A61F08"/>
    <w:rsid w:val="5A3C74B6"/>
    <w:rsid w:val="5B44A446"/>
    <w:rsid w:val="5C2B1CDE"/>
    <w:rsid w:val="5C6007E6"/>
    <w:rsid w:val="5CC48026"/>
    <w:rsid w:val="5D1E7B2A"/>
    <w:rsid w:val="5D2E8711"/>
    <w:rsid w:val="5EB3284E"/>
    <w:rsid w:val="5F88FB01"/>
    <w:rsid w:val="5FDECAA6"/>
    <w:rsid w:val="6113F7B8"/>
    <w:rsid w:val="61BD66E7"/>
    <w:rsid w:val="62EDCE9C"/>
    <w:rsid w:val="64D7B167"/>
    <w:rsid w:val="65AAF5EF"/>
    <w:rsid w:val="66CB1EEC"/>
    <w:rsid w:val="67CE891F"/>
    <w:rsid w:val="6AC09B7A"/>
    <w:rsid w:val="6D68F189"/>
    <w:rsid w:val="70DECB9F"/>
    <w:rsid w:val="714E6230"/>
    <w:rsid w:val="7270836B"/>
    <w:rsid w:val="74137709"/>
    <w:rsid w:val="74709A36"/>
    <w:rsid w:val="76F11171"/>
    <w:rsid w:val="78042E3A"/>
    <w:rsid w:val="7970D60A"/>
    <w:rsid w:val="7A22FC0D"/>
    <w:rsid w:val="7AF64095"/>
    <w:rsid w:val="7CD4DCD6"/>
    <w:rsid w:val="7D23B989"/>
    <w:rsid w:val="7E9FFFBC"/>
    <w:rsid w:val="7F3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2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en-GB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CE7"/>
    <w:rPr>
      <w:b/>
      <w:bCs/>
    </w:rPr>
  </w:style>
  <w:style w:type="paragraph" w:styleId="NormalWeb">
    <w:name w:val="Normal (Web)"/>
    <w:basedOn w:val="Normal"/>
    <w:uiPriority w:val="99"/>
    <w:unhideWhenUsed/>
    <w:rsid w:val="003210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A3D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D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D75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75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7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80478"/>
    <w:pPr>
      <w:overflowPunct/>
      <w:autoSpaceDE/>
      <w:autoSpaceDN/>
      <w:adjustRightInd/>
      <w:jc w:val="both"/>
      <w:textAlignment w:val="auto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80478"/>
    <w:rPr>
      <w:rFonts w:ascii="Arial" w:eastAsia="SimSun" w:hAnsi="Arial" w:cs="Arial"/>
      <w:sz w:val="24"/>
      <w:szCs w:val="24"/>
      <w:lang w:eastAsia="zh-CN"/>
    </w:rPr>
  </w:style>
  <w:style w:type="paragraph" w:customStyle="1" w:styleId="CommentText1">
    <w:name w:val="Comment Text1"/>
    <w:basedOn w:val="Normal"/>
    <w:next w:val="Normal"/>
    <w:rsid w:val="00274AD9"/>
    <w:rPr>
      <w:rFonts w:cs="New York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643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D63E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523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523B8"/>
  </w:style>
  <w:style w:type="character" w:customStyle="1" w:styleId="eop">
    <w:name w:val="eop"/>
    <w:basedOn w:val="DefaultParagraphFont"/>
    <w:rsid w:val="00B523B8"/>
  </w:style>
  <w:style w:type="character" w:customStyle="1" w:styleId="ListParagraphChar">
    <w:name w:val="List Paragraph Char"/>
    <w:link w:val="ListParagraph"/>
    <w:uiPriority w:val="34"/>
    <w:locked/>
    <w:rsid w:val="00B8585D"/>
    <w:rPr>
      <w:rFonts w:ascii="New York" w:eastAsia="Times New Roman" w:hAnsi="New York" w:cs="Times New Roman"/>
      <w:sz w:val="24"/>
      <w:szCs w:val="20"/>
    </w:rPr>
  </w:style>
  <w:style w:type="paragraph" w:styleId="Revision">
    <w:name w:val="Revision"/>
    <w:hidden/>
    <w:uiPriority w:val="99"/>
    <w:semiHidden/>
    <w:rsid w:val="00B03CCC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cl.ac.uk/research/support/research-ethics/kings-college-london-statement-on-use-of-personal-data-in-resear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qualtrics.kcl.ac.uk/jfe/form/SV_1LVzX0zMa0N7WJ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t@kc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c@kcl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@kcl.ac.u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2cf8446-bb6e-4698-825f-494cd4af44a9">
      <Terms xmlns="http://schemas.microsoft.com/office/infopath/2007/PartnerControls"/>
    </lcf76f155ced4ddcb4097134ff3c332f>
    <TaxCatchAll xmlns="4aaf35b1-80a8-48e7-9d03-c612add1997b" xsi:nil="true"/>
    <Notes xmlns="d2cf8446-bb6e-4698-825f-494cd4af44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FFEB982BBE479863294F5DFB3973" ma:contentTypeVersion="19" ma:contentTypeDescription="Create a new document." ma:contentTypeScope="" ma:versionID="15e9223baa172228f3398298fc976d49">
  <xsd:schema xmlns:xsd="http://www.w3.org/2001/XMLSchema" xmlns:xs="http://www.w3.org/2001/XMLSchema" xmlns:p="http://schemas.microsoft.com/office/2006/metadata/properties" xmlns:ns1="http://schemas.microsoft.com/sharepoint/v3" xmlns:ns2="d2cf8446-bb6e-4698-825f-494cd4af44a9" xmlns:ns3="2d96384e-63dd-476d-85a6-c0e060d25b07" xmlns:ns4="4aaf35b1-80a8-48e7-9d03-c612add1997b" targetNamespace="http://schemas.microsoft.com/office/2006/metadata/properties" ma:root="true" ma:fieldsID="b564656b05cad94004adcb1078fee812" ns1:_="" ns2:_="" ns3:_="" ns4:_="">
    <xsd:import namespace="http://schemas.microsoft.com/sharepoint/v3"/>
    <xsd:import namespace="d2cf8446-bb6e-4698-825f-494cd4af44a9"/>
    <xsd:import namespace="2d96384e-63dd-476d-85a6-c0e060d25b07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8446-bb6e-4698-825f-494cd4af4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384e-63dd-476d-85a6-c0e060d25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21a2fb6-d212-4c16-af2e-702e36615507}" ma:internalName="TaxCatchAll" ma:showField="CatchAllData" ma:web="2d96384e-63dd-476d-85a6-c0e060d25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1C2AE-2879-4F3C-8C28-A999F3588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BE69C-2197-4296-BA7C-7AE46061C7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cf8446-bb6e-4698-825f-494cd4af44a9"/>
    <ds:schemaRef ds:uri="4aaf35b1-80a8-48e7-9d03-c612add1997b"/>
  </ds:schemaRefs>
</ds:datastoreItem>
</file>

<file path=customXml/itemProps3.xml><?xml version="1.0" encoding="utf-8"?>
<ds:datastoreItem xmlns:ds="http://schemas.openxmlformats.org/officeDocument/2006/customXml" ds:itemID="{6D65608C-52B1-43DE-8E9E-2F05E36C4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A3E13-D8CF-4E62-98EE-64EA2BFAE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cf8446-bb6e-4698-825f-494cd4af44a9"/>
    <ds:schemaRef ds:uri="2d96384e-63dd-476d-85a6-c0e060d25b07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2022-11-28T13:04:00Z</dcterms:created>
  <dcterms:modified xsi:type="dcterms:W3CDTF">2022-11-28T13:04:00Z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0x0101000FD9FFEB982BBE479863294F5DFB3973</vt:lpwstr>
  </property>
  <property fmtid="{D5CDD505-2E9C-101B-9397-08002B2CF9AE}" pid="3" name="MediaServiceImageTags">
    <vt:lpwstr/>
  </property>
</Properties>
</file>