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DAF23" w14:textId="77777777" w:rsidR="00725CF2" w:rsidRPr="00725CF2" w:rsidRDefault="00725CF2" w:rsidP="00725CF2"/>
    <w:p w14:paraId="555C078D" w14:textId="39A0B52B" w:rsidR="00725CF2" w:rsidRDefault="00725CF2" w:rsidP="0098370B">
      <w:pPr>
        <w:jc w:val="center"/>
        <w:rPr>
          <w:b/>
          <w:bCs/>
          <w:color w:val="2F5496" w:themeColor="accent1" w:themeShade="BF"/>
          <w:sz w:val="36"/>
          <w:szCs w:val="36"/>
        </w:rPr>
      </w:pPr>
      <w:r w:rsidRPr="00725CF2">
        <w:rPr>
          <w:b/>
          <w:bCs/>
          <w:color w:val="2F5496" w:themeColor="accent1" w:themeShade="BF"/>
          <w:sz w:val="36"/>
          <w:szCs w:val="36"/>
        </w:rPr>
        <w:t>Fulwell Junior School</w:t>
      </w:r>
    </w:p>
    <w:p w14:paraId="1399E4EC" w14:textId="469A96D8" w:rsidR="00725CF2" w:rsidRDefault="00725CF2" w:rsidP="00725CF2">
      <w:pPr>
        <w:jc w:val="center"/>
        <w:rPr>
          <w:color w:val="2F5496" w:themeColor="accent1" w:themeShade="BF"/>
          <w:sz w:val="36"/>
          <w:szCs w:val="36"/>
        </w:rPr>
      </w:pPr>
      <w:r w:rsidRPr="00725CF2">
        <w:rPr>
          <w:color w:val="2F5496" w:themeColor="accent1" w:themeShade="BF"/>
          <w:sz w:val="36"/>
          <w:szCs w:val="36"/>
        </w:rPr>
        <w:t xml:space="preserve">Respect, Aspire, </w:t>
      </w:r>
      <w:proofErr w:type="gramStart"/>
      <w:r w:rsidRPr="00725CF2">
        <w:rPr>
          <w:color w:val="2F5496" w:themeColor="accent1" w:themeShade="BF"/>
          <w:sz w:val="36"/>
          <w:szCs w:val="36"/>
        </w:rPr>
        <w:t>Achieve</w:t>
      </w:r>
      <w:proofErr w:type="gramEnd"/>
      <w:r w:rsidRPr="00725CF2">
        <w:rPr>
          <w:color w:val="2F5496" w:themeColor="accent1" w:themeShade="BF"/>
          <w:sz w:val="36"/>
          <w:szCs w:val="36"/>
        </w:rPr>
        <w:t xml:space="preserve"> – Be the best</w:t>
      </w:r>
    </w:p>
    <w:p w14:paraId="12FDB615" w14:textId="7C87676A" w:rsidR="00725CF2" w:rsidRDefault="00725CF2" w:rsidP="00725CF2">
      <w:pPr>
        <w:jc w:val="center"/>
        <w:rPr>
          <w:color w:val="2F5496" w:themeColor="accent1" w:themeShade="BF"/>
          <w:sz w:val="36"/>
          <w:szCs w:val="36"/>
        </w:rPr>
      </w:pPr>
      <w:r>
        <w:rPr>
          <w:color w:val="2F5496" w:themeColor="accent1" w:themeShade="BF"/>
          <w:sz w:val="36"/>
          <w:szCs w:val="36"/>
        </w:rPr>
        <w:t>You can be</w:t>
      </w:r>
    </w:p>
    <w:p w14:paraId="14A6E026" w14:textId="11EFDD1F" w:rsidR="00725CF2" w:rsidRPr="00725CF2" w:rsidRDefault="00725CF2" w:rsidP="00725CF2">
      <w:pPr>
        <w:jc w:val="center"/>
      </w:pPr>
      <w:r w:rsidRPr="00725CF2">
        <w:rPr>
          <w:noProof/>
        </w:rPr>
        <w:drawing>
          <wp:inline distT="0" distB="0" distL="0" distR="0" wp14:anchorId="107417C1" wp14:editId="51FA69B8">
            <wp:extent cx="1171575" cy="1009650"/>
            <wp:effectExtent l="0" t="0" r="9525" b="0"/>
            <wp:docPr id="465734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009650"/>
                    </a:xfrm>
                    <a:prstGeom prst="rect">
                      <a:avLst/>
                    </a:prstGeom>
                    <a:noFill/>
                    <a:ln>
                      <a:noFill/>
                    </a:ln>
                  </pic:spPr>
                </pic:pic>
              </a:graphicData>
            </a:graphic>
          </wp:inline>
        </w:drawing>
      </w:r>
    </w:p>
    <w:p w14:paraId="60F1DA09" w14:textId="77777777" w:rsidR="00725CF2" w:rsidRPr="00725CF2" w:rsidRDefault="00725CF2" w:rsidP="00725CF2">
      <w:r w:rsidRPr="00725CF2">
        <w:t xml:space="preserve">__________________________________________________________________________ </w:t>
      </w:r>
    </w:p>
    <w:p w14:paraId="39466901" w14:textId="66843642" w:rsidR="00725CF2" w:rsidRPr="00725CF2" w:rsidRDefault="00725CF2" w:rsidP="00725CF2">
      <w:pPr>
        <w:jc w:val="center"/>
        <w:rPr>
          <w:rFonts w:ascii="Arial" w:hAnsi="Arial" w:cs="Arial"/>
          <w:sz w:val="40"/>
          <w:szCs w:val="40"/>
        </w:rPr>
      </w:pPr>
      <w:r w:rsidRPr="00725CF2">
        <w:rPr>
          <w:rFonts w:ascii="Arial" w:hAnsi="Arial" w:cs="Arial"/>
          <w:b/>
          <w:bCs/>
          <w:sz w:val="40"/>
          <w:szCs w:val="40"/>
        </w:rPr>
        <w:t>Remote education provision: information for parents</w:t>
      </w:r>
    </w:p>
    <w:p w14:paraId="5D372E1E" w14:textId="77777777" w:rsidR="00725CF2" w:rsidRPr="00725CF2" w:rsidRDefault="00725CF2" w:rsidP="00725CF2">
      <w:r w:rsidRPr="00725CF2">
        <w:t xml:space="preserve">This information is intended to provide clarity and transparency to pupils and parents or carers about what to expect from remote education where national or local restrictions require entire cohorts (or bubbles) to remain at home. </w:t>
      </w:r>
    </w:p>
    <w:p w14:paraId="28F11E2D" w14:textId="77777777" w:rsidR="00725CF2" w:rsidRPr="00725CF2" w:rsidRDefault="00725CF2" w:rsidP="00725CF2">
      <w:r w:rsidRPr="00725CF2">
        <w:t xml:space="preserve">For details of what to expect where individual pupils are self-isolating, please see the final section of this page. </w:t>
      </w:r>
    </w:p>
    <w:p w14:paraId="451F5FB1" w14:textId="77777777" w:rsidR="00725CF2" w:rsidRPr="00725CF2" w:rsidRDefault="00725CF2" w:rsidP="00725CF2">
      <w:r w:rsidRPr="00725CF2">
        <w:rPr>
          <w:b/>
          <w:bCs/>
        </w:rPr>
        <w:t xml:space="preserve">The remote curriculum: what is taught to pupils at home </w:t>
      </w:r>
    </w:p>
    <w:p w14:paraId="5FA6DDBE" w14:textId="77777777" w:rsidR="00725CF2" w:rsidRPr="00725CF2" w:rsidRDefault="00725CF2" w:rsidP="00725CF2">
      <w:r w:rsidRPr="00725CF2">
        <w:t xml:space="preserve">A pupil’s first day or two of being educated remotely might look different from our standard approach, while we take all necessary actions to prepare for a longer period of remote teaching. </w:t>
      </w:r>
    </w:p>
    <w:p w14:paraId="1F95B710" w14:textId="77777777" w:rsidR="00725CF2" w:rsidRPr="00725CF2" w:rsidRDefault="00725CF2" w:rsidP="00725CF2">
      <w:r w:rsidRPr="00725CF2">
        <w:rPr>
          <w:b/>
          <w:bCs/>
        </w:rPr>
        <w:t xml:space="preserve">What should my child expect from immediate remote education in the first day or two of pupils being sent home? </w:t>
      </w:r>
    </w:p>
    <w:p w14:paraId="4D9CB003" w14:textId="2F164A33" w:rsidR="00725CF2" w:rsidRPr="00725CF2" w:rsidRDefault="00725CF2" w:rsidP="00725CF2">
      <w:pPr>
        <w:pBdr>
          <w:top w:val="single" w:sz="4" w:space="1" w:color="auto"/>
          <w:left w:val="single" w:sz="4" w:space="4" w:color="auto"/>
          <w:bottom w:val="single" w:sz="4" w:space="1" w:color="auto"/>
          <w:right w:val="single" w:sz="4" w:space="4" w:color="auto"/>
        </w:pBdr>
      </w:pPr>
      <w:r w:rsidRPr="00725CF2">
        <w:t xml:space="preserve">Pupils will have CGP workbooks for Reading / Maths and SPAG – pages / tasks will be directed by Teacher via </w:t>
      </w:r>
      <w:r>
        <w:t>Dojo</w:t>
      </w:r>
      <w:r w:rsidRPr="00725CF2">
        <w:t xml:space="preserve">/ School Website. </w:t>
      </w:r>
    </w:p>
    <w:p w14:paraId="0F193CB5" w14:textId="77777777" w:rsidR="00725CF2" w:rsidRPr="00725CF2" w:rsidRDefault="00725CF2" w:rsidP="00725CF2">
      <w:pPr>
        <w:pBdr>
          <w:top w:val="single" w:sz="4" w:space="1" w:color="auto"/>
          <w:left w:val="single" w:sz="4" w:space="4" w:color="auto"/>
          <w:bottom w:val="single" w:sz="4" w:space="1" w:color="auto"/>
          <w:right w:val="single" w:sz="4" w:space="4" w:color="auto"/>
        </w:pBdr>
      </w:pPr>
      <w:r w:rsidRPr="00725CF2">
        <w:t xml:space="preserve">Pupils will be able to access reading materials via their Fiction Express/Oxford Owl log-in alongside Times Tables Rock Stars </w:t>
      </w:r>
    </w:p>
    <w:p w14:paraId="235FDC12" w14:textId="77777777" w:rsidR="00725CF2" w:rsidRPr="00725CF2" w:rsidRDefault="00725CF2" w:rsidP="00725CF2"/>
    <w:p w14:paraId="2F8A6BA4" w14:textId="77777777" w:rsidR="00725CF2" w:rsidRPr="00725CF2" w:rsidRDefault="00725CF2" w:rsidP="00725CF2">
      <w:pPr>
        <w:pBdr>
          <w:top w:val="single" w:sz="4" w:space="1" w:color="auto"/>
          <w:left w:val="single" w:sz="4" w:space="4" w:color="auto"/>
          <w:bottom w:val="single" w:sz="4" w:space="1" w:color="auto"/>
          <w:right w:val="single" w:sz="4" w:space="4" w:color="auto"/>
        </w:pBdr>
      </w:pPr>
      <w:r w:rsidRPr="00725CF2">
        <w:rPr>
          <w:b/>
          <w:bCs/>
        </w:rPr>
        <w:t xml:space="preserve">Following the first few days of remote education, will my child be taught broadly the same curriculum as they would if they were in school? </w:t>
      </w:r>
    </w:p>
    <w:p w14:paraId="5F095C9F" w14:textId="787F7297" w:rsidR="00725CF2" w:rsidRPr="00725CF2" w:rsidRDefault="00725CF2" w:rsidP="00725CF2">
      <w:pPr>
        <w:pBdr>
          <w:top w:val="single" w:sz="4" w:space="1" w:color="auto"/>
          <w:left w:val="single" w:sz="4" w:space="4" w:color="auto"/>
          <w:bottom w:val="single" w:sz="4" w:space="1" w:color="auto"/>
          <w:right w:val="single" w:sz="4" w:space="4" w:color="auto"/>
        </w:pBdr>
      </w:pPr>
      <w:r w:rsidRPr="00725CF2">
        <w:t xml:space="preserve">We teach the same curriculum remotely as we do in school wherever possible and appropriate. However, we have needed to make some adaptations in some subjects. For example, </w:t>
      </w:r>
      <w:proofErr w:type="gramStart"/>
      <w:r w:rsidRPr="00725CF2">
        <w:t>For</w:t>
      </w:r>
      <w:proofErr w:type="gramEnd"/>
      <w:r w:rsidRPr="00725CF2">
        <w:t xml:space="preserve"> learning that requires some detailed explanation / demonstration some remote lessons may be supported by the Oak National Academy online resources which will be selected and signposted by Teachers. However, the learning objectives will remain the same as those accessing school. We may move some of the </w:t>
      </w:r>
      <w:proofErr w:type="gramStart"/>
      <w:r w:rsidRPr="00725CF2">
        <w:t>more tricky</w:t>
      </w:r>
      <w:proofErr w:type="gramEnd"/>
      <w:r w:rsidRPr="00725CF2">
        <w:t xml:space="preserve"> aspects of learning </w:t>
      </w:r>
      <w:proofErr w:type="spellStart"/>
      <w:proofErr w:type="gramStart"/>
      <w:r w:rsidRPr="00725CF2">
        <w:t>eg</w:t>
      </w:r>
      <w:proofErr w:type="spellEnd"/>
      <w:r w:rsidRPr="00725CF2">
        <w:t>;</w:t>
      </w:r>
      <w:proofErr w:type="gramEnd"/>
      <w:r w:rsidRPr="00725CF2">
        <w:t xml:space="preserve"> Fractions in Maths, to the Summer Term to be addressed when pupils return to school. </w:t>
      </w:r>
    </w:p>
    <w:p w14:paraId="05331B1A" w14:textId="77777777" w:rsidR="00725CF2" w:rsidRPr="00725CF2" w:rsidRDefault="00725CF2" w:rsidP="00725CF2"/>
    <w:p w14:paraId="14A37809" w14:textId="77777777" w:rsidR="00725CF2" w:rsidRPr="00725CF2" w:rsidRDefault="00725CF2" w:rsidP="00725CF2">
      <w:r w:rsidRPr="00725CF2">
        <w:rPr>
          <w:b/>
          <w:bCs/>
        </w:rPr>
        <w:t xml:space="preserve">Remote teaching and study time each day </w:t>
      </w:r>
    </w:p>
    <w:p w14:paraId="5E409E9A" w14:textId="77777777" w:rsidR="00725CF2" w:rsidRPr="00725CF2" w:rsidRDefault="00725CF2" w:rsidP="00725CF2">
      <w:r w:rsidRPr="00725CF2">
        <w:rPr>
          <w:b/>
          <w:bCs/>
        </w:rPr>
        <w:t xml:space="preserve">How long can I expect work set by the school to take my child each day?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105"/>
        <w:gridCol w:w="4105"/>
      </w:tblGrid>
      <w:tr w:rsidR="00725CF2" w:rsidRPr="00725CF2" w14:paraId="5D20FAC7" w14:textId="77777777">
        <w:tblPrEx>
          <w:tblCellMar>
            <w:top w:w="0" w:type="dxa"/>
            <w:bottom w:w="0" w:type="dxa"/>
          </w:tblCellMar>
        </w:tblPrEx>
        <w:trPr>
          <w:trHeight w:val="443"/>
        </w:trPr>
        <w:tc>
          <w:tcPr>
            <w:tcW w:w="4105" w:type="dxa"/>
            <w:tcBorders>
              <w:top w:val="none" w:sz="6" w:space="0" w:color="auto"/>
              <w:bottom w:val="none" w:sz="6" w:space="0" w:color="auto"/>
              <w:right w:val="none" w:sz="6" w:space="0" w:color="auto"/>
            </w:tcBorders>
          </w:tcPr>
          <w:p w14:paraId="70114FA9" w14:textId="77777777" w:rsidR="00725CF2" w:rsidRPr="00725CF2" w:rsidRDefault="00725CF2" w:rsidP="00725CF2">
            <w:r w:rsidRPr="00725CF2">
              <w:t xml:space="preserve">We expect that remote education (including remote teaching and independent work) will take pupils broadly the following number of hours each day: Key Stage 2 </w:t>
            </w:r>
          </w:p>
        </w:tc>
        <w:tc>
          <w:tcPr>
            <w:tcW w:w="4105" w:type="dxa"/>
            <w:tcBorders>
              <w:top w:val="none" w:sz="6" w:space="0" w:color="auto"/>
              <w:left w:val="none" w:sz="6" w:space="0" w:color="auto"/>
              <w:bottom w:val="none" w:sz="6" w:space="0" w:color="auto"/>
            </w:tcBorders>
          </w:tcPr>
          <w:p w14:paraId="6329FECD" w14:textId="77777777" w:rsidR="00725CF2" w:rsidRPr="00725CF2" w:rsidRDefault="00725CF2" w:rsidP="00725CF2">
            <w:r w:rsidRPr="00725CF2">
              <w:t xml:space="preserve">3 hours 30 mins per day with an additional 30 mins daily dedicated for Assessment / Feedback </w:t>
            </w:r>
          </w:p>
        </w:tc>
      </w:tr>
    </w:tbl>
    <w:p w14:paraId="0CBCEEE0" w14:textId="77777777" w:rsidR="00725CF2" w:rsidRPr="00725CF2" w:rsidRDefault="00725CF2" w:rsidP="00725CF2"/>
    <w:p w14:paraId="2F5326A5" w14:textId="77777777" w:rsidR="00725CF2" w:rsidRPr="00725CF2" w:rsidRDefault="00725CF2" w:rsidP="00725CF2">
      <w:r w:rsidRPr="00725CF2">
        <w:t xml:space="preserve"> </w:t>
      </w:r>
      <w:r w:rsidRPr="00725CF2">
        <w:rPr>
          <w:b/>
          <w:bCs/>
        </w:rPr>
        <w:t xml:space="preserve">Accessing remote education </w:t>
      </w:r>
    </w:p>
    <w:p w14:paraId="23FE63CE" w14:textId="77777777" w:rsidR="00725CF2" w:rsidRPr="00725CF2" w:rsidRDefault="00725CF2" w:rsidP="00725CF2">
      <w:r w:rsidRPr="00725CF2">
        <w:rPr>
          <w:b/>
          <w:bCs/>
        </w:rPr>
        <w:t xml:space="preserve">How will my child access any online remote education you are providing? </w:t>
      </w:r>
    </w:p>
    <w:p w14:paraId="646525F3"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t xml:space="preserve">Microsoft Teams </w:t>
      </w:r>
    </w:p>
    <w:p w14:paraId="176DD9FC"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t xml:space="preserve">Oak National Academy online lessons </w:t>
      </w:r>
    </w:p>
    <w:p w14:paraId="6C5051F1"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t xml:space="preserve">BBC Bitesize </w:t>
      </w:r>
    </w:p>
    <w:p w14:paraId="606469A2"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t xml:space="preserve">White Rose Hub online lessons </w:t>
      </w:r>
    </w:p>
    <w:p w14:paraId="07355907"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t xml:space="preserve">Fiction Express </w:t>
      </w:r>
    </w:p>
    <w:p w14:paraId="24A5079C"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t xml:space="preserve">Oxford Owl </w:t>
      </w:r>
    </w:p>
    <w:p w14:paraId="6A21A9A3"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t xml:space="preserve">My Maths / Times Table Rockstars </w:t>
      </w:r>
    </w:p>
    <w:p w14:paraId="2875B45F" w14:textId="7FA0954A" w:rsidR="00725CF2" w:rsidRPr="00725CF2" w:rsidRDefault="00725CF2" w:rsidP="0098370B">
      <w:pPr>
        <w:pBdr>
          <w:top w:val="single" w:sz="4" w:space="1" w:color="auto"/>
          <w:left w:val="single" w:sz="4" w:space="4" w:color="auto"/>
          <w:bottom w:val="single" w:sz="4" w:space="1" w:color="auto"/>
          <w:right w:val="single" w:sz="4" w:space="4" w:color="auto"/>
        </w:pBdr>
      </w:pPr>
      <w:r>
        <w:t>Dojo</w:t>
      </w:r>
    </w:p>
    <w:p w14:paraId="46957867" w14:textId="77777777" w:rsidR="00725CF2" w:rsidRPr="00725CF2" w:rsidRDefault="00725CF2" w:rsidP="00725CF2">
      <w:r w:rsidRPr="00725CF2">
        <w:rPr>
          <w:b/>
          <w:bCs/>
        </w:rPr>
        <w:t xml:space="preserve">If my child does not have digital or online access at home, how will you support them to access remote education? </w:t>
      </w:r>
    </w:p>
    <w:p w14:paraId="6F38E3BA" w14:textId="77777777" w:rsidR="00725CF2" w:rsidRPr="00725CF2" w:rsidRDefault="00725CF2" w:rsidP="00725CF2">
      <w:r w:rsidRPr="00725CF2">
        <w:t xml:space="preserve">We recognise that some pupils may not have suitable online access at home. We take the following approaches to support those pupils to access remote education: </w:t>
      </w:r>
    </w:p>
    <w:p w14:paraId="74854E61" w14:textId="12D52AA4" w:rsidR="00725CF2" w:rsidRPr="00725CF2" w:rsidRDefault="00725CF2" w:rsidP="0098370B">
      <w:pPr>
        <w:pBdr>
          <w:top w:val="single" w:sz="4" w:space="1" w:color="auto"/>
          <w:left w:val="single" w:sz="4" w:space="4" w:color="auto"/>
          <w:bottom w:val="single" w:sz="4" w:space="1" w:color="auto"/>
          <w:right w:val="single" w:sz="4" w:space="4" w:color="auto"/>
        </w:pBdr>
      </w:pPr>
      <w:r w:rsidRPr="00725CF2">
        <w:t>Requests for the loan of IT equipment or advice regarding how to access wi-fi/broadband should be made in the first instance to Mr</w:t>
      </w:r>
      <w:r>
        <w:t xml:space="preserve"> English</w:t>
      </w:r>
      <w:r w:rsidRPr="00725CF2">
        <w:t xml:space="preserve">, Business Manager directly to the school office (0191 5493333) </w:t>
      </w:r>
    </w:p>
    <w:p w14:paraId="391CCA29"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t xml:space="preserve">We have a total allocation of 34 devices for loan to parents where access to technology is a limiting factor to their child being able to follow the remote learning agenda. </w:t>
      </w:r>
    </w:p>
    <w:p w14:paraId="20846887" w14:textId="42BA5FE7" w:rsidR="00725CF2" w:rsidRPr="00725CF2" w:rsidRDefault="00725CF2" w:rsidP="0098370B">
      <w:pPr>
        <w:numPr>
          <w:ilvl w:val="0"/>
          <w:numId w:val="3"/>
        </w:numPr>
        <w:pBdr>
          <w:top w:val="single" w:sz="4" w:space="1" w:color="auto"/>
          <w:left w:val="single" w:sz="4" w:space="4" w:color="auto"/>
          <w:bottom w:val="single" w:sz="4" w:space="1" w:color="auto"/>
          <w:right w:val="single" w:sz="4" w:space="4" w:color="auto"/>
        </w:pBdr>
      </w:pPr>
      <w:r w:rsidRPr="00725CF2">
        <w:t xml:space="preserve">Parents have been asked to contact us direct where this is an issue for them; allocations will be prioritised for our most vulnerable children first and foremost (FSM/Pupil Premium/SEND) and then allocated on a first come first served basis thereafter once all children in those vulnerable categories have been issued a device. </w:t>
      </w:r>
    </w:p>
    <w:p w14:paraId="12AAD086" w14:textId="6308877A" w:rsidR="00725CF2" w:rsidRPr="00725CF2" w:rsidRDefault="00725CF2" w:rsidP="0098370B">
      <w:pPr>
        <w:numPr>
          <w:ilvl w:val="0"/>
          <w:numId w:val="3"/>
        </w:numPr>
        <w:pBdr>
          <w:top w:val="single" w:sz="4" w:space="1" w:color="auto"/>
          <w:left w:val="single" w:sz="4" w:space="4" w:color="auto"/>
          <w:bottom w:val="single" w:sz="4" w:space="1" w:color="auto"/>
          <w:right w:val="single" w:sz="4" w:space="4" w:color="auto"/>
        </w:pBdr>
      </w:pPr>
      <w:r w:rsidRPr="00725CF2">
        <w:t xml:space="preserve">We will ensure the devices are pre-configured to the DfE security settings allowing simple connection to home wi-fi. If a parent does not have wi-fi at home, we will take further steps to access the DfE technical portal for the installation of home broadband/routers as appropriate. </w:t>
      </w:r>
    </w:p>
    <w:p w14:paraId="3E0E511D" w14:textId="5CFECD38" w:rsidR="00725CF2" w:rsidRPr="00725CF2" w:rsidRDefault="00725CF2" w:rsidP="0098370B">
      <w:pPr>
        <w:numPr>
          <w:ilvl w:val="0"/>
          <w:numId w:val="3"/>
        </w:numPr>
        <w:pBdr>
          <w:top w:val="single" w:sz="4" w:space="1" w:color="auto"/>
          <w:left w:val="single" w:sz="4" w:space="4" w:color="auto"/>
          <w:bottom w:val="single" w:sz="4" w:space="1" w:color="auto"/>
          <w:right w:val="single" w:sz="4" w:space="4" w:color="auto"/>
        </w:pBdr>
      </w:pPr>
      <w:r w:rsidRPr="00725CF2">
        <w:t xml:space="preserve">Where online access </w:t>
      </w:r>
      <w:proofErr w:type="gramStart"/>
      <w:r w:rsidRPr="00725CF2">
        <w:t>still remains</w:t>
      </w:r>
      <w:proofErr w:type="gramEnd"/>
      <w:r w:rsidRPr="00725CF2">
        <w:t xml:space="preserve"> an issue, we will ensure children are provided with printed copies of all daily/weekly directives – these will either be posted out to parents or hand delivered as appropriate. </w:t>
      </w:r>
    </w:p>
    <w:p w14:paraId="464A945C" w14:textId="77777777" w:rsidR="00725CF2" w:rsidRPr="00725CF2" w:rsidRDefault="00725CF2" w:rsidP="0098370B">
      <w:pPr>
        <w:pBdr>
          <w:top w:val="single" w:sz="4" w:space="1" w:color="auto"/>
          <w:left w:val="single" w:sz="4" w:space="4" w:color="auto"/>
          <w:bottom w:val="single" w:sz="4" w:space="1" w:color="auto"/>
          <w:right w:val="single" w:sz="4" w:space="4" w:color="auto"/>
        </w:pBdr>
      </w:pPr>
    </w:p>
    <w:p w14:paraId="79734AAA" w14:textId="25B2194A" w:rsidR="00725CF2" w:rsidRPr="00725CF2" w:rsidRDefault="00725CF2" w:rsidP="0098370B">
      <w:pPr>
        <w:pBdr>
          <w:top w:val="single" w:sz="4" w:space="1" w:color="auto"/>
          <w:left w:val="single" w:sz="4" w:space="4" w:color="auto"/>
          <w:bottom w:val="single" w:sz="4" w:space="1" w:color="auto"/>
          <w:right w:val="single" w:sz="4" w:space="4" w:color="auto"/>
        </w:pBdr>
      </w:pPr>
      <w:r w:rsidRPr="00725CF2">
        <w:rPr>
          <w:i/>
          <w:iCs/>
        </w:rPr>
        <w:t xml:space="preserve">Printed materials will be sent home with pupils in advance of school closure in envelopes / delivered to homes if needed </w:t>
      </w:r>
    </w:p>
    <w:p w14:paraId="570460D4" w14:textId="2A71DAD0" w:rsidR="00725CF2" w:rsidRPr="00725CF2" w:rsidRDefault="00725CF2" w:rsidP="0098370B">
      <w:pPr>
        <w:pBdr>
          <w:top w:val="single" w:sz="4" w:space="1" w:color="auto"/>
          <w:left w:val="single" w:sz="4" w:space="4" w:color="auto"/>
          <w:bottom w:val="single" w:sz="4" w:space="1" w:color="auto"/>
          <w:right w:val="single" w:sz="4" w:space="4" w:color="auto"/>
        </w:pBdr>
      </w:pPr>
      <w:r w:rsidRPr="00725CF2">
        <w:rPr>
          <w:i/>
          <w:iCs/>
        </w:rPr>
        <w:t xml:space="preserve">(for the very small number of pupils who may not have online access – work can be returned for feedback via post / or delivered and left at school office) </w:t>
      </w:r>
    </w:p>
    <w:p w14:paraId="5E0395A2" w14:textId="77777777" w:rsidR="00725CF2" w:rsidRPr="00725CF2" w:rsidRDefault="00725CF2" w:rsidP="0098370B">
      <w:pPr>
        <w:pBdr>
          <w:top w:val="single" w:sz="4" w:space="1" w:color="auto"/>
          <w:left w:val="single" w:sz="4" w:space="4" w:color="auto"/>
          <w:bottom w:val="single" w:sz="4" w:space="1" w:color="auto"/>
          <w:right w:val="single" w:sz="4" w:space="4" w:color="auto"/>
        </w:pBdr>
      </w:pPr>
    </w:p>
    <w:p w14:paraId="4A9041EA" w14:textId="77777777" w:rsidR="00725CF2" w:rsidRPr="00725CF2" w:rsidRDefault="00725CF2" w:rsidP="00725CF2">
      <w:r w:rsidRPr="00725CF2">
        <w:rPr>
          <w:b/>
          <w:bCs/>
        </w:rPr>
        <w:t xml:space="preserve">How will my child be taught remotely? </w:t>
      </w:r>
    </w:p>
    <w:p w14:paraId="1B3D9496" w14:textId="77777777" w:rsidR="00725CF2" w:rsidRPr="00725CF2" w:rsidRDefault="00725CF2" w:rsidP="00725CF2">
      <w:r w:rsidRPr="00725CF2">
        <w:t xml:space="preserve">We use a combination of the following approaches to teach pupils remotely: </w:t>
      </w:r>
    </w:p>
    <w:p w14:paraId="7918BCAA"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t xml:space="preserve">As part of this list, schools may wish to indicate the extent to which they are used, and subjects and key stages these approaches are used in, if there are differences. </w:t>
      </w:r>
    </w:p>
    <w:p w14:paraId="450AAD4F"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t xml:space="preserve">Some examples of remote teaching approaches: </w:t>
      </w:r>
    </w:p>
    <w:p w14:paraId="45A78ABD" w14:textId="28E58270" w:rsidR="00725CF2" w:rsidRPr="00725CF2" w:rsidRDefault="0098370B" w:rsidP="0098370B">
      <w:pPr>
        <w:numPr>
          <w:ilvl w:val="0"/>
          <w:numId w:val="5"/>
        </w:numPr>
        <w:pBdr>
          <w:top w:val="single" w:sz="4" w:space="1" w:color="auto"/>
          <w:left w:val="single" w:sz="4" w:space="4" w:color="auto"/>
          <w:bottom w:val="single" w:sz="4" w:space="1" w:color="auto"/>
          <w:right w:val="single" w:sz="4" w:space="4" w:color="auto"/>
        </w:pBdr>
      </w:pPr>
      <w:r>
        <w:t>L</w:t>
      </w:r>
      <w:r w:rsidR="00725CF2" w:rsidRPr="00725CF2">
        <w:t xml:space="preserve">ive teaching (online lessons) </w:t>
      </w:r>
      <w:r w:rsidR="00725CF2" w:rsidRPr="00725CF2">
        <w:rPr>
          <w:i/>
          <w:iCs/>
        </w:rPr>
        <w:t xml:space="preserve">Remote Teachers will Register pupils each morning via Microsoft Teams – this will be followed by live teaching input from the Teacher using Power Point to support if appropriate) with a focus on English and Maths. </w:t>
      </w:r>
    </w:p>
    <w:p w14:paraId="478242BC" w14:textId="48DACB83" w:rsidR="00725CF2" w:rsidRPr="00725CF2" w:rsidRDefault="0098370B" w:rsidP="0098370B">
      <w:pPr>
        <w:numPr>
          <w:ilvl w:val="0"/>
          <w:numId w:val="5"/>
        </w:numPr>
        <w:pBdr>
          <w:top w:val="single" w:sz="4" w:space="1" w:color="auto"/>
          <w:left w:val="single" w:sz="4" w:space="4" w:color="auto"/>
          <w:bottom w:val="single" w:sz="4" w:space="1" w:color="auto"/>
          <w:right w:val="single" w:sz="4" w:space="4" w:color="auto"/>
        </w:pBdr>
      </w:pPr>
      <w:r>
        <w:t>Re</w:t>
      </w:r>
      <w:r w:rsidR="00725CF2" w:rsidRPr="00725CF2">
        <w:t xml:space="preserve">corded teaching </w:t>
      </w:r>
      <w:r w:rsidR="00725CF2" w:rsidRPr="00725CF2">
        <w:rPr>
          <w:i/>
          <w:iCs/>
        </w:rPr>
        <w:t xml:space="preserve">- Oak Academy lessons will be used to supplement the live Teaching alongside BBC Bitesize ‘Lockdown lessons’ </w:t>
      </w:r>
    </w:p>
    <w:p w14:paraId="6B470A79" w14:textId="1A252AE0" w:rsidR="00725CF2" w:rsidRPr="00725CF2" w:rsidRDefault="00725CF2" w:rsidP="0098370B">
      <w:pPr>
        <w:numPr>
          <w:ilvl w:val="0"/>
          <w:numId w:val="5"/>
        </w:numPr>
        <w:pBdr>
          <w:top w:val="single" w:sz="4" w:space="1" w:color="auto"/>
          <w:left w:val="single" w:sz="4" w:space="4" w:color="auto"/>
          <w:bottom w:val="single" w:sz="4" w:space="1" w:color="auto"/>
          <w:right w:val="single" w:sz="4" w:space="4" w:color="auto"/>
        </w:pBdr>
      </w:pPr>
      <w:r w:rsidRPr="00725CF2">
        <w:t xml:space="preserve">CGP booklets will be sent home to be used supplement home learning </w:t>
      </w:r>
    </w:p>
    <w:p w14:paraId="36BF9444" w14:textId="7135DF1A" w:rsidR="00725CF2" w:rsidRPr="00725CF2" w:rsidRDefault="0098370B" w:rsidP="00725CF2">
      <w:pPr>
        <w:numPr>
          <w:ilvl w:val="0"/>
          <w:numId w:val="5"/>
        </w:numPr>
        <w:pBdr>
          <w:top w:val="single" w:sz="4" w:space="1" w:color="auto"/>
          <w:left w:val="single" w:sz="4" w:space="4" w:color="auto"/>
          <w:bottom w:val="single" w:sz="4" w:space="1" w:color="auto"/>
          <w:right w:val="single" w:sz="4" w:space="4" w:color="auto"/>
        </w:pBdr>
      </w:pPr>
      <w:r>
        <w:t>C</w:t>
      </w:r>
      <w:r w:rsidR="00725CF2" w:rsidRPr="00725CF2">
        <w:t>ommercially available websites supporting the teaching of specific subjects or areas, including video clips or sequences-</w:t>
      </w:r>
      <w:r w:rsidR="00725CF2" w:rsidRPr="00725CF2">
        <w:rPr>
          <w:i/>
          <w:iCs/>
        </w:rPr>
        <w:t xml:space="preserve">My Maths / Times Tables Rockstars / Fiction Express / Oxford Owl </w:t>
      </w:r>
    </w:p>
    <w:p w14:paraId="6EA7D043" w14:textId="77777777" w:rsidR="00725CF2" w:rsidRPr="00725CF2" w:rsidRDefault="00725CF2" w:rsidP="00725CF2"/>
    <w:p w14:paraId="36ED9932" w14:textId="77777777" w:rsidR="00725CF2" w:rsidRPr="00725CF2" w:rsidRDefault="00725CF2" w:rsidP="00725CF2">
      <w:r w:rsidRPr="00725CF2">
        <w:rPr>
          <w:b/>
          <w:bCs/>
        </w:rPr>
        <w:t xml:space="preserve">Engagement and feedback </w:t>
      </w:r>
    </w:p>
    <w:p w14:paraId="541ADA92" w14:textId="77777777" w:rsidR="00725CF2" w:rsidRPr="00725CF2" w:rsidRDefault="00725CF2" w:rsidP="00725CF2">
      <w:r w:rsidRPr="00725CF2">
        <w:rPr>
          <w:b/>
          <w:bCs/>
        </w:rPr>
        <w:t xml:space="preserve">What are your expectations for my child’s engagement and the support that we as parents and carers should provide at home? </w:t>
      </w:r>
    </w:p>
    <w:p w14:paraId="3C5A92BD" w14:textId="77777777" w:rsidR="00725CF2" w:rsidRPr="00725CF2" w:rsidRDefault="00725CF2" w:rsidP="00725CF2"/>
    <w:p w14:paraId="79BC3EBD" w14:textId="77777777" w:rsidR="00725CF2" w:rsidRPr="00725CF2" w:rsidRDefault="00725CF2" w:rsidP="00725CF2">
      <w:r w:rsidRPr="00725CF2">
        <w:rPr>
          <w:i/>
          <w:iCs/>
        </w:rPr>
        <w:t xml:space="preserve">All pupils not accessing school will be expected to participate in remote learning. Pupils are expected to attend the Registration session with the Teacher. </w:t>
      </w:r>
    </w:p>
    <w:p w14:paraId="45BFCFF2" w14:textId="7F328D38" w:rsidR="00725CF2" w:rsidRPr="00725CF2" w:rsidRDefault="00725CF2" w:rsidP="0098370B">
      <w:pPr>
        <w:pBdr>
          <w:top w:val="single" w:sz="4" w:space="1" w:color="auto"/>
          <w:left w:val="single" w:sz="4" w:space="4" w:color="auto"/>
          <w:bottom w:val="single" w:sz="4" w:space="1" w:color="auto"/>
          <w:right w:val="single" w:sz="4" w:space="4" w:color="auto"/>
        </w:pBdr>
      </w:pPr>
      <w:r w:rsidRPr="00725CF2">
        <w:t xml:space="preserve">• </w:t>
      </w:r>
      <w:r w:rsidR="0098370B">
        <w:t xml:space="preserve">                E</w:t>
      </w:r>
      <w:r w:rsidRPr="00725CF2">
        <w:t xml:space="preserve">xpectations of parental support, for example, setting routines to support your child’s education </w:t>
      </w:r>
    </w:p>
    <w:p w14:paraId="6A995758" w14:textId="77777777" w:rsidR="00725CF2" w:rsidRPr="00725CF2" w:rsidRDefault="00725CF2" w:rsidP="0098370B">
      <w:pPr>
        <w:pBdr>
          <w:top w:val="single" w:sz="4" w:space="1" w:color="auto"/>
          <w:left w:val="single" w:sz="4" w:space="4" w:color="auto"/>
          <w:bottom w:val="single" w:sz="4" w:space="1" w:color="auto"/>
          <w:right w:val="single" w:sz="4" w:space="4" w:color="auto"/>
        </w:pBdr>
      </w:pPr>
    </w:p>
    <w:p w14:paraId="17B8C268"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rPr>
          <w:i/>
          <w:iCs/>
        </w:rPr>
        <w:t xml:space="preserve">Pupils should be ready for the start of the ‘school’ day - dressed and ready to lean by 9.00am. If possible, provide a quiet place with minimum distractions (no tv on in the background etc.). </w:t>
      </w:r>
    </w:p>
    <w:p w14:paraId="2606D7CA"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rPr>
          <w:i/>
          <w:iCs/>
        </w:rPr>
        <w:t xml:space="preserve">There is an expectation that your child will be able to work independently on most tasks. </w:t>
      </w:r>
    </w:p>
    <w:p w14:paraId="6F912936"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rPr>
          <w:i/>
          <w:iCs/>
        </w:rPr>
        <w:t xml:space="preserve">If your child is stuck / having difficulties with the work, try and stay calm and positive with them, let the Teacher / school know if issues persist. </w:t>
      </w:r>
    </w:p>
    <w:p w14:paraId="2EE6EBBD" w14:textId="3955C374" w:rsidR="00725CF2" w:rsidRPr="00725CF2" w:rsidRDefault="00725CF2" w:rsidP="0098370B">
      <w:pPr>
        <w:pBdr>
          <w:top w:val="single" w:sz="4" w:space="1" w:color="auto"/>
          <w:left w:val="single" w:sz="4" w:space="4" w:color="auto"/>
          <w:bottom w:val="single" w:sz="4" w:space="1" w:color="auto"/>
          <w:right w:val="single" w:sz="4" w:space="4" w:color="auto"/>
        </w:pBdr>
      </w:pPr>
      <w:r w:rsidRPr="00725CF2">
        <w:rPr>
          <w:i/>
          <w:iCs/>
        </w:rPr>
        <w:t xml:space="preserve">Try and build in some form of physical break into the day (an opportunity to get some fresh air if possible). </w:t>
      </w:r>
    </w:p>
    <w:p w14:paraId="6BEE7385" w14:textId="77777777" w:rsidR="00725CF2" w:rsidRPr="00725CF2" w:rsidRDefault="00725CF2" w:rsidP="00725CF2"/>
    <w:p w14:paraId="7BB4500C" w14:textId="55B89828" w:rsidR="00725CF2" w:rsidRPr="00725CF2" w:rsidRDefault="00725CF2" w:rsidP="00725CF2">
      <w:r w:rsidRPr="00725CF2">
        <w:rPr>
          <w:b/>
          <w:bCs/>
        </w:rPr>
        <w:t xml:space="preserve">How will you check whether my child is engaging with their work and how will I be informed if there are concerns? </w:t>
      </w:r>
    </w:p>
    <w:p w14:paraId="4F6FD897"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rPr>
          <w:i/>
          <w:iCs/>
        </w:rPr>
        <w:t xml:space="preserve">Teachers will conduct a ‘Register’ session at the start of each day (by 9.00am) – any pupils not in attendance will be reported to the school office who will follow up with a phone call to home. </w:t>
      </w:r>
    </w:p>
    <w:p w14:paraId="10D4F8FE"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rPr>
          <w:i/>
          <w:iCs/>
        </w:rPr>
        <w:t xml:space="preserve">Remote learning sessions will be monitored by Senior Leaders ‘dipping in’ to sessions as appropriate to praise and acknowledge positive attitudes and behaviours. </w:t>
      </w:r>
    </w:p>
    <w:p w14:paraId="5560DD79"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rPr>
          <w:i/>
          <w:iCs/>
        </w:rPr>
        <w:t xml:space="preserve">Teachers will nominate a ‘Star Worker’ each week based on engagement and attitudes. Pupils will receive their certificates from the Senior Leadership Team in a weekly Virtual Assembly. </w:t>
      </w:r>
    </w:p>
    <w:p w14:paraId="7DB15A1B" w14:textId="77777777" w:rsidR="00725CF2" w:rsidRPr="00725CF2" w:rsidRDefault="00725CF2" w:rsidP="00725CF2"/>
    <w:p w14:paraId="17DABB05"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rPr>
          <w:i/>
          <w:iCs/>
        </w:rPr>
        <w:t xml:space="preserve">Remote Teachers will address any concerns with engagement in the first instance – this may take the form of a follow up call to parents after the session. Where concerns persist, teachers will pass these to the school office. Senior Leadership Team who will contact parents, further actions may lead to school offering a place in school for pupils who are not engaging with learning at home. </w:t>
      </w:r>
    </w:p>
    <w:p w14:paraId="3D455E65" w14:textId="77777777" w:rsidR="00725CF2" w:rsidRPr="00725CF2" w:rsidRDefault="00725CF2" w:rsidP="00725CF2">
      <w:r w:rsidRPr="00725CF2">
        <w:rPr>
          <w:b/>
          <w:bCs/>
        </w:rPr>
        <w:t xml:space="preserve">How will you assess my child’s work and progress? </w:t>
      </w:r>
    </w:p>
    <w:p w14:paraId="29432FA5"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t xml:space="preserve">Feedback can take many forms and may not always mean extensive written comments for individual children. For example, whole-class feedback or quizzes marked automatically via digital platforms are also valid and effective methods, amongst many others. Our approach to feeding back on pupil work is as follows: </w:t>
      </w:r>
    </w:p>
    <w:p w14:paraId="2FFB714E"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rPr>
          <w:i/>
          <w:iCs/>
        </w:rPr>
        <w:t xml:space="preserve">Teachers will provide an afternoon session each day from 2.30pm where the learning for the day is reviewed and pupils have an opportunity to receive feedback. </w:t>
      </w:r>
    </w:p>
    <w:p w14:paraId="5C368989"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rPr>
          <w:i/>
          <w:iCs/>
        </w:rPr>
        <w:t xml:space="preserve">Teachers will use a variety of tasks and quizzes/tests to check key concepts in learning via Teams. </w:t>
      </w:r>
    </w:p>
    <w:p w14:paraId="3347428F" w14:textId="660D0A2F" w:rsidR="00725CF2" w:rsidRPr="00725CF2" w:rsidRDefault="0098370B" w:rsidP="0098370B">
      <w:pPr>
        <w:pBdr>
          <w:top w:val="single" w:sz="4" w:space="1" w:color="auto"/>
          <w:left w:val="single" w:sz="4" w:space="4" w:color="auto"/>
          <w:bottom w:val="single" w:sz="4" w:space="1" w:color="auto"/>
          <w:right w:val="single" w:sz="4" w:space="4" w:color="auto"/>
        </w:pBdr>
      </w:pPr>
      <w:r w:rsidRPr="00725CF2">
        <w:rPr>
          <w:i/>
          <w:iCs/>
        </w:rPr>
        <w:t>Pupils</w:t>
      </w:r>
      <w:r w:rsidR="00725CF2" w:rsidRPr="00725CF2">
        <w:rPr>
          <w:i/>
          <w:iCs/>
        </w:rPr>
        <w:t xml:space="preserve"> are encouraged to send targeted / focused pieces of work into school using the Microsoft Teams platform </w:t>
      </w:r>
    </w:p>
    <w:p w14:paraId="5D7FB847" w14:textId="20C2F86D" w:rsidR="00725CF2" w:rsidRPr="00725CF2" w:rsidRDefault="00725CF2" w:rsidP="0098370B">
      <w:pPr>
        <w:pBdr>
          <w:top w:val="single" w:sz="4" w:space="1" w:color="auto"/>
          <w:left w:val="single" w:sz="4" w:space="4" w:color="auto"/>
          <w:bottom w:val="single" w:sz="4" w:space="1" w:color="auto"/>
          <w:right w:val="single" w:sz="4" w:space="4" w:color="auto"/>
        </w:pBdr>
      </w:pPr>
      <w:r w:rsidRPr="00725CF2">
        <w:rPr>
          <w:i/>
          <w:iCs/>
        </w:rPr>
        <w:t xml:space="preserve">Pupils will receive some form of feedback at last weekly, although there are additional opportunities throughout the week. </w:t>
      </w:r>
    </w:p>
    <w:p w14:paraId="07CD64B2" w14:textId="77777777" w:rsidR="00725CF2" w:rsidRPr="00725CF2" w:rsidRDefault="00725CF2" w:rsidP="00725CF2"/>
    <w:p w14:paraId="6D9CBF87" w14:textId="77777777" w:rsidR="00725CF2" w:rsidRPr="00725CF2" w:rsidRDefault="00725CF2" w:rsidP="00725CF2">
      <w:r w:rsidRPr="00725CF2">
        <w:rPr>
          <w:b/>
          <w:bCs/>
        </w:rPr>
        <w:t xml:space="preserve">Additional support for pupils with </w:t>
      </w:r>
      <w:proofErr w:type="gramStart"/>
      <w:r w:rsidRPr="00725CF2">
        <w:rPr>
          <w:b/>
          <w:bCs/>
        </w:rPr>
        <w:t>particular needs</w:t>
      </w:r>
      <w:proofErr w:type="gramEnd"/>
      <w:r w:rsidRPr="00725CF2">
        <w:rPr>
          <w:b/>
          <w:bCs/>
        </w:rPr>
        <w:t xml:space="preserve"> </w:t>
      </w:r>
    </w:p>
    <w:p w14:paraId="316C8718" w14:textId="77777777" w:rsidR="00725CF2" w:rsidRPr="00725CF2" w:rsidRDefault="00725CF2" w:rsidP="00725CF2">
      <w:r w:rsidRPr="00725CF2">
        <w:rPr>
          <w:b/>
          <w:bCs/>
        </w:rPr>
        <w:t xml:space="preserve">How will you work with me to help my child who needs additional support from adults at home to access remote education? </w:t>
      </w:r>
    </w:p>
    <w:p w14:paraId="2B8770AC"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t xml:space="preserve">We recognise that some pupils, for example some pupils with special educational needs and disabilities (SEND), may not be able to access remote education without support from adults at home. We acknowledge the difficulties this may place on families, and we will work with parents and carers to support those pupils in the following ways: </w:t>
      </w:r>
    </w:p>
    <w:p w14:paraId="1AC5A5FB"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rPr>
          <w:i/>
          <w:iCs/>
        </w:rPr>
        <w:t xml:space="preserve">If your child has identified </w:t>
      </w:r>
      <w:proofErr w:type="gramStart"/>
      <w:r w:rsidRPr="00725CF2">
        <w:rPr>
          <w:i/>
          <w:iCs/>
        </w:rPr>
        <w:t>SEND</w:t>
      </w:r>
      <w:proofErr w:type="gramEnd"/>
      <w:r w:rsidRPr="00725CF2">
        <w:rPr>
          <w:i/>
          <w:iCs/>
        </w:rPr>
        <w:t xml:space="preserve"> then work provided remotely will be differentiated to meet their needs as appropriate. </w:t>
      </w:r>
    </w:p>
    <w:p w14:paraId="2B7D427C"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rPr>
          <w:i/>
          <w:iCs/>
        </w:rPr>
        <w:t xml:space="preserve">CGP books sent home will be selected to meet the level that your child is currently working at. </w:t>
      </w:r>
    </w:p>
    <w:p w14:paraId="7F6C60A4"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rPr>
          <w:i/>
          <w:iCs/>
        </w:rPr>
        <w:t xml:space="preserve">Teachers will be available to provide additional support for SEND pupils following the live sessions each morning where required. </w:t>
      </w:r>
    </w:p>
    <w:p w14:paraId="7BC46C5C"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rPr>
          <w:i/>
          <w:iCs/>
        </w:rPr>
        <w:t xml:space="preserve">Where necessary, outcomes for SEND pupils will be adjusted as appropriate. </w:t>
      </w:r>
    </w:p>
    <w:p w14:paraId="397DFE22" w14:textId="77777777" w:rsidR="00725CF2" w:rsidRPr="00725CF2" w:rsidRDefault="00725CF2" w:rsidP="0098370B">
      <w:pPr>
        <w:pBdr>
          <w:top w:val="single" w:sz="4" w:space="1" w:color="auto"/>
          <w:left w:val="single" w:sz="4" w:space="4" w:color="auto"/>
          <w:bottom w:val="single" w:sz="4" w:space="1" w:color="auto"/>
          <w:right w:val="single" w:sz="4" w:space="4" w:color="auto"/>
        </w:pBdr>
      </w:pPr>
      <w:r w:rsidRPr="00725CF2">
        <w:rPr>
          <w:i/>
          <w:iCs/>
        </w:rPr>
        <w:t xml:space="preserve">Teachers will make regular welfare calls to pupils to offer clarity around learning, continuity and reassurance. </w:t>
      </w:r>
    </w:p>
    <w:p w14:paraId="315F6D57" w14:textId="1A22AF38" w:rsidR="00725CF2" w:rsidRPr="00725CF2" w:rsidRDefault="00725CF2" w:rsidP="0098370B">
      <w:pPr>
        <w:pBdr>
          <w:top w:val="single" w:sz="4" w:space="1" w:color="auto"/>
          <w:left w:val="single" w:sz="4" w:space="4" w:color="auto"/>
          <w:bottom w:val="single" w:sz="4" w:space="1" w:color="auto"/>
          <w:right w:val="single" w:sz="4" w:space="4" w:color="auto"/>
        </w:pBdr>
      </w:pPr>
      <w:r w:rsidRPr="00725CF2">
        <w:t xml:space="preserve"> </w:t>
      </w:r>
    </w:p>
    <w:p w14:paraId="45C1FF8C" w14:textId="77777777" w:rsidR="0098370B" w:rsidRDefault="0098370B" w:rsidP="00725CF2">
      <w:pPr>
        <w:rPr>
          <w:b/>
          <w:bCs/>
        </w:rPr>
      </w:pPr>
    </w:p>
    <w:p w14:paraId="0DF83761" w14:textId="3FA8B203" w:rsidR="00725CF2" w:rsidRPr="00725CF2" w:rsidRDefault="00725CF2" w:rsidP="00725CF2">
      <w:r w:rsidRPr="00725CF2">
        <w:rPr>
          <w:b/>
          <w:bCs/>
        </w:rPr>
        <w:t xml:space="preserve">If my child is not in school because they are self-isolating, how will their remote education differ from the approaches described above? </w:t>
      </w:r>
    </w:p>
    <w:p w14:paraId="2EA4CE85" w14:textId="405F1A0F" w:rsidR="0068142A" w:rsidRDefault="00725CF2" w:rsidP="0098370B">
      <w:pPr>
        <w:pBdr>
          <w:top w:val="single" w:sz="4" w:space="1" w:color="auto"/>
          <w:left w:val="single" w:sz="4" w:space="4" w:color="auto"/>
          <w:bottom w:val="single" w:sz="4" w:space="1" w:color="auto"/>
          <w:right w:val="single" w:sz="4" w:space="4" w:color="auto"/>
        </w:pBdr>
      </w:pPr>
      <w:r w:rsidRPr="00725CF2">
        <w:rPr>
          <w:i/>
          <w:iCs/>
        </w:rPr>
        <w:t>Where pupils are required to isolate, Teachers will send home the work that would have been carried out in school including Power Points etc. via ‘Marvellous Me’ and the school office. Power Points will be adapted and supported by Oak Academy lessons as appropriate.</w:t>
      </w:r>
    </w:p>
    <w:sectPr w:rsidR="006814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AAC9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FDC4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BA25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EABC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DD8FC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8F79B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2D373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BDB1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1022B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72194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38922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9D31B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3C600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80580622">
    <w:abstractNumId w:val="5"/>
  </w:num>
  <w:num w:numId="2" w16cid:durableId="1048533745">
    <w:abstractNumId w:val="12"/>
  </w:num>
  <w:num w:numId="3" w16cid:durableId="393092444">
    <w:abstractNumId w:val="4"/>
  </w:num>
  <w:num w:numId="4" w16cid:durableId="458769010">
    <w:abstractNumId w:val="9"/>
  </w:num>
  <w:num w:numId="5" w16cid:durableId="1633291287">
    <w:abstractNumId w:val="10"/>
  </w:num>
  <w:num w:numId="6" w16cid:durableId="208301354">
    <w:abstractNumId w:val="11"/>
  </w:num>
  <w:num w:numId="7" w16cid:durableId="542326192">
    <w:abstractNumId w:val="6"/>
  </w:num>
  <w:num w:numId="8" w16cid:durableId="1195196069">
    <w:abstractNumId w:val="0"/>
  </w:num>
  <w:num w:numId="9" w16cid:durableId="181632821">
    <w:abstractNumId w:val="7"/>
  </w:num>
  <w:num w:numId="10" w16cid:durableId="1648122164">
    <w:abstractNumId w:val="2"/>
  </w:num>
  <w:num w:numId="11" w16cid:durableId="1783761570">
    <w:abstractNumId w:val="3"/>
  </w:num>
  <w:num w:numId="12" w16cid:durableId="728462437">
    <w:abstractNumId w:val="8"/>
  </w:num>
  <w:num w:numId="13" w16cid:durableId="51773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2A"/>
    <w:rsid w:val="00171E72"/>
    <w:rsid w:val="003B0479"/>
    <w:rsid w:val="0049606D"/>
    <w:rsid w:val="0068142A"/>
    <w:rsid w:val="00725CF2"/>
    <w:rsid w:val="0098370B"/>
    <w:rsid w:val="00FB2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520E"/>
  <w15:chartTrackingRefBased/>
  <w15:docId w15:val="{BF83016E-B789-4BFE-B2A9-356E59A0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4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14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14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14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14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1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4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14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14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14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14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1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42A"/>
    <w:rPr>
      <w:rFonts w:eastAsiaTheme="majorEastAsia" w:cstheme="majorBidi"/>
      <w:color w:val="272727" w:themeColor="text1" w:themeTint="D8"/>
    </w:rPr>
  </w:style>
  <w:style w:type="paragraph" w:styleId="Title">
    <w:name w:val="Title"/>
    <w:basedOn w:val="Normal"/>
    <w:next w:val="Normal"/>
    <w:link w:val="TitleChar"/>
    <w:uiPriority w:val="10"/>
    <w:qFormat/>
    <w:rsid w:val="00681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42A"/>
    <w:pPr>
      <w:spacing w:before="160"/>
      <w:jc w:val="center"/>
    </w:pPr>
    <w:rPr>
      <w:i/>
      <w:iCs/>
      <w:color w:val="404040" w:themeColor="text1" w:themeTint="BF"/>
    </w:rPr>
  </w:style>
  <w:style w:type="character" w:customStyle="1" w:styleId="QuoteChar">
    <w:name w:val="Quote Char"/>
    <w:basedOn w:val="DefaultParagraphFont"/>
    <w:link w:val="Quote"/>
    <w:uiPriority w:val="29"/>
    <w:rsid w:val="0068142A"/>
    <w:rPr>
      <w:i/>
      <w:iCs/>
      <w:color w:val="404040" w:themeColor="text1" w:themeTint="BF"/>
    </w:rPr>
  </w:style>
  <w:style w:type="paragraph" w:styleId="ListParagraph">
    <w:name w:val="List Paragraph"/>
    <w:basedOn w:val="Normal"/>
    <w:uiPriority w:val="34"/>
    <w:qFormat/>
    <w:rsid w:val="0068142A"/>
    <w:pPr>
      <w:ind w:left="720"/>
      <w:contextualSpacing/>
    </w:pPr>
  </w:style>
  <w:style w:type="character" w:styleId="IntenseEmphasis">
    <w:name w:val="Intense Emphasis"/>
    <w:basedOn w:val="DefaultParagraphFont"/>
    <w:uiPriority w:val="21"/>
    <w:qFormat/>
    <w:rsid w:val="0068142A"/>
    <w:rPr>
      <w:i/>
      <w:iCs/>
      <w:color w:val="2F5496" w:themeColor="accent1" w:themeShade="BF"/>
    </w:rPr>
  </w:style>
  <w:style w:type="paragraph" w:styleId="IntenseQuote">
    <w:name w:val="Intense Quote"/>
    <w:basedOn w:val="Normal"/>
    <w:next w:val="Normal"/>
    <w:link w:val="IntenseQuoteChar"/>
    <w:uiPriority w:val="30"/>
    <w:qFormat/>
    <w:rsid w:val="00681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142A"/>
    <w:rPr>
      <w:i/>
      <w:iCs/>
      <w:color w:val="2F5496" w:themeColor="accent1" w:themeShade="BF"/>
    </w:rPr>
  </w:style>
  <w:style w:type="character" w:styleId="IntenseReference">
    <w:name w:val="Intense Reference"/>
    <w:basedOn w:val="DefaultParagraphFont"/>
    <w:uiPriority w:val="32"/>
    <w:qFormat/>
    <w:rsid w:val="006814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1601</Words>
  <Characters>8025</Characters>
  <Application>Microsoft Office Word</Application>
  <DocSecurity>0</DocSecurity>
  <Lines>2675</Lines>
  <Paragraphs>641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English</dc:creator>
  <cp:keywords/>
  <dc:description/>
  <cp:lastModifiedBy>Colin English</cp:lastModifiedBy>
  <cp:revision>1</cp:revision>
  <cp:lastPrinted>2026-02-09T08:52:00Z</cp:lastPrinted>
  <dcterms:created xsi:type="dcterms:W3CDTF">2026-02-09T08:51:00Z</dcterms:created>
  <dcterms:modified xsi:type="dcterms:W3CDTF">2026-02-09T12:11:00Z</dcterms:modified>
</cp:coreProperties>
</file>