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04"/>
        <w:tblW w:w="15849" w:type="dxa"/>
        <w:tblLayout w:type="fixed"/>
        <w:tblLook w:val="04A0" w:firstRow="1" w:lastRow="0" w:firstColumn="1" w:lastColumn="0" w:noHBand="0" w:noVBand="1"/>
      </w:tblPr>
      <w:tblGrid>
        <w:gridCol w:w="1293"/>
        <w:gridCol w:w="1294"/>
        <w:gridCol w:w="1297"/>
        <w:gridCol w:w="1295"/>
        <w:gridCol w:w="1153"/>
        <w:gridCol w:w="1294"/>
        <w:gridCol w:w="336"/>
        <w:gridCol w:w="1313"/>
        <w:gridCol w:w="1380"/>
        <w:gridCol w:w="1298"/>
        <w:gridCol w:w="1262"/>
        <w:gridCol w:w="1331"/>
        <w:gridCol w:w="1297"/>
        <w:gridCol w:w="6"/>
      </w:tblGrid>
      <w:tr w:rsidR="00572AEE" w:rsidTr="00547683">
        <w:trPr>
          <w:trHeight w:val="383"/>
        </w:trPr>
        <w:tc>
          <w:tcPr>
            <w:tcW w:w="7626" w:type="dxa"/>
            <w:gridSpan w:val="6"/>
            <w:shd w:val="clear" w:color="auto" w:fill="BDD6EE" w:themeFill="accent1" w:themeFillTint="66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SPRING</w:t>
            </w:r>
            <w:r w:rsidRPr="00E005BE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336" w:type="dxa"/>
            <w:shd w:val="clear" w:color="auto" w:fill="D9D9D9" w:themeFill="background1" w:themeFillShade="D9"/>
            <w:textDirection w:val="btLr"/>
            <w:vAlign w:val="center"/>
          </w:tcPr>
          <w:p w:rsidR="00572AEE" w:rsidRDefault="00572AEE" w:rsidP="009D11F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887" w:type="dxa"/>
            <w:gridSpan w:val="7"/>
            <w:shd w:val="clear" w:color="auto" w:fill="BDD6EE" w:themeFill="accent1" w:themeFillTint="66"/>
            <w:vAlign w:val="center"/>
          </w:tcPr>
          <w:p w:rsidR="00572AEE" w:rsidRPr="00DD0B01" w:rsidRDefault="00572AEE" w:rsidP="009D11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SPRING 2</w:t>
            </w:r>
          </w:p>
        </w:tc>
      </w:tr>
      <w:tr w:rsidR="00572AEE" w:rsidTr="003F7B63">
        <w:trPr>
          <w:gridAfter w:val="1"/>
          <w:wAfter w:w="6" w:type="dxa"/>
          <w:trHeight w:val="1366"/>
        </w:trPr>
        <w:tc>
          <w:tcPr>
            <w:tcW w:w="1293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6.1</w:t>
            </w:r>
          </w:p>
        </w:tc>
        <w:tc>
          <w:tcPr>
            <w:tcW w:w="1294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13.1</w:t>
            </w:r>
          </w:p>
        </w:tc>
        <w:tc>
          <w:tcPr>
            <w:tcW w:w="1297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20.1</w:t>
            </w:r>
          </w:p>
        </w:tc>
        <w:tc>
          <w:tcPr>
            <w:tcW w:w="1295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27.1</w:t>
            </w:r>
          </w:p>
        </w:tc>
        <w:tc>
          <w:tcPr>
            <w:tcW w:w="1153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1294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10</w:t>
            </w:r>
            <w:r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33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2AEE" w:rsidRPr="00DD0B01" w:rsidRDefault="00572AEE" w:rsidP="009D11FA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313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Wk7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24.2</w:t>
            </w:r>
          </w:p>
        </w:tc>
        <w:tc>
          <w:tcPr>
            <w:tcW w:w="1380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Wk8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2.3</w:t>
            </w:r>
          </w:p>
        </w:tc>
        <w:tc>
          <w:tcPr>
            <w:tcW w:w="1298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Wk9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9.3</w:t>
            </w:r>
          </w:p>
        </w:tc>
        <w:tc>
          <w:tcPr>
            <w:tcW w:w="1262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k10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16.3</w:t>
            </w:r>
          </w:p>
        </w:tc>
        <w:tc>
          <w:tcPr>
            <w:tcW w:w="1331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k11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23.3</w:t>
            </w:r>
          </w:p>
        </w:tc>
        <w:tc>
          <w:tcPr>
            <w:tcW w:w="1297" w:type="dxa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Wk12</w:t>
            </w:r>
          </w:p>
          <w:p w:rsidR="00572AEE" w:rsidRPr="00E005BE" w:rsidRDefault="00572AEE" w:rsidP="009D11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30.3</w:t>
            </w:r>
          </w:p>
        </w:tc>
      </w:tr>
      <w:tr w:rsidR="00572AEE" w:rsidTr="003F7B63">
        <w:trPr>
          <w:gridAfter w:val="1"/>
          <w:wAfter w:w="6" w:type="dxa"/>
          <w:cantSplit/>
          <w:trHeight w:val="1826"/>
        </w:trPr>
        <w:tc>
          <w:tcPr>
            <w:tcW w:w="3884" w:type="dxa"/>
            <w:gridSpan w:val="3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Multiplication &amp; Division</w:t>
            </w:r>
          </w:p>
        </w:tc>
        <w:tc>
          <w:tcPr>
            <w:tcW w:w="3742" w:type="dxa"/>
            <w:gridSpan w:val="3"/>
            <w:vAlign w:val="center"/>
          </w:tcPr>
          <w:p w:rsidR="00572AEE" w:rsidRPr="00E005BE" w:rsidRDefault="00572AEE" w:rsidP="009D1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Fractions</w:t>
            </w:r>
          </w:p>
        </w:tc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572AEE" w:rsidRPr="00DD0B01" w:rsidRDefault="00572AEE" w:rsidP="009D11F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91" w:type="dxa"/>
            <w:gridSpan w:val="3"/>
            <w:vAlign w:val="center"/>
          </w:tcPr>
          <w:p w:rsidR="00572AEE" w:rsidRPr="003F729C" w:rsidRDefault="00572AEE" w:rsidP="009D1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Fractions</w:t>
            </w:r>
          </w:p>
        </w:tc>
        <w:tc>
          <w:tcPr>
            <w:tcW w:w="2593" w:type="dxa"/>
            <w:gridSpan w:val="2"/>
            <w:vAlign w:val="center"/>
          </w:tcPr>
          <w:p w:rsidR="00572AEE" w:rsidRPr="003F729C" w:rsidRDefault="00572AEE" w:rsidP="009D1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Decimals &amp; Percentages</w:t>
            </w:r>
          </w:p>
        </w:tc>
        <w:tc>
          <w:tcPr>
            <w:tcW w:w="1297" w:type="dxa"/>
            <w:textDirection w:val="btLr"/>
            <w:vAlign w:val="center"/>
          </w:tcPr>
          <w:p w:rsidR="00572AEE" w:rsidRPr="003F729C" w:rsidRDefault="00572AEE" w:rsidP="009D11FA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</w:tc>
      </w:tr>
    </w:tbl>
    <w:p w:rsidR="00572AEE" w:rsidRDefault="00572AEE" w:rsidP="00572AEE"/>
    <w:tbl>
      <w:tblPr>
        <w:tblStyle w:val="TableGrid"/>
        <w:tblpPr w:leftFromText="180" w:rightFromText="180" w:vertAnchor="text" w:horzAnchor="page" w:tblpX="11199" w:tblpY="94"/>
        <w:tblW w:w="0" w:type="auto"/>
        <w:tblLook w:val="04A0" w:firstRow="1" w:lastRow="0" w:firstColumn="1" w:lastColumn="0" w:noHBand="0" w:noVBand="1"/>
      </w:tblPr>
      <w:tblGrid>
        <w:gridCol w:w="5263"/>
      </w:tblGrid>
      <w:tr w:rsidR="00572AEE" w:rsidTr="00547683">
        <w:trPr>
          <w:trHeight w:val="307"/>
        </w:trPr>
        <w:tc>
          <w:tcPr>
            <w:tcW w:w="5263" w:type="dxa"/>
            <w:shd w:val="clear" w:color="auto" w:fill="BDD6EE" w:themeFill="accent1" w:themeFillTint="66"/>
          </w:tcPr>
          <w:p w:rsidR="00572AEE" w:rsidRPr="00D45A94" w:rsidRDefault="00572AEE" w:rsidP="009D11FA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EB4D56" w:rsidTr="00225D31">
        <w:trPr>
          <w:trHeight w:val="307"/>
        </w:trPr>
        <w:tc>
          <w:tcPr>
            <w:tcW w:w="5263" w:type="dxa"/>
          </w:tcPr>
          <w:p w:rsidR="00EB4D56" w:rsidRPr="00D45A94" w:rsidRDefault="00EB4D56" w:rsidP="009D11FA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  <w:lang w:val="en"/>
              </w:rPr>
              <w:t xml:space="preserve">Number: </w:t>
            </w:r>
            <w:r>
              <w:rPr>
                <w:rFonts w:ascii="Arial" w:hAnsi="Arial" w:cs="Arial"/>
                <w:b/>
                <w:lang w:val="en"/>
              </w:rPr>
              <w:t>Decimals &amp; Percentages</w:t>
            </w:r>
          </w:p>
        </w:tc>
      </w:tr>
      <w:tr w:rsidR="00EB4D56" w:rsidRPr="00E14D93" w:rsidTr="004855E8">
        <w:trPr>
          <w:trHeight w:val="307"/>
        </w:trPr>
        <w:tc>
          <w:tcPr>
            <w:tcW w:w="5263" w:type="dxa"/>
          </w:tcPr>
          <w:p w:rsidR="00EB4D56" w:rsidRDefault="00EB4D56" w:rsidP="009D11FA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Read, write, order and compare numbers with up to three decimal places</w:t>
            </w:r>
          </w:p>
          <w:p w:rsidR="00EB4D56" w:rsidRPr="00EB4D56" w:rsidRDefault="00EB4D56" w:rsidP="009D11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B4D56" w:rsidRPr="00E14D93" w:rsidTr="000A78BA">
        <w:trPr>
          <w:trHeight w:val="307"/>
        </w:trPr>
        <w:tc>
          <w:tcPr>
            <w:tcW w:w="5263" w:type="dxa"/>
          </w:tcPr>
          <w:p w:rsidR="00EB4D56" w:rsidRDefault="00EB4D56" w:rsidP="009D11FA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Recognise and use thousandths and relate them to tenths, hundredths and decimal equivalents</w:t>
            </w:r>
          </w:p>
          <w:p w:rsidR="00EB4D56" w:rsidRPr="00EB4D56" w:rsidRDefault="00EB4D56" w:rsidP="009D11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B4D56" w:rsidRPr="00E14D93" w:rsidTr="001C1454">
        <w:trPr>
          <w:trHeight w:val="307"/>
        </w:trPr>
        <w:tc>
          <w:tcPr>
            <w:tcW w:w="5263" w:type="dxa"/>
          </w:tcPr>
          <w:p w:rsidR="00EB4D56" w:rsidRDefault="00EB4D56" w:rsidP="009D11FA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Round decimals with two decimal places to the nearest whole number and to one decimal place</w:t>
            </w:r>
          </w:p>
          <w:p w:rsidR="00EB4D56" w:rsidRPr="00EB4D56" w:rsidRDefault="00EB4D56" w:rsidP="009D11FA">
            <w:pPr>
              <w:rPr>
                <w:rFonts w:ascii="Arial" w:hAnsi="Arial" w:cs="Arial"/>
                <w:b/>
              </w:rPr>
            </w:pPr>
          </w:p>
        </w:tc>
      </w:tr>
      <w:tr w:rsidR="00EB4D56" w:rsidRPr="00E14D93" w:rsidTr="00452278">
        <w:trPr>
          <w:trHeight w:val="307"/>
        </w:trPr>
        <w:tc>
          <w:tcPr>
            <w:tcW w:w="5263" w:type="dxa"/>
          </w:tcPr>
          <w:p w:rsidR="00EB4D56" w:rsidRDefault="00EB4D56" w:rsidP="009D11FA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Solve problems involving number up to three decimal places</w:t>
            </w:r>
          </w:p>
          <w:p w:rsidR="00EB4D56" w:rsidRPr="00EB4D56" w:rsidRDefault="00EB4D56" w:rsidP="009D11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B4D56" w:rsidRPr="00E14D93" w:rsidTr="00840B36">
        <w:trPr>
          <w:trHeight w:val="307"/>
        </w:trPr>
        <w:tc>
          <w:tcPr>
            <w:tcW w:w="5263" w:type="dxa"/>
          </w:tcPr>
          <w:p w:rsidR="00EB4D56" w:rsidRDefault="00EB4D56" w:rsidP="009D11FA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EB4D56" w:rsidRPr="00EB4D56" w:rsidRDefault="00EB4D56" w:rsidP="009D11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B4D56" w:rsidRPr="00E14D93" w:rsidTr="00607676">
        <w:trPr>
          <w:trHeight w:val="307"/>
        </w:trPr>
        <w:tc>
          <w:tcPr>
            <w:tcW w:w="5263" w:type="dxa"/>
          </w:tcPr>
          <w:p w:rsidR="00EB4D56" w:rsidRDefault="00EB4D56" w:rsidP="009D11FA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Solve problems which require knowing percentage and decimal equivalents of ½, ¼, 1/5, 2/5, 4/5 and those fractions with a denominator of a multiple of 10 or 25.</w:t>
            </w:r>
          </w:p>
          <w:p w:rsidR="00EB4D56" w:rsidRPr="00EB4D56" w:rsidRDefault="00EB4D56" w:rsidP="009D11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5123"/>
      </w:tblGrid>
      <w:tr w:rsidR="00572AEE" w:rsidTr="00547683">
        <w:trPr>
          <w:trHeight w:val="258"/>
        </w:trPr>
        <w:tc>
          <w:tcPr>
            <w:tcW w:w="5123" w:type="dxa"/>
            <w:shd w:val="clear" w:color="auto" w:fill="BDD6EE" w:themeFill="accent1" w:themeFillTint="66"/>
          </w:tcPr>
          <w:p w:rsidR="00572AEE" w:rsidRPr="00D45A94" w:rsidRDefault="00572AEE" w:rsidP="009D11FA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EB4D56" w:rsidTr="00A66CB9">
        <w:trPr>
          <w:trHeight w:val="258"/>
        </w:trPr>
        <w:tc>
          <w:tcPr>
            <w:tcW w:w="5123" w:type="dxa"/>
            <w:vAlign w:val="center"/>
          </w:tcPr>
          <w:p w:rsidR="00EB4D56" w:rsidRPr="00D45A94" w:rsidRDefault="00EB4D56" w:rsidP="009D11FA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  <w:lang w:val="en"/>
              </w:rPr>
              <w:t>Number: Fractions</w:t>
            </w:r>
          </w:p>
        </w:tc>
      </w:tr>
      <w:tr w:rsidR="00EB4D56" w:rsidTr="00394229">
        <w:trPr>
          <w:trHeight w:val="258"/>
        </w:trPr>
        <w:tc>
          <w:tcPr>
            <w:tcW w:w="5123" w:type="dxa"/>
          </w:tcPr>
          <w:p w:rsidR="00EB4D56" w:rsidRPr="00EB4D56" w:rsidRDefault="00EB4D56" w:rsidP="009D11FA">
            <w:pPr>
              <w:rPr>
                <w:rFonts w:ascii="Arial" w:hAnsi="Arial" w:cs="Arial"/>
                <w:b/>
              </w:rPr>
            </w:pPr>
            <w:r w:rsidRPr="00EB4D56">
              <w:rPr>
                <w:rFonts w:ascii="Arial" w:hAnsi="Arial" w:cs="Arial"/>
              </w:rPr>
              <w:t>Compare &amp; order fractions whose denominators are all multiples of the same number</w:t>
            </w:r>
            <w:bookmarkStart w:id="0" w:name="_GoBack"/>
            <w:bookmarkEnd w:id="0"/>
          </w:p>
        </w:tc>
      </w:tr>
      <w:tr w:rsidR="00EB4D56" w:rsidTr="00ED3022">
        <w:trPr>
          <w:trHeight w:val="258"/>
        </w:trPr>
        <w:tc>
          <w:tcPr>
            <w:tcW w:w="5123" w:type="dxa"/>
          </w:tcPr>
          <w:p w:rsidR="00EB4D56" w:rsidRPr="00EB4D56" w:rsidRDefault="00EB4D56" w:rsidP="009D11FA">
            <w:pPr>
              <w:rPr>
                <w:rFonts w:ascii="Arial" w:hAnsi="Arial" w:cs="Arial"/>
                <w:b/>
              </w:rPr>
            </w:pPr>
            <w:r w:rsidRPr="00EB4D56">
              <w:rPr>
                <w:rFonts w:ascii="Arial" w:hAnsi="Arial" w:cs="Arial"/>
              </w:rPr>
              <w:t xml:space="preserve">Identify, name </w:t>
            </w:r>
            <w:proofErr w:type="gramStart"/>
            <w:r w:rsidRPr="00EB4D56">
              <w:rPr>
                <w:rFonts w:ascii="Arial" w:hAnsi="Arial" w:cs="Arial"/>
              </w:rPr>
              <w:t>&amp;  write</w:t>
            </w:r>
            <w:proofErr w:type="gramEnd"/>
            <w:r w:rsidRPr="00EB4D56">
              <w:rPr>
                <w:rFonts w:ascii="Arial" w:hAnsi="Arial" w:cs="Arial"/>
              </w:rPr>
              <w:t xml:space="preserve"> equivalent fractions of a given fraction, represented visually, including tenths &amp; hundredths</w:t>
            </w:r>
          </w:p>
        </w:tc>
      </w:tr>
      <w:tr w:rsidR="00EB4D56" w:rsidTr="00051950">
        <w:trPr>
          <w:trHeight w:val="258"/>
        </w:trPr>
        <w:tc>
          <w:tcPr>
            <w:tcW w:w="5123" w:type="dxa"/>
          </w:tcPr>
          <w:p w:rsidR="00EB4D56" w:rsidRPr="00EB4D56" w:rsidRDefault="00EB4D56" w:rsidP="009D11FA">
            <w:pPr>
              <w:rPr>
                <w:rFonts w:ascii="Arial" w:hAnsi="Arial" w:cs="Arial"/>
                <w:b/>
              </w:rPr>
            </w:pPr>
            <w:r w:rsidRPr="00EB4D56">
              <w:rPr>
                <w:rFonts w:ascii="Arial" w:hAnsi="Arial" w:cs="Arial"/>
              </w:rPr>
              <w:t xml:space="preserve">Recognise mixed numbers &amp; improper fractions and convert from one form to the other &amp; write mathematical statements &gt; 1 as a mixed number [for example, 5 2 + 5 4 = 5 6 = 1 5 </w:t>
            </w:r>
            <w:proofErr w:type="gramStart"/>
            <w:r w:rsidRPr="00EB4D56">
              <w:rPr>
                <w:rFonts w:ascii="Arial" w:hAnsi="Arial" w:cs="Arial"/>
              </w:rPr>
              <w:t>1 ]</w:t>
            </w:r>
            <w:proofErr w:type="gramEnd"/>
          </w:p>
        </w:tc>
      </w:tr>
      <w:tr w:rsidR="00EB4D56" w:rsidTr="00363B31">
        <w:trPr>
          <w:trHeight w:val="258"/>
        </w:trPr>
        <w:tc>
          <w:tcPr>
            <w:tcW w:w="5123" w:type="dxa"/>
          </w:tcPr>
          <w:p w:rsidR="00EB4D56" w:rsidRPr="00EB4D56" w:rsidRDefault="00EB4D56" w:rsidP="009D11FA">
            <w:pPr>
              <w:rPr>
                <w:rFonts w:ascii="Arial" w:hAnsi="Arial" w:cs="Arial"/>
                <w:b/>
              </w:rPr>
            </w:pPr>
            <w:r w:rsidRPr="00EB4D56">
              <w:rPr>
                <w:rFonts w:ascii="Arial" w:hAnsi="Arial" w:cs="Arial"/>
              </w:rPr>
              <w:t>Add &amp; subtract fractions with the same denominator &amp; denominators that are multiples of the same number</w:t>
            </w:r>
          </w:p>
        </w:tc>
      </w:tr>
      <w:tr w:rsidR="00EB4D56" w:rsidTr="00770E00">
        <w:trPr>
          <w:trHeight w:val="258"/>
        </w:trPr>
        <w:tc>
          <w:tcPr>
            <w:tcW w:w="5123" w:type="dxa"/>
          </w:tcPr>
          <w:p w:rsidR="00EB4D56" w:rsidRPr="00EB4D56" w:rsidRDefault="00EB4D56" w:rsidP="009D11FA">
            <w:pPr>
              <w:rPr>
                <w:rFonts w:ascii="Arial" w:hAnsi="Arial" w:cs="Arial"/>
                <w:b/>
              </w:rPr>
            </w:pPr>
            <w:r w:rsidRPr="00EB4D56">
              <w:rPr>
                <w:rFonts w:ascii="Arial" w:hAnsi="Arial" w:cs="Arial"/>
              </w:rPr>
              <w:t>Multiply proper fractions &amp; mixed numbers by whole numbers, supported by materials and diagrams</w:t>
            </w:r>
          </w:p>
        </w:tc>
      </w:tr>
      <w:tr w:rsidR="00EB4D56" w:rsidTr="00141B52">
        <w:trPr>
          <w:trHeight w:val="258"/>
        </w:trPr>
        <w:tc>
          <w:tcPr>
            <w:tcW w:w="5123" w:type="dxa"/>
          </w:tcPr>
          <w:p w:rsidR="00EB4D56" w:rsidRPr="00EB4D56" w:rsidRDefault="00EB4D56" w:rsidP="009D11FA">
            <w:pPr>
              <w:rPr>
                <w:rFonts w:ascii="Arial" w:hAnsi="Arial" w:cs="Arial"/>
                <w:b/>
              </w:rPr>
            </w:pPr>
            <w:r w:rsidRPr="00EB4D56">
              <w:rPr>
                <w:rFonts w:ascii="Arial" w:hAnsi="Arial" w:cs="Arial"/>
              </w:rPr>
              <w:t xml:space="preserve">Read &amp; write decimal numbers as fractions [for example, 0.71 = 100 </w:t>
            </w:r>
            <w:proofErr w:type="gramStart"/>
            <w:r w:rsidRPr="00EB4D56">
              <w:rPr>
                <w:rFonts w:ascii="Arial" w:hAnsi="Arial" w:cs="Arial"/>
              </w:rPr>
              <w:t>71 ]</w:t>
            </w:r>
            <w:proofErr w:type="gramEnd"/>
          </w:p>
        </w:tc>
      </w:tr>
      <w:tr w:rsidR="00EB4D56" w:rsidTr="004D60E5">
        <w:trPr>
          <w:trHeight w:val="258"/>
        </w:trPr>
        <w:tc>
          <w:tcPr>
            <w:tcW w:w="5123" w:type="dxa"/>
          </w:tcPr>
          <w:p w:rsidR="00EB4D56" w:rsidRPr="00EB4D56" w:rsidRDefault="00EB4D56" w:rsidP="003F7B63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Solve problems involving multiplication &amp; division, including scaling by simple fractions &amp; problems involving simple rates.</w:t>
            </w:r>
          </w:p>
          <w:p w:rsidR="00EB4D56" w:rsidRPr="00EB4D56" w:rsidRDefault="00EB4D56" w:rsidP="009D11F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5064"/>
      </w:tblGrid>
      <w:tr w:rsidR="003F7B63" w:rsidTr="00547683">
        <w:trPr>
          <w:trHeight w:val="297"/>
        </w:trPr>
        <w:tc>
          <w:tcPr>
            <w:tcW w:w="5064" w:type="dxa"/>
            <w:shd w:val="clear" w:color="auto" w:fill="BDD6EE" w:themeFill="accent1" w:themeFillTint="66"/>
          </w:tcPr>
          <w:p w:rsidR="003F7B63" w:rsidRPr="00D45A94" w:rsidRDefault="003F7B63" w:rsidP="003F7B63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F1227A" w:rsidTr="00DF7EB4">
        <w:trPr>
          <w:trHeight w:val="297"/>
        </w:trPr>
        <w:tc>
          <w:tcPr>
            <w:tcW w:w="5064" w:type="dxa"/>
            <w:vAlign w:val="center"/>
          </w:tcPr>
          <w:p w:rsidR="00F1227A" w:rsidRPr="00D45A94" w:rsidRDefault="00F1227A" w:rsidP="00F1227A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Multiplication &amp; Division</w:t>
            </w:r>
          </w:p>
        </w:tc>
      </w:tr>
      <w:tr w:rsidR="00EB4D56" w:rsidTr="005A08DA">
        <w:trPr>
          <w:trHeight w:val="297"/>
        </w:trPr>
        <w:tc>
          <w:tcPr>
            <w:tcW w:w="5064" w:type="dxa"/>
          </w:tcPr>
          <w:p w:rsidR="00EB4D56" w:rsidRDefault="00EB4D56" w:rsidP="003F7B63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Multiply and divide numbers mentally drawing upon known facts</w:t>
            </w:r>
          </w:p>
          <w:p w:rsidR="00EB4D56" w:rsidRPr="00EB4D56" w:rsidRDefault="00EB4D56" w:rsidP="003F7B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B4D56" w:rsidTr="00B347C0">
        <w:trPr>
          <w:trHeight w:val="297"/>
        </w:trPr>
        <w:tc>
          <w:tcPr>
            <w:tcW w:w="5064" w:type="dxa"/>
            <w:vAlign w:val="center"/>
          </w:tcPr>
          <w:p w:rsidR="00EB4D56" w:rsidRDefault="00EB4D56" w:rsidP="003F7B63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Multiply numbers up to 4 digits by a one- or two-digit number using a formal written method, including long multiplication for two-digit numbers</w:t>
            </w:r>
          </w:p>
          <w:p w:rsidR="00EB4D56" w:rsidRPr="00EB4D56" w:rsidRDefault="00EB4D56" w:rsidP="003F7B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B4D56" w:rsidTr="002944FA">
        <w:trPr>
          <w:trHeight w:val="297"/>
        </w:trPr>
        <w:tc>
          <w:tcPr>
            <w:tcW w:w="5064" w:type="dxa"/>
            <w:vAlign w:val="center"/>
          </w:tcPr>
          <w:p w:rsidR="00EB4D56" w:rsidRDefault="00EB4D56" w:rsidP="003F7B63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Divide numbers up to 4 digits by a one-digit number using the formal written method of short division and interpret remainders appropriately for the context</w:t>
            </w:r>
          </w:p>
          <w:p w:rsidR="00EB4D56" w:rsidRPr="00EB4D56" w:rsidRDefault="00EB4D56" w:rsidP="003F7B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B4D56" w:rsidTr="004A3A57">
        <w:trPr>
          <w:trHeight w:val="297"/>
        </w:trPr>
        <w:tc>
          <w:tcPr>
            <w:tcW w:w="5064" w:type="dxa"/>
            <w:vAlign w:val="center"/>
          </w:tcPr>
          <w:p w:rsidR="00EB4D56" w:rsidRDefault="00EB4D56" w:rsidP="003F7B63">
            <w:pPr>
              <w:rPr>
                <w:rFonts w:ascii="Arial" w:hAnsi="Arial" w:cs="Arial"/>
              </w:rPr>
            </w:pPr>
            <w:r w:rsidRPr="00EB4D56">
              <w:rPr>
                <w:rFonts w:ascii="Arial" w:hAnsi="Arial" w:cs="Arial"/>
              </w:rPr>
              <w:t>Solve problems involving addition, subtraction, multiplication and division and a combination of these, including understanding the meaning of the equals sign</w:t>
            </w:r>
          </w:p>
          <w:p w:rsidR="00EB4D56" w:rsidRPr="00EB4D56" w:rsidRDefault="00EB4D56" w:rsidP="003F7B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572AEE" w:rsidRDefault="00572AEE" w:rsidP="00572AEE"/>
    <w:p w:rsidR="00CB30E2" w:rsidRDefault="00CB30E2"/>
    <w:sectPr w:rsidR="00CB30E2" w:rsidSect="00D45A94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9C" w:rsidRDefault="00AF279C" w:rsidP="00572AEE">
      <w:pPr>
        <w:spacing w:after="0" w:line="240" w:lineRule="auto"/>
      </w:pPr>
      <w:r>
        <w:separator/>
      </w:r>
    </w:p>
  </w:endnote>
  <w:endnote w:type="continuationSeparator" w:id="0">
    <w:p w:rsidR="00AF279C" w:rsidRDefault="00AF279C" w:rsidP="0057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9C" w:rsidRDefault="00AF279C" w:rsidP="00572AEE">
      <w:pPr>
        <w:spacing w:after="0" w:line="240" w:lineRule="auto"/>
      </w:pPr>
      <w:r>
        <w:separator/>
      </w:r>
    </w:p>
  </w:footnote>
  <w:footnote w:type="continuationSeparator" w:id="0">
    <w:p w:rsidR="00AF279C" w:rsidRDefault="00AF279C" w:rsidP="0057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7A" w:rsidRPr="00130B8B" w:rsidRDefault="00F1227A" w:rsidP="00F1227A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26A0E783" wp14:editId="05DE62D6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 xml:space="preserve">YEAR </w:t>
    </w:r>
    <w:r>
      <w:rPr>
        <w:b/>
        <w:bCs/>
        <w:sz w:val="28"/>
        <w:szCs w:val="28"/>
        <w:u w:val="single"/>
      </w:rPr>
      <w:t xml:space="preserve">5 </w:t>
    </w:r>
    <w:r w:rsidRPr="00130B8B">
      <w:rPr>
        <w:b/>
        <w:bCs/>
        <w:sz w:val="28"/>
        <w:szCs w:val="28"/>
        <w:u w:val="single"/>
      </w:rPr>
      <w:t xml:space="preserve">Maths MTP </w:t>
    </w:r>
    <w:r>
      <w:rPr>
        <w:b/>
        <w:bCs/>
        <w:sz w:val="28"/>
        <w:szCs w:val="28"/>
        <w:u w:val="single"/>
      </w:rPr>
      <w:t>Spring</w:t>
    </w:r>
    <w:r>
      <w:rPr>
        <w:b/>
        <w:bCs/>
        <w:sz w:val="28"/>
        <w:szCs w:val="28"/>
        <w:u w:val="single"/>
      </w:rPr>
      <w:t xml:space="preserve"> </w:t>
    </w:r>
    <w:r w:rsidRPr="00130B8B">
      <w:rPr>
        <w:b/>
        <w:bCs/>
        <w:sz w:val="28"/>
        <w:szCs w:val="28"/>
        <w:u w:val="single"/>
      </w:rPr>
      <w:t xml:space="preserve">Term </w:t>
    </w:r>
  </w:p>
  <w:p w:rsidR="003214C6" w:rsidRDefault="00AF2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EE"/>
    <w:rsid w:val="003F7B63"/>
    <w:rsid w:val="004142AB"/>
    <w:rsid w:val="00547683"/>
    <w:rsid w:val="00572AEE"/>
    <w:rsid w:val="00AF279C"/>
    <w:rsid w:val="00CB30E2"/>
    <w:rsid w:val="00EB4D56"/>
    <w:rsid w:val="00F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EFFF"/>
  <w15:chartTrackingRefBased/>
  <w15:docId w15:val="{6FFC252D-357B-4343-8AF1-76D919CA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EE"/>
  </w:style>
  <w:style w:type="paragraph" w:styleId="Footer">
    <w:name w:val="footer"/>
    <w:basedOn w:val="Normal"/>
    <w:link w:val="FooterChar"/>
    <w:uiPriority w:val="99"/>
    <w:unhideWhenUsed/>
    <w:rsid w:val="0057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2020-03-17T10:16:00Z</dcterms:created>
  <dcterms:modified xsi:type="dcterms:W3CDTF">2020-03-17T10:16:00Z</dcterms:modified>
</cp:coreProperties>
</file>