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E60E"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290E591C" wp14:editId="267D58FF">
            <wp:simplePos x="0" y="0"/>
            <wp:positionH relativeFrom="column">
              <wp:posOffset>-213995</wp:posOffset>
            </wp:positionH>
            <wp:positionV relativeFrom="paragraph">
              <wp:posOffset>-379095</wp:posOffset>
            </wp:positionV>
            <wp:extent cx="847725" cy="852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847725" cy="852328"/>
                    </a:xfrm>
                    <a:prstGeom prst="rect">
                      <a:avLst/>
                    </a:prstGeom>
                  </pic:spPr>
                </pic:pic>
              </a:graphicData>
            </a:graphic>
            <wp14:sizeRelH relativeFrom="margin">
              <wp14:pctWidth>0</wp14:pctWidth>
            </wp14:sizeRelH>
            <wp14:sizeRelV relativeFrom="margin">
              <wp14:pctHeight>0</wp14:pctHeight>
            </wp14:sizeRelV>
          </wp:anchor>
        </w:drawing>
      </w:r>
      <w:r w:rsidR="008A61E9">
        <w:rPr>
          <w:rFonts w:cstheme="minorHAnsi"/>
          <w:b/>
          <w:sz w:val="32"/>
          <w:szCs w:val="32"/>
          <w:u w:val="single"/>
        </w:rPr>
        <w:t>Knowledge, Skills and Understanding Progression –</w:t>
      </w:r>
      <w:r w:rsidR="00CA7CA1">
        <w:rPr>
          <w:rFonts w:cstheme="minorHAnsi"/>
          <w:b/>
          <w:sz w:val="32"/>
          <w:szCs w:val="32"/>
          <w:u w:val="single"/>
        </w:rPr>
        <w:t xml:space="preserve"> </w:t>
      </w:r>
      <w:r w:rsidR="003310AF">
        <w:rPr>
          <w:rFonts w:cstheme="minorHAnsi"/>
          <w:b/>
          <w:sz w:val="32"/>
          <w:szCs w:val="32"/>
          <w:u w:val="single"/>
        </w:rPr>
        <w:t>History: Year 5</w:t>
      </w:r>
    </w:p>
    <w:tbl>
      <w:tblPr>
        <w:tblStyle w:val="TableGrid"/>
        <w:tblpPr w:leftFromText="180" w:rightFromText="180" w:vertAnchor="page" w:horzAnchor="margin" w:tblpY="1531"/>
        <w:tblW w:w="0" w:type="auto"/>
        <w:tblLook w:val="04A0" w:firstRow="1" w:lastRow="0" w:firstColumn="1" w:lastColumn="0" w:noHBand="0" w:noVBand="1"/>
      </w:tblPr>
      <w:tblGrid>
        <w:gridCol w:w="3772"/>
        <w:gridCol w:w="4992"/>
        <w:gridCol w:w="2049"/>
        <w:gridCol w:w="2127"/>
        <w:gridCol w:w="2448"/>
      </w:tblGrid>
      <w:tr w:rsidR="00731155" w:rsidRPr="008A61E9" w14:paraId="52398831" w14:textId="77777777" w:rsidTr="00D95951">
        <w:trPr>
          <w:trHeight w:val="699"/>
        </w:trPr>
        <w:tc>
          <w:tcPr>
            <w:tcW w:w="3754" w:type="dxa"/>
            <w:shd w:val="clear" w:color="auto" w:fill="B8CCE4" w:themeFill="accent1" w:themeFillTint="66"/>
            <w:vAlign w:val="center"/>
          </w:tcPr>
          <w:p w14:paraId="3186655A" w14:textId="77777777" w:rsidR="008A61E9" w:rsidRPr="008A61E9" w:rsidRDefault="003310AF" w:rsidP="002F1D3F">
            <w:pPr>
              <w:jc w:val="center"/>
              <w:rPr>
                <w:rFonts w:cstheme="minorHAnsi"/>
                <w:b/>
                <w:sz w:val="32"/>
                <w:szCs w:val="32"/>
              </w:rPr>
            </w:pPr>
            <w:r>
              <w:rPr>
                <w:rFonts w:cstheme="minorHAnsi"/>
                <w:b/>
                <w:sz w:val="32"/>
                <w:szCs w:val="32"/>
              </w:rPr>
              <w:t>Y5</w:t>
            </w:r>
          </w:p>
        </w:tc>
        <w:tc>
          <w:tcPr>
            <w:tcW w:w="11634" w:type="dxa"/>
            <w:gridSpan w:val="4"/>
            <w:shd w:val="clear" w:color="auto" w:fill="B8CCE4" w:themeFill="accent1" w:themeFillTint="66"/>
            <w:vAlign w:val="center"/>
          </w:tcPr>
          <w:p w14:paraId="0BEB055D" w14:textId="77777777" w:rsidR="008A61E9" w:rsidRPr="008A61E9" w:rsidRDefault="008A61E9" w:rsidP="008A61E9">
            <w:pPr>
              <w:pStyle w:val="Default"/>
              <w:jc w:val="center"/>
              <w:rPr>
                <w:rFonts w:asciiTheme="minorHAnsi" w:hAnsiTheme="minorHAnsi"/>
                <w:sz w:val="28"/>
                <w:szCs w:val="28"/>
              </w:rPr>
            </w:pPr>
            <w:r w:rsidRPr="008A61E9">
              <w:rPr>
                <w:rFonts w:asciiTheme="minorHAnsi" w:hAnsiTheme="minorHAnsi"/>
                <w:b/>
                <w:bCs/>
                <w:sz w:val="28"/>
                <w:szCs w:val="28"/>
              </w:rPr>
              <w:t>National Curriculum Requ</w:t>
            </w:r>
            <w:r>
              <w:rPr>
                <w:rFonts w:asciiTheme="minorHAnsi" w:hAnsiTheme="minorHAnsi"/>
                <w:b/>
                <w:bCs/>
                <w:sz w:val="28"/>
                <w:szCs w:val="28"/>
              </w:rPr>
              <w:t>irements of History at KS</w:t>
            </w:r>
            <w:r w:rsidRPr="008A61E9">
              <w:rPr>
                <w:rFonts w:asciiTheme="minorHAnsi" w:hAnsiTheme="minorHAnsi"/>
                <w:b/>
                <w:bCs/>
                <w:sz w:val="28"/>
                <w:szCs w:val="28"/>
              </w:rPr>
              <w:t>2</w:t>
            </w:r>
          </w:p>
        </w:tc>
      </w:tr>
      <w:tr w:rsidR="000B4235" w:rsidRPr="008A61E9" w14:paraId="38A52ED8" w14:textId="77777777" w:rsidTr="002E391C">
        <w:trPr>
          <w:trHeight w:val="547"/>
        </w:trPr>
        <w:tc>
          <w:tcPr>
            <w:tcW w:w="0" w:type="auto"/>
            <w:gridSpan w:val="5"/>
            <w:vAlign w:val="center"/>
          </w:tcPr>
          <w:p w14:paraId="042A9D9D" w14:textId="77777777" w:rsidR="008A61E9" w:rsidRPr="008A61E9" w:rsidRDefault="008A61E9" w:rsidP="008A61E9">
            <w:pPr>
              <w:pStyle w:val="Default"/>
              <w:jc w:val="both"/>
              <w:rPr>
                <w:rFonts w:asciiTheme="minorHAnsi" w:hAnsiTheme="minorHAnsi" w:cs="Arial"/>
                <w:sz w:val="28"/>
                <w:szCs w:val="28"/>
              </w:rPr>
            </w:pPr>
            <w:r w:rsidRPr="008A61E9">
              <w:rPr>
                <w:rFonts w:asciiTheme="minorHAnsi" w:hAnsiTheme="minorHAnsi" w:cs="Arial"/>
                <w:sz w:val="28"/>
                <w:szCs w:val="28"/>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14:paraId="71ED5365" w14:textId="77777777" w:rsidR="000B4235" w:rsidRPr="008A61E9" w:rsidRDefault="008A61E9" w:rsidP="008A61E9">
            <w:pPr>
              <w:rPr>
                <w:rFonts w:cstheme="minorHAnsi"/>
                <w:b/>
                <w:sz w:val="32"/>
                <w:szCs w:val="32"/>
              </w:rPr>
            </w:pPr>
            <w:r w:rsidRPr="008A61E9">
              <w:rPr>
                <w:rFonts w:cs="Arial"/>
                <w:sz w:val="28"/>
                <w:szCs w:val="28"/>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8A61E9">
              <w:rPr>
                <w:sz w:val="28"/>
                <w:szCs w:val="28"/>
              </w:rPr>
              <w:t xml:space="preserve"> </w:t>
            </w:r>
          </w:p>
        </w:tc>
      </w:tr>
      <w:tr w:rsidR="00183066" w:rsidRPr="008A61E9" w14:paraId="4ECD276C" w14:textId="77777777" w:rsidTr="00D95951">
        <w:trPr>
          <w:trHeight w:val="306"/>
        </w:trPr>
        <w:tc>
          <w:tcPr>
            <w:tcW w:w="3754" w:type="dxa"/>
          </w:tcPr>
          <w:p w14:paraId="3402F6B3" w14:textId="77777777" w:rsidR="00B05C00" w:rsidRDefault="00B05C00" w:rsidP="008A61E9">
            <w:pPr>
              <w:rPr>
                <w:rFonts w:cstheme="minorHAnsi"/>
                <w:b/>
                <w:sz w:val="24"/>
                <w:szCs w:val="24"/>
              </w:rPr>
            </w:pPr>
          </w:p>
        </w:tc>
        <w:tc>
          <w:tcPr>
            <w:tcW w:w="5023" w:type="dxa"/>
          </w:tcPr>
          <w:p w14:paraId="70BF0FE2" w14:textId="77777777" w:rsidR="00B05C00" w:rsidRPr="008A61E9" w:rsidRDefault="00B05C00" w:rsidP="00CA7CA1">
            <w:pPr>
              <w:rPr>
                <w:rFonts w:cstheme="minorHAnsi"/>
                <w:sz w:val="24"/>
                <w:szCs w:val="24"/>
              </w:rPr>
            </w:pPr>
          </w:p>
        </w:tc>
        <w:tc>
          <w:tcPr>
            <w:tcW w:w="2138" w:type="dxa"/>
            <w:vAlign w:val="center"/>
          </w:tcPr>
          <w:p w14:paraId="6CD14FA7" w14:textId="77777777" w:rsidR="00B05C00" w:rsidRPr="005B6631" w:rsidRDefault="00B05C00" w:rsidP="00B05C00">
            <w:pPr>
              <w:jc w:val="center"/>
              <w:rPr>
                <w:color w:val="000000"/>
                <w:sz w:val="24"/>
                <w:szCs w:val="24"/>
              </w:rPr>
            </w:pPr>
            <w:r w:rsidRPr="005B6631">
              <w:rPr>
                <w:color w:val="000000"/>
                <w:sz w:val="24"/>
                <w:szCs w:val="24"/>
              </w:rPr>
              <w:t>Term 1</w:t>
            </w:r>
          </w:p>
        </w:tc>
        <w:tc>
          <w:tcPr>
            <w:tcW w:w="2185" w:type="dxa"/>
          </w:tcPr>
          <w:p w14:paraId="34E9B1EE" w14:textId="77777777" w:rsidR="00B05C00" w:rsidRPr="005B6631" w:rsidRDefault="00B05C00" w:rsidP="00B05C00">
            <w:pPr>
              <w:jc w:val="center"/>
              <w:rPr>
                <w:rFonts w:cstheme="minorHAnsi"/>
                <w:sz w:val="24"/>
                <w:szCs w:val="24"/>
              </w:rPr>
            </w:pPr>
            <w:r w:rsidRPr="005B6631">
              <w:rPr>
                <w:rFonts w:cstheme="minorHAnsi"/>
                <w:sz w:val="24"/>
                <w:szCs w:val="24"/>
              </w:rPr>
              <w:t>Term 2</w:t>
            </w:r>
          </w:p>
        </w:tc>
        <w:tc>
          <w:tcPr>
            <w:tcW w:w="2288" w:type="dxa"/>
          </w:tcPr>
          <w:p w14:paraId="045BBF79" w14:textId="77777777" w:rsidR="00B05C00" w:rsidRPr="005B6631" w:rsidRDefault="00B05C00" w:rsidP="00B05C00">
            <w:pPr>
              <w:jc w:val="center"/>
              <w:rPr>
                <w:rFonts w:cstheme="minorHAnsi"/>
                <w:sz w:val="24"/>
                <w:szCs w:val="24"/>
              </w:rPr>
            </w:pPr>
            <w:r w:rsidRPr="005B6631">
              <w:rPr>
                <w:rFonts w:cstheme="minorHAnsi"/>
                <w:sz w:val="24"/>
                <w:szCs w:val="24"/>
              </w:rPr>
              <w:t>Term 3</w:t>
            </w:r>
          </w:p>
        </w:tc>
      </w:tr>
      <w:tr w:rsidR="00183066" w:rsidRPr="008A61E9" w14:paraId="5A1CF85B" w14:textId="77777777" w:rsidTr="00D95951">
        <w:trPr>
          <w:trHeight w:val="1424"/>
        </w:trPr>
        <w:tc>
          <w:tcPr>
            <w:tcW w:w="3754" w:type="dxa"/>
            <w:shd w:val="clear" w:color="auto" w:fill="B8CCE4" w:themeFill="accent1" w:themeFillTint="66"/>
          </w:tcPr>
          <w:p w14:paraId="2F6E495B" w14:textId="77777777" w:rsidR="00D95951" w:rsidRPr="00B05C00" w:rsidRDefault="00D95951" w:rsidP="00D95951">
            <w:pPr>
              <w:jc w:val="center"/>
              <w:rPr>
                <w:rFonts w:cstheme="minorHAnsi"/>
                <w:b/>
                <w:sz w:val="24"/>
                <w:szCs w:val="24"/>
              </w:rPr>
            </w:pPr>
          </w:p>
          <w:p w14:paraId="3500E9D9" w14:textId="77777777" w:rsidR="00D95951" w:rsidRPr="00B05C00" w:rsidRDefault="00D95951" w:rsidP="00D95951">
            <w:pPr>
              <w:jc w:val="center"/>
              <w:rPr>
                <w:rFonts w:cstheme="minorHAnsi"/>
                <w:b/>
                <w:sz w:val="24"/>
                <w:szCs w:val="24"/>
              </w:rPr>
            </w:pPr>
          </w:p>
          <w:p w14:paraId="7F17EFBD" w14:textId="77777777" w:rsidR="00D95951" w:rsidRPr="00B05C00" w:rsidRDefault="00D95951" w:rsidP="00D95951">
            <w:pPr>
              <w:jc w:val="center"/>
              <w:rPr>
                <w:rFonts w:cstheme="minorHAnsi"/>
                <w:b/>
                <w:sz w:val="24"/>
                <w:szCs w:val="24"/>
              </w:rPr>
            </w:pPr>
            <w:r w:rsidRPr="00B05C00">
              <w:rPr>
                <w:rFonts w:cstheme="minorHAnsi"/>
                <w:b/>
                <w:sz w:val="24"/>
                <w:szCs w:val="24"/>
              </w:rPr>
              <w:t>Historical enquiry:</w:t>
            </w:r>
          </w:p>
          <w:p w14:paraId="5455118E" w14:textId="77777777" w:rsidR="00D95951" w:rsidRPr="00B05C00" w:rsidRDefault="00D95951" w:rsidP="00D95951">
            <w:pPr>
              <w:jc w:val="center"/>
              <w:rPr>
                <w:rFonts w:cstheme="minorHAnsi"/>
                <w:sz w:val="24"/>
                <w:szCs w:val="24"/>
              </w:rPr>
            </w:pPr>
          </w:p>
        </w:tc>
        <w:tc>
          <w:tcPr>
            <w:tcW w:w="5023" w:type="dxa"/>
          </w:tcPr>
          <w:p w14:paraId="5E8F6401" w14:textId="77777777" w:rsidR="00D95951" w:rsidRPr="000270F6" w:rsidRDefault="00D95951" w:rsidP="00183066">
            <w:pPr>
              <w:pStyle w:val="ListParagraph"/>
              <w:numPr>
                <w:ilvl w:val="0"/>
                <w:numId w:val="14"/>
              </w:numPr>
              <w:rPr>
                <w:rFonts w:cstheme="minorHAnsi"/>
              </w:rPr>
            </w:pPr>
            <w:r w:rsidRPr="000270F6">
              <w:rPr>
                <w:rFonts w:cstheme="minorHAnsi"/>
              </w:rPr>
              <w:t xml:space="preserve">To </w:t>
            </w:r>
            <w:r>
              <w:rPr>
                <w:rFonts w:cstheme="minorHAnsi"/>
              </w:rPr>
              <w:t>evaluate the validity of different theories in order to answer a question.</w:t>
            </w:r>
          </w:p>
          <w:p w14:paraId="3DFC5806" w14:textId="77777777" w:rsidR="00D95951" w:rsidRDefault="00D95951" w:rsidP="00183066">
            <w:pPr>
              <w:pStyle w:val="ListParagraph"/>
              <w:numPr>
                <w:ilvl w:val="0"/>
                <w:numId w:val="14"/>
              </w:numPr>
              <w:rPr>
                <w:rFonts w:cstheme="minorHAnsi"/>
              </w:rPr>
            </w:pPr>
            <w:r w:rsidRPr="000270F6">
              <w:rPr>
                <w:rFonts w:cstheme="minorHAnsi"/>
              </w:rPr>
              <w:t>To appreciat</w:t>
            </w:r>
            <w:r>
              <w:rPr>
                <w:rFonts w:cstheme="minorHAnsi"/>
              </w:rPr>
              <w:t>e how a range of</w:t>
            </w:r>
            <w:r w:rsidR="00183066">
              <w:rPr>
                <w:rFonts w:cstheme="minorHAnsi"/>
              </w:rPr>
              <w:t xml:space="preserve"> primary and secondary</w:t>
            </w:r>
            <w:r>
              <w:rPr>
                <w:rFonts w:cstheme="minorHAnsi"/>
              </w:rPr>
              <w:t xml:space="preserve"> sources provide us with evidence about people living at that time.</w:t>
            </w:r>
          </w:p>
          <w:p w14:paraId="14C9B9F8" w14:textId="77777777" w:rsidR="00D95951" w:rsidRDefault="00D95951" w:rsidP="00183066">
            <w:pPr>
              <w:pStyle w:val="ListParagraph"/>
              <w:numPr>
                <w:ilvl w:val="0"/>
                <w:numId w:val="14"/>
              </w:numPr>
              <w:rPr>
                <w:rFonts w:cstheme="minorHAnsi"/>
              </w:rPr>
            </w:pPr>
            <w:r>
              <w:rPr>
                <w:rFonts w:cstheme="minorHAnsi"/>
              </w:rPr>
              <w:t>To regularly address and devise historically valid questions about significance</w:t>
            </w:r>
          </w:p>
          <w:p w14:paraId="19F02621" w14:textId="77777777" w:rsidR="00D95951" w:rsidRDefault="00D95951" w:rsidP="00183066">
            <w:pPr>
              <w:pStyle w:val="ListParagraph"/>
              <w:numPr>
                <w:ilvl w:val="0"/>
                <w:numId w:val="14"/>
              </w:numPr>
              <w:rPr>
                <w:rFonts w:cstheme="minorHAnsi"/>
              </w:rPr>
            </w:pPr>
            <w:r>
              <w:rPr>
                <w:rFonts w:cstheme="minorHAnsi"/>
              </w:rPr>
              <w:t>To examine archaeological evidence and compare to written evidence from that time for context.</w:t>
            </w:r>
          </w:p>
          <w:p w14:paraId="2CF37AF5" w14:textId="77777777" w:rsidR="00D95951" w:rsidRPr="000270F6" w:rsidRDefault="00D95951" w:rsidP="00183066">
            <w:pPr>
              <w:pStyle w:val="ListParagraph"/>
              <w:numPr>
                <w:ilvl w:val="0"/>
                <w:numId w:val="14"/>
              </w:numPr>
              <w:rPr>
                <w:rFonts w:cstheme="minorHAnsi"/>
              </w:rPr>
            </w:pPr>
            <w:r>
              <w:rPr>
                <w:rFonts w:cstheme="minorHAnsi"/>
              </w:rPr>
              <w:t>To researc</w:t>
            </w:r>
            <w:r w:rsidR="00183066">
              <w:rPr>
                <w:rFonts w:cstheme="minorHAnsi"/>
              </w:rPr>
              <w:t>h using websites given and to begin to develop independence in selecting and evaluating the reliability of sources.</w:t>
            </w:r>
          </w:p>
          <w:p w14:paraId="13C0E0F9" w14:textId="77777777" w:rsidR="00D95951" w:rsidRPr="000270F6" w:rsidRDefault="00D95951" w:rsidP="00183066">
            <w:pPr>
              <w:rPr>
                <w:rFonts w:cstheme="minorHAnsi"/>
              </w:rPr>
            </w:pPr>
          </w:p>
        </w:tc>
        <w:tc>
          <w:tcPr>
            <w:tcW w:w="2138" w:type="dxa"/>
            <w:vAlign w:val="center"/>
          </w:tcPr>
          <w:p w14:paraId="69836D5F" w14:textId="77777777" w:rsidR="00D95951" w:rsidRPr="008A61E9" w:rsidRDefault="00183066" w:rsidP="00183066">
            <w:pPr>
              <w:jc w:val="center"/>
              <w:rPr>
                <w:color w:val="000000"/>
              </w:rPr>
            </w:pPr>
            <w:r>
              <w:rPr>
                <w:color w:val="000000"/>
              </w:rPr>
              <w:t>Anglo Saxons</w:t>
            </w:r>
          </w:p>
        </w:tc>
        <w:tc>
          <w:tcPr>
            <w:tcW w:w="2185" w:type="dxa"/>
          </w:tcPr>
          <w:p w14:paraId="7207C933" w14:textId="77777777" w:rsidR="00D95951" w:rsidRDefault="00D95951" w:rsidP="00D95951">
            <w:pPr>
              <w:rPr>
                <w:rFonts w:cstheme="minorHAnsi"/>
                <w:sz w:val="24"/>
                <w:szCs w:val="24"/>
              </w:rPr>
            </w:pPr>
          </w:p>
          <w:p w14:paraId="2FBE94C0" w14:textId="77777777" w:rsidR="00D95951" w:rsidRDefault="00D95951" w:rsidP="00D95951">
            <w:pPr>
              <w:rPr>
                <w:rFonts w:cstheme="minorHAnsi"/>
                <w:sz w:val="24"/>
                <w:szCs w:val="24"/>
              </w:rPr>
            </w:pPr>
          </w:p>
          <w:p w14:paraId="3D5D60E4" w14:textId="77777777" w:rsidR="00D95951" w:rsidRDefault="00D95951" w:rsidP="00D95951">
            <w:pPr>
              <w:rPr>
                <w:rFonts w:cstheme="minorHAnsi"/>
                <w:sz w:val="24"/>
                <w:szCs w:val="24"/>
              </w:rPr>
            </w:pPr>
          </w:p>
          <w:p w14:paraId="425AEE2F" w14:textId="77777777" w:rsidR="00D95951" w:rsidRDefault="00D95951" w:rsidP="00D95951">
            <w:pPr>
              <w:rPr>
                <w:rFonts w:cstheme="minorHAnsi"/>
                <w:sz w:val="24"/>
                <w:szCs w:val="24"/>
              </w:rPr>
            </w:pPr>
          </w:p>
          <w:p w14:paraId="3570555F" w14:textId="77777777" w:rsidR="00D95951" w:rsidRDefault="00D95951" w:rsidP="00D95951">
            <w:pPr>
              <w:rPr>
                <w:rFonts w:cstheme="minorHAnsi"/>
                <w:sz w:val="24"/>
                <w:szCs w:val="24"/>
              </w:rPr>
            </w:pPr>
          </w:p>
          <w:p w14:paraId="3187DE40" w14:textId="77777777" w:rsidR="00D95951" w:rsidRDefault="00D95951" w:rsidP="00D95951">
            <w:pPr>
              <w:jc w:val="center"/>
              <w:rPr>
                <w:rFonts w:cstheme="minorHAnsi"/>
                <w:sz w:val="24"/>
                <w:szCs w:val="24"/>
              </w:rPr>
            </w:pPr>
          </w:p>
          <w:p w14:paraId="446614B1" w14:textId="77777777" w:rsidR="00D95951" w:rsidRPr="008A61E9" w:rsidRDefault="00183066" w:rsidP="00183066">
            <w:pPr>
              <w:jc w:val="center"/>
              <w:rPr>
                <w:rFonts w:cstheme="minorHAnsi"/>
                <w:sz w:val="24"/>
                <w:szCs w:val="24"/>
              </w:rPr>
            </w:pPr>
            <w:r>
              <w:rPr>
                <w:rFonts w:cstheme="minorHAnsi"/>
                <w:sz w:val="24"/>
                <w:szCs w:val="24"/>
              </w:rPr>
              <w:t>Vikings</w:t>
            </w:r>
          </w:p>
        </w:tc>
        <w:tc>
          <w:tcPr>
            <w:tcW w:w="2288" w:type="dxa"/>
          </w:tcPr>
          <w:p w14:paraId="1B34A32B" w14:textId="77777777" w:rsidR="00D95951" w:rsidRDefault="00D95951" w:rsidP="00D95951">
            <w:pPr>
              <w:rPr>
                <w:rFonts w:cstheme="minorHAnsi"/>
                <w:sz w:val="24"/>
                <w:szCs w:val="24"/>
              </w:rPr>
            </w:pPr>
          </w:p>
          <w:p w14:paraId="4D646C6E" w14:textId="77777777" w:rsidR="00D95951" w:rsidRDefault="00D95951" w:rsidP="00D95951">
            <w:pPr>
              <w:rPr>
                <w:rFonts w:cstheme="minorHAnsi"/>
                <w:sz w:val="24"/>
                <w:szCs w:val="24"/>
              </w:rPr>
            </w:pPr>
          </w:p>
          <w:p w14:paraId="20A0A090" w14:textId="77777777" w:rsidR="00D95951" w:rsidRDefault="00D95951" w:rsidP="00D95951">
            <w:pPr>
              <w:rPr>
                <w:rFonts w:cstheme="minorHAnsi"/>
                <w:sz w:val="24"/>
                <w:szCs w:val="24"/>
              </w:rPr>
            </w:pPr>
          </w:p>
          <w:p w14:paraId="4D3C7DAB" w14:textId="77777777" w:rsidR="00D95951" w:rsidRDefault="00D95951" w:rsidP="00D95951">
            <w:pPr>
              <w:rPr>
                <w:rFonts w:cstheme="minorHAnsi"/>
                <w:sz w:val="24"/>
                <w:szCs w:val="24"/>
              </w:rPr>
            </w:pPr>
          </w:p>
          <w:p w14:paraId="24ADDC4B" w14:textId="77777777" w:rsidR="00D95951" w:rsidRDefault="00D95951" w:rsidP="00D95951">
            <w:pPr>
              <w:rPr>
                <w:rFonts w:cstheme="minorHAnsi"/>
                <w:sz w:val="24"/>
                <w:szCs w:val="24"/>
              </w:rPr>
            </w:pPr>
          </w:p>
          <w:p w14:paraId="3CE8F48D" w14:textId="77777777" w:rsidR="00D95951" w:rsidRDefault="00D95951" w:rsidP="00D95951">
            <w:pPr>
              <w:rPr>
                <w:rFonts w:cstheme="minorHAnsi"/>
                <w:sz w:val="24"/>
                <w:szCs w:val="24"/>
              </w:rPr>
            </w:pPr>
          </w:p>
          <w:p w14:paraId="4FFA8DC1" w14:textId="77777777" w:rsidR="00D95951" w:rsidRPr="008A61E9" w:rsidRDefault="00183066" w:rsidP="00183066">
            <w:pPr>
              <w:jc w:val="center"/>
              <w:rPr>
                <w:rFonts w:cstheme="minorHAnsi"/>
                <w:sz w:val="24"/>
                <w:szCs w:val="24"/>
              </w:rPr>
            </w:pPr>
            <w:r>
              <w:rPr>
                <w:rFonts w:cstheme="minorHAnsi"/>
                <w:sz w:val="24"/>
                <w:szCs w:val="24"/>
              </w:rPr>
              <w:t>Journeys</w:t>
            </w:r>
          </w:p>
        </w:tc>
      </w:tr>
      <w:tr w:rsidR="00183066" w:rsidRPr="008A61E9" w14:paraId="44F23DA5" w14:textId="77777777" w:rsidTr="00D95951">
        <w:trPr>
          <w:trHeight w:val="416"/>
        </w:trPr>
        <w:tc>
          <w:tcPr>
            <w:tcW w:w="3754" w:type="dxa"/>
            <w:shd w:val="clear" w:color="auto" w:fill="B8CCE4" w:themeFill="accent1" w:themeFillTint="66"/>
          </w:tcPr>
          <w:p w14:paraId="2470B3B2" w14:textId="77777777" w:rsidR="00D95951" w:rsidRPr="00B05C00" w:rsidRDefault="00D95951" w:rsidP="00D95951">
            <w:pPr>
              <w:jc w:val="center"/>
              <w:rPr>
                <w:rFonts w:cstheme="minorHAnsi"/>
                <w:b/>
                <w:sz w:val="24"/>
                <w:szCs w:val="24"/>
              </w:rPr>
            </w:pPr>
          </w:p>
          <w:p w14:paraId="12AA7814" w14:textId="77777777" w:rsidR="00D95951" w:rsidRPr="00B05C00" w:rsidRDefault="00D95951" w:rsidP="00D95951">
            <w:pPr>
              <w:spacing w:after="200" w:line="276" w:lineRule="auto"/>
              <w:jc w:val="center"/>
              <w:rPr>
                <w:rFonts w:cstheme="minorHAnsi"/>
                <w:b/>
                <w:sz w:val="24"/>
                <w:szCs w:val="24"/>
              </w:rPr>
            </w:pPr>
            <w:r w:rsidRPr="00B05C00">
              <w:rPr>
                <w:rFonts w:cstheme="minorHAnsi"/>
                <w:b/>
                <w:sz w:val="24"/>
                <w:szCs w:val="24"/>
              </w:rPr>
              <w:t>Knowledge:</w:t>
            </w:r>
          </w:p>
          <w:p w14:paraId="30CD4486" w14:textId="77777777" w:rsidR="00D95951" w:rsidRPr="00B05C00" w:rsidRDefault="00D95951" w:rsidP="00D95951">
            <w:pPr>
              <w:jc w:val="center"/>
              <w:rPr>
                <w:rFonts w:cstheme="minorHAnsi"/>
                <w:b/>
                <w:sz w:val="24"/>
                <w:szCs w:val="24"/>
              </w:rPr>
            </w:pPr>
          </w:p>
        </w:tc>
        <w:tc>
          <w:tcPr>
            <w:tcW w:w="5023" w:type="dxa"/>
          </w:tcPr>
          <w:p w14:paraId="4DCA976E" w14:textId="77777777" w:rsidR="00D95951" w:rsidRPr="000270F6" w:rsidRDefault="00D95951" w:rsidP="00183066">
            <w:pPr>
              <w:pStyle w:val="ListParagraph"/>
              <w:numPr>
                <w:ilvl w:val="0"/>
                <w:numId w:val="14"/>
              </w:numPr>
              <w:rPr>
                <w:rFonts w:cstheme="minorHAnsi"/>
              </w:rPr>
            </w:pPr>
            <w:r w:rsidRPr="000270F6">
              <w:rPr>
                <w:rFonts w:cstheme="minorHAnsi"/>
              </w:rPr>
              <w:t>To describe historical events from the different period/s they are studying/have studied.</w:t>
            </w:r>
          </w:p>
          <w:p w14:paraId="70202D20" w14:textId="77777777" w:rsidR="00D95951" w:rsidRPr="000270F6" w:rsidRDefault="00D95951" w:rsidP="00183066">
            <w:pPr>
              <w:pStyle w:val="ListParagraph"/>
              <w:numPr>
                <w:ilvl w:val="0"/>
                <w:numId w:val="14"/>
              </w:numPr>
              <w:rPr>
                <w:rFonts w:cstheme="minorHAnsi"/>
              </w:rPr>
            </w:pPr>
            <w:r w:rsidRPr="000270F6">
              <w:rPr>
                <w:rFonts w:cstheme="minorHAnsi"/>
              </w:rPr>
              <w:t xml:space="preserve">To make comparisons between historical periods; explaining things that have </w:t>
            </w:r>
            <w:r w:rsidRPr="000270F6">
              <w:rPr>
                <w:rFonts w:cstheme="minorHAnsi"/>
              </w:rPr>
              <w:lastRenderedPageBreak/>
              <w:t>changed and things which have stayed the same.</w:t>
            </w:r>
          </w:p>
          <w:p w14:paraId="1D70207C" w14:textId="77777777" w:rsidR="00D95951" w:rsidRPr="000270F6" w:rsidRDefault="00D95951" w:rsidP="00183066">
            <w:pPr>
              <w:pStyle w:val="ListParagraph"/>
              <w:numPr>
                <w:ilvl w:val="0"/>
                <w:numId w:val="14"/>
              </w:numPr>
              <w:rPr>
                <w:rFonts w:cstheme="minorHAnsi"/>
              </w:rPr>
            </w:pPr>
            <w:r w:rsidRPr="000270F6">
              <w:rPr>
                <w:rFonts w:cstheme="minorHAnsi"/>
              </w:rPr>
              <w:t xml:space="preserve">To </w:t>
            </w:r>
            <w:r w:rsidR="00731155">
              <w:rPr>
                <w:rFonts w:cstheme="minorHAnsi"/>
              </w:rPr>
              <w:t xml:space="preserve">identify and </w:t>
            </w:r>
            <w:r w:rsidRPr="000270F6">
              <w:rPr>
                <w:rFonts w:cstheme="minorHAnsi"/>
              </w:rPr>
              <w:t xml:space="preserve">explain the </w:t>
            </w:r>
            <w:r w:rsidR="00183066">
              <w:rPr>
                <w:rFonts w:cstheme="minorHAnsi"/>
              </w:rPr>
              <w:t>reasons people have journeyed to and from the UK, and make links to previous units studied such as the Anglo Saxons and the Vikings</w:t>
            </w:r>
            <w:r w:rsidRPr="000270F6">
              <w:rPr>
                <w:rFonts w:cstheme="minorHAnsi"/>
              </w:rPr>
              <w:t>.</w:t>
            </w:r>
          </w:p>
          <w:p w14:paraId="719AF243" w14:textId="77777777" w:rsidR="00D95951" w:rsidRPr="000270F6" w:rsidRDefault="00D95951" w:rsidP="00183066">
            <w:pPr>
              <w:rPr>
                <w:rFonts w:cstheme="minorHAnsi"/>
              </w:rPr>
            </w:pPr>
          </w:p>
        </w:tc>
        <w:tc>
          <w:tcPr>
            <w:tcW w:w="2138" w:type="dxa"/>
            <w:vAlign w:val="center"/>
          </w:tcPr>
          <w:p w14:paraId="604CDD8A" w14:textId="77777777" w:rsidR="00183066" w:rsidRDefault="00183066" w:rsidP="00183066">
            <w:pPr>
              <w:jc w:val="center"/>
              <w:rPr>
                <w:color w:val="000000"/>
              </w:rPr>
            </w:pPr>
          </w:p>
          <w:p w14:paraId="7FDBD1DE" w14:textId="77777777" w:rsidR="00183066" w:rsidRDefault="00183066" w:rsidP="00183066">
            <w:pPr>
              <w:jc w:val="center"/>
              <w:rPr>
                <w:color w:val="000000"/>
              </w:rPr>
            </w:pPr>
          </w:p>
          <w:p w14:paraId="2F0F3094" w14:textId="77777777" w:rsidR="00D95951" w:rsidRPr="008A61E9" w:rsidRDefault="00183066" w:rsidP="00183066">
            <w:pPr>
              <w:jc w:val="center"/>
              <w:rPr>
                <w:color w:val="000000"/>
              </w:rPr>
            </w:pPr>
            <w:r>
              <w:rPr>
                <w:color w:val="000000"/>
              </w:rPr>
              <w:t>Anglo Saxons</w:t>
            </w:r>
          </w:p>
        </w:tc>
        <w:tc>
          <w:tcPr>
            <w:tcW w:w="2185" w:type="dxa"/>
          </w:tcPr>
          <w:p w14:paraId="74C76C36" w14:textId="77777777" w:rsidR="00D95951" w:rsidRDefault="00D95951" w:rsidP="00D95951">
            <w:pPr>
              <w:rPr>
                <w:rFonts w:cstheme="minorHAnsi"/>
                <w:sz w:val="24"/>
                <w:szCs w:val="24"/>
              </w:rPr>
            </w:pPr>
          </w:p>
          <w:p w14:paraId="218F5AA4" w14:textId="77777777" w:rsidR="00D95951" w:rsidRDefault="00D95951" w:rsidP="00D95951">
            <w:pPr>
              <w:rPr>
                <w:rFonts w:cstheme="minorHAnsi"/>
                <w:sz w:val="24"/>
                <w:szCs w:val="24"/>
              </w:rPr>
            </w:pPr>
          </w:p>
          <w:p w14:paraId="13950558" w14:textId="77777777" w:rsidR="00D95951" w:rsidRPr="008A61E9" w:rsidRDefault="00183066" w:rsidP="00183066">
            <w:pPr>
              <w:jc w:val="center"/>
              <w:rPr>
                <w:rFonts w:cstheme="minorHAnsi"/>
                <w:sz w:val="24"/>
                <w:szCs w:val="24"/>
              </w:rPr>
            </w:pPr>
            <w:r>
              <w:rPr>
                <w:rFonts w:cstheme="minorHAnsi"/>
                <w:sz w:val="24"/>
                <w:szCs w:val="24"/>
              </w:rPr>
              <w:t>Vikings</w:t>
            </w:r>
          </w:p>
        </w:tc>
        <w:tc>
          <w:tcPr>
            <w:tcW w:w="2288" w:type="dxa"/>
          </w:tcPr>
          <w:p w14:paraId="56FACA8C" w14:textId="77777777" w:rsidR="00D95951" w:rsidRDefault="00D95951" w:rsidP="00D95951">
            <w:pPr>
              <w:rPr>
                <w:rFonts w:cstheme="minorHAnsi"/>
                <w:sz w:val="24"/>
                <w:szCs w:val="24"/>
              </w:rPr>
            </w:pPr>
          </w:p>
          <w:p w14:paraId="6E3944EF" w14:textId="77777777" w:rsidR="00D95951" w:rsidRDefault="00D95951" w:rsidP="00D95951">
            <w:pPr>
              <w:rPr>
                <w:rFonts w:cstheme="minorHAnsi"/>
                <w:sz w:val="24"/>
                <w:szCs w:val="24"/>
              </w:rPr>
            </w:pPr>
          </w:p>
          <w:p w14:paraId="26166A21" w14:textId="77777777" w:rsidR="00D95951" w:rsidRPr="008A61E9" w:rsidRDefault="00183066" w:rsidP="00183066">
            <w:pPr>
              <w:jc w:val="center"/>
              <w:rPr>
                <w:rFonts w:cstheme="minorHAnsi"/>
                <w:sz w:val="24"/>
                <w:szCs w:val="24"/>
              </w:rPr>
            </w:pPr>
            <w:r>
              <w:rPr>
                <w:rFonts w:cstheme="minorHAnsi"/>
                <w:sz w:val="24"/>
                <w:szCs w:val="24"/>
              </w:rPr>
              <w:t>Journeys</w:t>
            </w:r>
          </w:p>
        </w:tc>
      </w:tr>
      <w:tr w:rsidR="00183066" w:rsidRPr="008A61E9" w14:paraId="453B9DF2" w14:textId="77777777" w:rsidTr="00D95951">
        <w:trPr>
          <w:trHeight w:val="1424"/>
        </w:trPr>
        <w:tc>
          <w:tcPr>
            <w:tcW w:w="3754" w:type="dxa"/>
            <w:shd w:val="clear" w:color="auto" w:fill="B8CCE4" w:themeFill="accent1" w:themeFillTint="66"/>
          </w:tcPr>
          <w:p w14:paraId="1C33ABA0" w14:textId="77777777" w:rsidR="00D95951" w:rsidRPr="00B05C00" w:rsidRDefault="00D95951" w:rsidP="00D95951">
            <w:pPr>
              <w:jc w:val="center"/>
              <w:rPr>
                <w:rFonts w:cstheme="minorHAnsi"/>
                <w:b/>
                <w:sz w:val="24"/>
                <w:szCs w:val="24"/>
              </w:rPr>
            </w:pPr>
          </w:p>
          <w:p w14:paraId="054BD3F3" w14:textId="77777777" w:rsidR="00D95951" w:rsidRPr="00B05C00" w:rsidRDefault="00D95951" w:rsidP="00D95951">
            <w:pPr>
              <w:spacing w:after="200" w:line="276" w:lineRule="auto"/>
              <w:jc w:val="center"/>
              <w:rPr>
                <w:rFonts w:cstheme="minorHAnsi"/>
                <w:b/>
                <w:sz w:val="24"/>
                <w:szCs w:val="24"/>
              </w:rPr>
            </w:pPr>
            <w:r w:rsidRPr="00B05C00">
              <w:rPr>
                <w:rFonts w:cstheme="minorHAnsi"/>
                <w:b/>
                <w:sz w:val="24"/>
                <w:szCs w:val="24"/>
              </w:rPr>
              <w:t>Chronological understanding:</w:t>
            </w:r>
          </w:p>
          <w:p w14:paraId="490EB4F1" w14:textId="77777777" w:rsidR="00D95951" w:rsidRPr="00B05C00" w:rsidRDefault="00D95951" w:rsidP="00D95951">
            <w:pPr>
              <w:jc w:val="center"/>
              <w:rPr>
                <w:rFonts w:cstheme="minorHAnsi"/>
                <w:b/>
                <w:sz w:val="24"/>
                <w:szCs w:val="24"/>
              </w:rPr>
            </w:pPr>
          </w:p>
        </w:tc>
        <w:tc>
          <w:tcPr>
            <w:tcW w:w="5023" w:type="dxa"/>
          </w:tcPr>
          <w:p w14:paraId="54406D12" w14:textId="77777777" w:rsidR="00D95951" w:rsidRPr="000270F6" w:rsidRDefault="00D95951" w:rsidP="00D95951">
            <w:pPr>
              <w:pStyle w:val="ListParagraph"/>
              <w:numPr>
                <w:ilvl w:val="0"/>
                <w:numId w:val="14"/>
              </w:numPr>
              <w:rPr>
                <w:rFonts w:cstheme="minorHAnsi"/>
              </w:rPr>
            </w:pPr>
            <w:r w:rsidRPr="000270F6">
              <w:rPr>
                <w:rFonts w:cstheme="minorHAnsi"/>
              </w:rPr>
              <w:t>To use dates and historical language in their work.</w:t>
            </w:r>
          </w:p>
          <w:p w14:paraId="46A53E7B" w14:textId="77777777" w:rsidR="00D95951" w:rsidRPr="000270F6" w:rsidRDefault="00D95951" w:rsidP="00D95951">
            <w:pPr>
              <w:pStyle w:val="ListParagraph"/>
              <w:numPr>
                <w:ilvl w:val="0"/>
                <w:numId w:val="14"/>
              </w:numPr>
              <w:rPr>
                <w:rFonts w:cstheme="minorHAnsi"/>
              </w:rPr>
            </w:pPr>
            <w:r w:rsidRPr="000270F6">
              <w:rPr>
                <w:rFonts w:cstheme="minorHAnsi"/>
              </w:rPr>
              <w:t>To draw a timeline with different time periods outlined which show different information, such as, periods of history, when famous people lived, etc.</w:t>
            </w:r>
          </w:p>
          <w:p w14:paraId="4C5AC096" w14:textId="77777777" w:rsidR="00D95951" w:rsidRPr="000270F6" w:rsidRDefault="00D95951" w:rsidP="00D95951">
            <w:pPr>
              <w:pStyle w:val="ListParagraph"/>
              <w:numPr>
                <w:ilvl w:val="0"/>
                <w:numId w:val="14"/>
              </w:numPr>
              <w:rPr>
                <w:rFonts w:cstheme="minorHAnsi"/>
              </w:rPr>
            </w:pPr>
            <w:r w:rsidRPr="000270F6">
              <w:rPr>
                <w:rFonts w:cstheme="minorHAnsi"/>
              </w:rPr>
              <w:t>To use mathematical skills to work out exact time scales and differences as need be</w:t>
            </w:r>
          </w:p>
          <w:p w14:paraId="509B1468" w14:textId="77777777" w:rsidR="00D95951" w:rsidRPr="000270F6" w:rsidRDefault="00D95951" w:rsidP="00D95951">
            <w:pPr>
              <w:pStyle w:val="ListParagraph"/>
              <w:rPr>
                <w:rFonts w:eastAsia="Times New Roman" w:cstheme="minorHAnsi"/>
                <w:lang w:val="en-US" w:eastAsia="en-GB"/>
              </w:rPr>
            </w:pPr>
          </w:p>
          <w:p w14:paraId="686AB26B" w14:textId="77777777" w:rsidR="00D95951" w:rsidRPr="000270F6" w:rsidRDefault="00D95951" w:rsidP="00D95951">
            <w:pPr>
              <w:pStyle w:val="ListParagraph"/>
              <w:ind w:left="0"/>
              <w:rPr>
                <w:rFonts w:eastAsia="Times New Roman" w:cstheme="minorHAnsi"/>
                <w:lang w:eastAsia="en-GB"/>
              </w:rPr>
            </w:pPr>
          </w:p>
        </w:tc>
        <w:tc>
          <w:tcPr>
            <w:tcW w:w="2138" w:type="dxa"/>
            <w:vAlign w:val="center"/>
          </w:tcPr>
          <w:p w14:paraId="604BAE80" w14:textId="77777777" w:rsidR="00D95951" w:rsidRPr="008A61E9" w:rsidRDefault="00183066" w:rsidP="00D95951">
            <w:pPr>
              <w:jc w:val="center"/>
              <w:rPr>
                <w:color w:val="000000"/>
              </w:rPr>
            </w:pPr>
            <w:r>
              <w:rPr>
                <w:color w:val="000000"/>
              </w:rPr>
              <w:t>Anglo Saxons</w:t>
            </w:r>
          </w:p>
        </w:tc>
        <w:tc>
          <w:tcPr>
            <w:tcW w:w="2185" w:type="dxa"/>
          </w:tcPr>
          <w:p w14:paraId="52725976" w14:textId="77777777" w:rsidR="00D95951" w:rsidRDefault="00D95951" w:rsidP="00D95951">
            <w:pPr>
              <w:jc w:val="center"/>
              <w:rPr>
                <w:rFonts w:cstheme="minorHAnsi"/>
                <w:sz w:val="24"/>
                <w:szCs w:val="24"/>
              </w:rPr>
            </w:pPr>
          </w:p>
          <w:p w14:paraId="07DEF277" w14:textId="77777777" w:rsidR="00D95951" w:rsidRDefault="00D95951" w:rsidP="00D95951">
            <w:pPr>
              <w:jc w:val="center"/>
              <w:rPr>
                <w:rFonts w:cstheme="minorHAnsi"/>
                <w:sz w:val="24"/>
                <w:szCs w:val="24"/>
              </w:rPr>
            </w:pPr>
          </w:p>
          <w:p w14:paraId="0F08769B" w14:textId="77777777" w:rsidR="00D95951" w:rsidRDefault="00D95951" w:rsidP="00D95951">
            <w:pPr>
              <w:jc w:val="center"/>
              <w:rPr>
                <w:rFonts w:cstheme="minorHAnsi"/>
                <w:sz w:val="24"/>
                <w:szCs w:val="24"/>
              </w:rPr>
            </w:pPr>
          </w:p>
          <w:p w14:paraId="52BAD4B3" w14:textId="77777777" w:rsidR="00183066" w:rsidRDefault="00183066" w:rsidP="00D95951">
            <w:pPr>
              <w:jc w:val="center"/>
              <w:rPr>
                <w:rFonts w:cstheme="minorHAnsi"/>
                <w:sz w:val="24"/>
                <w:szCs w:val="24"/>
              </w:rPr>
            </w:pPr>
          </w:p>
          <w:p w14:paraId="647EC04D" w14:textId="77777777" w:rsidR="00D95951" w:rsidRPr="008A61E9" w:rsidRDefault="00183066" w:rsidP="00D95951">
            <w:pPr>
              <w:jc w:val="center"/>
              <w:rPr>
                <w:rFonts w:cstheme="minorHAnsi"/>
                <w:sz w:val="24"/>
                <w:szCs w:val="24"/>
              </w:rPr>
            </w:pPr>
            <w:r>
              <w:rPr>
                <w:rFonts w:cstheme="minorHAnsi"/>
                <w:sz w:val="24"/>
                <w:szCs w:val="24"/>
              </w:rPr>
              <w:t>The Vikings</w:t>
            </w:r>
          </w:p>
        </w:tc>
        <w:tc>
          <w:tcPr>
            <w:tcW w:w="2288" w:type="dxa"/>
          </w:tcPr>
          <w:p w14:paraId="6DA42BAD" w14:textId="77777777" w:rsidR="00D95951" w:rsidRDefault="00D95951" w:rsidP="00D95951">
            <w:pPr>
              <w:jc w:val="center"/>
              <w:rPr>
                <w:rFonts w:cstheme="minorHAnsi"/>
                <w:sz w:val="24"/>
                <w:szCs w:val="24"/>
              </w:rPr>
            </w:pPr>
          </w:p>
          <w:p w14:paraId="4E2C86A8" w14:textId="77777777" w:rsidR="00D95951" w:rsidRDefault="00D95951" w:rsidP="00183066">
            <w:pPr>
              <w:jc w:val="center"/>
              <w:rPr>
                <w:rFonts w:cstheme="minorHAnsi"/>
                <w:sz w:val="24"/>
                <w:szCs w:val="24"/>
              </w:rPr>
            </w:pPr>
          </w:p>
          <w:p w14:paraId="1D36A9C9" w14:textId="77777777" w:rsidR="00183066" w:rsidRDefault="00183066" w:rsidP="00183066">
            <w:pPr>
              <w:jc w:val="center"/>
              <w:rPr>
                <w:rFonts w:cstheme="minorHAnsi"/>
                <w:sz w:val="24"/>
                <w:szCs w:val="24"/>
              </w:rPr>
            </w:pPr>
          </w:p>
          <w:p w14:paraId="551C33D3" w14:textId="77777777" w:rsidR="00183066" w:rsidRDefault="00183066" w:rsidP="00183066">
            <w:pPr>
              <w:jc w:val="center"/>
              <w:rPr>
                <w:rFonts w:cstheme="minorHAnsi"/>
                <w:sz w:val="24"/>
                <w:szCs w:val="24"/>
              </w:rPr>
            </w:pPr>
          </w:p>
          <w:p w14:paraId="35FCFB25" w14:textId="77777777" w:rsidR="00183066" w:rsidRPr="008A61E9" w:rsidRDefault="00183066" w:rsidP="00183066">
            <w:pPr>
              <w:jc w:val="center"/>
              <w:rPr>
                <w:rFonts w:cstheme="minorHAnsi"/>
                <w:sz w:val="24"/>
                <w:szCs w:val="24"/>
              </w:rPr>
            </w:pPr>
            <w:r>
              <w:rPr>
                <w:rFonts w:cstheme="minorHAnsi"/>
                <w:sz w:val="24"/>
                <w:szCs w:val="24"/>
              </w:rPr>
              <w:t>Journeys</w:t>
            </w:r>
          </w:p>
        </w:tc>
      </w:tr>
      <w:tr w:rsidR="00183066" w:rsidRPr="008A61E9" w14:paraId="135B5E88" w14:textId="77777777" w:rsidTr="00D95951">
        <w:trPr>
          <w:trHeight w:val="1424"/>
        </w:trPr>
        <w:tc>
          <w:tcPr>
            <w:tcW w:w="3754" w:type="dxa"/>
            <w:shd w:val="clear" w:color="auto" w:fill="B8CCE4" w:themeFill="accent1" w:themeFillTint="66"/>
          </w:tcPr>
          <w:p w14:paraId="1B272F26" w14:textId="77777777" w:rsidR="00D95951" w:rsidRPr="00B05C00" w:rsidRDefault="00D95951" w:rsidP="00D95951">
            <w:pPr>
              <w:jc w:val="center"/>
              <w:rPr>
                <w:rFonts w:cstheme="minorHAnsi"/>
                <w:b/>
                <w:sz w:val="24"/>
                <w:szCs w:val="24"/>
              </w:rPr>
            </w:pPr>
          </w:p>
          <w:p w14:paraId="49487D4D" w14:textId="77777777" w:rsidR="00D95951" w:rsidRPr="00B05C00" w:rsidRDefault="00D95951" w:rsidP="00D95951">
            <w:pPr>
              <w:spacing w:after="200" w:line="276" w:lineRule="auto"/>
              <w:jc w:val="center"/>
              <w:rPr>
                <w:rFonts w:cstheme="minorHAnsi"/>
                <w:b/>
                <w:sz w:val="24"/>
                <w:szCs w:val="24"/>
              </w:rPr>
            </w:pPr>
            <w:r w:rsidRPr="00B05C00">
              <w:rPr>
                <w:rFonts w:cstheme="minorHAnsi"/>
                <w:b/>
                <w:sz w:val="24"/>
                <w:szCs w:val="24"/>
              </w:rPr>
              <w:t>Interpretation:</w:t>
            </w:r>
          </w:p>
          <w:p w14:paraId="7CFBCB29" w14:textId="77777777" w:rsidR="00D95951" w:rsidRPr="00B05C00" w:rsidRDefault="00D95951" w:rsidP="00D95951">
            <w:pPr>
              <w:jc w:val="center"/>
              <w:rPr>
                <w:rFonts w:cstheme="minorHAnsi"/>
                <w:b/>
                <w:sz w:val="24"/>
                <w:szCs w:val="24"/>
              </w:rPr>
            </w:pPr>
          </w:p>
        </w:tc>
        <w:tc>
          <w:tcPr>
            <w:tcW w:w="5023" w:type="dxa"/>
          </w:tcPr>
          <w:p w14:paraId="62ADDC14" w14:textId="77777777" w:rsidR="00D95951" w:rsidRPr="000270F6" w:rsidRDefault="00D95951" w:rsidP="00D95951">
            <w:pPr>
              <w:rPr>
                <w:rFonts w:eastAsia="Times New Roman" w:cstheme="minorHAnsi"/>
                <w:lang w:eastAsia="en-GB"/>
              </w:rPr>
            </w:pPr>
          </w:p>
          <w:p w14:paraId="42E0D298" w14:textId="77777777" w:rsidR="00D95951" w:rsidRPr="000270F6" w:rsidRDefault="00D95951" w:rsidP="00D95951">
            <w:pPr>
              <w:pStyle w:val="ListParagraph"/>
              <w:numPr>
                <w:ilvl w:val="0"/>
                <w:numId w:val="14"/>
              </w:numPr>
              <w:rPr>
                <w:rFonts w:cstheme="minorHAnsi"/>
              </w:rPr>
            </w:pPr>
            <w:r w:rsidRPr="000270F6">
              <w:rPr>
                <w:rFonts w:cstheme="minorHAnsi"/>
              </w:rPr>
              <w:t>To begin to appreciate that how we make decisions has been through a Parliament for some time.</w:t>
            </w:r>
          </w:p>
          <w:p w14:paraId="45FBD734" w14:textId="77777777" w:rsidR="00D95951" w:rsidRPr="000270F6" w:rsidRDefault="00D95951" w:rsidP="00D95951">
            <w:pPr>
              <w:numPr>
                <w:ilvl w:val="0"/>
                <w:numId w:val="14"/>
              </w:numPr>
              <w:contextualSpacing/>
              <w:rPr>
                <w:rFonts w:eastAsia="Cambria" w:cstheme="minorHAnsi"/>
              </w:rPr>
            </w:pPr>
            <w:r w:rsidRPr="000270F6">
              <w:rPr>
                <w:rFonts w:eastAsia="Cambria" w:cstheme="minorHAnsi"/>
              </w:rPr>
              <w:t xml:space="preserve">To appreciate that significant events in history have helped shape the country we have today. </w:t>
            </w:r>
          </w:p>
          <w:p w14:paraId="697BB264" w14:textId="77777777" w:rsidR="00D95951" w:rsidRDefault="00D95951" w:rsidP="00D95951">
            <w:pPr>
              <w:pStyle w:val="ListParagraph"/>
              <w:numPr>
                <w:ilvl w:val="0"/>
                <w:numId w:val="14"/>
              </w:numPr>
              <w:rPr>
                <w:rFonts w:cstheme="minorHAnsi"/>
              </w:rPr>
            </w:pPr>
            <w:r w:rsidRPr="000270F6">
              <w:rPr>
                <w:rFonts w:cstheme="minorHAnsi"/>
              </w:rPr>
              <w:t>To show a good understandin</w:t>
            </w:r>
            <w:r w:rsidR="00731155">
              <w:rPr>
                <w:rFonts w:cstheme="minorHAnsi"/>
              </w:rPr>
              <w:t>g as to how journeys have</w:t>
            </w:r>
            <w:r w:rsidRPr="000270F6">
              <w:rPr>
                <w:rFonts w:cstheme="minorHAnsi"/>
              </w:rPr>
              <w:t xml:space="preserve"> changed over the years.</w:t>
            </w:r>
          </w:p>
          <w:p w14:paraId="497791A0" w14:textId="77777777" w:rsidR="00D95951" w:rsidRPr="000270F6" w:rsidRDefault="00D95951" w:rsidP="00D95951">
            <w:pPr>
              <w:pStyle w:val="ListParagraph"/>
              <w:rPr>
                <w:rFonts w:cstheme="minorHAnsi"/>
              </w:rPr>
            </w:pPr>
          </w:p>
          <w:p w14:paraId="0B1A852A" w14:textId="77777777" w:rsidR="00D95951" w:rsidRPr="000270F6" w:rsidRDefault="00D95951" w:rsidP="00D95951">
            <w:pPr>
              <w:rPr>
                <w:rFonts w:cstheme="minorHAnsi"/>
              </w:rPr>
            </w:pPr>
          </w:p>
        </w:tc>
        <w:tc>
          <w:tcPr>
            <w:tcW w:w="2138" w:type="dxa"/>
            <w:vAlign w:val="center"/>
          </w:tcPr>
          <w:p w14:paraId="13734E2A" w14:textId="77777777" w:rsidR="00D95951" w:rsidRDefault="00731155" w:rsidP="00183066">
            <w:pPr>
              <w:jc w:val="center"/>
              <w:rPr>
                <w:color w:val="000000"/>
              </w:rPr>
            </w:pPr>
            <w:r>
              <w:rPr>
                <w:color w:val="000000"/>
              </w:rPr>
              <w:t>Anglo Saxons</w:t>
            </w:r>
          </w:p>
          <w:p w14:paraId="498A53AF" w14:textId="77777777" w:rsidR="00731155" w:rsidRPr="008A61E9" w:rsidRDefault="00731155" w:rsidP="00731155">
            <w:pPr>
              <w:rPr>
                <w:color w:val="000000"/>
              </w:rPr>
            </w:pPr>
          </w:p>
        </w:tc>
        <w:tc>
          <w:tcPr>
            <w:tcW w:w="2185" w:type="dxa"/>
          </w:tcPr>
          <w:p w14:paraId="5AB943C7" w14:textId="77777777" w:rsidR="00D95951" w:rsidRDefault="00D95951" w:rsidP="00D95951">
            <w:pPr>
              <w:jc w:val="center"/>
              <w:rPr>
                <w:rFonts w:cstheme="minorHAnsi"/>
                <w:sz w:val="24"/>
                <w:szCs w:val="24"/>
              </w:rPr>
            </w:pPr>
          </w:p>
          <w:p w14:paraId="106A1604" w14:textId="77777777" w:rsidR="00183066" w:rsidRDefault="00183066" w:rsidP="00D95951">
            <w:pPr>
              <w:tabs>
                <w:tab w:val="left" w:pos="375"/>
              </w:tabs>
              <w:rPr>
                <w:rFonts w:cstheme="minorHAnsi"/>
                <w:sz w:val="24"/>
                <w:szCs w:val="24"/>
              </w:rPr>
            </w:pPr>
          </w:p>
          <w:p w14:paraId="50DB606F" w14:textId="77777777" w:rsidR="00183066" w:rsidRDefault="00183066" w:rsidP="00D95951">
            <w:pPr>
              <w:tabs>
                <w:tab w:val="left" w:pos="375"/>
              </w:tabs>
              <w:rPr>
                <w:rFonts w:cstheme="minorHAnsi"/>
                <w:sz w:val="24"/>
                <w:szCs w:val="24"/>
              </w:rPr>
            </w:pPr>
          </w:p>
          <w:p w14:paraId="0B0F5905" w14:textId="77777777" w:rsidR="00183066" w:rsidRDefault="00183066" w:rsidP="00D95951">
            <w:pPr>
              <w:tabs>
                <w:tab w:val="left" w:pos="375"/>
              </w:tabs>
              <w:rPr>
                <w:rFonts w:cstheme="minorHAnsi"/>
                <w:sz w:val="24"/>
                <w:szCs w:val="24"/>
              </w:rPr>
            </w:pPr>
          </w:p>
          <w:p w14:paraId="66D6CE5C" w14:textId="77777777" w:rsidR="00183066" w:rsidRDefault="00731155" w:rsidP="00183066">
            <w:pPr>
              <w:tabs>
                <w:tab w:val="left" w:pos="375"/>
              </w:tabs>
              <w:jc w:val="center"/>
              <w:rPr>
                <w:rFonts w:cstheme="minorHAnsi"/>
                <w:sz w:val="24"/>
                <w:szCs w:val="24"/>
              </w:rPr>
            </w:pPr>
            <w:r>
              <w:rPr>
                <w:rFonts w:cstheme="minorHAnsi"/>
                <w:sz w:val="24"/>
                <w:szCs w:val="24"/>
              </w:rPr>
              <w:t>The Vikings</w:t>
            </w:r>
          </w:p>
          <w:p w14:paraId="59B78C71" w14:textId="77777777" w:rsidR="00D95951" w:rsidRPr="008A61E9" w:rsidRDefault="00D95951" w:rsidP="00183066">
            <w:pPr>
              <w:tabs>
                <w:tab w:val="left" w:pos="375"/>
              </w:tabs>
              <w:jc w:val="center"/>
              <w:rPr>
                <w:rFonts w:cstheme="minorHAnsi"/>
                <w:sz w:val="24"/>
                <w:szCs w:val="24"/>
              </w:rPr>
            </w:pPr>
          </w:p>
        </w:tc>
        <w:tc>
          <w:tcPr>
            <w:tcW w:w="2288" w:type="dxa"/>
          </w:tcPr>
          <w:p w14:paraId="7193AFE7" w14:textId="77777777" w:rsidR="00D95951" w:rsidRDefault="00D95951" w:rsidP="00D95951">
            <w:pPr>
              <w:jc w:val="center"/>
              <w:rPr>
                <w:rFonts w:cstheme="minorHAnsi"/>
                <w:sz w:val="24"/>
                <w:szCs w:val="24"/>
              </w:rPr>
            </w:pPr>
          </w:p>
          <w:p w14:paraId="49D01D7D" w14:textId="77777777" w:rsidR="00183066" w:rsidRDefault="00183066" w:rsidP="00183066">
            <w:pPr>
              <w:jc w:val="center"/>
              <w:rPr>
                <w:rFonts w:cstheme="minorHAnsi"/>
                <w:sz w:val="24"/>
                <w:szCs w:val="24"/>
              </w:rPr>
            </w:pPr>
          </w:p>
          <w:p w14:paraId="500825E4" w14:textId="77777777" w:rsidR="00731155" w:rsidRDefault="00731155" w:rsidP="00183066">
            <w:pPr>
              <w:jc w:val="center"/>
              <w:rPr>
                <w:rFonts w:cstheme="minorHAnsi"/>
                <w:sz w:val="24"/>
                <w:szCs w:val="24"/>
              </w:rPr>
            </w:pPr>
            <w:r>
              <w:rPr>
                <w:rFonts w:cstheme="minorHAnsi"/>
                <w:sz w:val="24"/>
                <w:szCs w:val="24"/>
              </w:rPr>
              <w:t>Parliament</w:t>
            </w:r>
          </w:p>
          <w:p w14:paraId="63A281BB" w14:textId="77777777" w:rsidR="00183066" w:rsidRDefault="00731155" w:rsidP="00183066">
            <w:pPr>
              <w:jc w:val="center"/>
              <w:rPr>
                <w:rFonts w:cstheme="minorHAnsi"/>
                <w:sz w:val="24"/>
                <w:szCs w:val="24"/>
              </w:rPr>
            </w:pPr>
            <w:r>
              <w:rPr>
                <w:rFonts w:cstheme="minorHAnsi"/>
                <w:sz w:val="24"/>
                <w:szCs w:val="24"/>
              </w:rPr>
              <w:t xml:space="preserve"> Week</w:t>
            </w:r>
          </w:p>
          <w:p w14:paraId="6C57BDF8" w14:textId="77777777" w:rsidR="00183066" w:rsidRDefault="00183066" w:rsidP="00183066">
            <w:pPr>
              <w:jc w:val="center"/>
              <w:rPr>
                <w:rFonts w:cstheme="minorHAnsi"/>
                <w:sz w:val="24"/>
                <w:szCs w:val="24"/>
              </w:rPr>
            </w:pPr>
          </w:p>
          <w:p w14:paraId="7D1FC787" w14:textId="77777777" w:rsidR="00183066" w:rsidRDefault="00183066" w:rsidP="00183066">
            <w:pPr>
              <w:jc w:val="center"/>
              <w:rPr>
                <w:rFonts w:cstheme="minorHAnsi"/>
                <w:sz w:val="24"/>
                <w:szCs w:val="24"/>
              </w:rPr>
            </w:pPr>
          </w:p>
          <w:p w14:paraId="473690BC" w14:textId="77777777" w:rsidR="00D95951" w:rsidRPr="008A61E9" w:rsidRDefault="00183066" w:rsidP="00183066">
            <w:pPr>
              <w:jc w:val="center"/>
              <w:rPr>
                <w:rFonts w:cstheme="minorHAnsi"/>
                <w:sz w:val="24"/>
                <w:szCs w:val="24"/>
              </w:rPr>
            </w:pPr>
            <w:r>
              <w:rPr>
                <w:rFonts w:cstheme="minorHAnsi"/>
                <w:sz w:val="24"/>
                <w:szCs w:val="24"/>
              </w:rPr>
              <w:t>Journeys</w:t>
            </w:r>
          </w:p>
        </w:tc>
      </w:tr>
    </w:tbl>
    <w:p w14:paraId="33463FE7" w14:textId="77777777" w:rsidR="00751F33" w:rsidRPr="00B05C00" w:rsidRDefault="00751F33" w:rsidP="00B05C00">
      <w:pPr>
        <w:tabs>
          <w:tab w:val="left" w:pos="3930"/>
        </w:tabs>
        <w:rPr>
          <w:sz w:val="24"/>
          <w:szCs w:val="24"/>
        </w:rPr>
      </w:pPr>
    </w:p>
    <w:sectPr w:rsidR="00751F33" w:rsidRPr="00B05C00" w:rsidSect="00751F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E1AB" w14:textId="77777777" w:rsidR="00C0187B" w:rsidRDefault="00C0187B" w:rsidP="002F1D3F">
      <w:pPr>
        <w:spacing w:after="0" w:line="240" w:lineRule="auto"/>
      </w:pPr>
      <w:r>
        <w:separator/>
      </w:r>
    </w:p>
  </w:endnote>
  <w:endnote w:type="continuationSeparator" w:id="0">
    <w:p w14:paraId="53681916" w14:textId="77777777" w:rsidR="00C0187B" w:rsidRDefault="00C0187B"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BF79" w14:textId="77777777" w:rsidR="00842C4C" w:rsidRDefault="00842C4C">
    <w:pPr>
      <w:pStyle w:val="Footer"/>
    </w:pPr>
    <w:r>
      <w:t>Fulwe</w:t>
    </w:r>
    <w:r w:rsidR="000D0B9B">
      <w:t>ll Ju</w:t>
    </w:r>
    <w:r w:rsidR="00B05C00">
      <w:t>nior School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EF9A" w14:textId="77777777" w:rsidR="00C0187B" w:rsidRDefault="00C0187B" w:rsidP="002F1D3F">
      <w:pPr>
        <w:spacing w:after="0" w:line="240" w:lineRule="auto"/>
      </w:pPr>
      <w:r>
        <w:separator/>
      </w:r>
    </w:p>
  </w:footnote>
  <w:footnote w:type="continuationSeparator" w:id="0">
    <w:p w14:paraId="42FDF2F6" w14:textId="77777777" w:rsidR="00C0187B" w:rsidRDefault="00C0187B"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160"/>
    <w:multiLevelType w:val="hybridMultilevel"/>
    <w:tmpl w:val="7A2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4A9"/>
    <w:multiLevelType w:val="hybridMultilevel"/>
    <w:tmpl w:val="99D8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07"/>
    <w:multiLevelType w:val="hybridMultilevel"/>
    <w:tmpl w:val="D36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27230"/>
    <w:multiLevelType w:val="hybridMultilevel"/>
    <w:tmpl w:val="9FE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73EF"/>
    <w:multiLevelType w:val="hybridMultilevel"/>
    <w:tmpl w:val="D05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A7B01"/>
    <w:multiLevelType w:val="hybridMultilevel"/>
    <w:tmpl w:val="453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B2DC5"/>
    <w:multiLevelType w:val="hybridMultilevel"/>
    <w:tmpl w:val="595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C1FE3"/>
    <w:multiLevelType w:val="hybridMultilevel"/>
    <w:tmpl w:val="231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C7E90"/>
    <w:multiLevelType w:val="hybridMultilevel"/>
    <w:tmpl w:val="1B3661FC"/>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5"/>
  </w:num>
  <w:num w:numId="6">
    <w:abstractNumId w:val="2"/>
  </w:num>
  <w:num w:numId="7">
    <w:abstractNumId w:val="7"/>
  </w:num>
  <w:num w:numId="8">
    <w:abstractNumId w:val="11"/>
  </w:num>
  <w:num w:numId="9">
    <w:abstractNumId w:val="4"/>
  </w:num>
  <w:num w:numId="10">
    <w:abstractNumId w:val="6"/>
  </w:num>
  <w:num w:numId="11">
    <w:abstractNumId w:val="9"/>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B4235"/>
    <w:rsid w:val="000D0B9B"/>
    <w:rsid w:val="0012211C"/>
    <w:rsid w:val="00183066"/>
    <w:rsid w:val="001840B5"/>
    <w:rsid w:val="00202110"/>
    <w:rsid w:val="002F1D3F"/>
    <w:rsid w:val="003310AF"/>
    <w:rsid w:val="00393E3F"/>
    <w:rsid w:val="003C75C0"/>
    <w:rsid w:val="004D671A"/>
    <w:rsid w:val="005278D7"/>
    <w:rsid w:val="0059116E"/>
    <w:rsid w:val="005B6631"/>
    <w:rsid w:val="005D4318"/>
    <w:rsid w:val="00610CE5"/>
    <w:rsid w:val="006E3414"/>
    <w:rsid w:val="00731155"/>
    <w:rsid w:val="00751F33"/>
    <w:rsid w:val="00757AD8"/>
    <w:rsid w:val="00842C4C"/>
    <w:rsid w:val="00854B3D"/>
    <w:rsid w:val="008A61E9"/>
    <w:rsid w:val="00A023D0"/>
    <w:rsid w:val="00A2444E"/>
    <w:rsid w:val="00A820B7"/>
    <w:rsid w:val="00B05C00"/>
    <w:rsid w:val="00C0187B"/>
    <w:rsid w:val="00C30BEA"/>
    <w:rsid w:val="00C9731A"/>
    <w:rsid w:val="00CA7CA1"/>
    <w:rsid w:val="00CE1857"/>
    <w:rsid w:val="00D10998"/>
    <w:rsid w:val="00D95951"/>
    <w:rsid w:val="00D96914"/>
    <w:rsid w:val="00E22B4D"/>
    <w:rsid w:val="00E246AB"/>
    <w:rsid w:val="00EB2C55"/>
    <w:rsid w:val="00EB5923"/>
    <w:rsid w:val="00F043B7"/>
    <w:rsid w:val="00F0706E"/>
    <w:rsid w:val="00F724CB"/>
    <w:rsid w:val="00F8334A"/>
    <w:rsid w:val="00FA28AB"/>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A714"/>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85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D"/>
    <w:rPr>
      <w:rFonts w:ascii="Tahoma" w:hAnsi="Tahoma" w:cs="Tahoma"/>
      <w:sz w:val="16"/>
      <w:szCs w:val="16"/>
    </w:rPr>
  </w:style>
  <w:style w:type="paragraph" w:customStyle="1" w:styleId="BodyTextbulletlist">
    <w:name w:val="Body Text_bullet list"/>
    <w:basedOn w:val="Normal"/>
    <w:qFormat/>
    <w:rsid w:val="00D10998"/>
    <w:pPr>
      <w:numPr>
        <w:numId w:val="8"/>
      </w:numPr>
      <w:spacing w:after="140" w:line="300" w:lineRule="exact"/>
    </w:pPr>
    <w:rPr>
      <w:rFonts w:eastAsiaTheme="minorEastAsia"/>
      <w:iCs/>
      <w:sz w:val="24"/>
      <w:szCs w:val="20"/>
      <w:lang w:eastAsia="en-GB"/>
    </w:rPr>
  </w:style>
  <w:style w:type="paragraph" w:customStyle="1" w:styleId="Default">
    <w:name w:val="Default"/>
    <w:rsid w:val="008A61E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868">
      <w:bodyDiv w:val="1"/>
      <w:marLeft w:val="0"/>
      <w:marRight w:val="0"/>
      <w:marTop w:val="0"/>
      <w:marBottom w:val="0"/>
      <w:divBdr>
        <w:top w:val="none" w:sz="0" w:space="0" w:color="auto"/>
        <w:left w:val="none" w:sz="0" w:space="0" w:color="auto"/>
        <w:bottom w:val="none" w:sz="0" w:space="0" w:color="auto"/>
        <w:right w:val="none" w:sz="0" w:space="0" w:color="auto"/>
      </w:divBdr>
    </w:div>
    <w:div w:id="1079136928">
      <w:bodyDiv w:val="1"/>
      <w:marLeft w:val="0"/>
      <w:marRight w:val="0"/>
      <w:marTop w:val="0"/>
      <w:marBottom w:val="0"/>
      <w:divBdr>
        <w:top w:val="none" w:sz="0" w:space="0" w:color="auto"/>
        <w:left w:val="none" w:sz="0" w:space="0" w:color="auto"/>
        <w:bottom w:val="none" w:sz="0" w:space="0" w:color="auto"/>
        <w:right w:val="none" w:sz="0" w:space="0" w:color="auto"/>
      </w:divBdr>
    </w:div>
    <w:div w:id="1236354585">
      <w:bodyDiv w:val="1"/>
      <w:marLeft w:val="0"/>
      <w:marRight w:val="0"/>
      <w:marTop w:val="0"/>
      <w:marBottom w:val="0"/>
      <w:divBdr>
        <w:top w:val="none" w:sz="0" w:space="0" w:color="auto"/>
        <w:left w:val="none" w:sz="0" w:space="0" w:color="auto"/>
        <w:bottom w:val="none" w:sz="0" w:space="0" w:color="auto"/>
        <w:right w:val="none" w:sz="0" w:space="0" w:color="auto"/>
      </w:divBdr>
    </w:div>
    <w:div w:id="1338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2014-09-12T10:39:00Z</cp:lastPrinted>
  <dcterms:created xsi:type="dcterms:W3CDTF">2020-03-17T11:21:00Z</dcterms:created>
  <dcterms:modified xsi:type="dcterms:W3CDTF">2020-03-17T11:21:00Z</dcterms:modified>
</cp:coreProperties>
</file>