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FC213" w14:textId="77777777" w:rsidR="00B42265" w:rsidRDefault="00B42265" w:rsidP="005737F0"/>
    <w:p w14:paraId="2C1094C5" w14:textId="16C1DBBE" w:rsidR="00404131" w:rsidRDefault="009C7AFB" w:rsidP="005737F0">
      <w:pPr>
        <w:sectPr w:rsidR="00404131" w:rsidSect="001427AA">
          <w:headerReference w:type="default" r:id="rId11"/>
          <w:footerReference w:type="default" r:id="rId12"/>
          <w:headerReference w:type="first" r:id="rId13"/>
          <w:footerReference w:type="first" r:id="rId14"/>
          <w:pgSz w:w="11906" w:h="16838" w:code="9"/>
          <w:pgMar w:top="1418" w:right="1418" w:bottom="1418" w:left="1418" w:header="454" w:footer="454" w:gutter="0"/>
          <w:cols w:space="708"/>
          <w:titlePg/>
          <w:docGrid w:linePitch="360"/>
        </w:sectPr>
      </w:pPr>
      <w:r>
        <w:rPr>
          <w:noProof/>
        </w:rPr>
        <mc:AlternateContent>
          <mc:Choice Requires="wps">
            <w:drawing>
              <wp:anchor distT="46990" distB="46990" distL="90170" distR="90170" simplePos="0" relativeHeight="251659264" behindDoc="0" locked="1" layoutInCell="1" allowOverlap="0" wp14:anchorId="6E394AB8" wp14:editId="4421F707">
                <wp:simplePos x="0" y="0"/>
                <wp:positionH relativeFrom="column">
                  <wp:posOffset>-200660</wp:posOffset>
                </wp:positionH>
                <wp:positionV relativeFrom="page">
                  <wp:posOffset>5135880</wp:posOffset>
                </wp:positionV>
                <wp:extent cx="6486525" cy="4260215"/>
                <wp:effectExtent l="0" t="0" r="0" b="6985"/>
                <wp:wrapSquare wrapText="lef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486525" cy="4260215"/>
                        </a:xfrm>
                        <a:prstGeom prst="rect">
                          <a:avLst/>
                        </a:prstGeom>
                        <a:noFill/>
                        <a:ln w="6350">
                          <a:noFill/>
                        </a:ln>
                      </wps:spPr>
                      <wps:txbx>
                        <w:txbxContent>
                          <w:p w14:paraId="6A63CA56" w14:textId="62EA6CEF" w:rsidR="003B4948" w:rsidRPr="00392FFD" w:rsidRDefault="00392FFD" w:rsidP="00D9224C">
                            <w:pPr>
                              <w:pStyle w:val="Title"/>
                              <w:rPr>
                                <w:sz w:val="92"/>
                                <w:szCs w:val="92"/>
                                <w:lang w:eastAsia="en-US"/>
                              </w:rPr>
                            </w:pPr>
                            <w:r w:rsidRPr="00392FFD">
                              <w:rPr>
                                <w:sz w:val="92"/>
                                <w:szCs w:val="92"/>
                                <w:lang w:eastAsia="en-US"/>
                              </w:rPr>
                              <w:t xml:space="preserve">Schools Financial Services </w:t>
                            </w:r>
                          </w:p>
                          <w:p w14:paraId="30A57249" w14:textId="72014BC0" w:rsidR="003B4948" w:rsidRDefault="00392FFD" w:rsidP="00392FFD">
                            <w:pPr>
                              <w:pStyle w:val="Subtitle"/>
                              <w:rPr>
                                <w:sz w:val="92"/>
                                <w:szCs w:val="92"/>
                              </w:rPr>
                            </w:pPr>
                            <w:r w:rsidRPr="00392FFD">
                              <w:rPr>
                                <w:sz w:val="92"/>
                                <w:szCs w:val="92"/>
                              </w:rPr>
                              <w:t>Guidance – Schools Charging and Remissions Policy</w:t>
                            </w:r>
                          </w:p>
                          <w:p w14:paraId="3B17D5AD" w14:textId="77777777" w:rsidR="00D47AD6" w:rsidRDefault="00D47AD6" w:rsidP="00B42265"/>
                          <w:p w14:paraId="4CAC6718" w14:textId="620EF356" w:rsidR="00B42265" w:rsidRPr="00B42265" w:rsidRDefault="00B42265" w:rsidP="00B422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94AB8" id="_x0000_t202" coordsize="21600,21600" o:spt="202" path="m,l,21600r21600,l21600,xe">
                <v:stroke joinstyle="miter"/>
                <v:path gradientshapeok="t" o:connecttype="rect"/>
              </v:shapetype>
              <v:shape id="Text Box 1" o:spid="_x0000_s1026" type="#_x0000_t202" style="position:absolute;margin-left:-15.8pt;margin-top:404.4pt;width:510.75pt;height:335.45pt;z-index:251659264;visibility:visible;mso-wrap-style:square;mso-width-percent:0;mso-height-percent:0;mso-wrap-distance-left:7.1pt;mso-wrap-distance-top:3.7pt;mso-wrap-distance-right:7.1pt;mso-wrap-distance-bottom:3.7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" o:allowoverlap="f" filled="f" stroked="f" strokeweight=".5pt">
                <v:path arrowok="t"/>
                <o:lock v:ext="edit" aspectratio="t"/>
                <v:textbox>
                  <w:txbxContent>
                    <w:p w14:paraId="6A63CA56" w14:textId="62EA6CEF" w:rsidR="003B4948" w:rsidRPr="00392FFD" w:rsidRDefault="00392FFD" w:rsidP="00D9224C">
                      <w:pPr>
                        <w:pStyle w:val="Title"/>
                        <w:rPr>
                          <w:sz w:val="92"/>
                          <w:szCs w:val="92"/>
                          <w:lang w:eastAsia="en-US"/>
                        </w:rPr>
                      </w:pPr>
                      <w:r w:rsidRPr="00392FFD">
                        <w:rPr>
                          <w:sz w:val="92"/>
                          <w:szCs w:val="92"/>
                          <w:lang w:eastAsia="en-US"/>
                        </w:rPr>
                        <w:t xml:space="preserve">Schools Financial Services </w:t>
                      </w:r>
                    </w:p>
                    <w:p w14:paraId="30A57249" w14:textId="72014BC0" w:rsidR="003B4948" w:rsidRDefault="00392FFD" w:rsidP="00392FFD">
                      <w:pPr>
                        <w:pStyle w:val="Subtitle"/>
                        <w:rPr>
                          <w:sz w:val="92"/>
                          <w:szCs w:val="92"/>
                        </w:rPr>
                      </w:pPr>
                      <w:r w:rsidRPr="00392FFD">
                        <w:rPr>
                          <w:sz w:val="92"/>
                          <w:szCs w:val="92"/>
                        </w:rPr>
                        <w:t>Guidance – Schools Charging and Remissions Policy</w:t>
                      </w:r>
                    </w:p>
                    <w:p w14:paraId="3B17D5AD" w14:textId="77777777" w:rsidR="00D47AD6" w:rsidRDefault="00D47AD6" w:rsidP="00B42265"/>
                    <w:p w14:paraId="4CAC6718" w14:textId="620EF356" w:rsidR="00B42265" w:rsidRPr="00B42265" w:rsidRDefault="00B42265" w:rsidP="00B42265"/>
                  </w:txbxContent>
                </v:textbox>
                <w10:wrap type="square" side="left" anchory="page"/>
                <w10:anchorlock/>
              </v:shape>
            </w:pict>
          </mc:Fallback>
        </mc:AlternateContent>
      </w:r>
    </w:p>
    <w:p w14:paraId="7B30699E" w14:textId="21CDA217" w:rsidR="00B42265" w:rsidRDefault="00B42265" w:rsidP="00B42265">
      <w:pPr>
        <w:jc w:val="both"/>
        <w:rPr>
          <w:rFonts w:eastAsia="Times New Roman" w:cs="Arial"/>
          <w:b/>
        </w:rPr>
      </w:pPr>
      <w:r w:rsidRPr="008036F7">
        <w:rPr>
          <w:rFonts w:eastAsia="Times New Roman" w:cs="Arial"/>
          <w:b/>
        </w:rPr>
        <w:lastRenderedPageBreak/>
        <w:t>INTRODUCTION</w:t>
      </w:r>
    </w:p>
    <w:p w14:paraId="4BB9109D" w14:textId="77777777" w:rsidR="00B42265" w:rsidRDefault="00B42265" w:rsidP="00B42265">
      <w:pPr>
        <w:jc w:val="both"/>
        <w:rPr>
          <w:rFonts w:eastAsia="Times New Roman" w:cs="Arial"/>
          <w:b/>
        </w:rPr>
      </w:pPr>
    </w:p>
    <w:p w14:paraId="316BF321" w14:textId="3E08CBF0" w:rsidR="00B42265" w:rsidRDefault="00B42265" w:rsidP="00B42265">
      <w:pPr>
        <w:numPr>
          <w:ilvl w:val="0"/>
          <w:numId w:val="39"/>
        </w:numPr>
        <w:adjustRightInd w:val="0"/>
        <w:jc w:val="both"/>
        <w:rPr>
          <w:rFonts w:eastAsia="Times New Roman" w:cs="Arial"/>
          <w:color w:val="000000"/>
        </w:rPr>
      </w:pPr>
      <w:r w:rsidRPr="008036F7">
        <w:rPr>
          <w:rFonts w:eastAsia="Times New Roman" w:cs="Arial"/>
          <w:color w:val="000000"/>
        </w:rPr>
        <w:t>Each Governing Body must establish and keep under review a charging and remissions policy that complies with statutory requirements and has regard to the Authority's policy statements on charging.</w:t>
      </w:r>
    </w:p>
    <w:p w14:paraId="63EC3ED3" w14:textId="77777777" w:rsidR="00B42265" w:rsidRPr="00B42265" w:rsidRDefault="00B42265" w:rsidP="00B42265">
      <w:pPr>
        <w:adjustRightInd w:val="0"/>
        <w:ind w:left="720"/>
        <w:jc w:val="both"/>
        <w:rPr>
          <w:rFonts w:eastAsia="Times New Roman" w:cs="Arial"/>
          <w:color w:val="000000"/>
        </w:rPr>
      </w:pPr>
    </w:p>
    <w:p w14:paraId="35D4C583" w14:textId="25A66363" w:rsidR="00B42265" w:rsidRDefault="00B42265" w:rsidP="00B42265">
      <w:pPr>
        <w:numPr>
          <w:ilvl w:val="0"/>
          <w:numId w:val="39"/>
        </w:numPr>
        <w:adjustRightInd w:val="0"/>
        <w:jc w:val="both"/>
        <w:rPr>
          <w:rFonts w:eastAsia="Times New Roman" w:cs="Arial"/>
          <w:color w:val="000000"/>
        </w:rPr>
      </w:pPr>
      <w:r w:rsidRPr="008036F7">
        <w:rPr>
          <w:rFonts w:eastAsia="Times New Roman" w:cs="Arial"/>
          <w:color w:val="000000"/>
        </w:rPr>
        <w:t>No charges apply unless the governing body of the school or local authority has drawn up a charging policy giving details of the optional extras or board and lodging that they intend to charge for, and a remissions policy</w:t>
      </w:r>
      <w:r>
        <w:rPr>
          <w:rFonts w:eastAsia="Times New Roman" w:cs="Arial"/>
          <w:color w:val="000000"/>
        </w:rPr>
        <w:t>.</w:t>
      </w:r>
    </w:p>
    <w:p w14:paraId="4E6BAC64" w14:textId="77777777" w:rsidR="00B42265" w:rsidRPr="008036F7" w:rsidRDefault="00B42265" w:rsidP="00B42265">
      <w:pPr>
        <w:adjustRightInd w:val="0"/>
        <w:jc w:val="both"/>
        <w:rPr>
          <w:rFonts w:eastAsia="Times New Roman" w:cs="Arial"/>
          <w:color w:val="000000"/>
        </w:rPr>
      </w:pPr>
    </w:p>
    <w:p w14:paraId="228FB34A" w14:textId="77777777" w:rsidR="00B42265" w:rsidRPr="008036F7" w:rsidRDefault="00B42265" w:rsidP="00B42265">
      <w:pPr>
        <w:numPr>
          <w:ilvl w:val="0"/>
          <w:numId w:val="39"/>
        </w:numPr>
        <w:adjustRightInd w:val="0"/>
        <w:jc w:val="both"/>
        <w:rPr>
          <w:rFonts w:eastAsia="Times New Roman" w:cs="Arial"/>
          <w:color w:val="000000"/>
        </w:rPr>
      </w:pPr>
      <w:r w:rsidRPr="008036F7">
        <w:rPr>
          <w:rFonts w:eastAsia="Times New Roman" w:cs="Arial"/>
          <w:color w:val="000000"/>
        </w:rPr>
        <w:t>A draft charging policy for schools is suggested in Appendix A, schools can adapt this to their own circumstances within any statutory requirements.</w:t>
      </w:r>
    </w:p>
    <w:p w14:paraId="7B31E219" w14:textId="7AFC5EC5" w:rsidR="00B42265" w:rsidRDefault="00B42265" w:rsidP="00B42265">
      <w:pPr>
        <w:ind w:left="360"/>
        <w:jc w:val="both"/>
        <w:rPr>
          <w:rFonts w:eastAsia="Times New Roman" w:cs="Arial"/>
          <w:b/>
        </w:rPr>
      </w:pPr>
    </w:p>
    <w:p w14:paraId="04111679" w14:textId="77777777" w:rsidR="004F60D3" w:rsidRPr="008036F7" w:rsidRDefault="004F60D3" w:rsidP="004F60D3">
      <w:pPr>
        <w:ind w:left="360"/>
        <w:jc w:val="both"/>
        <w:rPr>
          <w:rFonts w:eastAsia="Times New Roman" w:cs="Arial"/>
          <w:b/>
        </w:rPr>
      </w:pPr>
      <w:r w:rsidRPr="008036F7">
        <w:rPr>
          <w:rFonts w:eastAsia="Times New Roman" w:cs="Arial"/>
          <w:b/>
        </w:rPr>
        <w:t>REGULATORY FRAMEWORK</w:t>
      </w:r>
    </w:p>
    <w:p w14:paraId="0201367F" w14:textId="77777777" w:rsidR="004F60D3" w:rsidRDefault="004F60D3" w:rsidP="004F60D3">
      <w:pPr>
        <w:adjustRightInd w:val="0"/>
        <w:jc w:val="both"/>
        <w:rPr>
          <w:rFonts w:eastAsia="Times New Roman" w:cs="Arial"/>
          <w:color w:val="000000"/>
        </w:rPr>
      </w:pPr>
    </w:p>
    <w:p w14:paraId="1441CB83" w14:textId="1C89FAD2" w:rsidR="004F60D3" w:rsidRDefault="004F60D3" w:rsidP="004F60D3">
      <w:pPr>
        <w:pStyle w:val="ListParagraph"/>
        <w:numPr>
          <w:ilvl w:val="0"/>
          <w:numId w:val="39"/>
        </w:numPr>
        <w:adjustRightInd w:val="0"/>
        <w:jc w:val="both"/>
        <w:rPr>
          <w:rFonts w:eastAsia="Times New Roman" w:cs="Arial"/>
          <w:color w:val="000000"/>
        </w:rPr>
      </w:pPr>
      <w:r w:rsidRPr="004F60D3">
        <w:rPr>
          <w:rFonts w:eastAsia="Times New Roman" w:cs="Arial"/>
          <w:color w:val="000000"/>
        </w:rPr>
        <w:t xml:space="preserve">Sections 449-462 of the Education Act 1996 sets out the law on charging for school activities in schools maintained by local authorities in England.     </w:t>
      </w:r>
    </w:p>
    <w:p w14:paraId="30439134" w14:textId="77777777" w:rsidR="004F60D3" w:rsidRDefault="004F60D3" w:rsidP="004F60D3">
      <w:pPr>
        <w:pStyle w:val="ListParagraph"/>
        <w:adjustRightInd w:val="0"/>
        <w:jc w:val="both"/>
        <w:rPr>
          <w:rFonts w:eastAsia="Times New Roman" w:cs="Arial"/>
          <w:color w:val="000000"/>
        </w:rPr>
      </w:pPr>
    </w:p>
    <w:p w14:paraId="3D31079E" w14:textId="77777777" w:rsidR="004F60D3" w:rsidRDefault="004F60D3" w:rsidP="004F60D3">
      <w:pPr>
        <w:numPr>
          <w:ilvl w:val="0"/>
          <w:numId w:val="39"/>
        </w:numPr>
        <w:adjustRightInd w:val="0"/>
        <w:jc w:val="both"/>
        <w:rPr>
          <w:rFonts w:eastAsia="Times New Roman" w:cs="Arial"/>
          <w:color w:val="000000"/>
        </w:rPr>
      </w:pPr>
      <w:r w:rsidRPr="008036F7">
        <w:rPr>
          <w:rFonts w:eastAsia="Times New Roman" w:cs="Arial"/>
          <w:color w:val="000000"/>
        </w:rPr>
        <w:t>Academies are also required through their funding agreement to comply with the law on charging for school activities.</w:t>
      </w:r>
    </w:p>
    <w:p w14:paraId="778D6AF0" w14:textId="77777777" w:rsidR="004F60D3" w:rsidRPr="008036F7" w:rsidRDefault="004F60D3" w:rsidP="004F60D3">
      <w:pPr>
        <w:adjustRightInd w:val="0"/>
        <w:jc w:val="both"/>
        <w:rPr>
          <w:rFonts w:eastAsia="Times New Roman" w:cs="Arial"/>
          <w:color w:val="000000"/>
        </w:rPr>
      </w:pPr>
    </w:p>
    <w:p w14:paraId="04AFEDB0" w14:textId="5B0EAD08" w:rsidR="004F60D3" w:rsidRDefault="004F60D3" w:rsidP="004F60D3">
      <w:pPr>
        <w:numPr>
          <w:ilvl w:val="0"/>
          <w:numId w:val="39"/>
        </w:numPr>
        <w:adjustRightInd w:val="0"/>
        <w:jc w:val="both"/>
        <w:rPr>
          <w:rFonts w:eastAsia="Times New Roman" w:cs="Arial"/>
          <w:color w:val="000000"/>
        </w:rPr>
      </w:pPr>
      <w:r w:rsidRPr="008036F7">
        <w:rPr>
          <w:rFonts w:eastAsia="Times New Roman" w:cs="Arial"/>
          <w:color w:val="000000"/>
        </w:rPr>
        <w:t>There are also charging regulations for music tuition during the school day.  (The Charges for Music Tuition (England) Regulations 2007) which came into force from 1 September 2007.</w:t>
      </w:r>
      <w:r w:rsidR="00226EFC">
        <w:rPr>
          <w:rFonts w:eastAsia="Times New Roman" w:cs="Arial"/>
          <w:color w:val="000000"/>
        </w:rPr>
        <w:t xml:space="preserve"> </w:t>
      </w:r>
      <w:r w:rsidRPr="008036F7">
        <w:rPr>
          <w:rFonts w:eastAsia="Times New Roman" w:cs="Arial"/>
          <w:color w:val="000000"/>
        </w:rPr>
        <w:t>Appendix B indicates specific guidance on these charging regulations.</w:t>
      </w:r>
    </w:p>
    <w:p w14:paraId="1613871D" w14:textId="77777777" w:rsidR="004F60D3" w:rsidRDefault="004F60D3" w:rsidP="004F60D3">
      <w:pPr>
        <w:pStyle w:val="ListParagraph"/>
        <w:rPr>
          <w:rFonts w:eastAsia="Times New Roman" w:cs="Arial"/>
          <w:color w:val="000000"/>
        </w:rPr>
      </w:pPr>
    </w:p>
    <w:p w14:paraId="22CDDB49" w14:textId="77777777" w:rsidR="004F60D3" w:rsidRDefault="004F60D3" w:rsidP="004F60D3">
      <w:pPr>
        <w:ind w:left="360"/>
        <w:jc w:val="both"/>
        <w:rPr>
          <w:rFonts w:eastAsia="Times New Roman" w:cs="Arial"/>
          <w:b/>
        </w:rPr>
      </w:pPr>
      <w:r w:rsidRPr="008036F7">
        <w:rPr>
          <w:rFonts w:eastAsia="Times New Roman" w:cs="Arial"/>
          <w:b/>
        </w:rPr>
        <w:t>KEY POINTS</w:t>
      </w:r>
    </w:p>
    <w:p w14:paraId="39ED9EF6" w14:textId="24CDD6BC" w:rsidR="004F60D3" w:rsidRDefault="004F60D3" w:rsidP="004F60D3">
      <w:pPr>
        <w:jc w:val="both"/>
        <w:rPr>
          <w:rFonts w:eastAsia="Times New Roman" w:cs="Arial"/>
          <w:b/>
        </w:rPr>
      </w:pPr>
    </w:p>
    <w:p w14:paraId="4DCAB821" w14:textId="4283D0FF" w:rsidR="004F60D3" w:rsidRPr="004F60D3" w:rsidRDefault="004F60D3" w:rsidP="004F60D3">
      <w:pPr>
        <w:pStyle w:val="ListParagraph"/>
        <w:numPr>
          <w:ilvl w:val="0"/>
          <w:numId w:val="39"/>
        </w:numPr>
        <w:jc w:val="both"/>
        <w:rPr>
          <w:rFonts w:eastAsia="Times New Roman" w:cs="Arial"/>
          <w:b/>
        </w:rPr>
      </w:pPr>
      <w:r w:rsidRPr="004F60D3">
        <w:rPr>
          <w:rFonts w:eastAsia="Times New Roman" w:cs="Arial"/>
          <w:color w:val="000000"/>
        </w:rPr>
        <w:t xml:space="preserve">School governing bodies and local authorities, subject to the limited exceptions referred to in this advice, cannot charge for education provided during school hours (including the supply of any materials, books, </w:t>
      </w:r>
      <w:r w:rsidR="00226EFC" w:rsidRPr="004F60D3">
        <w:rPr>
          <w:rFonts w:eastAsia="Times New Roman" w:cs="Arial"/>
          <w:color w:val="000000"/>
        </w:rPr>
        <w:t>instruments,</w:t>
      </w:r>
      <w:r w:rsidRPr="004F60D3">
        <w:rPr>
          <w:rFonts w:eastAsia="Times New Roman" w:cs="Arial"/>
          <w:color w:val="000000"/>
        </w:rPr>
        <w:t xml:space="preserve"> or other equipment). </w:t>
      </w:r>
    </w:p>
    <w:p w14:paraId="1A661216" w14:textId="77777777" w:rsidR="004F60D3" w:rsidRPr="004F60D3" w:rsidRDefault="004F60D3" w:rsidP="004F60D3">
      <w:pPr>
        <w:pStyle w:val="ListParagraph"/>
        <w:jc w:val="both"/>
        <w:rPr>
          <w:rFonts w:eastAsia="Times New Roman" w:cs="Arial"/>
          <w:b/>
        </w:rPr>
      </w:pPr>
    </w:p>
    <w:p w14:paraId="440A24DE" w14:textId="7506A147" w:rsidR="004F60D3" w:rsidRPr="004F60D3" w:rsidRDefault="004F60D3" w:rsidP="004F60D3">
      <w:pPr>
        <w:pStyle w:val="ListParagraph"/>
        <w:numPr>
          <w:ilvl w:val="0"/>
          <w:numId w:val="39"/>
        </w:numPr>
        <w:jc w:val="both"/>
        <w:rPr>
          <w:rFonts w:eastAsia="Times New Roman" w:cs="Arial"/>
          <w:b/>
        </w:rPr>
      </w:pPr>
      <w:r w:rsidRPr="004F60D3">
        <w:rPr>
          <w:rFonts w:eastAsia="Times New Roman" w:cs="Arial"/>
          <w:color w:val="000000"/>
        </w:rPr>
        <w:t xml:space="preserve">Schools must ensure that they inform parents on low incomes and in receipt of defined benefits of the support available to them when being asked for contributions towards the cost of school visits. </w:t>
      </w:r>
    </w:p>
    <w:p w14:paraId="78EE920D" w14:textId="77777777" w:rsidR="004F60D3" w:rsidRPr="004F60D3" w:rsidRDefault="004F60D3" w:rsidP="004F60D3">
      <w:pPr>
        <w:pStyle w:val="ListParagraph"/>
        <w:rPr>
          <w:rFonts w:eastAsia="Times New Roman" w:cs="Arial"/>
          <w:b/>
        </w:rPr>
      </w:pPr>
    </w:p>
    <w:p w14:paraId="347061BF" w14:textId="77777777" w:rsidR="004F60D3" w:rsidRPr="004F60D3" w:rsidRDefault="004F60D3" w:rsidP="004F60D3">
      <w:pPr>
        <w:ind w:left="360"/>
        <w:jc w:val="both"/>
        <w:rPr>
          <w:rFonts w:eastAsia="Times New Roman" w:cs="Arial"/>
          <w:b/>
        </w:rPr>
      </w:pPr>
      <w:r w:rsidRPr="004F60D3">
        <w:rPr>
          <w:rFonts w:eastAsia="Times New Roman" w:cs="Arial"/>
          <w:b/>
        </w:rPr>
        <w:t>LINKS TO GOVERNMENT GUIDANCE: -</w:t>
      </w:r>
    </w:p>
    <w:p w14:paraId="6E19A092" w14:textId="77777777" w:rsidR="004F60D3" w:rsidRPr="004F60D3" w:rsidRDefault="004F60D3" w:rsidP="004F60D3">
      <w:pPr>
        <w:jc w:val="both"/>
        <w:rPr>
          <w:rFonts w:eastAsia="Times New Roman" w:cs="Arial"/>
          <w:bCs/>
        </w:rPr>
      </w:pPr>
    </w:p>
    <w:p w14:paraId="08ABAB46" w14:textId="31D59DD9" w:rsidR="004F60D3" w:rsidRPr="004F60D3" w:rsidRDefault="00B53FD6" w:rsidP="004F60D3">
      <w:pPr>
        <w:pStyle w:val="ListParagraph"/>
        <w:numPr>
          <w:ilvl w:val="0"/>
          <w:numId w:val="39"/>
        </w:numPr>
        <w:jc w:val="both"/>
        <w:rPr>
          <w:rFonts w:eastAsia="Times New Roman" w:cs="Arial"/>
          <w:bCs/>
        </w:rPr>
      </w:pPr>
      <w:hyperlink r:id="rId15" w:history="1">
        <w:r w:rsidR="004F60D3" w:rsidRPr="004F60D3">
          <w:rPr>
            <w:rFonts w:eastAsia="Times New Roman" w:cs="Arial"/>
            <w:bCs/>
            <w:color w:val="0000FF"/>
            <w:u w:val="single"/>
          </w:rPr>
          <w:t>Charging for school activities (publishing.service.gov.uk)</w:t>
        </w:r>
      </w:hyperlink>
    </w:p>
    <w:p w14:paraId="7A5867AA" w14:textId="77777777" w:rsidR="004F60D3" w:rsidRPr="004F60D3" w:rsidRDefault="004F60D3" w:rsidP="004F60D3">
      <w:pPr>
        <w:ind w:left="360"/>
        <w:jc w:val="both"/>
        <w:rPr>
          <w:rFonts w:eastAsia="Times New Roman" w:cs="Arial"/>
          <w:bCs/>
        </w:rPr>
      </w:pPr>
    </w:p>
    <w:p w14:paraId="67E19240" w14:textId="60CB7433" w:rsidR="004F60D3" w:rsidRDefault="00B53FD6" w:rsidP="004F60D3">
      <w:pPr>
        <w:pStyle w:val="ListParagraph"/>
        <w:numPr>
          <w:ilvl w:val="0"/>
          <w:numId w:val="39"/>
        </w:numPr>
        <w:jc w:val="both"/>
        <w:rPr>
          <w:rFonts w:eastAsia="Times New Roman" w:cs="Arial"/>
          <w:bCs/>
        </w:rPr>
      </w:pPr>
      <w:hyperlink r:id="rId16" w:history="1">
        <w:r w:rsidR="00381522">
          <w:rPr>
            <w:rStyle w:val="Hyperlink"/>
            <w:rFonts w:eastAsia="Times New Roman"/>
            <w:bCs/>
          </w:rPr>
          <w:t>The Charges for Music Tuition (England) Regulations 2007</w:t>
        </w:r>
      </w:hyperlink>
    </w:p>
    <w:p w14:paraId="5B902EC8" w14:textId="77777777" w:rsidR="00381522" w:rsidRPr="00381522" w:rsidRDefault="00381522" w:rsidP="00381522">
      <w:pPr>
        <w:pStyle w:val="ListParagraph"/>
        <w:rPr>
          <w:rFonts w:eastAsia="Times New Roman" w:cs="Arial"/>
          <w:bCs/>
        </w:rPr>
      </w:pPr>
    </w:p>
    <w:p w14:paraId="2C448432" w14:textId="0FF7B1C9" w:rsidR="00381522" w:rsidRPr="004F60D3" w:rsidRDefault="00B53FD6" w:rsidP="004F60D3">
      <w:pPr>
        <w:pStyle w:val="ListParagraph"/>
        <w:numPr>
          <w:ilvl w:val="0"/>
          <w:numId w:val="39"/>
        </w:numPr>
        <w:jc w:val="both"/>
        <w:rPr>
          <w:rFonts w:eastAsia="Times New Roman" w:cs="Arial"/>
          <w:bCs/>
        </w:rPr>
      </w:pPr>
      <w:hyperlink r:id="rId17" w:history="1">
        <w:r w:rsidR="00381522" w:rsidRPr="00381522">
          <w:rPr>
            <w:rStyle w:val="Hyperlink"/>
            <w:rFonts w:eastAsia="Times New Roman"/>
            <w:bCs/>
          </w:rPr>
          <w:t>The Education (Charges for Early Years Provision) Regulations 2012</w:t>
        </w:r>
      </w:hyperlink>
    </w:p>
    <w:p w14:paraId="4EC8E8AE" w14:textId="77777777" w:rsidR="004F60D3" w:rsidRPr="004F60D3" w:rsidRDefault="004F60D3" w:rsidP="004F60D3">
      <w:pPr>
        <w:pStyle w:val="ListParagraph"/>
        <w:jc w:val="both"/>
        <w:rPr>
          <w:rFonts w:eastAsia="Times New Roman" w:cs="Arial"/>
          <w:b/>
          <w:highlight w:val="yellow"/>
        </w:rPr>
      </w:pPr>
    </w:p>
    <w:p w14:paraId="156BE5EA" w14:textId="77777777" w:rsidR="00381522" w:rsidRDefault="00381522" w:rsidP="00381522">
      <w:pPr>
        <w:jc w:val="both"/>
        <w:rPr>
          <w:rFonts w:eastAsia="Times New Roman" w:cs="Arial"/>
          <w:b/>
          <w:highlight w:val="yellow"/>
        </w:rPr>
      </w:pPr>
    </w:p>
    <w:p w14:paraId="07ABE502" w14:textId="77777777" w:rsidR="00381522" w:rsidRDefault="00381522" w:rsidP="00381522">
      <w:pPr>
        <w:jc w:val="both"/>
        <w:rPr>
          <w:rFonts w:eastAsia="Times New Roman" w:cs="Arial"/>
          <w:b/>
        </w:rPr>
      </w:pPr>
    </w:p>
    <w:p w14:paraId="250952BF" w14:textId="77777777" w:rsidR="00381522" w:rsidRDefault="00381522" w:rsidP="00381522">
      <w:pPr>
        <w:jc w:val="both"/>
        <w:rPr>
          <w:rFonts w:eastAsia="Times New Roman" w:cs="Arial"/>
          <w:b/>
        </w:rPr>
      </w:pPr>
    </w:p>
    <w:p w14:paraId="42C19338" w14:textId="77777777" w:rsidR="00381522" w:rsidRDefault="00381522" w:rsidP="00381522">
      <w:pPr>
        <w:jc w:val="both"/>
        <w:rPr>
          <w:rFonts w:eastAsia="Times New Roman" w:cs="Arial"/>
          <w:b/>
        </w:rPr>
      </w:pPr>
    </w:p>
    <w:p w14:paraId="1A6303A9" w14:textId="77777777" w:rsidR="00381522" w:rsidRDefault="00381522" w:rsidP="00381522">
      <w:pPr>
        <w:jc w:val="both"/>
        <w:rPr>
          <w:rFonts w:eastAsia="Times New Roman" w:cs="Arial"/>
          <w:b/>
        </w:rPr>
      </w:pPr>
    </w:p>
    <w:p w14:paraId="464961B1" w14:textId="1739AB08" w:rsidR="00381522" w:rsidRPr="008036F7" w:rsidRDefault="00381522" w:rsidP="00381522">
      <w:pPr>
        <w:jc w:val="both"/>
        <w:rPr>
          <w:rFonts w:eastAsia="Times New Roman" w:cs="Arial"/>
          <w:b/>
        </w:rPr>
      </w:pPr>
      <w:r w:rsidRPr="008036F7">
        <w:rPr>
          <w:rFonts w:eastAsia="Times New Roman" w:cs="Arial"/>
          <w:b/>
        </w:rPr>
        <w:lastRenderedPageBreak/>
        <w:t>Schools cannot charge for the following activities:</w:t>
      </w:r>
    </w:p>
    <w:p w14:paraId="08359B7F" w14:textId="77777777" w:rsidR="00381522" w:rsidRDefault="00381522" w:rsidP="00381522">
      <w:pPr>
        <w:jc w:val="both"/>
        <w:rPr>
          <w:rFonts w:eastAsia="Times New Roman" w:cs="Arial"/>
        </w:rPr>
      </w:pPr>
    </w:p>
    <w:p w14:paraId="0CF5ECC9" w14:textId="7E461D90" w:rsidR="00381522" w:rsidRPr="00381522" w:rsidRDefault="00381522" w:rsidP="00381522">
      <w:pPr>
        <w:pStyle w:val="ListParagraph"/>
        <w:numPr>
          <w:ilvl w:val="0"/>
          <w:numId w:val="39"/>
        </w:numPr>
        <w:jc w:val="both"/>
        <w:rPr>
          <w:rFonts w:eastAsia="Times New Roman" w:cs="Arial"/>
        </w:rPr>
      </w:pPr>
      <w:r w:rsidRPr="00381522">
        <w:rPr>
          <w:rFonts w:eastAsia="Times New Roman" w:cs="Arial"/>
          <w:color w:val="000000"/>
        </w:rPr>
        <w:t>Education provided wholly or mostly during school hours. This includes the supply of any materials, books, instruments, other equipment and also transport provided in school hours to carry pupils between the school and an activity</w:t>
      </w:r>
      <w:r w:rsidR="00226EFC">
        <w:rPr>
          <w:rFonts w:eastAsia="Times New Roman" w:cs="Arial"/>
          <w:color w:val="000000"/>
        </w:rPr>
        <w:t>.</w:t>
      </w:r>
    </w:p>
    <w:p w14:paraId="5856E00B" w14:textId="77777777" w:rsidR="00381522" w:rsidRPr="00381522" w:rsidRDefault="00381522" w:rsidP="00381522">
      <w:pPr>
        <w:pStyle w:val="ListParagraph"/>
        <w:jc w:val="both"/>
        <w:rPr>
          <w:rFonts w:eastAsia="Times New Roman" w:cs="Arial"/>
        </w:rPr>
      </w:pPr>
    </w:p>
    <w:p w14:paraId="328073F9" w14:textId="22AE3341" w:rsidR="00381522" w:rsidRPr="00381522" w:rsidRDefault="00381522" w:rsidP="00381522">
      <w:pPr>
        <w:pStyle w:val="ListParagraph"/>
        <w:numPr>
          <w:ilvl w:val="0"/>
          <w:numId w:val="39"/>
        </w:numPr>
        <w:jc w:val="both"/>
        <w:rPr>
          <w:rFonts w:eastAsia="Times New Roman" w:cs="Arial"/>
        </w:rPr>
      </w:pPr>
      <w:r w:rsidRPr="00381522">
        <w:rPr>
          <w:rFonts w:eastAsia="Times New Roman" w:cs="Arial"/>
          <w:color w:val="000000"/>
        </w:rPr>
        <w:t>Education provided outside school hours if it is part of the National Curriculum, or part of a syllabus for a prescribed public examination which the pupil is being prepared for at the school, or part of religious education</w:t>
      </w:r>
      <w:r w:rsidR="00226EFC">
        <w:rPr>
          <w:rFonts w:eastAsia="Times New Roman" w:cs="Arial"/>
          <w:color w:val="000000"/>
        </w:rPr>
        <w:t>.</w:t>
      </w:r>
    </w:p>
    <w:p w14:paraId="04EDD86C" w14:textId="77777777" w:rsidR="00381522" w:rsidRPr="00381522" w:rsidRDefault="00381522" w:rsidP="00381522">
      <w:pPr>
        <w:pStyle w:val="ListParagraph"/>
        <w:rPr>
          <w:rFonts w:eastAsia="Times New Roman" w:cs="Arial"/>
          <w:color w:val="000000"/>
        </w:rPr>
      </w:pPr>
    </w:p>
    <w:p w14:paraId="51C15578" w14:textId="77777777" w:rsidR="00381522" w:rsidRPr="00381522" w:rsidRDefault="00381522" w:rsidP="00381522">
      <w:pPr>
        <w:pStyle w:val="ListParagraph"/>
        <w:numPr>
          <w:ilvl w:val="0"/>
          <w:numId w:val="39"/>
        </w:numPr>
        <w:jc w:val="both"/>
        <w:rPr>
          <w:rFonts w:eastAsia="Times New Roman" w:cs="Arial"/>
        </w:rPr>
      </w:pPr>
      <w:r w:rsidRPr="00381522">
        <w:rPr>
          <w:rFonts w:eastAsia="Times New Roman" w:cs="Arial"/>
          <w:color w:val="000000"/>
        </w:rPr>
        <w:t xml:space="preserve">Instrumental and vocal music tuition for pupils learning individually or in groups, unless the tuition is provided at the request of the pupil's parent / carer. </w:t>
      </w:r>
    </w:p>
    <w:p w14:paraId="00F8AC2C" w14:textId="77777777" w:rsidR="00381522" w:rsidRPr="00381522" w:rsidRDefault="00381522" w:rsidP="00381522">
      <w:pPr>
        <w:pStyle w:val="ListParagraph"/>
        <w:rPr>
          <w:rFonts w:eastAsia="Times New Roman" w:cs="Arial"/>
          <w:color w:val="000000"/>
        </w:rPr>
      </w:pPr>
    </w:p>
    <w:p w14:paraId="20D5E54A" w14:textId="30E62470" w:rsidR="00381522" w:rsidRPr="00381522" w:rsidRDefault="00381522" w:rsidP="00381522">
      <w:pPr>
        <w:pStyle w:val="ListParagraph"/>
        <w:numPr>
          <w:ilvl w:val="0"/>
          <w:numId w:val="39"/>
        </w:numPr>
        <w:jc w:val="both"/>
        <w:rPr>
          <w:rFonts w:eastAsia="Times New Roman" w:cs="Arial"/>
        </w:rPr>
      </w:pPr>
      <w:r w:rsidRPr="00381522">
        <w:rPr>
          <w:rFonts w:eastAsia="Times New Roman" w:cs="Arial"/>
          <w:color w:val="000000"/>
        </w:rPr>
        <w:t xml:space="preserve">Entry for a prescribed public examination if the pupil has been prepared for it at the </w:t>
      </w:r>
      <w:r w:rsidR="00226EFC" w:rsidRPr="00381522">
        <w:rPr>
          <w:rFonts w:eastAsia="Times New Roman" w:cs="Arial"/>
          <w:color w:val="000000"/>
        </w:rPr>
        <w:t>school.</w:t>
      </w:r>
    </w:p>
    <w:p w14:paraId="48CA0852" w14:textId="77777777" w:rsidR="00381522" w:rsidRPr="00381522" w:rsidRDefault="00381522" w:rsidP="00381522">
      <w:pPr>
        <w:pStyle w:val="ListParagraph"/>
        <w:rPr>
          <w:rFonts w:eastAsia="Times New Roman" w:cs="Arial"/>
          <w:color w:val="000000"/>
        </w:rPr>
      </w:pPr>
    </w:p>
    <w:p w14:paraId="1041DCE0" w14:textId="59AEC55A" w:rsidR="00381522" w:rsidRPr="00381522" w:rsidRDefault="00381522" w:rsidP="00381522">
      <w:pPr>
        <w:pStyle w:val="ListParagraph"/>
        <w:numPr>
          <w:ilvl w:val="0"/>
          <w:numId w:val="39"/>
        </w:numPr>
        <w:jc w:val="both"/>
        <w:rPr>
          <w:rFonts w:eastAsia="Times New Roman" w:cs="Arial"/>
        </w:rPr>
      </w:pPr>
      <w:r w:rsidRPr="00381522">
        <w:rPr>
          <w:rFonts w:eastAsia="Times New Roman" w:cs="Arial"/>
          <w:color w:val="000000"/>
        </w:rPr>
        <w:t>Examination re-sit(s) if the pupil is being prepared for the re-sit at the school (note: if a pupil fails, without good reason, to meet any examination requirement for a syllabus, the fee can be recovered from the pupil’s parents)</w:t>
      </w:r>
    </w:p>
    <w:p w14:paraId="4DF75BDA" w14:textId="77777777" w:rsidR="00381522" w:rsidRDefault="00381522" w:rsidP="00381522">
      <w:pPr>
        <w:jc w:val="both"/>
        <w:rPr>
          <w:rFonts w:eastAsia="Times New Roman" w:cs="Arial"/>
        </w:rPr>
      </w:pPr>
    </w:p>
    <w:p w14:paraId="5E55E277" w14:textId="40699F3B" w:rsidR="00381522" w:rsidRDefault="00381522" w:rsidP="00381522">
      <w:pPr>
        <w:jc w:val="both"/>
        <w:rPr>
          <w:rFonts w:eastAsia="Times New Roman" w:cs="Arial"/>
          <w:b/>
        </w:rPr>
      </w:pPr>
      <w:r w:rsidRPr="008036F7">
        <w:rPr>
          <w:rFonts w:eastAsia="Times New Roman" w:cs="Arial"/>
          <w:b/>
        </w:rPr>
        <w:t xml:space="preserve">The school may recover the full costs of the following </w:t>
      </w:r>
      <w:r w:rsidR="00226EFC" w:rsidRPr="008036F7">
        <w:rPr>
          <w:rFonts w:eastAsia="Times New Roman" w:cs="Arial"/>
          <w:b/>
        </w:rPr>
        <w:t>activities,</w:t>
      </w:r>
      <w:r w:rsidRPr="008036F7">
        <w:rPr>
          <w:rFonts w:eastAsia="Times New Roman" w:cs="Arial"/>
          <w:b/>
        </w:rPr>
        <w:t xml:space="preserve"> but charges may not exceed actual cost:</w:t>
      </w:r>
    </w:p>
    <w:p w14:paraId="77E021BF" w14:textId="77777777" w:rsidR="00381522" w:rsidRDefault="00381522" w:rsidP="00381522">
      <w:pPr>
        <w:jc w:val="both"/>
        <w:rPr>
          <w:rFonts w:eastAsia="Times New Roman" w:cs="Arial"/>
          <w:b/>
        </w:rPr>
      </w:pPr>
    </w:p>
    <w:p w14:paraId="6B1AFB04" w14:textId="599AD576" w:rsidR="00381522" w:rsidRPr="00381522" w:rsidRDefault="00381522" w:rsidP="00381522">
      <w:pPr>
        <w:pStyle w:val="ListParagraph"/>
        <w:numPr>
          <w:ilvl w:val="0"/>
          <w:numId w:val="41"/>
        </w:numPr>
        <w:jc w:val="both"/>
        <w:rPr>
          <w:rFonts w:eastAsia="Times New Roman" w:cs="Arial"/>
          <w:b/>
        </w:rPr>
      </w:pPr>
      <w:r w:rsidRPr="00381522">
        <w:rPr>
          <w:rFonts w:eastAsia="Times New Roman" w:cs="Arial"/>
          <w:color w:val="000000"/>
        </w:rPr>
        <w:t xml:space="preserve">Any materials, books, instruments, or equipment, where the child’s parent wishes him/her to own </w:t>
      </w:r>
      <w:r w:rsidR="00226EFC" w:rsidRPr="00381522">
        <w:rPr>
          <w:rFonts w:eastAsia="Times New Roman" w:cs="Arial"/>
          <w:color w:val="000000"/>
        </w:rPr>
        <w:t>them.</w:t>
      </w:r>
      <w:r w:rsidRPr="00381522">
        <w:rPr>
          <w:rFonts w:eastAsia="Times New Roman" w:cs="Arial"/>
          <w:color w:val="000000"/>
        </w:rPr>
        <w:t xml:space="preserve"> </w:t>
      </w:r>
    </w:p>
    <w:p w14:paraId="3A8FFAB2" w14:textId="77777777" w:rsidR="00381522" w:rsidRPr="00381522" w:rsidRDefault="00381522" w:rsidP="00381522">
      <w:pPr>
        <w:pStyle w:val="ListParagraph"/>
        <w:jc w:val="both"/>
        <w:rPr>
          <w:rFonts w:eastAsia="Times New Roman" w:cs="Arial"/>
          <w:b/>
        </w:rPr>
      </w:pPr>
    </w:p>
    <w:p w14:paraId="30AF7AAF" w14:textId="1186BED6" w:rsidR="00381522" w:rsidRPr="00381522" w:rsidRDefault="00381522" w:rsidP="00381522">
      <w:pPr>
        <w:pStyle w:val="ListParagraph"/>
        <w:numPr>
          <w:ilvl w:val="0"/>
          <w:numId w:val="41"/>
        </w:numPr>
        <w:jc w:val="both"/>
        <w:rPr>
          <w:rFonts w:eastAsia="Times New Roman" w:cs="Arial"/>
          <w:b/>
        </w:rPr>
      </w:pPr>
      <w:r w:rsidRPr="00381522">
        <w:rPr>
          <w:rFonts w:eastAsia="Times New Roman" w:cs="Arial"/>
          <w:color w:val="000000"/>
        </w:rPr>
        <w:t>Optional extras (see below</w:t>
      </w:r>
      <w:r w:rsidR="00226EFC" w:rsidRPr="00381522">
        <w:rPr>
          <w:rFonts w:eastAsia="Times New Roman" w:cs="Arial"/>
          <w:color w:val="000000"/>
        </w:rPr>
        <w:t>).</w:t>
      </w:r>
      <w:r w:rsidRPr="00381522">
        <w:rPr>
          <w:rFonts w:eastAsia="Times New Roman" w:cs="Arial"/>
          <w:color w:val="000000"/>
        </w:rPr>
        <w:t xml:space="preserve"> </w:t>
      </w:r>
    </w:p>
    <w:p w14:paraId="5702566D" w14:textId="77777777" w:rsidR="00381522" w:rsidRPr="00381522" w:rsidRDefault="00381522" w:rsidP="00381522">
      <w:pPr>
        <w:pStyle w:val="ListParagraph"/>
        <w:rPr>
          <w:rFonts w:eastAsia="Times New Roman" w:cs="Arial"/>
          <w:color w:val="000000"/>
        </w:rPr>
      </w:pPr>
    </w:p>
    <w:p w14:paraId="43B74F5A" w14:textId="1E7CD6F5" w:rsidR="00381522" w:rsidRPr="00381522" w:rsidRDefault="00381522" w:rsidP="00381522">
      <w:pPr>
        <w:pStyle w:val="ListParagraph"/>
        <w:numPr>
          <w:ilvl w:val="0"/>
          <w:numId w:val="41"/>
        </w:numPr>
        <w:jc w:val="both"/>
        <w:rPr>
          <w:rFonts w:eastAsia="Times New Roman" w:cs="Arial"/>
          <w:b/>
        </w:rPr>
      </w:pPr>
      <w:r w:rsidRPr="00381522">
        <w:rPr>
          <w:rFonts w:eastAsia="Times New Roman" w:cs="Arial"/>
          <w:color w:val="000000"/>
        </w:rPr>
        <w:t>Music and vocal tuition, in limited circumstances (see above</w:t>
      </w:r>
      <w:r w:rsidR="00226EFC" w:rsidRPr="00381522">
        <w:rPr>
          <w:rFonts w:eastAsia="Times New Roman" w:cs="Arial"/>
          <w:color w:val="000000"/>
        </w:rPr>
        <w:t>).</w:t>
      </w:r>
    </w:p>
    <w:p w14:paraId="6A6C13F2" w14:textId="77777777" w:rsidR="00381522" w:rsidRPr="00381522" w:rsidRDefault="00381522" w:rsidP="00381522">
      <w:pPr>
        <w:pStyle w:val="ListParagraph"/>
        <w:rPr>
          <w:rFonts w:eastAsia="Times New Roman" w:cs="Arial"/>
          <w:color w:val="000000"/>
        </w:rPr>
      </w:pPr>
    </w:p>
    <w:p w14:paraId="1F55695B" w14:textId="19462087" w:rsidR="00381522" w:rsidRPr="00381522" w:rsidRDefault="00381522" w:rsidP="00381522">
      <w:pPr>
        <w:pStyle w:val="ListParagraph"/>
        <w:numPr>
          <w:ilvl w:val="0"/>
          <w:numId w:val="41"/>
        </w:numPr>
        <w:jc w:val="both"/>
        <w:rPr>
          <w:rFonts w:eastAsia="Times New Roman" w:cs="Arial"/>
          <w:b/>
        </w:rPr>
      </w:pPr>
      <w:r w:rsidRPr="00381522">
        <w:rPr>
          <w:rFonts w:eastAsia="Times New Roman" w:cs="Arial"/>
          <w:color w:val="000000"/>
        </w:rPr>
        <w:t>Certain early years provision (see the Education (Charges for Early Years Provision) Regulations 2012</w:t>
      </w:r>
      <w:r w:rsidR="00226EFC" w:rsidRPr="00381522">
        <w:rPr>
          <w:rFonts w:eastAsia="Times New Roman" w:cs="Arial"/>
          <w:color w:val="000000"/>
        </w:rPr>
        <w:t>).</w:t>
      </w:r>
    </w:p>
    <w:p w14:paraId="2AB79742" w14:textId="77777777" w:rsidR="00381522" w:rsidRPr="00381522" w:rsidRDefault="00381522" w:rsidP="00381522">
      <w:pPr>
        <w:pStyle w:val="ListParagraph"/>
        <w:rPr>
          <w:rFonts w:eastAsia="Times New Roman" w:cs="Arial"/>
          <w:color w:val="000000"/>
        </w:rPr>
      </w:pPr>
    </w:p>
    <w:p w14:paraId="34BFE6B3" w14:textId="23F23E86" w:rsidR="00381522" w:rsidRPr="00962C4F" w:rsidRDefault="00381522" w:rsidP="00381522">
      <w:pPr>
        <w:pStyle w:val="ListParagraph"/>
        <w:numPr>
          <w:ilvl w:val="0"/>
          <w:numId w:val="41"/>
        </w:numPr>
        <w:jc w:val="both"/>
        <w:rPr>
          <w:rFonts w:eastAsia="Times New Roman" w:cs="Arial"/>
          <w:b/>
        </w:rPr>
      </w:pPr>
      <w:r w:rsidRPr="00381522">
        <w:rPr>
          <w:rFonts w:eastAsia="Times New Roman" w:cs="Arial"/>
          <w:color w:val="000000"/>
        </w:rPr>
        <w:t>Community facilities. (See S27 Education Act 2002).</w:t>
      </w:r>
    </w:p>
    <w:p w14:paraId="5C35EB0F" w14:textId="77777777" w:rsidR="00962C4F" w:rsidRDefault="00962C4F" w:rsidP="00962C4F">
      <w:pPr>
        <w:adjustRightInd w:val="0"/>
        <w:jc w:val="both"/>
        <w:rPr>
          <w:rFonts w:eastAsia="Times New Roman" w:cs="Arial"/>
          <w:b/>
        </w:rPr>
      </w:pPr>
    </w:p>
    <w:p w14:paraId="6CDA87C0" w14:textId="0EE7585F" w:rsidR="00962C4F" w:rsidRPr="008036F7" w:rsidRDefault="00962C4F" w:rsidP="00962C4F">
      <w:pPr>
        <w:adjustRightInd w:val="0"/>
        <w:jc w:val="both"/>
        <w:rPr>
          <w:rFonts w:eastAsia="Times New Roman" w:cs="Arial"/>
          <w:b/>
          <w:color w:val="000000"/>
        </w:rPr>
      </w:pPr>
      <w:r w:rsidRPr="008036F7">
        <w:rPr>
          <w:rFonts w:eastAsia="Times New Roman" w:cs="Arial"/>
          <w:b/>
          <w:color w:val="000000"/>
        </w:rPr>
        <w:t>Optional Extras</w:t>
      </w:r>
    </w:p>
    <w:p w14:paraId="38777109" w14:textId="77777777" w:rsidR="00962C4F" w:rsidRDefault="00962C4F" w:rsidP="00962C4F">
      <w:pPr>
        <w:adjustRightInd w:val="0"/>
        <w:jc w:val="both"/>
        <w:rPr>
          <w:rFonts w:eastAsia="Times New Roman" w:cs="Arial"/>
          <w:color w:val="000000"/>
        </w:rPr>
      </w:pPr>
    </w:p>
    <w:p w14:paraId="6A4B2216" w14:textId="4CD05C15" w:rsidR="00962C4F" w:rsidRDefault="00962C4F" w:rsidP="00962C4F">
      <w:pPr>
        <w:adjustRightInd w:val="0"/>
        <w:jc w:val="both"/>
        <w:rPr>
          <w:rFonts w:eastAsia="Times New Roman" w:cs="Arial"/>
          <w:color w:val="000000"/>
        </w:rPr>
      </w:pPr>
      <w:r w:rsidRPr="008036F7">
        <w:rPr>
          <w:rFonts w:eastAsia="Times New Roman" w:cs="Arial"/>
          <w:color w:val="000000"/>
        </w:rPr>
        <w:t xml:space="preserve">Charges </w:t>
      </w:r>
      <w:r>
        <w:rPr>
          <w:rFonts w:eastAsia="Times New Roman" w:cs="Arial"/>
          <w:color w:val="000000"/>
        </w:rPr>
        <w:t xml:space="preserve">may be made </w:t>
      </w:r>
      <w:r w:rsidRPr="008036F7">
        <w:rPr>
          <w:rFonts w:eastAsia="Times New Roman" w:cs="Arial"/>
          <w:color w:val="000000"/>
        </w:rPr>
        <w:t>for some activities, often referred to as 'optional extras'. This includes:</w:t>
      </w:r>
    </w:p>
    <w:p w14:paraId="19A2915E" w14:textId="77777777" w:rsidR="00962C4F" w:rsidRDefault="00962C4F" w:rsidP="00962C4F">
      <w:pPr>
        <w:adjustRightInd w:val="0"/>
        <w:jc w:val="both"/>
        <w:rPr>
          <w:rFonts w:eastAsia="Times New Roman" w:cs="Arial"/>
          <w:color w:val="000000"/>
        </w:rPr>
      </w:pPr>
    </w:p>
    <w:p w14:paraId="0393F76C" w14:textId="339562B5" w:rsidR="00962C4F" w:rsidRPr="00962C4F" w:rsidRDefault="00962C4F" w:rsidP="00962C4F">
      <w:pPr>
        <w:pStyle w:val="ListParagraph"/>
        <w:numPr>
          <w:ilvl w:val="0"/>
          <w:numId w:val="41"/>
        </w:numPr>
        <w:adjustRightInd w:val="0"/>
        <w:jc w:val="both"/>
        <w:rPr>
          <w:rFonts w:eastAsia="Times New Roman" w:cs="Arial"/>
          <w:color w:val="000000"/>
        </w:rPr>
      </w:pPr>
      <w:r w:rsidRPr="00962C4F">
        <w:rPr>
          <w:rFonts w:eastAsia="Times New Roman" w:cs="Arial"/>
          <w:color w:val="000000"/>
        </w:rPr>
        <w:t xml:space="preserve">Education provided outside of school time that is not: </w:t>
      </w:r>
    </w:p>
    <w:p w14:paraId="5E879AF0" w14:textId="77777777" w:rsidR="00962C4F" w:rsidRPr="008036F7" w:rsidRDefault="00962C4F" w:rsidP="00962C4F">
      <w:pPr>
        <w:adjustRightInd w:val="0"/>
        <w:ind w:left="1080"/>
        <w:jc w:val="both"/>
        <w:rPr>
          <w:rFonts w:eastAsia="Times New Roman" w:cs="Arial"/>
          <w:color w:val="000000"/>
        </w:rPr>
      </w:pPr>
    </w:p>
    <w:p w14:paraId="6D63B339" w14:textId="568A9C74" w:rsidR="00962C4F" w:rsidRDefault="00962C4F" w:rsidP="00962C4F">
      <w:pPr>
        <w:pStyle w:val="ListParagraph"/>
        <w:numPr>
          <w:ilvl w:val="0"/>
          <w:numId w:val="43"/>
        </w:numPr>
        <w:adjustRightInd w:val="0"/>
        <w:jc w:val="both"/>
        <w:rPr>
          <w:rFonts w:eastAsia="Times New Roman" w:cs="Arial"/>
          <w:color w:val="000000"/>
        </w:rPr>
      </w:pPr>
      <w:r w:rsidRPr="00962C4F">
        <w:rPr>
          <w:rFonts w:eastAsia="Times New Roman" w:cs="Arial"/>
          <w:color w:val="000000"/>
        </w:rPr>
        <w:t xml:space="preserve">part of the national </w:t>
      </w:r>
      <w:r w:rsidR="00226EFC" w:rsidRPr="00962C4F">
        <w:rPr>
          <w:rFonts w:eastAsia="Times New Roman" w:cs="Arial"/>
          <w:color w:val="000000"/>
        </w:rPr>
        <w:t>curriculum.</w:t>
      </w:r>
      <w:r w:rsidRPr="00962C4F">
        <w:rPr>
          <w:rFonts w:eastAsia="Times New Roman" w:cs="Arial"/>
          <w:color w:val="000000"/>
        </w:rPr>
        <w:t xml:space="preserve"> </w:t>
      </w:r>
    </w:p>
    <w:p w14:paraId="49ED957C" w14:textId="20014210" w:rsidR="00962C4F" w:rsidRDefault="00962C4F" w:rsidP="00962C4F">
      <w:pPr>
        <w:pStyle w:val="ListParagraph"/>
        <w:numPr>
          <w:ilvl w:val="0"/>
          <w:numId w:val="43"/>
        </w:numPr>
        <w:adjustRightInd w:val="0"/>
        <w:jc w:val="both"/>
        <w:rPr>
          <w:rFonts w:eastAsia="Times New Roman" w:cs="Arial"/>
          <w:color w:val="000000"/>
        </w:rPr>
      </w:pPr>
      <w:r w:rsidRPr="00962C4F">
        <w:rPr>
          <w:rFonts w:eastAsia="Times New Roman" w:cs="Arial"/>
          <w:color w:val="000000"/>
        </w:rPr>
        <w:t xml:space="preserve">part of a syllabus for a prescribed public examination that the pupil is being prepared for at the </w:t>
      </w:r>
      <w:r w:rsidR="00226EFC" w:rsidRPr="00962C4F">
        <w:rPr>
          <w:rFonts w:eastAsia="Times New Roman" w:cs="Arial"/>
          <w:color w:val="000000"/>
        </w:rPr>
        <w:t>school.</w:t>
      </w:r>
      <w:r w:rsidRPr="00962C4F">
        <w:rPr>
          <w:rFonts w:eastAsia="Times New Roman" w:cs="Arial"/>
          <w:color w:val="000000"/>
        </w:rPr>
        <w:t xml:space="preserve"> </w:t>
      </w:r>
    </w:p>
    <w:p w14:paraId="2D03E8A7" w14:textId="1196314A" w:rsidR="00962C4F" w:rsidRDefault="00962C4F" w:rsidP="00962C4F">
      <w:pPr>
        <w:pStyle w:val="ListParagraph"/>
        <w:numPr>
          <w:ilvl w:val="0"/>
          <w:numId w:val="43"/>
        </w:numPr>
        <w:adjustRightInd w:val="0"/>
        <w:jc w:val="both"/>
        <w:rPr>
          <w:rFonts w:eastAsia="Times New Roman" w:cs="Arial"/>
          <w:color w:val="000000"/>
        </w:rPr>
      </w:pPr>
      <w:r w:rsidRPr="00962C4F">
        <w:rPr>
          <w:rFonts w:eastAsia="Times New Roman" w:cs="Arial"/>
          <w:color w:val="000000"/>
        </w:rPr>
        <w:t xml:space="preserve">part of religious education. </w:t>
      </w:r>
    </w:p>
    <w:p w14:paraId="46162457" w14:textId="77777777" w:rsidR="00962C4F" w:rsidRDefault="00962C4F" w:rsidP="00962C4F">
      <w:pPr>
        <w:adjustRightInd w:val="0"/>
        <w:jc w:val="both"/>
        <w:rPr>
          <w:rFonts w:eastAsia="Times New Roman" w:cs="Arial"/>
          <w:color w:val="000000"/>
        </w:rPr>
      </w:pPr>
    </w:p>
    <w:p w14:paraId="0A5A4F2C" w14:textId="7B4880CF" w:rsidR="00962C4F" w:rsidRDefault="00962C4F" w:rsidP="00962C4F">
      <w:pPr>
        <w:pStyle w:val="ListParagraph"/>
        <w:numPr>
          <w:ilvl w:val="0"/>
          <w:numId w:val="42"/>
        </w:numPr>
        <w:adjustRightInd w:val="0"/>
        <w:jc w:val="both"/>
        <w:rPr>
          <w:rFonts w:eastAsia="Times New Roman" w:cs="Arial"/>
          <w:color w:val="000000"/>
        </w:rPr>
      </w:pPr>
      <w:r w:rsidRPr="00962C4F">
        <w:rPr>
          <w:rFonts w:eastAsia="Times New Roman" w:cs="Arial"/>
          <w:color w:val="000000"/>
        </w:rPr>
        <w:t xml:space="preserve">Examination entry fee(s) if the registered pupil has not been prepared for the examination(s) at the </w:t>
      </w:r>
      <w:r w:rsidR="00226EFC" w:rsidRPr="00962C4F">
        <w:rPr>
          <w:rFonts w:eastAsia="Times New Roman" w:cs="Arial"/>
          <w:color w:val="000000"/>
        </w:rPr>
        <w:t>school.</w:t>
      </w:r>
      <w:r w:rsidRPr="00962C4F">
        <w:rPr>
          <w:rFonts w:eastAsia="Times New Roman" w:cs="Arial"/>
          <w:color w:val="000000"/>
        </w:rPr>
        <w:t xml:space="preserve"> </w:t>
      </w:r>
    </w:p>
    <w:p w14:paraId="52A3C79F" w14:textId="77777777" w:rsidR="00962C4F" w:rsidRDefault="00962C4F" w:rsidP="00962C4F">
      <w:pPr>
        <w:pStyle w:val="ListParagraph"/>
        <w:adjustRightInd w:val="0"/>
        <w:jc w:val="both"/>
        <w:rPr>
          <w:rFonts w:eastAsia="Times New Roman" w:cs="Arial"/>
          <w:color w:val="000000"/>
        </w:rPr>
      </w:pPr>
    </w:p>
    <w:p w14:paraId="176B0D61" w14:textId="53C9233C" w:rsidR="00962C4F" w:rsidRDefault="00962C4F" w:rsidP="00962C4F">
      <w:pPr>
        <w:pStyle w:val="ListParagraph"/>
        <w:numPr>
          <w:ilvl w:val="0"/>
          <w:numId w:val="42"/>
        </w:numPr>
        <w:adjustRightInd w:val="0"/>
        <w:jc w:val="both"/>
        <w:rPr>
          <w:rFonts w:eastAsia="Times New Roman" w:cs="Arial"/>
          <w:color w:val="000000"/>
        </w:rPr>
      </w:pPr>
      <w:r w:rsidRPr="00962C4F">
        <w:rPr>
          <w:rFonts w:eastAsia="Times New Roman" w:cs="Arial"/>
          <w:color w:val="000000"/>
        </w:rPr>
        <w:lastRenderedPageBreak/>
        <w:t>Transport (other than transport that is required to take the pupil to school or to other premises where the local authority/governing body have arranged for the pupil to be provided with education</w:t>
      </w:r>
      <w:r w:rsidR="00226EFC" w:rsidRPr="00962C4F">
        <w:rPr>
          <w:rFonts w:eastAsia="Times New Roman" w:cs="Arial"/>
          <w:color w:val="000000"/>
        </w:rPr>
        <w:t>).</w:t>
      </w:r>
      <w:r w:rsidRPr="00962C4F">
        <w:rPr>
          <w:rFonts w:eastAsia="Times New Roman" w:cs="Arial"/>
          <w:color w:val="000000"/>
        </w:rPr>
        <w:t xml:space="preserve"> </w:t>
      </w:r>
    </w:p>
    <w:p w14:paraId="1D61C1BE" w14:textId="77777777" w:rsidR="00962C4F" w:rsidRDefault="00962C4F" w:rsidP="00962C4F">
      <w:pPr>
        <w:pStyle w:val="ListParagraph"/>
        <w:adjustRightInd w:val="0"/>
        <w:jc w:val="both"/>
        <w:rPr>
          <w:rFonts w:eastAsia="Times New Roman" w:cs="Arial"/>
          <w:color w:val="000000"/>
        </w:rPr>
      </w:pPr>
    </w:p>
    <w:p w14:paraId="18A9AB63" w14:textId="16C45DBD" w:rsidR="00962C4F" w:rsidRDefault="00962C4F" w:rsidP="00962C4F">
      <w:pPr>
        <w:pStyle w:val="ListParagraph"/>
        <w:numPr>
          <w:ilvl w:val="0"/>
          <w:numId w:val="42"/>
        </w:numPr>
        <w:adjustRightInd w:val="0"/>
        <w:jc w:val="both"/>
        <w:rPr>
          <w:rFonts w:eastAsia="Times New Roman" w:cs="Arial"/>
          <w:color w:val="000000"/>
        </w:rPr>
      </w:pPr>
      <w:r w:rsidRPr="00962C4F">
        <w:rPr>
          <w:rFonts w:eastAsia="Times New Roman" w:cs="Arial"/>
          <w:color w:val="000000"/>
        </w:rPr>
        <w:t>Board and lodging for a pupil on a residential visit (subject to remission arrangements</w:t>
      </w:r>
      <w:r w:rsidR="00226EFC" w:rsidRPr="00962C4F">
        <w:rPr>
          <w:rFonts w:eastAsia="Times New Roman" w:cs="Arial"/>
          <w:color w:val="000000"/>
        </w:rPr>
        <w:t>).</w:t>
      </w:r>
    </w:p>
    <w:p w14:paraId="4020B5B4" w14:textId="77777777" w:rsidR="00962C4F" w:rsidRPr="00962C4F" w:rsidRDefault="00962C4F" w:rsidP="00962C4F">
      <w:pPr>
        <w:pStyle w:val="ListParagraph"/>
        <w:rPr>
          <w:rFonts w:eastAsia="Times New Roman" w:cs="Arial"/>
          <w:color w:val="000000"/>
        </w:rPr>
      </w:pPr>
    </w:p>
    <w:p w14:paraId="2DC9A794" w14:textId="1CFFB403" w:rsidR="00962C4F" w:rsidRDefault="00962C4F" w:rsidP="00962C4F">
      <w:pPr>
        <w:pStyle w:val="ListParagraph"/>
        <w:numPr>
          <w:ilvl w:val="0"/>
          <w:numId w:val="42"/>
        </w:numPr>
        <w:adjustRightInd w:val="0"/>
        <w:jc w:val="both"/>
        <w:rPr>
          <w:rFonts w:eastAsia="Times New Roman" w:cs="Arial"/>
          <w:color w:val="000000"/>
        </w:rPr>
      </w:pPr>
      <w:r w:rsidRPr="00962C4F">
        <w:rPr>
          <w:rFonts w:eastAsia="Times New Roman" w:cs="Arial"/>
          <w:color w:val="000000"/>
        </w:rPr>
        <w:t>Extended day services offered to pupils (for example breakfast clubs, after school clubs, tea and supervised homework sessions).</w:t>
      </w:r>
    </w:p>
    <w:p w14:paraId="7BA5E9C1" w14:textId="77777777" w:rsidR="00962C4F" w:rsidRDefault="00962C4F" w:rsidP="00962C4F">
      <w:pPr>
        <w:adjustRightInd w:val="0"/>
        <w:jc w:val="both"/>
        <w:rPr>
          <w:rFonts w:eastAsia="Times New Roman" w:cs="Arial"/>
          <w:color w:val="000000"/>
        </w:rPr>
      </w:pPr>
    </w:p>
    <w:p w14:paraId="0B3627B0" w14:textId="77777777" w:rsidR="00962C4F" w:rsidRDefault="00962C4F" w:rsidP="00962C4F">
      <w:pPr>
        <w:jc w:val="both"/>
        <w:rPr>
          <w:rFonts w:eastAsia="Times New Roman" w:cs="Arial"/>
          <w:color w:val="000000"/>
        </w:rPr>
      </w:pPr>
    </w:p>
    <w:p w14:paraId="50E5E9A8" w14:textId="2F3766B2" w:rsidR="00962C4F" w:rsidRPr="008036F7" w:rsidRDefault="00962C4F" w:rsidP="00962C4F">
      <w:pPr>
        <w:jc w:val="both"/>
        <w:rPr>
          <w:rFonts w:eastAsia="Times New Roman" w:cs="Arial"/>
        </w:rPr>
      </w:pPr>
      <w:r>
        <w:rPr>
          <w:rFonts w:eastAsia="Times New Roman" w:cs="Arial"/>
          <w:b/>
        </w:rPr>
        <w:t>Voluntary Contributions</w:t>
      </w:r>
    </w:p>
    <w:p w14:paraId="25340868" w14:textId="77777777" w:rsidR="00962C4F" w:rsidRDefault="00962C4F" w:rsidP="00962C4F">
      <w:pPr>
        <w:jc w:val="both"/>
        <w:rPr>
          <w:rFonts w:eastAsia="Times New Roman" w:cs="Arial"/>
        </w:rPr>
      </w:pPr>
    </w:p>
    <w:p w14:paraId="37E3BF3C" w14:textId="379D362C" w:rsidR="00962C4F" w:rsidRPr="008036F7" w:rsidRDefault="00962C4F" w:rsidP="00962C4F">
      <w:pPr>
        <w:jc w:val="both"/>
        <w:rPr>
          <w:rFonts w:eastAsia="Times New Roman" w:cs="Arial"/>
        </w:rPr>
      </w:pPr>
      <w:r w:rsidRPr="008036F7">
        <w:rPr>
          <w:rFonts w:eastAsia="Times New Roman" w:cs="Arial"/>
        </w:rPr>
        <w:t>Nothing in legislation prevents a school governing body from asking for voluntary contributions for the benefit of the school or any school activities. However, any requests for voluntary contributions are subject to the following conditions:</w:t>
      </w:r>
    </w:p>
    <w:p w14:paraId="658F542D" w14:textId="77777777" w:rsidR="00962C4F" w:rsidRDefault="00962C4F" w:rsidP="00962C4F">
      <w:pPr>
        <w:adjustRightInd w:val="0"/>
        <w:jc w:val="both"/>
        <w:rPr>
          <w:rFonts w:eastAsia="Times New Roman" w:cs="Arial"/>
        </w:rPr>
      </w:pPr>
    </w:p>
    <w:p w14:paraId="3B22097B" w14:textId="50117114" w:rsidR="00962C4F" w:rsidRPr="00962C4F" w:rsidRDefault="00962C4F" w:rsidP="00962C4F">
      <w:pPr>
        <w:pStyle w:val="ListParagraph"/>
        <w:numPr>
          <w:ilvl w:val="0"/>
          <w:numId w:val="42"/>
        </w:numPr>
        <w:adjustRightInd w:val="0"/>
        <w:jc w:val="both"/>
        <w:rPr>
          <w:rFonts w:eastAsia="Times New Roman" w:cs="Arial"/>
        </w:rPr>
      </w:pPr>
      <w:r w:rsidRPr="00962C4F">
        <w:rPr>
          <w:rFonts w:eastAsia="Times New Roman" w:cs="Arial"/>
          <w:color w:val="000000"/>
        </w:rPr>
        <w:t xml:space="preserve">Any children of parents who do not wish to contribute will not be treated any </w:t>
      </w:r>
      <w:r w:rsidR="00226EFC" w:rsidRPr="00962C4F">
        <w:rPr>
          <w:rFonts w:eastAsia="Times New Roman" w:cs="Arial"/>
          <w:color w:val="000000"/>
        </w:rPr>
        <w:t>differently.</w:t>
      </w:r>
    </w:p>
    <w:p w14:paraId="5DBA744D" w14:textId="77777777" w:rsidR="00962C4F" w:rsidRPr="00962C4F" w:rsidRDefault="00962C4F" w:rsidP="00962C4F">
      <w:pPr>
        <w:pStyle w:val="ListParagraph"/>
        <w:adjustRightInd w:val="0"/>
        <w:jc w:val="both"/>
        <w:rPr>
          <w:rFonts w:eastAsia="Times New Roman" w:cs="Arial"/>
        </w:rPr>
      </w:pPr>
    </w:p>
    <w:p w14:paraId="2FD355DF" w14:textId="23D28163" w:rsidR="00962C4F" w:rsidRPr="00962C4F" w:rsidRDefault="00962C4F" w:rsidP="00962C4F">
      <w:pPr>
        <w:pStyle w:val="ListParagraph"/>
        <w:numPr>
          <w:ilvl w:val="0"/>
          <w:numId w:val="42"/>
        </w:numPr>
        <w:adjustRightInd w:val="0"/>
        <w:jc w:val="both"/>
        <w:rPr>
          <w:rFonts w:eastAsia="Times New Roman" w:cs="Arial"/>
        </w:rPr>
      </w:pPr>
      <w:r w:rsidRPr="00962C4F">
        <w:rPr>
          <w:rFonts w:eastAsia="Times New Roman" w:cs="Arial"/>
          <w:color w:val="000000"/>
        </w:rPr>
        <w:t>Where there are insufficient contributions to make the activity viable then the activity will be cancelled. This should be made clear to parents from the outset.</w:t>
      </w:r>
    </w:p>
    <w:p w14:paraId="59922301" w14:textId="77777777" w:rsidR="00962C4F" w:rsidRPr="008036F7" w:rsidRDefault="00962C4F" w:rsidP="00962C4F">
      <w:pPr>
        <w:ind w:left="360"/>
        <w:jc w:val="both"/>
        <w:rPr>
          <w:rFonts w:eastAsia="Times New Roman" w:cs="Arial"/>
        </w:rPr>
      </w:pPr>
    </w:p>
    <w:p w14:paraId="5655B2C8" w14:textId="77777777" w:rsidR="00962C4F" w:rsidRDefault="00962C4F" w:rsidP="00962C4F">
      <w:pPr>
        <w:jc w:val="both"/>
        <w:rPr>
          <w:rFonts w:eastAsia="Times New Roman" w:cs="Arial"/>
        </w:rPr>
      </w:pPr>
      <w:r w:rsidRPr="008036F7">
        <w:rPr>
          <w:rFonts w:eastAsia="Times New Roman" w:cs="Arial"/>
        </w:rPr>
        <w:t>All requests to parents for voluntary contributions must make it quite clear that the contributions would be voluntary and that there is no obligation to contribute.</w:t>
      </w:r>
    </w:p>
    <w:p w14:paraId="5E072E1F" w14:textId="77777777" w:rsidR="00962C4F" w:rsidRDefault="00962C4F" w:rsidP="00962C4F">
      <w:pPr>
        <w:jc w:val="both"/>
        <w:rPr>
          <w:rFonts w:eastAsia="Times New Roman" w:cs="Arial"/>
        </w:rPr>
      </w:pPr>
    </w:p>
    <w:p w14:paraId="3678C9C6" w14:textId="62200AEF" w:rsidR="00962C4F" w:rsidRDefault="00962C4F" w:rsidP="00962C4F">
      <w:pPr>
        <w:jc w:val="both"/>
        <w:rPr>
          <w:rFonts w:eastAsia="Times New Roman" w:cs="Arial"/>
          <w:b/>
        </w:rPr>
      </w:pPr>
      <w:r>
        <w:rPr>
          <w:rFonts w:eastAsia="Times New Roman" w:cs="Arial"/>
          <w:b/>
        </w:rPr>
        <w:t>Educational Visits</w:t>
      </w:r>
    </w:p>
    <w:p w14:paraId="5DB0E665" w14:textId="77777777" w:rsidR="00962C4F" w:rsidRPr="008036F7" w:rsidRDefault="00962C4F" w:rsidP="00962C4F">
      <w:pPr>
        <w:jc w:val="both"/>
        <w:rPr>
          <w:rFonts w:eastAsia="Times New Roman" w:cs="Arial"/>
        </w:rPr>
      </w:pPr>
    </w:p>
    <w:p w14:paraId="52E17869" w14:textId="77777777" w:rsidR="00962C4F" w:rsidRPr="008036F7" w:rsidRDefault="00962C4F" w:rsidP="00962C4F">
      <w:pPr>
        <w:adjustRightInd w:val="0"/>
        <w:jc w:val="both"/>
        <w:rPr>
          <w:rFonts w:eastAsia="Times New Roman" w:cs="Arial"/>
          <w:color w:val="000000"/>
        </w:rPr>
      </w:pPr>
      <w:r w:rsidRPr="008036F7">
        <w:rPr>
          <w:rFonts w:eastAsia="Times New Roman" w:cs="Arial"/>
          <w:color w:val="000000"/>
        </w:rPr>
        <w:t xml:space="preserve">Schools </w:t>
      </w:r>
      <w:r w:rsidRPr="008036F7">
        <w:rPr>
          <w:rFonts w:eastAsia="Times New Roman" w:cs="Arial"/>
          <w:b/>
          <w:bCs/>
          <w:color w:val="000000"/>
        </w:rPr>
        <w:t xml:space="preserve">cannot </w:t>
      </w:r>
      <w:r w:rsidRPr="008036F7">
        <w:rPr>
          <w:rFonts w:eastAsia="Times New Roman" w:cs="Arial"/>
          <w:color w:val="000000"/>
        </w:rPr>
        <w:t xml:space="preserve">charge for the following: </w:t>
      </w:r>
    </w:p>
    <w:p w14:paraId="2ED538ED" w14:textId="77777777" w:rsidR="00962C4F" w:rsidRDefault="00962C4F" w:rsidP="00962C4F">
      <w:pPr>
        <w:adjustRightInd w:val="0"/>
        <w:jc w:val="both"/>
        <w:rPr>
          <w:rFonts w:eastAsia="Times New Roman" w:cs="Arial"/>
          <w:color w:val="000000"/>
        </w:rPr>
      </w:pPr>
    </w:p>
    <w:p w14:paraId="174ABD69" w14:textId="584F7E29" w:rsidR="00962C4F" w:rsidRDefault="00962C4F" w:rsidP="00962C4F">
      <w:pPr>
        <w:pStyle w:val="ListParagraph"/>
        <w:numPr>
          <w:ilvl w:val="0"/>
          <w:numId w:val="44"/>
        </w:numPr>
        <w:adjustRightInd w:val="0"/>
        <w:jc w:val="both"/>
        <w:rPr>
          <w:rFonts w:eastAsia="Times New Roman" w:cs="Arial"/>
          <w:color w:val="000000"/>
        </w:rPr>
      </w:pPr>
      <w:r w:rsidRPr="00962C4F">
        <w:rPr>
          <w:rFonts w:eastAsia="Times New Roman" w:cs="Arial"/>
          <w:color w:val="000000"/>
        </w:rPr>
        <w:t xml:space="preserve">Education provided on any visit that takes place during school </w:t>
      </w:r>
      <w:r w:rsidR="00226EFC" w:rsidRPr="00962C4F">
        <w:rPr>
          <w:rFonts w:eastAsia="Times New Roman" w:cs="Arial"/>
          <w:color w:val="000000"/>
        </w:rPr>
        <w:t>hours.</w:t>
      </w:r>
      <w:r w:rsidRPr="00962C4F">
        <w:rPr>
          <w:rFonts w:eastAsia="Times New Roman" w:cs="Arial"/>
          <w:color w:val="000000"/>
        </w:rPr>
        <w:t xml:space="preserve"> </w:t>
      </w:r>
    </w:p>
    <w:p w14:paraId="2960A3F5" w14:textId="77777777" w:rsidR="00962C4F" w:rsidRDefault="00962C4F" w:rsidP="00962C4F">
      <w:pPr>
        <w:pStyle w:val="ListParagraph"/>
        <w:adjustRightInd w:val="0"/>
        <w:jc w:val="both"/>
        <w:rPr>
          <w:rFonts w:eastAsia="Times New Roman" w:cs="Arial"/>
          <w:color w:val="000000"/>
        </w:rPr>
      </w:pPr>
    </w:p>
    <w:p w14:paraId="3D3BC8C4" w14:textId="4AC31703" w:rsidR="00962C4F" w:rsidRDefault="00962C4F" w:rsidP="00962C4F">
      <w:pPr>
        <w:pStyle w:val="ListParagraph"/>
        <w:numPr>
          <w:ilvl w:val="0"/>
          <w:numId w:val="44"/>
        </w:numPr>
        <w:adjustRightInd w:val="0"/>
        <w:jc w:val="both"/>
        <w:rPr>
          <w:rFonts w:eastAsia="Times New Roman" w:cs="Arial"/>
          <w:color w:val="000000"/>
        </w:rPr>
      </w:pPr>
      <w:r w:rsidRPr="00962C4F">
        <w:rPr>
          <w:rFonts w:eastAsia="Times New Roman" w:cs="Arial"/>
          <w:color w:val="000000"/>
        </w:rPr>
        <w:t xml:space="preserve">Education provided on any visit that takes place outside school hours if it is part of the national curriculum, or part of a syllabus for a prescribed public examination that the pupil is being prepared for at the school, or part of religious </w:t>
      </w:r>
      <w:r w:rsidR="00226EFC" w:rsidRPr="00962C4F">
        <w:rPr>
          <w:rFonts w:eastAsia="Times New Roman" w:cs="Arial"/>
          <w:color w:val="000000"/>
        </w:rPr>
        <w:t>education.</w:t>
      </w:r>
      <w:r w:rsidRPr="00962C4F">
        <w:rPr>
          <w:rFonts w:eastAsia="Times New Roman" w:cs="Arial"/>
          <w:color w:val="000000"/>
        </w:rPr>
        <w:t xml:space="preserve"> </w:t>
      </w:r>
    </w:p>
    <w:p w14:paraId="3991DFB2" w14:textId="77777777" w:rsidR="00962C4F" w:rsidRPr="00962C4F" w:rsidRDefault="00962C4F" w:rsidP="00962C4F">
      <w:pPr>
        <w:pStyle w:val="ListParagraph"/>
        <w:rPr>
          <w:rFonts w:eastAsia="Times New Roman" w:cs="Arial"/>
          <w:color w:val="000000"/>
        </w:rPr>
      </w:pPr>
    </w:p>
    <w:p w14:paraId="4E16BFA4" w14:textId="6D38F5D4" w:rsidR="00962C4F" w:rsidRPr="00962C4F" w:rsidRDefault="00962C4F" w:rsidP="00962C4F">
      <w:pPr>
        <w:pStyle w:val="ListParagraph"/>
        <w:numPr>
          <w:ilvl w:val="0"/>
          <w:numId w:val="44"/>
        </w:numPr>
        <w:adjustRightInd w:val="0"/>
        <w:jc w:val="both"/>
        <w:rPr>
          <w:rFonts w:eastAsia="Times New Roman" w:cs="Arial"/>
          <w:color w:val="000000"/>
        </w:rPr>
      </w:pPr>
      <w:r w:rsidRPr="00962C4F">
        <w:rPr>
          <w:rFonts w:eastAsia="Times New Roman" w:cs="Arial"/>
          <w:color w:val="000000"/>
        </w:rPr>
        <w:t xml:space="preserve">Supply teachers to cover for those teachers who are absent from school accompanying pupils on an educational visit. </w:t>
      </w:r>
    </w:p>
    <w:p w14:paraId="18BFDFC5" w14:textId="77777777" w:rsidR="00962C4F" w:rsidRDefault="00962C4F" w:rsidP="00962C4F">
      <w:pPr>
        <w:adjustRightInd w:val="0"/>
        <w:jc w:val="both"/>
        <w:rPr>
          <w:rFonts w:eastAsia="Times New Roman" w:cs="Arial"/>
          <w:color w:val="000000"/>
        </w:rPr>
      </w:pPr>
    </w:p>
    <w:p w14:paraId="238E55DA" w14:textId="592C6F8A" w:rsidR="00962C4F" w:rsidRPr="008036F7" w:rsidRDefault="00962C4F" w:rsidP="00962C4F">
      <w:pPr>
        <w:adjustRightInd w:val="0"/>
        <w:jc w:val="both"/>
        <w:rPr>
          <w:rFonts w:eastAsia="Times New Roman" w:cs="Arial"/>
          <w:color w:val="000000"/>
        </w:rPr>
      </w:pPr>
      <w:r w:rsidRPr="008036F7">
        <w:rPr>
          <w:rFonts w:eastAsia="Times New Roman" w:cs="Arial"/>
          <w:color w:val="000000"/>
        </w:rPr>
        <w:t xml:space="preserve">Schools </w:t>
      </w:r>
      <w:r w:rsidRPr="008036F7">
        <w:rPr>
          <w:rFonts w:eastAsia="Times New Roman" w:cs="Arial"/>
          <w:b/>
          <w:bCs/>
          <w:color w:val="000000"/>
        </w:rPr>
        <w:t xml:space="preserve">can </w:t>
      </w:r>
      <w:r w:rsidRPr="008036F7">
        <w:rPr>
          <w:rFonts w:eastAsia="Times New Roman" w:cs="Arial"/>
          <w:color w:val="000000"/>
        </w:rPr>
        <w:t xml:space="preserve">charge for board and lodging and the charge must not exceed the actual cost. </w:t>
      </w:r>
    </w:p>
    <w:p w14:paraId="26805E65" w14:textId="77777777" w:rsidR="00962C4F" w:rsidRPr="008036F7" w:rsidRDefault="00962C4F" w:rsidP="00962C4F">
      <w:pPr>
        <w:adjustRightInd w:val="0"/>
        <w:ind w:left="360"/>
        <w:jc w:val="both"/>
        <w:rPr>
          <w:rFonts w:eastAsia="Times New Roman" w:cs="Arial"/>
          <w:color w:val="000000"/>
        </w:rPr>
      </w:pPr>
    </w:p>
    <w:p w14:paraId="7C211524" w14:textId="029B9890" w:rsidR="00962C4F" w:rsidRPr="008036F7" w:rsidRDefault="00962C4F" w:rsidP="00962C4F">
      <w:pPr>
        <w:jc w:val="both"/>
        <w:rPr>
          <w:rFonts w:eastAsia="Times New Roman" w:cs="Arial"/>
        </w:rPr>
      </w:pPr>
      <w:r w:rsidRPr="008036F7">
        <w:rPr>
          <w:rFonts w:eastAsia="Times New Roman" w:cs="Arial"/>
          <w:color w:val="000000"/>
        </w:rPr>
        <w:t>When a school informs parents about a forthcoming visit, they should make it clear that parents receiving specified benefits, usually equating to pupils being eligible for free school meals (due to the receipt of specified benefits, not through the introduction of universal infant FSM) will not be charged for board and lodging.</w:t>
      </w:r>
    </w:p>
    <w:p w14:paraId="48E6D357" w14:textId="77777777" w:rsidR="00226EFC" w:rsidRDefault="00226EFC" w:rsidP="00962C4F">
      <w:pPr>
        <w:ind w:left="360"/>
        <w:jc w:val="right"/>
        <w:rPr>
          <w:rFonts w:eastAsia="Times New Roman" w:cs="Arial"/>
          <w:b/>
        </w:rPr>
      </w:pPr>
    </w:p>
    <w:p w14:paraId="5F79463D" w14:textId="77777777" w:rsidR="00226EFC" w:rsidRDefault="00226EFC" w:rsidP="00962C4F">
      <w:pPr>
        <w:ind w:left="360"/>
        <w:jc w:val="right"/>
        <w:rPr>
          <w:rFonts w:eastAsia="Times New Roman" w:cs="Arial"/>
          <w:b/>
        </w:rPr>
      </w:pPr>
    </w:p>
    <w:p w14:paraId="723BE449" w14:textId="77777777" w:rsidR="00226EFC" w:rsidRDefault="00226EFC" w:rsidP="00962C4F">
      <w:pPr>
        <w:ind w:left="360"/>
        <w:jc w:val="right"/>
        <w:rPr>
          <w:rFonts w:eastAsia="Times New Roman" w:cs="Arial"/>
          <w:b/>
        </w:rPr>
      </w:pPr>
    </w:p>
    <w:p w14:paraId="0F8F596C" w14:textId="4A8883FA" w:rsidR="00962C4F" w:rsidRPr="00941011" w:rsidRDefault="00962C4F" w:rsidP="00962C4F">
      <w:pPr>
        <w:ind w:left="360"/>
        <w:jc w:val="right"/>
        <w:rPr>
          <w:rFonts w:eastAsia="Times New Roman" w:cs="Arial"/>
          <w:b/>
        </w:rPr>
      </w:pPr>
      <w:bookmarkStart w:id="0" w:name="_GoBack"/>
      <w:bookmarkEnd w:id="0"/>
      <w:r w:rsidRPr="00941011">
        <w:rPr>
          <w:rFonts w:eastAsia="Times New Roman" w:cs="Arial"/>
          <w:b/>
        </w:rPr>
        <w:lastRenderedPageBreak/>
        <w:t>APPENDIX A</w:t>
      </w:r>
    </w:p>
    <w:p w14:paraId="09664F51" w14:textId="77777777" w:rsidR="00962C4F" w:rsidRPr="00941011" w:rsidRDefault="00962C4F" w:rsidP="00962C4F">
      <w:pPr>
        <w:ind w:left="360"/>
        <w:jc w:val="both"/>
        <w:rPr>
          <w:rFonts w:eastAsia="Times New Roman" w:cs="Arial"/>
          <w:b/>
        </w:rPr>
      </w:pPr>
    </w:p>
    <w:p w14:paraId="1C9870BE" w14:textId="77777777" w:rsidR="00941011" w:rsidRPr="00941011" w:rsidRDefault="00941011" w:rsidP="00962C4F">
      <w:pPr>
        <w:ind w:left="360"/>
        <w:jc w:val="center"/>
        <w:rPr>
          <w:rFonts w:eastAsia="Times New Roman" w:cs="Arial"/>
          <w:b/>
        </w:rPr>
      </w:pPr>
      <w:r w:rsidRPr="00941011">
        <w:rPr>
          <w:rFonts w:eastAsia="Times New Roman" w:cs="Arial"/>
          <w:b/>
        </w:rPr>
        <w:t xml:space="preserve">FULWOOD ST PETER’S CE PRIMARY </w:t>
      </w:r>
      <w:r w:rsidR="00962C4F" w:rsidRPr="00941011">
        <w:rPr>
          <w:rFonts w:eastAsia="Times New Roman" w:cs="Arial"/>
          <w:b/>
        </w:rPr>
        <w:t>SCHOOL CHARGING AND REMISSIONS POLICY</w:t>
      </w:r>
    </w:p>
    <w:p w14:paraId="34FD8A0D" w14:textId="2553D829" w:rsidR="00962C4F" w:rsidRPr="008036F7" w:rsidRDefault="00941011" w:rsidP="00962C4F">
      <w:pPr>
        <w:ind w:left="360"/>
        <w:jc w:val="center"/>
        <w:rPr>
          <w:rFonts w:eastAsia="Times New Roman" w:cs="Arial"/>
          <w:b/>
        </w:rPr>
      </w:pPr>
      <w:r w:rsidRPr="00941011">
        <w:rPr>
          <w:rFonts w:eastAsia="Times New Roman" w:cs="Arial"/>
          <w:b/>
        </w:rPr>
        <w:t>2025-2026</w:t>
      </w:r>
    </w:p>
    <w:p w14:paraId="1E169699" w14:textId="77777777" w:rsidR="00BC6BB0" w:rsidRDefault="00BC6BB0" w:rsidP="00BC6BB0">
      <w:pPr>
        <w:jc w:val="both"/>
        <w:rPr>
          <w:rFonts w:eastAsia="Times New Roman" w:cs="Arial"/>
          <w:b/>
        </w:rPr>
      </w:pPr>
    </w:p>
    <w:p w14:paraId="629B3206" w14:textId="14A52203" w:rsidR="00962C4F" w:rsidRPr="008036F7" w:rsidRDefault="00962C4F" w:rsidP="00BC6BB0">
      <w:pPr>
        <w:jc w:val="both"/>
        <w:rPr>
          <w:rFonts w:eastAsia="Times New Roman" w:cs="Arial"/>
          <w:b/>
        </w:rPr>
      </w:pPr>
      <w:r w:rsidRPr="008036F7">
        <w:rPr>
          <w:rFonts w:eastAsia="Times New Roman" w:cs="Arial"/>
          <w:b/>
        </w:rPr>
        <w:t>INTRODUCTION</w:t>
      </w:r>
    </w:p>
    <w:p w14:paraId="76DB0597" w14:textId="77777777" w:rsidR="00962C4F" w:rsidRPr="008036F7" w:rsidRDefault="00962C4F" w:rsidP="00962C4F">
      <w:pPr>
        <w:ind w:left="360"/>
        <w:jc w:val="both"/>
        <w:rPr>
          <w:rFonts w:eastAsia="Times New Roman" w:cs="Arial"/>
          <w:b/>
        </w:rPr>
      </w:pPr>
    </w:p>
    <w:p w14:paraId="4B7263E5" w14:textId="77777777" w:rsidR="00962C4F" w:rsidRPr="008036F7" w:rsidRDefault="00962C4F" w:rsidP="00BC6BB0">
      <w:pPr>
        <w:jc w:val="both"/>
        <w:rPr>
          <w:rFonts w:eastAsia="Times New Roman" w:cs="Arial"/>
        </w:rPr>
      </w:pPr>
      <w:r w:rsidRPr="008036F7">
        <w:rPr>
          <w:rFonts w:eastAsia="Times New Roman" w:cs="Arial"/>
        </w:rPr>
        <w:t>The charging and remissions policy is subject to annual review to ensure compliance with statutory requirements.</w:t>
      </w:r>
    </w:p>
    <w:p w14:paraId="7E6F33B6" w14:textId="77777777" w:rsidR="00962C4F" w:rsidRPr="008036F7" w:rsidRDefault="00962C4F" w:rsidP="00962C4F">
      <w:pPr>
        <w:ind w:left="360"/>
        <w:jc w:val="both"/>
        <w:rPr>
          <w:rFonts w:eastAsia="Times New Roman" w:cs="Arial"/>
        </w:rPr>
      </w:pPr>
    </w:p>
    <w:p w14:paraId="0B1FC010" w14:textId="77777777" w:rsidR="00962C4F" w:rsidRPr="008036F7" w:rsidRDefault="00962C4F" w:rsidP="00962C4F">
      <w:pPr>
        <w:ind w:left="360"/>
        <w:jc w:val="both"/>
        <w:rPr>
          <w:rFonts w:eastAsia="Times New Roman" w:cs="Arial"/>
        </w:rPr>
      </w:pPr>
    </w:p>
    <w:p w14:paraId="5C17CB80" w14:textId="77777777" w:rsidR="00962C4F" w:rsidRPr="008036F7" w:rsidRDefault="00962C4F" w:rsidP="00BC6BB0">
      <w:pPr>
        <w:jc w:val="both"/>
        <w:rPr>
          <w:rFonts w:eastAsia="Times New Roman" w:cs="Arial"/>
          <w:b/>
        </w:rPr>
      </w:pPr>
      <w:r w:rsidRPr="008036F7">
        <w:rPr>
          <w:rFonts w:eastAsia="Times New Roman" w:cs="Arial"/>
          <w:b/>
        </w:rPr>
        <w:t>CHARGING POLICY</w:t>
      </w:r>
    </w:p>
    <w:p w14:paraId="17E6D55A" w14:textId="77777777" w:rsidR="00962C4F" w:rsidRPr="008036F7" w:rsidRDefault="00962C4F" w:rsidP="00962C4F">
      <w:pPr>
        <w:ind w:left="360"/>
        <w:jc w:val="both"/>
        <w:rPr>
          <w:rFonts w:eastAsia="Times New Roman" w:cs="Arial"/>
        </w:rPr>
      </w:pPr>
    </w:p>
    <w:p w14:paraId="0D93AE19" w14:textId="77777777" w:rsidR="00962C4F" w:rsidRPr="008036F7" w:rsidRDefault="00962C4F" w:rsidP="00BC6BB0">
      <w:pPr>
        <w:jc w:val="both"/>
        <w:rPr>
          <w:rFonts w:eastAsia="Times New Roman" w:cs="Arial"/>
        </w:rPr>
      </w:pPr>
      <w:r w:rsidRPr="008036F7">
        <w:rPr>
          <w:rFonts w:eastAsia="Times New Roman" w:cs="Arial"/>
          <w:b/>
        </w:rPr>
        <w:t>Activities without charge</w:t>
      </w:r>
    </w:p>
    <w:p w14:paraId="758AA4BC" w14:textId="77777777" w:rsidR="00962C4F" w:rsidRPr="008036F7" w:rsidRDefault="00962C4F" w:rsidP="00962C4F">
      <w:pPr>
        <w:ind w:left="360"/>
        <w:jc w:val="both"/>
        <w:rPr>
          <w:rFonts w:eastAsia="Times New Roman" w:cs="Arial"/>
        </w:rPr>
      </w:pPr>
    </w:p>
    <w:p w14:paraId="62DEAE37" w14:textId="77777777" w:rsidR="00962C4F" w:rsidRPr="008036F7" w:rsidRDefault="00962C4F" w:rsidP="00BC6BB0">
      <w:pPr>
        <w:jc w:val="both"/>
        <w:rPr>
          <w:rFonts w:eastAsia="Times New Roman" w:cs="Arial"/>
        </w:rPr>
      </w:pPr>
      <w:r w:rsidRPr="008036F7">
        <w:rPr>
          <w:rFonts w:eastAsia="Times New Roman" w:cs="Arial"/>
        </w:rPr>
        <w:t>There will be no charge for the following activities:</w:t>
      </w:r>
    </w:p>
    <w:p w14:paraId="13CE5FCE" w14:textId="77777777" w:rsidR="00962C4F" w:rsidRDefault="00962C4F" w:rsidP="00BC6BB0">
      <w:pPr>
        <w:jc w:val="both"/>
        <w:rPr>
          <w:rFonts w:eastAsia="Times New Roman" w:cs="Arial"/>
        </w:rPr>
      </w:pPr>
    </w:p>
    <w:p w14:paraId="4B9503A1" w14:textId="4D7D9B3C" w:rsidR="00BC6BB0" w:rsidRPr="00BC6BB0" w:rsidRDefault="00962C4F" w:rsidP="00BC6BB0">
      <w:pPr>
        <w:pStyle w:val="ListParagraph"/>
        <w:numPr>
          <w:ilvl w:val="0"/>
          <w:numId w:val="44"/>
        </w:numPr>
        <w:jc w:val="both"/>
        <w:rPr>
          <w:rFonts w:eastAsia="Times New Roman" w:cs="Arial"/>
        </w:rPr>
      </w:pPr>
      <w:r w:rsidRPr="00BC6BB0">
        <w:rPr>
          <w:rFonts w:eastAsia="Times New Roman" w:cs="Arial"/>
          <w:color w:val="000000"/>
        </w:rPr>
        <w:t xml:space="preserve">Education provided wholly or mostly during school hours. This includes the supply of any materials, books, instruments, other equipment and also transport provided in school hours to carry pupils between the school and an </w:t>
      </w:r>
      <w:r w:rsidR="00226EFC" w:rsidRPr="00BC6BB0">
        <w:rPr>
          <w:rFonts w:eastAsia="Times New Roman" w:cs="Arial"/>
          <w:color w:val="000000"/>
        </w:rPr>
        <w:t>activity.</w:t>
      </w:r>
    </w:p>
    <w:p w14:paraId="0C679A5D" w14:textId="77777777" w:rsidR="00BC6BB0" w:rsidRPr="00BC6BB0" w:rsidRDefault="00BC6BB0" w:rsidP="00BC6BB0">
      <w:pPr>
        <w:pStyle w:val="ListParagraph"/>
        <w:jc w:val="both"/>
        <w:rPr>
          <w:rFonts w:eastAsia="Times New Roman" w:cs="Arial"/>
        </w:rPr>
      </w:pPr>
    </w:p>
    <w:p w14:paraId="3809B7AD" w14:textId="68A745E7" w:rsidR="00BC6BB0" w:rsidRPr="00BC6BB0" w:rsidRDefault="00962C4F" w:rsidP="00BC6BB0">
      <w:pPr>
        <w:pStyle w:val="ListParagraph"/>
        <w:numPr>
          <w:ilvl w:val="0"/>
          <w:numId w:val="44"/>
        </w:numPr>
        <w:jc w:val="both"/>
        <w:rPr>
          <w:rFonts w:eastAsia="Times New Roman" w:cs="Arial"/>
        </w:rPr>
      </w:pPr>
      <w:r w:rsidRPr="00BC6BB0">
        <w:rPr>
          <w:rFonts w:eastAsia="Times New Roman" w:cs="Arial"/>
          <w:color w:val="000000"/>
        </w:rPr>
        <w:t xml:space="preserve">Education provided outside school hours if it is part of the national curriculum, or part of a syllabus for a prescribed public examination which the pupil is being prepared for at the school, or part of religious </w:t>
      </w:r>
      <w:r w:rsidR="00226EFC" w:rsidRPr="00BC6BB0">
        <w:rPr>
          <w:rFonts w:eastAsia="Times New Roman" w:cs="Arial"/>
          <w:color w:val="000000"/>
        </w:rPr>
        <w:t>education.</w:t>
      </w:r>
    </w:p>
    <w:p w14:paraId="67D83A0B" w14:textId="77777777" w:rsidR="00BC6BB0" w:rsidRPr="00BC6BB0" w:rsidRDefault="00BC6BB0" w:rsidP="00BC6BB0">
      <w:pPr>
        <w:pStyle w:val="ListParagraph"/>
        <w:rPr>
          <w:rFonts w:eastAsia="Times New Roman" w:cs="Arial"/>
          <w:color w:val="000000"/>
        </w:rPr>
      </w:pPr>
    </w:p>
    <w:p w14:paraId="09031851" w14:textId="77777777" w:rsidR="00BC6BB0" w:rsidRPr="00BC6BB0" w:rsidRDefault="00962C4F" w:rsidP="00BC6BB0">
      <w:pPr>
        <w:pStyle w:val="ListParagraph"/>
        <w:numPr>
          <w:ilvl w:val="0"/>
          <w:numId w:val="44"/>
        </w:numPr>
        <w:jc w:val="both"/>
        <w:rPr>
          <w:rFonts w:eastAsia="Times New Roman" w:cs="Arial"/>
        </w:rPr>
      </w:pPr>
      <w:r w:rsidRPr="00BC6BB0">
        <w:rPr>
          <w:rFonts w:eastAsia="Times New Roman" w:cs="Arial"/>
          <w:color w:val="000000"/>
        </w:rPr>
        <w:t xml:space="preserve">Instrumental and vocal music tuition for pupils learning individually or in groups, unless the tuition is provided at the request of the pupil's parent / carer. </w:t>
      </w:r>
    </w:p>
    <w:p w14:paraId="56C898CA" w14:textId="77777777" w:rsidR="00BC6BB0" w:rsidRPr="00BC6BB0" w:rsidRDefault="00BC6BB0" w:rsidP="00BC6BB0">
      <w:pPr>
        <w:pStyle w:val="ListParagraph"/>
        <w:rPr>
          <w:rFonts w:eastAsia="Times New Roman" w:cs="Arial"/>
          <w:color w:val="000000"/>
        </w:rPr>
      </w:pPr>
    </w:p>
    <w:p w14:paraId="25F44A7E" w14:textId="2C6C3FBC" w:rsidR="00BC6BB0" w:rsidRPr="00BC6BB0" w:rsidRDefault="00962C4F" w:rsidP="00BC6BB0">
      <w:pPr>
        <w:pStyle w:val="ListParagraph"/>
        <w:numPr>
          <w:ilvl w:val="0"/>
          <w:numId w:val="44"/>
        </w:numPr>
        <w:jc w:val="both"/>
        <w:rPr>
          <w:rFonts w:eastAsia="Times New Roman" w:cs="Arial"/>
        </w:rPr>
      </w:pPr>
      <w:r w:rsidRPr="00BC6BB0">
        <w:rPr>
          <w:rFonts w:eastAsia="Times New Roman" w:cs="Arial"/>
          <w:color w:val="000000"/>
        </w:rPr>
        <w:t xml:space="preserve">Entry for a prescribed public examination including re-sits if the pupil has been prepared for it at the </w:t>
      </w:r>
      <w:r w:rsidR="00226EFC" w:rsidRPr="00BC6BB0">
        <w:rPr>
          <w:rFonts w:eastAsia="Times New Roman" w:cs="Arial"/>
          <w:color w:val="000000"/>
        </w:rPr>
        <w:t>school.</w:t>
      </w:r>
    </w:p>
    <w:p w14:paraId="27DA98AB" w14:textId="77777777" w:rsidR="00BC6BB0" w:rsidRPr="00BC6BB0" w:rsidRDefault="00BC6BB0" w:rsidP="00BC6BB0">
      <w:pPr>
        <w:pStyle w:val="ListParagraph"/>
        <w:rPr>
          <w:rFonts w:eastAsia="Times New Roman" w:cs="Arial"/>
          <w:color w:val="000000"/>
        </w:rPr>
      </w:pPr>
    </w:p>
    <w:p w14:paraId="68B97677" w14:textId="4B9172F7" w:rsidR="00962C4F" w:rsidRPr="00BC6BB0" w:rsidRDefault="00962C4F" w:rsidP="00BC6BB0">
      <w:pPr>
        <w:pStyle w:val="ListParagraph"/>
        <w:numPr>
          <w:ilvl w:val="0"/>
          <w:numId w:val="44"/>
        </w:numPr>
        <w:jc w:val="both"/>
        <w:rPr>
          <w:rFonts w:eastAsia="Times New Roman" w:cs="Arial"/>
        </w:rPr>
      </w:pPr>
      <w:r w:rsidRPr="00BC6BB0">
        <w:rPr>
          <w:rFonts w:eastAsia="Times New Roman" w:cs="Arial"/>
          <w:color w:val="000000"/>
        </w:rPr>
        <w:t>Examination re-sit(s) if the pupil is being prepared for the re-sit at the school.</w:t>
      </w:r>
    </w:p>
    <w:p w14:paraId="2EF7F95C" w14:textId="77777777" w:rsidR="00BC6BB0" w:rsidRDefault="00BC6BB0" w:rsidP="00BC6BB0">
      <w:pPr>
        <w:jc w:val="both"/>
        <w:rPr>
          <w:rFonts w:eastAsia="Times New Roman" w:cs="Arial"/>
        </w:rPr>
      </w:pPr>
    </w:p>
    <w:p w14:paraId="5FF55541" w14:textId="73737261" w:rsidR="00962C4F" w:rsidRPr="008036F7" w:rsidRDefault="00962C4F" w:rsidP="00BC6BB0">
      <w:pPr>
        <w:jc w:val="both"/>
        <w:rPr>
          <w:rFonts w:eastAsia="Times New Roman" w:cs="Arial"/>
        </w:rPr>
      </w:pPr>
      <w:r w:rsidRPr="008036F7">
        <w:rPr>
          <w:rFonts w:eastAsia="Times New Roman" w:cs="Arial"/>
          <w:b/>
        </w:rPr>
        <w:t>Voluntary Contributions</w:t>
      </w:r>
    </w:p>
    <w:p w14:paraId="61D48C3B" w14:textId="77777777" w:rsidR="00962C4F" w:rsidRPr="008036F7" w:rsidRDefault="00962C4F" w:rsidP="00962C4F">
      <w:pPr>
        <w:ind w:left="360"/>
        <w:jc w:val="both"/>
        <w:rPr>
          <w:rFonts w:eastAsia="Times New Roman" w:cs="Arial"/>
        </w:rPr>
      </w:pPr>
    </w:p>
    <w:p w14:paraId="3214A9AC" w14:textId="77777777" w:rsidR="00962C4F" w:rsidRPr="008036F7" w:rsidRDefault="00962C4F" w:rsidP="00BC6BB0">
      <w:pPr>
        <w:jc w:val="both"/>
        <w:rPr>
          <w:rFonts w:eastAsia="Times New Roman" w:cs="Arial"/>
        </w:rPr>
      </w:pPr>
      <w:r w:rsidRPr="008036F7">
        <w:rPr>
          <w:rFonts w:eastAsia="Times New Roman" w:cs="Arial"/>
        </w:rPr>
        <w:t>The school may ask for voluntary contributions towards the cost of school-time activities to assist with funding, subject to the following conditions:</w:t>
      </w:r>
    </w:p>
    <w:p w14:paraId="5DBDF716" w14:textId="234C8AB4" w:rsidR="00962C4F" w:rsidRDefault="00962C4F" w:rsidP="00BC6BB0">
      <w:pPr>
        <w:jc w:val="both"/>
        <w:rPr>
          <w:rFonts w:eastAsia="Times New Roman" w:cs="Arial"/>
        </w:rPr>
      </w:pPr>
    </w:p>
    <w:p w14:paraId="08496695" w14:textId="5A864A98" w:rsidR="00BC6BB0" w:rsidRPr="00BC6BB0" w:rsidRDefault="00962C4F" w:rsidP="00BC6BB0">
      <w:pPr>
        <w:pStyle w:val="ListParagraph"/>
        <w:numPr>
          <w:ilvl w:val="0"/>
          <w:numId w:val="44"/>
        </w:numPr>
        <w:jc w:val="both"/>
        <w:rPr>
          <w:rFonts w:eastAsia="Times New Roman" w:cs="Arial"/>
        </w:rPr>
      </w:pPr>
      <w:r w:rsidRPr="00BC6BB0">
        <w:rPr>
          <w:rFonts w:eastAsia="Times New Roman" w:cs="Arial"/>
          <w:color w:val="000000"/>
        </w:rPr>
        <w:t xml:space="preserve">Any children of parents who do not wish to contribute will not be treated any </w:t>
      </w:r>
      <w:r w:rsidR="00226EFC" w:rsidRPr="00BC6BB0">
        <w:rPr>
          <w:rFonts w:eastAsia="Times New Roman" w:cs="Arial"/>
          <w:color w:val="000000"/>
        </w:rPr>
        <w:t>differently.</w:t>
      </w:r>
    </w:p>
    <w:p w14:paraId="76552749" w14:textId="77777777" w:rsidR="00BC6BB0" w:rsidRPr="00BC6BB0" w:rsidRDefault="00BC6BB0" w:rsidP="00BC6BB0">
      <w:pPr>
        <w:pStyle w:val="ListParagraph"/>
        <w:jc w:val="both"/>
        <w:rPr>
          <w:rFonts w:eastAsia="Times New Roman" w:cs="Arial"/>
        </w:rPr>
      </w:pPr>
    </w:p>
    <w:p w14:paraId="73D1A7B1" w14:textId="02F118E8" w:rsidR="00962C4F" w:rsidRPr="00BC6BB0" w:rsidRDefault="00962C4F" w:rsidP="00BC6BB0">
      <w:pPr>
        <w:pStyle w:val="ListParagraph"/>
        <w:numPr>
          <w:ilvl w:val="0"/>
          <w:numId w:val="44"/>
        </w:numPr>
        <w:jc w:val="both"/>
        <w:rPr>
          <w:rFonts w:eastAsia="Times New Roman" w:cs="Arial"/>
        </w:rPr>
      </w:pPr>
      <w:r w:rsidRPr="00BC6BB0">
        <w:rPr>
          <w:rFonts w:eastAsia="Times New Roman" w:cs="Arial"/>
          <w:color w:val="000000"/>
        </w:rPr>
        <w:t>Where there are insufficient contributions to make the activity viable, or the school cannot fund it from some other source, then the activity will be cancelled.</w:t>
      </w:r>
    </w:p>
    <w:p w14:paraId="4D1B3480" w14:textId="77777777" w:rsidR="00962C4F" w:rsidRPr="008036F7" w:rsidRDefault="00962C4F" w:rsidP="00962C4F">
      <w:pPr>
        <w:adjustRightInd w:val="0"/>
        <w:ind w:left="1080"/>
        <w:jc w:val="both"/>
        <w:rPr>
          <w:rFonts w:eastAsia="Times New Roman" w:cs="Arial"/>
          <w:color w:val="000000"/>
        </w:rPr>
      </w:pPr>
    </w:p>
    <w:p w14:paraId="27B9EE70" w14:textId="77777777" w:rsidR="00962C4F" w:rsidRPr="008036F7" w:rsidRDefault="00962C4F" w:rsidP="00BC6BB0">
      <w:pPr>
        <w:jc w:val="both"/>
        <w:rPr>
          <w:rFonts w:eastAsia="Times New Roman" w:cs="Arial"/>
        </w:rPr>
      </w:pPr>
      <w:r w:rsidRPr="008036F7">
        <w:rPr>
          <w:rFonts w:eastAsia="Times New Roman" w:cs="Arial"/>
        </w:rPr>
        <w:t>All requests to parents for voluntary contributions will make it clear that the contributions are voluntary and that there is no obligation to contribute.</w:t>
      </w:r>
    </w:p>
    <w:p w14:paraId="04F6A244" w14:textId="77777777" w:rsidR="00962C4F" w:rsidRDefault="00962C4F" w:rsidP="00962C4F">
      <w:pPr>
        <w:jc w:val="both"/>
        <w:rPr>
          <w:rFonts w:eastAsia="Times New Roman" w:cs="Arial"/>
        </w:rPr>
      </w:pPr>
    </w:p>
    <w:p w14:paraId="535CF6ED" w14:textId="4AB4B3E4" w:rsidR="00962C4F" w:rsidRPr="008036F7" w:rsidRDefault="00962C4F" w:rsidP="00962C4F">
      <w:pPr>
        <w:jc w:val="both"/>
        <w:rPr>
          <w:rFonts w:eastAsia="Times New Roman" w:cs="Arial"/>
          <w:b/>
        </w:rPr>
      </w:pPr>
      <w:r w:rsidRPr="008036F7">
        <w:rPr>
          <w:rFonts w:eastAsia="Times New Roman" w:cs="Arial"/>
          <w:b/>
        </w:rPr>
        <w:t>Chargeable Activities</w:t>
      </w:r>
    </w:p>
    <w:p w14:paraId="3079D138" w14:textId="77777777" w:rsidR="00962C4F" w:rsidRPr="008036F7" w:rsidRDefault="00962C4F" w:rsidP="00962C4F">
      <w:pPr>
        <w:ind w:left="360"/>
        <w:jc w:val="both"/>
        <w:rPr>
          <w:rFonts w:eastAsia="Times New Roman" w:cs="Arial"/>
        </w:rPr>
      </w:pPr>
    </w:p>
    <w:p w14:paraId="4C5C1321" w14:textId="77777777" w:rsidR="00962C4F" w:rsidRDefault="00962C4F" w:rsidP="00BC6BB0">
      <w:pPr>
        <w:jc w:val="both"/>
        <w:rPr>
          <w:rFonts w:eastAsia="Times New Roman" w:cs="Arial"/>
        </w:rPr>
      </w:pPr>
      <w:r w:rsidRPr="008036F7">
        <w:rPr>
          <w:rFonts w:eastAsia="Times New Roman" w:cs="Arial"/>
        </w:rPr>
        <w:lastRenderedPageBreak/>
        <w:t>The school may recover the full costs of the following activities but charges will not exceed actual cost:</w:t>
      </w:r>
    </w:p>
    <w:p w14:paraId="43C4CC6E" w14:textId="77777777" w:rsidR="00BC6BB0" w:rsidRDefault="00BC6BB0" w:rsidP="00BC6BB0">
      <w:pPr>
        <w:jc w:val="both"/>
        <w:rPr>
          <w:rFonts w:eastAsia="Times New Roman" w:cs="Arial"/>
        </w:rPr>
      </w:pPr>
    </w:p>
    <w:p w14:paraId="2BABFE8A" w14:textId="3273C008" w:rsidR="00BC6BB0" w:rsidRPr="00BC6BB0" w:rsidRDefault="00962C4F" w:rsidP="00BC6BB0">
      <w:pPr>
        <w:pStyle w:val="ListParagraph"/>
        <w:numPr>
          <w:ilvl w:val="0"/>
          <w:numId w:val="41"/>
        </w:numPr>
        <w:jc w:val="both"/>
        <w:rPr>
          <w:rFonts w:eastAsia="Times New Roman" w:cs="Arial"/>
        </w:rPr>
      </w:pPr>
      <w:r w:rsidRPr="00BC6BB0">
        <w:rPr>
          <w:rFonts w:eastAsia="Times New Roman" w:cs="Arial"/>
          <w:color w:val="000000"/>
        </w:rPr>
        <w:t xml:space="preserve">Any materials, books, instruments, or equipment, where the child’s parent wishes him/her to own </w:t>
      </w:r>
      <w:r w:rsidR="00226EFC" w:rsidRPr="00BC6BB0">
        <w:rPr>
          <w:rFonts w:eastAsia="Times New Roman" w:cs="Arial"/>
          <w:color w:val="000000"/>
        </w:rPr>
        <w:t>them.</w:t>
      </w:r>
      <w:r w:rsidRPr="00BC6BB0">
        <w:rPr>
          <w:rFonts w:eastAsia="Times New Roman" w:cs="Arial"/>
          <w:color w:val="000000"/>
        </w:rPr>
        <w:t xml:space="preserve"> </w:t>
      </w:r>
    </w:p>
    <w:p w14:paraId="35934B4C" w14:textId="77777777" w:rsidR="00BC6BB0" w:rsidRPr="00BC6BB0" w:rsidRDefault="00BC6BB0" w:rsidP="00BC6BB0">
      <w:pPr>
        <w:pStyle w:val="ListParagraph"/>
        <w:jc w:val="both"/>
        <w:rPr>
          <w:rFonts w:eastAsia="Times New Roman" w:cs="Arial"/>
        </w:rPr>
      </w:pPr>
    </w:p>
    <w:p w14:paraId="2AF54866" w14:textId="54E1A1C0" w:rsidR="00BC6BB0" w:rsidRPr="00BC6BB0" w:rsidRDefault="00962C4F" w:rsidP="00BC6BB0">
      <w:pPr>
        <w:pStyle w:val="ListParagraph"/>
        <w:numPr>
          <w:ilvl w:val="0"/>
          <w:numId w:val="41"/>
        </w:numPr>
        <w:jc w:val="both"/>
        <w:rPr>
          <w:rFonts w:eastAsia="Times New Roman" w:cs="Arial"/>
        </w:rPr>
      </w:pPr>
      <w:r w:rsidRPr="00BC6BB0">
        <w:rPr>
          <w:rFonts w:eastAsia="Times New Roman" w:cs="Arial"/>
          <w:color w:val="000000"/>
        </w:rPr>
        <w:t>Optional extras (see below</w:t>
      </w:r>
      <w:r w:rsidR="00226EFC" w:rsidRPr="00BC6BB0">
        <w:rPr>
          <w:rFonts w:eastAsia="Times New Roman" w:cs="Arial"/>
          <w:color w:val="000000"/>
        </w:rPr>
        <w:t>).</w:t>
      </w:r>
      <w:r w:rsidRPr="00BC6BB0">
        <w:rPr>
          <w:rFonts w:eastAsia="Times New Roman" w:cs="Arial"/>
          <w:color w:val="000000"/>
        </w:rPr>
        <w:t xml:space="preserve"> </w:t>
      </w:r>
    </w:p>
    <w:p w14:paraId="1EE733AB" w14:textId="77777777" w:rsidR="00BC6BB0" w:rsidRPr="00BC6BB0" w:rsidRDefault="00BC6BB0" w:rsidP="00BC6BB0">
      <w:pPr>
        <w:pStyle w:val="ListParagraph"/>
        <w:rPr>
          <w:rFonts w:eastAsia="Times New Roman" w:cs="Arial"/>
          <w:color w:val="000000"/>
        </w:rPr>
      </w:pPr>
    </w:p>
    <w:p w14:paraId="628F3444" w14:textId="42779DFE" w:rsidR="00BC6BB0" w:rsidRPr="00BC6BB0" w:rsidRDefault="00962C4F" w:rsidP="00BC6BB0">
      <w:pPr>
        <w:pStyle w:val="ListParagraph"/>
        <w:numPr>
          <w:ilvl w:val="0"/>
          <w:numId w:val="41"/>
        </w:numPr>
        <w:jc w:val="both"/>
        <w:rPr>
          <w:rFonts w:eastAsia="Times New Roman" w:cs="Arial"/>
        </w:rPr>
      </w:pPr>
      <w:r w:rsidRPr="00BC6BB0">
        <w:rPr>
          <w:rFonts w:eastAsia="Times New Roman" w:cs="Arial"/>
          <w:color w:val="000000"/>
        </w:rPr>
        <w:t>Music and vocal tuition, in limited circumstances</w:t>
      </w:r>
      <w:r w:rsidR="00226EFC">
        <w:rPr>
          <w:rFonts w:eastAsia="Times New Roman" w:cs="Arial"/>
          <w:color w:val="000000"/>
        </w:rPr>
        <w:t xml:space="preserve"> </w:t>
      </w:r>
      <w:r w:rsidRPr="00BC6BB0">
        <w:rPr>
          <w:rFonts w:eastAsia="Times New Roman" w:cs="Arial"/>
          <w:color w:val="000000"/>
        </w:rPr>
        <w:t>(</w:t>
      </w:r>
      <w:r w:rsidR="00226EFC">
        <w:rPr>
          <w:rFonts w:eastAsia="Times New Roman" w:cs="Arial"/>
          <w:color w:val="000000"/>
        </w:rPr>
        <w:t>s</w:t>
      </w:r>
      <w:r w:rsidRPr="00BC6BB0">
        <w:rPr>
          <w:rFonts w:eastAsia="Times New Roman" w:cs="Arial"/>
          <w:color w:val="000000"/>
        </w:rPr>
        <w:t>ee Appendix B</w:t>
      </w:r>
      <w:r w:rsidR="00226EFC" w:rsidRPr="00BC6BB0">
        <w:rPr>
          <w:rFonts w:eastAsia="Times New Roman" w:cs="Arial"/>
          <w:color w:val="000000"/>
        </w:rPr>
        <w:t>).</w:t>
      </w:r>
      <w:r w:rsidRPr="00BC6BB0">
        <w:rPr>
          <w:rFonts w:eastAsia="Times New Roman" w:cs="Arial"/>
          <w:color w:val="000000"/>
        </w:rPr>
        <w:t xml:space="preserve"> </w:t>
      </w:r>
    </w:p>
    <w:p w14:paraId="2AD4EE78" w14:textId="77777777" w:rsidR="00BC6BB0" w:rsidRPr="00BC6BB0" w:rsidRDefault="00BC6BB0" w:rsidP="00BC6BB0">
      <w:pPr>
        <w:pStyle w:val="ListParagraph"/>
        <w:rPr>
          <w:rFonts w:eastAsia="Times New Roman" w:cs="Arial"/>
          <w:color w:val="000000"/>
        </w:rPr>
      </w:pPr>
    </w:p>
    <w:p w14:paraId="43606D46" w14:textId="38840139" w:rsidR="00BC6BB0" w:rsidRPr="00BC6BB0" w:rsidRDefault="00962C4F" w:rsidP="00BC6BB0">
      <w:pPr>
        <w:pStyle w:val="ListParagraph"/>
        <w:numPr>
          <w:ilvl w:val="0"/>
          <w:numId w:val="41"/>
        </w:numPr>
        <w:jc w:val="both"/>
        <w:rPr>
          <w:rFonts w:eastAsia="Times New Roman" w:cs="Arial"/>
        </w:rPr>
      </w:pPr>
      <w:r w:rsidRPr="00BC6BB0">
        <w:rPr>
          <w:rFonts w:eastAsia="Times New Roman" w:cs="Arial"/>
          <w:color w:val="000000"/>
        </w:rPr>
        <w:t>Certain early years provision (see the Education (Charges for early years provision) regulations 2012</w:t>
      </w:r>
      <w:r w:rsidR="00226EFC" w:rsidRPr="00BC6BB0">
        <w:rPr>
          <w:rFonts w:eastAsia="Times New Roman" w:cs="Arial"/>
          <w:color w:val="000000"/>
        </w:rPr>
        <w:t>).</w:t>
      </w:r>
    </w:p>
    <w:p w14:paraId="654CFFB4" w14:textId="77777777" w:rsidR="00BC6BB0" w:rsidRPr="00BC6BB0" w:rsidRDefault="00BC6BB0" w:rsidP="00BC6BB0">
      <w:pPr>
        <w:pStyle w:val="ListParagraph"/>
        <w:rPr>
          <w:rFonts w:eastAsia="Times New Roman" w:cs="Arial"/>
          <w:color w:val="000000"/>
        </w:rPr>
      </w:pPr>
    </w:p>
    <w:p w14:paraId="232DCDCD" w14:textId="77777777" w:rsidR="00BC6BB0" w:rsidRPr="00BC6BB0" w:rsidRDefault="00962C4F" w:rsidP="00BC6BB0">
      <w:pPr>
        <w:pStyle w:val="ListParagraph"/>
        <w:numPr>
          <w:ilvl w:val="0"/>
          <w:numId w:val="41"/>
        </w:numPr>
        <w:jc w:val="both"/>
        <w:rPr>
          <w:rFonts w:eastAsia="Times New Roman" w:cs="Arial"/>
        </w:rPr>
      </w:pPr>
      <w:r w:rsidRPr="00BC6BB0">
        <w:rPr>
          <w:rFonts w:eastAsia="Times New Roman" w:cs="Arial"/>
          <w:color w:val="000000"/>
        </w:rPr>
        <w:t>Community facilities. (See s27 education act 2002).</w:t>
      </w:r>
    </w:p>
    <w:p w14:paraId="5E822D2C" w14:textId="77777777" w:rsidR="00BC6BB0" w:rsidRDefault="00BC6BB0" w:rsidP="00BC6BB0">
      <w:pPr>
        <w:jc w:val="both"/>
        <w:rPr>
          <w:rFonts w:eastAsia="Times New Roman" w:cs="Arial"/>
          <w:b/>
          <w:color w:val="000000"/>
        </w:rPr>
      </w:pPr>
    </w:p>
    <w:p w14:paraId="2191E5A1" w14:textId="1C114B4B" w:rsidR="00962C4F" w:rsidRPr="00BC6BB0" w:rsidRDefault="00962C4F" w:rsidP="00BC6BB0">
      <w:pPr>
        <w:jc w:val="both"/>
        <w:rPr>
          <w:rFonts w:eastAsia="Times New Roman" w:cs="Arial"/>
        </w:rPr>
      </w:pPr>
      <w:r w:rsidRPr="00BC6BB0">
        <w:rPr>
          <w:rFonts w:eastAsia="Times New Roman" w:cs="Arial"/>
          <w:b/>
          <w:color w:val="000000"/>
        </w:rPr>
        <w:t>Optional Extras</w:t>
      </w:r>
    </w:p>
    <w:p w14:paraId="75231765" w14:textId="77777777" w:rsidR="00962C4F" w:rsidRPr="008036F7" w:rsidRDefault="00962C4F" w:rsidP="00962C4F">
      <w:pPr>
        <w:adjustRightInd w:val="0"/>
        <w:ind w:left="360"/>
        <w:jc w:val="both"/>
        <w:rPr>
          <w:rFonts w:eastAsia="Times New Roman" w:cs="Arial"/>
          <w:color w:val="000000"/>
        </w:rPr>
      </w:pPr>
    </w:p>
    <w:p w14:paraId="5E456996" w14:textId="77777777" w:rsidR="00962C4F" w:rsidRPr="008036F7" w:rsidRDefault="00962C4F" w:rsidP="00BC6BB0">
      <w:pPr>
        <w:adjustRightInd w:val="0"/>
        <w:jc w:val="both"/>
        <w:rPr>
          <w:rFonts w:eastAsia="Times New Roman" w:cs="Arial"/>
          <w:color w:val="000000"/>
        </w:rPr>
      </w:pPr>
      <w:r w:rsidRPr="008036F7">
        <w:rPr>
          <w:rFonts w:eastAsia="Times New Roman" w:cs="Arial"/>
          <w:color w:val="000000"/>
        </w:rPr>
        <w:t>Charges may be made for some activities which are detailed below:</w:t>
      </w:r>
    </w:p>
    <w:p w14:paraId="27F08EEA" w14:textId="77777777" w:rsidR="00962C4F" w:rsidRDefault="00962C4F" w:rsidP="00BC6BB0">
      <w:pPr>
        <w:adjustRightInd w:val="0"/>
        <w:jc w:val="both"/>
        <w:rPr>
          <w:rFonts w:eastAsia="Times New Roman" w:cs="Arial"/>
          <w:color w:val="000000"/>
        </w:rPr>
      </w:pPr>
    </w:p>
    <w:p w14:paraId="52A75E4E" w14:textId="77777777" w:rsidR="00962C4F" w:rsidRPr="00BC6BB0" w:rsidRDefault="00962C4F" w:rsidP="00BC6BB0">
      <w:pPr>
        <w:pStyle w:val="ListParagraph"/>
        <w:numPr>
          <w:ilvl w:val="0"/>
          <w:numId w:val="41"/>
        </w:numPr>
        <w:adjustRightInd w:val="0"/>
        <w:jc w:val="both"/>
        <w:rPr>
          <w:rFonts w:eastAsia="Times New Roman" w:cs="Arial"/>
          <w:color w:val="000000"/>
        </w:rPr>
      </w:pPr>
      <w:r w:rsidRPr="00BC6BB0">
        <w:rPr>
          <w:rFonts w:eastAsia="Times New Roman" w:cs="Arial"/>
          <w:color w:val="000000"/>
        </w:rPr>
        <w:t xml:space="preserve">Education provided outside of school time that is not: </w:t>
      </w:r>
    </w:p>
    <w:p w14:paraId="79D9B21F" w14:textId="77777777" w:rsidR="00962C4F" w:rsidRPr="008036F7" w:rsidRDefault="00962C4F" w:rsidP="00962C4F">
      <w:pPr>
        <w:adjustRightInd w:val="0"/>
        <w:ind w:left="1080"/>
        <w:jc w:val="both"/>
        <w:rPr>
          <w:rFonts w:eastAsia="Times New Roman" w:cs="Arial"/>
          <w:color w:val="000000"/>
        </w:rPr>
      </w:pPr>
    </w:p>
    <w:p w14:paraId="0E861EE8" w14:textId="2E5B14FC" w:rsidR="00BC6BB0" w:rsidRDefault="00962C4F" w:rsidP="00BC6BB0">
      <w:pPr>
        <w:pStyle w:val="ListParagraph"/>
        <w:numPr>
          <w:ilvl w:val="0"/>
          <w:numId w:val="43"/>
        </w:numPr>
        <w:adjustRightInd w:val="0"/>
        <w:jc w:val="both"/>
        <w:rPr>
          <w:rFonts w:eastAsia="Times New Roman" w:cs="Arial"/>
          <w:color w:val="000000"/>
        </w:rPr>
      </w:pPr>
      <w:r w:rsidRPr="00BC6BB0">
        <w:rPr>
          <w:rFonts w:eastAsia="Times New Roman" w:cs="Arial"/>
          <w:color w:val="000000"/>
        </w:rPr>
        <w:t xml:space="preserve">part of the national </w:t>
      </w:r>
      <w:r w:rsidR="00226EFC" w:rsidRPr="00BC6BB0">
        <w:rPr>
          <w:rFonts w:eastAsia="Times New Roman" w:cs="Arial"/>
          <w:color w:val="000000"/>
        </w:rPr>
        <w:t>curriculum.</w:t>
      </w:r>
      <w:r w:rsidRPr="00BC6BB0">
        <w:rPr>
          <w:rFonts w:eastAsia="Times New Roman" w:cs="Arial"/>
          <w:color w:val="000000"/>
        </w:rPr>
        <w:t xml:space="preserve"> </w:t>
      </w:r>
    </w:p>
    <w:p w14:paraId="5F87B3B4" w14:textId="0F8C1F35" w:rsidR="00BC6BB0" w:rsidRDefault="00962C4F" w:rsidP="00BC6BB0">
      <w:pPr>
        <w:pStyle w:val="ListParagraph"/>
        <w:numPr>
          <w:ilvl w:val="0"/>
          <w:numId w:val="43"/>
        </w:numPr>
        <w:adjustRightInd w:val="0"/>
        <w:jc w:val="both"/>
        <w:rPr>
          <w:rFonts w:eastAsia="Times New Roman" w:cs="Arial"/>
          <w:color w:val="000000"/>
        </w:rPr>
      </w:pPr>
      <w:r w:rsidRPr="00BC6BB0">
        <w:rPr>
          <w:rFonts w:eastAsia="Times New Roman" w:cs="Arial"/>
          <w:color w:val="000000"/>
        </w:rPr>
        <w:t xml:space="preserve">part of a syllabus for a prescribed public examination that the pupil is being prepared for at the </w:t>
      </w:r>
      <w:r w:rsidR="00226EFC" w:rsidRPr="00BC6BB0">
        <w:rPr>
          <w:rFonts w:eastAsia="Times New Roman" w:cs="Arial"/>
          <w:color w:val="000000"/>
        </w:rPr>
        <w:t>school.</w:t>
      </w:r>
      <w:r w:rsidRPr="00BC6BB0">
        <w:rPr>
          <w:rFonts w:eastAsia="Times New Roman" w:cs="Arial"/>
          <w:color w:val="000000"/>
        </w:rPr>
        <w:t xml:space="preserve"> </w:t>
      </w:r>
    </w:p>
    <w:p w14:paraId="6FE7F9C0" w14:textId="21915572" w:rsidR="00962C4F" w:rsidRDefault="00962C4F" w:rsidP="00BC6BB0">
      <w:pPr>
        <w:pStyle w:val="ListParagraph"/>
        <w:numPr>
          <w:ilvl w:val="0"/>
          <w:numId w:val="43"/>
        </w:numPr>
        <w:adjustRightInd w:val="0"/>
        <w:jc w:val="both"/>
        <w:rPr>
          <w:rFonts w:eastAsia="Times New Roman" w:cs="Arial"/>
          <w:color w:val="000000"/>
        </w:rPr>
      </w:pPr>
      <w:r w:rsidRPr="00BC6BB0">
        <w:rPr>
          <w:rFonts w:eastAsia="Times New Roman" w:cs="Arial"/>
          <w:color w:val="000000"/>
        </w:rPr>
        <w:t xml:space="preserve">part of religious education. </w:t>
      </w:r>
    </w:p>
    <w:p w14:paraId="22EA7492" w14:textId="35814B6F" w:rsidR="00BC6BB0" w:rsidRDefault="00BC6BB0" w:rsidP="00BC6BB0">
      <w:pPr>
        <w:adjustRightInd w:val="0"/>
        <w:jc w:val="both"/>
        <w:rPr>
          <w:rFonts w:eastAsia="Times New Roman" w:cs="Arial"/>
          <w:color w:val="000000"/>
        </w:rPr>
      </w:pPr>
    </w:p>
    <w:p w14:paraId="3D11CD63" w14:textId="4DA5230D" w:rsidR="00BC6BB0" w:rsidRDefault="00962C4F" w:rsidP="00BC6BB0">
      <w:pPr>
        <w:pStyle w:val="ListParagraph"/>
        <w:numPr>
          <w:ilvl w:val="0"/>
          <w:numId w:val="42"/>
        </w:numPr>
        <w:adjustRightInd w:val="0"/>
        <w:jc w:val="both"/>
        <w:rPr>
          <w:rFonts w:eastAsia="Times New Roman" w:cs="Arial"/>
          <w:color w:val="000000"/>
        </w:rPr>
      </w:pPr>
      <w:r w:rsidRPr="00BC6BB0">
        <w:rPr>
          <w:rFonts w:eastAsia="Times New Roman" w:cs="Arial"/>
          <w:color w:val="000000"/>
        </w:rPr>
        <w:t xml:space="preserve">Examination entry fee(s) if the registered pupil has not been prepared for the examination(s) at the </w:t>
      </w:r>
      <w:r w:rsidR="00226EFC" w:rsidRPr="00BC6BB0">
        <w:rPr>
          <w:rFonts w:eastAsia="Times New Roman" w:cs="Arial"/>
          <w:color w:val="000000"/>
        </w:rPr>
        <w:t>school.</w:t>
      </w:r>
      <w:r w:rsidRPr="00BC6BB0">
        <w:rPr>
          <w:rFonts w:eastAsia="Times New Roman" w:cs="Arial"/>
          <w:color w:val="000000"/>
        </w:rPr>
        <w:t xml:space="preserve"> </w:t>
      </w:r>
    </w:p>
    <w:p w14:paraId="1A7E98E6" w14:textId="77777777" w:rsidR="00BC6BB0" w:rsidRDefault="00BC6BB0" w:rsidP="00BC6BB0">
      <w:pPr>
        <w:pStyle w:val="ListParagraph"/>
        <w:adjustRightInd w:val="0"/>
        <w:jc w:val="both"/>
        <w:rPr>
          <w:rFonts w:eastAsia="Times New Roman" w:cs="Arial"/>
          <w:color w:val="000000"/>
        </w:rPr>
      </w:pPr>
    </w:p>
    <w:p w14:paraId="2ABFD8C3" w14:textId="1F024BBB" w:rsidR="00BC6BB0" w:rsidRDefault="00962C4F" w:rsidP="00BC6BB0">
      <w:pPr>
        <w:pStyle w:val="ListParagraph"/>
        <w:numPr>
          <w:ilvl w:val="0"/>
          <w:numId w:val="42"/>
        </w:numPr>
        <w:adjustRightInd w:val="0"/>
        <w:jc w:val="both"/>
        <w:rPr>
          <w:rFonts w:eastAsia="Times New Roman" w:cs="Arial"/>
          <w:color w:val="000000"/>
        </w:rPr>
      </w:pPr>
      <w:r w:rsidRPr="00BC6BB0">
        <w:rPr>
          <w:rFonts w:eastAsia="Times New Roman" w:cs="Arial"/>
          <w:color w:val="000000"/>
        </w:rPr>
        <w:t>Transport (other than transport that is required to take the pupil to school or to other premises where the local authority/governing body have arranged for the pupil to be provided with education</w:t>
      </w:r>
      <w:r w:rsidR="00226EFC" w:rsidRPr="00BC6BB0">
        <w:rPr>
          <w:rFonts w:eastAsia="Times New Roman" w:cs="Arial"/>
          <w:color w:val="000000"/>
        </w:rPr>
        <w:t>).</w:t>
      </w:r>
      <w:r w:rsidRPr="00BC6BB0">
        <w:rPr>
          <w:rFonts w:eastAsia="Times New Roman" w:cs="Arial"/>
          <w:color w:val="000000"/>
        </w:rPr>
        <w:t xml:space="preserve"> </w:t>
      </w:r>
    </w:p>
    <w:p w14:paraId="1CEB6C1C" w14:textId="77777777" w:rsidR="00BC6BB0" w:rsidRPr="00BC6BB0" w:rsidRDefault="00BC6BB0" w:rsidP="00BC6BB0">
      <w:pPr>
        <w:pStyle w:val="ListParagraph"/>
        <w:rPr>
          <w:rFonts w:eastAsia="Times New Roman" w:cs="Arial"/>
          <w:color w:val="000000"/>
        </w:rPr>
      </w:pPr>
    </w:p>
    <w:p w14:paraId="2AAA6FC7" w14:textId="77777777" w:rsidR="00BC6BB0" w:rsidRDefault="00962C4F" w:rsidP="00BC6BB0">
      <w:pPr>
        <w:pStyle w:val="ListParagraph"/>
        <w:numPr>
          <w:ilvl w:val="0"/>
          <w:numId w:val="42"/>
        </w:numPr>
        <w:adjustRightInd w:val="0"/>
        <w:jc w:val="both"/>
        <w:rPr>
          <w:rFonts w:eastAsia="Times New Roman" w:cs="Arial"/>
          <w:color w:val="000000"/>
        </w:rPr>
      </w:pPr>
      <w:r w:rsidRPr="00BC6BB0">
        <w:rPr>
          <w:rFonts w:eastAsia="Times New Roman" w:cs="Arial"/>
          <w:color w:val="000000"/>
        </w:rPr>
        <w:t>Board and lodging for a pupil on a residential visit (subject to remission arrangements)</w:t>
      </w:r>
    </w:p>
    <w:p w14:paraId="678EDCF6" w14:textId="77777777" w:rsidR="00BC6BB0" w:rsidRPr="00BC6BB0" w:rsidRDefault="00BC6BB0" w:rsidP="00BC6BB0">
      <w:pPr>
        <w:pStyle w:val="ListParagraph"/>
        <w:rPr>
          <w:rFonts w:eastAsia="Times New Roman" w:cs="Arial"/>
          <w:color w:val="000000"/>
        </w:rPr>
      </w:pPr>
    </w:p>
    <w:p w14:paraId="7FE43320" w14:textId="6A571AC2" w:rsidR="00962C4F" w:rsidRPr="00BC6BB0" w:rsidRDefault="00962C4F" w:rsidP="00BC6BB0">
      <w:pPr>
        <w:pStyle w:val="ListParagraph"/>
        <w:numPr>
          <w:ilvl w:val="0"/>
          <w:numId w:val="42"/>
        </w:numPr>
        <w:adjustRightInd w:val="0"/>
        <w:jc w:val="both"/>
        <w:rPr>
          <w:rFonts w:eastAsia="Times New Roman" w:cs="Arial"/>
          <w:color w:val="000000"/>
        </w:rPr>
      </w:pPr>
      <w:r w:rsidRPr="00BC6BB0">
        <w:rPr>
          <w:rFonts w:eastAsia="Times New Roman" w:cs="Arial"/>
          <w:color w:val="000000"/>
        </w:rPr>
        <w:t xml:space="preserve">Extended day services offered to pupils (for example breakfast club, after-school clubs, tea and supervised homework sessions where this is run under the responsibility of the governing body). </w:t>
      </w:r>
    </w:p>
    <w:p w14:paraId="4F1B6BA1" w14:textId="77777777" w:rsidR="00BC6BB0" w:rsidRDefault="00BC6BB0" w:rsidP="00BC6BB0">
      <w:pPr>
        <w:jc w:val="both"/>
        <w:rPr>
          <w:rFonts w:eastAsia="Times New Roman" w:cs="Arial"/>
          <w:color w:val="000000"/>
        </w:rPr>
      </w:pPr>
    </w:p>
    <w:p w14:paraId="0547FB51" w14:textId="63159C56" w:rsidR="00962C4F" w:rsidRPr="008036F7" w:rsidRDefault="00962C4F" w:rsidP="00BC6BB0">
      <w:pPr>
        <w:jc w:val="both"/>
        <w:rPr>
          <w:rFonts w:eastAsia="Times New Roman" w:cs="Arial"/>
        </w:rPr>
      </w:pPr>
      <w:r w:rsidRPr="008036F7">
        <w:rPr>
          <w:rFonts w:eastAsia="Times New Roman" w:cs="Arial"/>
        </w:rPr>
        <w:t>(Note: schools may wish to attach a schedule of current charges as an appendix to the policy)</w:t>
      </w:r>
    </w:p>
    <w:p w14:paraId="23F39FA6" w14:textId="77777777" w:rsidR="00BC6BB0" w:rsidRDefault="00BC6BB0" w:rsidP="00BC6BB0">
      <w:pPr>
        <w:jc w:val="both"/>
        <w:rPr>
          <w:rFonts w:eastAsia="Times New Roman" w:cs="Arial"/>
        </w:rPr>
      </w:pPr>
    </w:p>
    <w:p w14:paraId="4F6FED04" w14:textId="69FCD7E7" w:rsidR="00962C4F" w:rsidRPr="008036F7" w:rsidRDefault="00962C4F" w:rsidP="00BC6BB0">
      <w:pPr>
        <w:jc w:val="both"/>
        <w:rPr>
          <w:rFonts w:eastAsia="Times New Roman" w:cs="Arial"/>
        </w:rPr>
      </w:pPr>
      <w:r w:rsidRPr="008036F7">
        <w:rPr>
          <w:rFonts w:eastAsia="Times New Roman" w:cs="Arial"/>
        </w:rPr>
        <w:t xml:space="preserve">In calculating the cost of optional extras an amount may be included in relation to: </w:t>
      </w:r>
    </w:p>
    <w:p w14:paraId="13E48CBF" w14:textId="77777777" w:rsidR="00962C4F" w:rsidRDefault="00962C4F" w:rsidP="00BC6BB0">
      <w:pPr>
        <w:jc w:val="both"/>
        <w:rPr>
          <w:rFonts w:eastAsia="Times New Roman" w:cs="Arial"/>
        </w:rPr>
      </w:pPr>
    </w:p>
    <w:p w14:paraId="0497B7D2" w14:textId="04E2964D" w:rsidR="00BC6BB0" w:rsidRDefault="00962C4F" w:rsidP="00BC6BB0">
      <w:pPr>
        <w:pStyle w:val="ListParagraph"/>
        <w:numPr>
          <w:ilvl w:val="0"/>
          <w:numId w:val="45"/>
        </w:numPr>
        <w:jc w:val="both"/>
        <w:rPr>
          <w:rFonts w:eastAsia="Times New Roman" w:cs="Arial"/>
        </w:rPr>
      </w:pPr>
      <w:r w:rsidRPr="00BC6BB0">
        <w:rPr>
          <w:rFonts w:eastAsia="Times New Roman" w:cs="Arial"/>
        </w:rPr>
        <w:t xml:space="preserve">Any materials, books, instruments, or equipment provided in connection with the optional </w:t>
      </w:r>
      <w:r w:rsidR="00226EFC" w:rsidRPr="00BC6BB0">
        <w:rPr>
          <w:rFonts w:eastAsia="Times New Roman" w:cs="Arial"/>
        </w:rPr>
        <w:t>extra.</w:t>
      </w:r>
    </w:p>
    <w:p w14:paraId="3166A122" w14:textId="77777777" w:rsidR="00BC6BB0" w:rsidRDefault="00BC6BB0" w:rsidP="00BC6BB0">
      <w:pPr>
        <w:pStyle w:val="ListParagraph"/>
        <w:jc w:val="both"/>
        <w:rPr>
          <w:rFonts w:eastAsia="Times New Roman" w:cs="Arial"/>
        </w:rPr>
      </w:pPr>
    </w:p>
    <w:p w14:paraId="4980D7CC" w14:textId="152FB5FC" w:rsidR="00BC6BB0" w:rsidRDefault="00962C4F" w:rsidP="00BC6BB0">
      <w:pPr>
        <w:pStyle w:val="ListParagraph"/>
        <w:numPr>
          <w:ilvl w:val="0"/>
          <w:numId w:val="45"/>
        </w:numPr>
        <w:jc w:val="both"/>
        <w:rPr>
          <w:rFonts w:eastAsia="Times New Roman" w:cs="Arial"/>
        </w:rPr>
      </w:pPr>
      <w:r w:rsidRPr="00BC6BB0">
        <w:rPr>
          <w:rFonts w:eastAsia="Times New Roman" w:cs="Arial"/>
        </w:rPr>
        <w:t xml:space="preserve">The cost of buildings and </w:t>
      </w:r>
      <w:r w:rsidR="00226EFC" w:rsidRPr="00BC6BB0">
        <w:rPr>
          <w:rFonts w:eastAsia="Times New Roman" w:cs="Arial"/>
        </w:rPr>
        <w:t>accommodation.</w:t>
      </w:r>
      <w:r w:rsidRPr="00BC6BB0">
        <w:rPr>
          <w:rFonts w:eastAsia="Times New Roman" w:cs="Arial"/>
        </w:rPr>
        <w:t xml:space="preserve"> </w:t>
      </w:r>
    </w:p>
    <w:p w14:paraId="6EE39482" w14:textId="77777777" w:rsidR="00BC6BB0" w:rsidRPr="00BC6BB0" w:rsidRDefault="00BC6BB0" w:rsidP="00BC6BB0">
      <w:pPr>
        <w:pStyle w:val="ListParagraph"/>
        <w:rPr>
          <w:rFonts w:eastAsia="Times New Roman" w:cs="Arial"/>
        </w:rPr>
      </w:pPr>
    </w:p>
    <w:p w14:paraId="631927EA" w14:textId="2B17289E" w:rsidR="00BC6BB0" w:rsidRDefault="00962C4F" w:rsidP="00BC6BB0">
      <w:pPr>
        <w:pStyle w:val="ListParagraph"/>
        <w:numPr>
          <w:ilvl w:val="0"/>
          <w:numId w:val="45"/>
        </w:numPr>
        <w:jc w:val="both"/>
        <w:rPr>
          <w:rFonts w:eastAsia="Times New Roman" w:cs="Arial"/>
        </w:rPr>
      </w:pPr>
      <w:r w:rsidRPr="00BC6BB0">
        <w:rPr>
          <w:rFonts w:eastAsia="Times New Roman" w:cs="Arial"/>
        </w:rPr>
        <w:lastRenderedPageBreak/>
        <w:t xml:space="preserve">Non-teaching </w:t>
      </w:r>
      <w:r w:rsidR="00226EFC" w:rsidRPr="00BC6BB0">
        <w:rPr>
          <w:rFonts w:eastAsia="Times New Roman" w:cs="Arial"/>
        </w:rPr>
        <w:t>staff.</w:t>
      </w:r>
      <w:r w:rsidRPr="00BC6BB0">
        <w:rPr>
          <w:rFonts w:eastAsia="Times New Roman" w:cs="Arial"/>
        </w:rPr>
        <w:t xml:space="preserve"> </w:t>
      </w:r>
    </w:p>
    <w:p w14:paraId="571D237C" w14:textId="77777777" w:rsidR="00BC6BB0" w:rsidRPr="00BC6BB0" w:rsidRDefault="00BC6BB0" w:rsidP="00BC6BB0">
      <w:pPr>
        <w:pStyle w:val="ListParagraph"/>
        <w:rPr>
          <w:rFonts w:eastAsia="Times New Roman" w:cs="Arial"/>
        </w:rPr>
      </w:pPr>
    </w:p>
    <w:p w14:paraId="294E6586" w14:textId="77777777" w:rsidR="00BC6BB0" w:rsidRDefault="00962C4F" w:rsidP="00BC6BB0">
      <w:pPr>
        <w:pStyle w:val="ListParagraph"/>
        <w:numPr>
          <w:ilvl w:val="0"/>
          <w:numId w:val="45"/>
        </w:numPr>
        <w:jc w:val="both"/>
        <w:rPr>
          <w:rFonts w:eastAsia="Times New Roman" w:cs="Arial"/>
        </w:rPr>
      </w:pPr>
      <w:r w:rsidRPr="00BC6BB0">
        <w:rPr>
          <w:rFonts w:eastAsia="Times New Roman" w:cs="Arial"/>
        </w:rPr>
        <w:t xml:space="preserve">Teaching staff engaged under contracts for services purely to provide an optional extra, this includes supply teachers engaged specifically to provide the optional extra; and </w:t>
      </w:r>
    </w:p>
    <w:p w14:paraId="3F99813F" w14:textId="77777777" w:rsidR="00BC6BB0" w:rsidRPr="00BC6BB0" w:rsidRDefault="00BC6BB0" w:rsidP="00BC6BB0">
      <w:pPr>
        <w:pStyle w:val="ListParagraph"/>
        <w:rPr>
          <w:rFonts w:eastAsia="Times New Roman" w:cs="Arial"/>
        </w:rPr>
      </w:pPr>
    </w:p>
    <w:p w14:paraId="5308744B" w14:textId="36CB1E19" w:rsidR="00962C4F" w:rsidRPr="00BC6BB0" w:rsidRDefault="00962C4F" w:rsidP="00BC6BB0">
      <w:pPr>
        <w:pStyle w:val="ListParagraph"/>
        <w:numPr>
          <w:ilvl w:val="0"/>
          <w:numId w:val="45"/>
        </w:numPr>
        <w:jc w:val="both"/>
        <w:rPr>
          <w:rFonts w:eastAsia="Times New Roman" w:cs="Arial"/>
        </w:rPr>
      </w:pPr>
      <w:r w:rsidRPr="00BC6BB0">
        <w:rPr>
          <w:rFonts w:eastAsia="Times New Roman" w:cs="Arial"/>
        </w:rPr>
        <w:t xml:space="preserve">The cost, or an appropriate proportion of the costs, for teaching staff employed to provide tuition in playing a musical instrument, or vocal tuition, where the tuition is an optional extra. </w:t>
      </w:r>
    </w:p>
    <w:p w14:paraId="066247C0" w14:textId="77777777" w:rsidR="00962C4F" w:rsidRPr="008036F7" w:rsidRDefault="00962C4F" w:rsidP="00962C4F">
      <w:pPr>
        <w:ind w:left="360"/>
        <w:jc w:val="both"/>
        <w:rPr>
          <w:rFonts w:eastAsia="Times New Roman" w:cs="Arial"/>
        </w:rPr>
      </w:pPr>
    </w:p>
    <w:p w14:paraId="036756D0" w14:textId="77777777" w:rsidR="00962C4F" w:rsidRPr="008036F7" w:rsidRDefault="00962C4F" w:rsidP="00BC6BB0">
      <w:pPr>
        <w:jc w:val="both"/>
        <w:rPr>
          <w:rFonts w:eastAsia="Times New Roman" w:cs="Arial"/>
        </w:rPr>
      </w:pPr>
      <w:r w:rsidRPr="008036F7">
        <w:rPr>
          <w:rFonts w:eastAsia="Times New Roman" w:cs="Arial"/>
        </w:rPr>
        <w:t>Any charge made in respect of individual pupils will not exceed the actual cost of providing the optional extra activity, divided equally by the number of pupils participating.</w:t>
      </w:r>
    </w:p>
    <w:p w14:paraId="2E7A16AC" w14:textId="77777777" w:rsidR="00962C4F" w:rsidRPr="008036F7" w:rsidRDefault="00962C4F" w:rsidP="00962C4F">
      <w:pPr>
        <w:ind w:left="360"/>
        <w:jc w:val="both"/>
        <w:rPr>
          <w:rFonts w:eastAsia="Times New Roman" w:cs="Arial"/>
        </w:rPr>
      </w:pPr>
    </w:p>
    <w:p w14:paraId="1CC4854D" w14:textId="77777777" w:rsidR="00962C4F" w:rsidRPr="008036F7" w:rsidRDefault="00962C4F" w:rsidP="00962C4F">
      <w:pPr>
        <w:ind w:left="360"/>
        <w:jc w:val="both"/>
        <w:rPr>
          <w:rFonts w:eastAsia="Times New Roman" w:cs="Arial"/>
        </w:rPr>
      </w:pPr>
    </w:p>
    <w:p w14:paraId="3A3A9305" w14:textId="77777777" w:rsidR="00962C4F" w:rsidRPr="008036F7" w:rsidRDefault="00962C4F" w:rsidP="00BC6BB0">
      <w:pPr>
        <w:jc w:val="both"/>
        <w:rPr>
          <w:rFonts w:eastAsia="Times New Roman" w:cs="Arial"/>
        </w:rPr>
      </w:pPr>
      <w:r w:rsidRPr="008036F7">
        <w:rPr>
          <w:rFonts w:eastAsia="Times New Roman" w:cs="Arial"/>
          <w:b/>
        </w:rPr>
        <w:t>REMISSIONS POLICY</w:t>
      </w:r>
    </w:p>
    <w:p w14:paraId="7426FB8F" w14:textId="77777777" w:rsidR="00962C4F" w:rsidRPr="008036F7" w:rsidRDefault="00962C4F" w:rsidP="00962C4F">
      <w:pPr>
        <w:ind w:left="360"/>
        <w:jc w:val="both"/>
        <w:rPr>
          <w:rFonts w:eastAsia="Times New Roman" w:cs="Arial"/>
        </w:rPr>
      </w:pPr>
    </w:p>
    <w:p w14:paraId="168D8780" w14:textId="77777777" w:rsidR="00962C4F" w:rsidRPr="008036F7" w:rsidRDefault="00962C4F" w:rsidP="00BC6BB0">
      <w:pPr>
        <w:jc w:val="both"/>
        <w:rPr>
          <w:rFonts w:eastAsia="Times New Roman" w:cs="Arial"/>
        </w:rPr>
      </w:pPr>
      <w:r w:rsidRPr="008036F7">
        <w:rPr>
          <w:rFonts w:eastAsia="Times New Roman" w:cs="Arial"/>
        </w:rPr>
        <w:t xml:space="preserve">There will be no board and lodgings charges for pupils whose parents/carers are receiving specified benefits. This is subject to change but usually equates to pupils being eligible for free school meals. </w:t>
      </w:r>
    </w:p>
    <w:p w14:paraId="4E93F85D" w14:textId="77777777" w:rsidR="00962C4F" w:rsidRPr="008036F7" w:rsidRDefault="00962C4F" w:rsidP="00962C4F">
      <w:pPr>
        <w:ind w:left="360"/>
        <w:jc w:val="both"/>
        <w:rPr>
          <w:rFonts w:eastAsia="Times New Roman" w:cs="Arial"/>
        </w:rPr>
      </w:pPr>
    </w:p>
    <w:p w14:paraId="1DABF0D6" w14:textId="77777777" w:rsidR="00962C4F" w:rsidRPr="008036F7" w:rsidRDefault="00962C4F" w:rsidP="00BC6BB0">
      <w:pPr>
        <w:jc w:val="both"/>
        <w:rPr>
          <w:rFonts w:eastAsia="Times New Roman" w:cs="Arial"/>
        </w:rPr>
      </w:pPr>
      <w:r w:rsidRPr="008036F7">
        <w:rPr>
          <w:rFonts w:eastAsia="Times New Roman" w:cs="Arial"/>
        </w:rPr>
        <w:t>Charges for other 'chargeable activities' may be fully or partially remitted. Where appropriate Governors approve the use of the delegated budget and other funding streams such as Pupil Premium to allow 'chargeable activities' to be fully or partly remitted.</w:t>
      </w:r>
    </w:p>
    <w:p w14:paraId="68430E8B" w14:textId="77777777" w:rsidR="00962C4F" w:rsidRPr="008036F7" w:rsidRDefault="00962C4F" w:rsidP="00962C4F">
      <w:pPr>
        <w:ind w:left="360"/>
        <w:jc w:val="both"/>
        <w:rPr>
          <w:rFonts w:eastAsia="Times New Roman" w:cs="Arial"/>
        </w:rPr>
      </w:pPr>
    </w:p>
    <w:p w14:paraId="6F91CB4D" w14:textId="77777777" w:rsidR="00962C4F" w:rsidRPr="008036F7" w:rsidRDefault="00962C4F" w:rsidP="00BC6BB0">
      <w:pPr>
        <w:jc w:val="both"/>
        <w:rPr>
          <w:rFonts w:eastAsia="Times New Roman" w:cs="Arial"/>
        </w:rPr>
      </w:pPr>
      <w:r w:rsidRPr="008036F7">
        <w:rPr>
          <w:rFonts w:eastAsia="Times New Roman" w:cs="Arial"/>
        </w:rPr>
        <w:t>Details of remission arrangements will be stipulated when parents are advised of charges for individual activities.</w:t>
      </w:r>
    </w:p>
    <w:p w14:paraId="47313CE3" w14:textId="77777777" w:rsidR="00962C4F" w:rsidRPr="008036F7" w:rsidRDefault="00962C4F" w:rsidP="00962C4F">
      <w:pPr>
        <w:ind w:left="360"/>
        <w:jc w:val="both"/>
        <w:rPr>
          <w:rFonts w:eastAsia="Times New Roman" w:cs="Arial"/>
        </w:rPr>
      </w:pPr>
    </w:p>
    <w:p w14:paraId="46F9AA4E" w14:textId="77777777" w:rsidR="00962C4F" w:rsidRPr="008036F7" w:rsidRDefault="00962C4F" w:rsidP="00962C4F">
      <w:pPr>
        <w:ind w:left="360"/>
        <w:jc w:val="both"/>
        <w:rPr>
          <w:rFonts w:eastAsia="Times New Roman" w:cs="Arial"/>
        </w:rPr>
      </w:pPr>
    </w:p>
    <w:p w14:paraId="73074401" w14:textId="77777777" w:rsidR="00962C4F" w:rsidRPr="008036F7" w:rsidRDefault="00962C4F" w:rsidP="00962C4F">
      <w:pPr>
        <w:ind w:left="360"/>
        <w:jc w:val="both"/>
        <w:rPr>
          <w:rFonts w:eastAsia="Times New Roman" w:cs="Arial"/>
        </w:rPr>
      </w:pPr>
    </w:p>
    <w:p w14:paraId="78C8DA1D" w14:textId="77777777" w:rsidR="00962C4F" w:rsidRPr="008036F7" w:rsidRDefault="00962C4F" w:rsidP="00962C4F">
      <w:pPr>
        <w:ind w:left="360"/>
        <w:jc w:val="both"/>
        <w:rPr>
          <w:rFonts w:eastAsia="Times New Roman" w:cs="Arial"/>
        </w:rPr>
      </w:pPr>
    </w:p>
    <w:p w14:paraId="4C647F33" w14:textId="77777777" w:rsidR="00962C4F" w:rsidRPr="008036F7" w:rsidRDefault="00962C4F" w:rsidP="00962C4F">
      <w:pPr>
        <w:ind w:left="360"/>
        <w:jc w:val="both"/>
        <w:rPr>
          <w:rFonts w:eastAsia="Times New Roman" w:cs="Arial"/>
        </w:rPr>
      </w:pPr>
    </w:p>
    <w:p w14:paraId="46709A53" w14:textId="77777777" w:rsidR="00962C4F" w:rsidRPr="008036F7" w:rsidRDefault="00962C4F" w:rsidP="00962C4F">
      <w:pPr>
        <w:ind w:left="360"/>
        <w:jc w:val="both"/>
        <w:rPr>
          <w:rFonts w:eastAsia="Times New Roman" w:cs="Arial"/>
        </w:rPr>
      </w:pPr>
    </w:p>
    <w:p w14:paraId="68DD30FA" w14:textId="77777777" w:rsidR="00962C4F" w:rsidRPr="008036F7" w:rsidRDefault="00962C4F" w:rsidP="00962C4F">
      <w:pPr>
        <w:ind w:left="360"/>
        <w:jc w:val="both"/>
        <w:rPr>
          <w:rFonts w:eastAsia="Times New Roman" w:cs="Arial"/>
        </w:rPr>
      </w:pPr>
    </w:p>
    <w:p w14:paraId="08ACC3F6" w14:textId="77777777" w:rsidR="00962C4F" w:rsidRPr="008036F7" w:rsidRDefault="00962C4F" w:rsidP="00962C4F">
      <w:pPr>
        <w:ind w:left="360"/>
        <w:jc w:val="both"/>
        <w:rPr>
          <w:rFonts w:eastAsia="Times New Roman" w:cs="Arial"/>
        </w:rPr>
      </w:pPr>
    </w:p>
    <w:p w14:paraId="66E65F60" w14:textId="77777777" w:rsidR="00962C4F" w:rsidRPr="008036F7" w:rsidRDefault="00962C4F" w:rsidP="00962C4F">
      <w:pPr>
        <w:ind w:left="360"/>
        <w:jc w:val="both"/>
        <w:rPr>
          <w:rFonts w:eastAsia="Times New Roman" w:cs="Arial"/>
        </w:rPr>
      </w:pPr>
    </w:p>
    <w:p w14:paraId="2EE5C9C1" w14:textId="77777777" w:rsidR="00962C4F" w:rsidRPr="008036F7" w:rsidRDefault="00962C4F" w:rsidP="00962C4F">
      <w:pPr>
        <w:ind w:left="360"/>
        <w:jc w:val="both"/>
        <w:rPr>
          <w:rFonts w:eastAsia="Times New Roman" w:cs="Arial"/>
          <w:b/>
        </w:rPr>
      </w:pPr>
      <w:r w:rsidRPr="008036F7">
        <w:rPr>
          <w:rFonts w:eastAsia="Times New Roman" w:cs="Arial"/>
        </w:rPr>
        <w:br w:type="page"/>
      </w:r>
      <w:r w:rsidRPr="008036F7">
        <w:rPr>
          <w:rFonts w:eastAsia="Times New Roman" w:cs="Arial"/>
        </w:rPr>
        <w:lastRenderedPageBreak/>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b/>
        </w:rPr>
        <w:t>APPENDIX B</w:t>
      </w:r>
    </w:p>
    <w:p w14:paraId="5B3E345D" w14:textId="77777777" w:rsidR="00BC6BB0" w:rsidRDefault="00BC6BB0" w:rsidP="00BC6BB0">
      <w:pPr>
        <w:jc w:val="both"/>
        <w:rPr>
          <w:rFonts w:eastAsia="Times New Roman" w:cs="Arial"/>
        </w:rPr>
      </w:pPr>
    </w:p>
    <w:p w14:paraId="1C269BE9" w14:textId="678B04A6" w:rsidR="00962C4F" w:rsidRPr="008036F7" w:rsidRDefault="00962C4F" w:rsidP="00BC6BB0">
      <w:pPr>
        <w:jc w:val="both"/>
        <w:rPr>
          <w:rFonts w:eastAsia="Times New Roman" w:cs="Arial"/>
          <w:b/>
          <w:bCs/>
        </w:rPr>
      </w:pPr>
      <w:r w:rsidRPr="008036F7">
        <w:rPr>
          <w:rFonts w:eastAsia="Times New Roman" w:cs="Arial"/>
          <w:b/>
          <w:bCs/>
        </w:rPr>
        <w:t>MUSIC TUITION</w:t>
      </w:r>
    </w:p>
    <w:p w14:paraId="1037ED59" w14:textId="77777777" w:rsidR="00962C4F" w:rsidRPr="008036F7" w:rsidRDefault="00962C4F" w:rsidP="00962C4F">
      <w:pPr>
        <w:ind w:left="360"/>
        <w:jc w:val="both"/>
        <w:rPr>
          <w:rFonts w:eastAsia="Times New Roman" w:cs="Arial"/>
        </w:rPr>
      </w:pPr>
    </w:p>
    <w:p w14:paraId="4C992F8C" w14:textId="263890B9" w:rsidR="00962C4F" w:rsidRDefault="00962C4F" w:rsidP="00BC6BB0">
      <w:pPr>
        <w:jc w:val="both"/>
        <w:rPr>
          <w:rFonts w:eastAsia="Times New Roman" w:cs="Arial"/>
        </w:rPr>
      </w:pPr>
      <w:r w:rsidRPr="00BC6BB0">
        <w:rPr>
          <w:rFonts w:eastAsia="Times New Roman" w:cs="Arial"/>
        </w:rPr>
        <w:t xml:space="preserve">Link to Government guidance: </w:t>
      </w:r>
    </w:p>
    <w:p w14:paraId="326896C5" w14:textId="77777777" w:rsidR="00226EFC" w:rsidRPr="00BC6BB0" w:rsidRDefault="00226EFC" w:rsidP="00BC6BB0">
      <w:pPr>
        <w:jc w:val="both"/>
        <w:rPr>
          <w:rFonts w:eastAsia="Times New Roman" w:cs="Arial"/>
        </w:rPr>
      </w:pPr>
    </w:p>
    <w:p w14:paraId="03A8CE50" w14:textId="77777777" w:rsidR="00BC6BB0" w:rsidRDefault="00B53FD6" w:rsidP="00BC6BB0">
      <w:pPr>
        <w:jc w:val="both"/>
        <w:rPr>
          <w:rFonts w:eastAsia="Times New Roman" w:cs="Arial"/>
          <w:bCs/>
        </w:rPr>
      </w:pPr>
      <w:hyperlink r:id="rId18" w:history="1">
        <w:r w:rsidR="00BC6BB0" w:rsidRPr="00BC6BB0">
          <w:rPr>
            <w:rStyle w:val="Hyperlink"/>
            <w:rFonts w:eastAsia="Times New Roman"/>
            <w:bCs/>
          </w:rPr>
          <w:t>The Charges for Music Tuition (England) Regulations 2007</w:t>
        </w:r>
      </w:hyperlink>
    </w:p>
    <w:p w14:paraId="24663A72" w14:textId="77777777" w:rsidR="00AB1D3E" w:rsidRDefault="00AB1D3E" w:rsidP="00AB1D3E">
      <w:pPr>
        <w:jc w:val="both"/>
      </w:pPr>
    </w:p>
    <w:p w14:paraId="30879DDC" w14:textId="5DBFDBF5" w:rsidR="00AB1D3E" w:rsidRPr="00BC6BB0" w:rsidRDefault="00B53FD6" w:rsidP="00AB1D3E">
      <w:pPr>
        <w:jc w:val="both"/>
        <w:rPr>
          <w:rFonts w:eastAsia="Times New Roman" w:cs="Arial"/>
        </w:rPr>
      </w:pPr>
      <w:hyperlink r:id="rId19" w:history="1">
        <w:r w:rsidR="00AB1D3E" w:rsidRPr="00AB1D3E">
          <w:rPr>
            <w:rFonts w:eastAsia="Times New Roman"/>
            <w:color w:val="0000FF"/>
            <w:szCs w:val="20"/>
            <w:u w:val="single"/>
          </w:rPr>
          <w:t>Children Act 1989 (legislation.gov.uk)</w:t>
        </w:r>
      </w:hyperlink>
    </w:p>
    <w:p w14:paraId="46F705D0" w14:textId="77777777" w:rsidR="00962C4F" w:rsidRDefault="00962C4F" w:rsidP="00AB1D3E">
      <w:pPr>
        <w:jc w:val="both"/>
        <w:rPr>
          <w:rFonts w:eastAsia="Times New Roman" w:cs="Arial"/>
          <w:b/>
          <w:bCs/>
        </w:rPr>
      </w:pPr>
    </w:p>
    <w:p w14:paraId="3552DCA7" w14:textId="77777777" w:rsidR="00AB1D3E" w:rsidRPr="008036F7" w:rsidRDefault="00AB1D3E" w:rsidP="00AB1D3E">
      <w:pPr>
        <w:jc w:val="both"/>
        <w:rPr>
          <w:rFonts w:eastAsia="Times New Roman" w:cs="Arial"/>
        </w:rPr>
      </w:pPr>
    </w:p>
    <w:p w14:paraId="0DA6E41E" w14:textId="77777777" w:rsidR="00962C4F" w:rsidRPr="008036F7" w:rsidRDefault="00962C4F" w:rsidP="00BC6BB0">
      <w:pPr>
        <w:jc w:val="both"/>
        <w:rPr>
          <w:rFonts w:eastAsia="Times New Roman" w:cs="Arial"/>
        </w:rPr>
      </w:pPr>
      <w:r w:rsidRPr="008036F7">
        <w:rPr>
          <w:rFonts w:eastAsia="Times New Roman" w:cs="Arial"/>
        </w:rPr>
        <w:t xml:space="preserve">Although the law states that, in general, all education provided during school hours must be free, instrumental and vocal music tuition is an exception to that rule. </w:t>
      </w:r>
    </w:p>
    <w:p w14:paraId="568A076C" w14:textId="77777777" w:rsidR="00962C4F" w:rsidRPr="008036F7" w:rsidRDefault="00962C4F" w:rsidP="00962C4F">
      <w:pPr>
        <w:ind w:left="360"/>
        <w:jc w:val="both"/>
        <w:rPr>
          <w:rFonts w:eastAsia="Times New Roman" w:cs="Arial"/>
        </w:rPr>
      </w:pPr>
    </w:p>
    <w:p w14:paraId="084BA0BD" w14:textId="77777777" w:rsidR="00962C4F" w:rsidRPr="008036F7" w:rsidRDefault="00962C4F" w:rsidP="00BC6BB0">
      <w:pPr>
        <w:jc w:val="both"/>
        <w:rPr>
          <w:rFonts w:eastAsia="Times New Roman" w:cs="Arial"/>
        </w:rPr>
      </w:pPr>
      <w:r w:rsidRPr="008036F7">
        <w:rPr>
          <w:rFonts w:eastAsia="Times New Roman" w:cs="Arial"/>
        </w:rPr>
        <w:t xml:space="preserve">The Charges for Music Tuition (England) Regulations 2007 set out the circumstances in which charges can be made for tuition in playing a musical instrument, including vocal tuition. </w:t>
      </w:r>
    </w:p>
    <w:p w14:paraId="586238B8" w14:textId="77777777" w:rsidR="00962C4F" w:rsidRPr="008036F7" w:rsidRDefault="00962C4F" w:rsidP="00962C4F">
      <w:pPr>
        <w:ind w:left="360"/>
        <w:jc w:val="both"/>
        <w:rPr>
          <w:rFonts w:eastAsia="Times New Roman" w:cs="Arial"/>
        </w:rPr>
      </w:pPr>
    </w:p>
    <w:p w14:paraId="4B26BE50" w14:textId="77777777" w:rsidR="00962C4F" w:rsidRPr="008036F7" w:rsidRDefault="00962C4F" w:rsidP="00BC6BB0">
      <w:pPr>
        <w:jc w:val="both"/>
        <w:rPr>
          <w:rFonts w:eastAsia="Times New Roman" w:cs="Arial"/>
        </w:rPr>
      </w:pPr>
      <w:r w:rsidRPr="008036F7">
        <w:rPr>
          <w:rFonts w:eastAsia="Times New Roman" w:cs="Arial"/>
        </w:rPr>
        <w:t xml:space="preserve">Charges may now be made for vocal or instrumental tuition provided either individually, or to groups of any size, provided that the tuition is provided at the request of the pupil’s parent. Charges may not exceed the cost of the provision, including the cost of the staff who provide the tuition. </w:t>
      </w:r>
    </w:p>
    <w:p w14:paraId="1882AF29" w14:textId="77777777" w:rsidR="00BC6BB0" w:rsidRDefault="00962C4F" w:rsidP="00BC6BB0">
      <w:pPr>
        <w:ind w:left="360"/>
        <w:jc w:val="both"/>
        <w:rPr>
          <w:rFonts w:eastAsia="Times New Roman" w:cs="Arial"/>
        </w:rPr>
      </w:pPr>
      <w:r w:rsidRPr="008036F7">
        <w:rPr>
          <w:rFonts w:eastAsia="Times New Roman" w:cs="Arial"/>
        </w:rPr>
        <w:t xml:space="preserve"> </w:t>
      </w:r>
    </w:p>
    <w:p w14:paraId="7B0AEAB1" w14:textId="25D70579" w:rsidR="00962C4F" w:rsidRPr="00AB1D3E" w:rsidRDefault="00962C4F" w:rsidP="00962C4F">
      <w:pPr>
        <w:jc w:val="both"/>
        <w:rPr>
          <w:rFonts w:eastAsia="Times New Roman" w:cs="Arial"/>
          <w:b/>
        </w:rPr>
      </w:pPr>
      <w:r w:rsidRPr="008036F7">
        <w:rPr>
          <w:rFonts w:eastAsia="Times New Roman" w:cs="Arial"/>
        </w:rPr>
        <w:t xml:space="preserve">The regulations make clear that charging may not be made if the teaching is either an essential part of the national </w:t>
      </w:r>
      <w:r w:rsidR="00226EFC" w:rsidRPr="008036F7">
        <w:rPr>
          <w:rFonts w:eastAsia="Times New Roman" w:cs="Arial"/>
        </w:rPr>
        <w:t>curriculum or</w:t>
      </w:r>
      <w:r w:rsidRPr="008036F7">
        <w:rPr>
          <w:rFonts w:eastAsia="Times New Roman" w:cs="Arial"/>
        </w:rPr>
        <w:t xml:space="preserve"> is provided under the first access to the key stage 2 Instrumental and Vocal Tuition Programme. </w:t>
      </w:r>
      <w:r w:rsidRPr="00AB1D3E">
        <w:rPr>
          <w:rFonts w:eastAsia="Times New Roman" w:cs="Arial"/>
        </w:rPr>
        <w:t xml:space="preserve">They also make clear that no charge may be made in respect of a pupil who is looked after by a local authority (within the meaning of section 22(l) of the Children Act 1989). </w:t>
      </w:r>
    </w:p>
    <w:p w14:paraId="2A1016DA" w14:textId="77777777" w:rsidR="00381522" w:rsidRPr="00AB1D3E" w:rsidRDefault="00381522" w:rsidP="00381522">
      <w:pPr>
        <w:jc w:val="both"/>
        <w:rPr>
          <w:rFonts w:eastAsia="Times New Roman" w:cs="Arial"/>
          <w:b/>
        </w:rPr>
      </w:pPr>
    </w:p>
    <w:p w14:paraId="00CE6166" w14:textId="77777777" w:rsidR="00B42265" w:rsidRDefault="00B42265" w:rsidP="00B42265">
      <w:pPr>
        <w:jc w:val="both"/>
        <w:rPr>
          <w:rFonts w:eastAsia="Times New Roman" w:cs="Arial"/>
          <w:b/>
        </w:rPr>
      </w:pPr>
    </w:p>
    <w:p w14:paraId="7A4F6898" w14:textId="77777777" w:rsidR="00B42265" w:rsidRDefault="00B42265" w:rsidP="00B42265">
      <w:pPr>
        <w:jc w:val="both"/>
        <w:rPr>
          <w:rFonts w:eastAsia="Times New Roman" w:cs="Arial"/>
          <w:b/>
        </w:rPr>
      </w:pPr>
    </w:p>
    <w:p w14:paraId="052796B6" w14:textId="77777777" w:rsidR="00B42265" w:rsidRDefault="00B42265" w:rsidP="00B42265">
      <w:pPr>
        <w:jc w:val="both"/>
        <w:rPr>
          <w:rFonts w:eastAsia="Times New Roman" w:cs="Arial"/>
          <w:b/>
        </w:rPr>
      </w:pPr>
    </w:p>
    <w:p w14:paraId="1632C240" w14:textId="77777777" w:rsidR="00B42265" w:rsidRDefault="00B42265" w:rsidP="00B42265">
      <w:pPr>
        <w:jc w:val="both"/>
        <w:rPr>
          <w:rFonts w:eastAsia="Times New Roman" w:cs="Arial"/>
          <w:b/>
        </w:rPr>
      </w:pPr>
    </w:p>
    <w:p w14:paraId="65D08B0F" w14:textId="77777777" w:rsidR="00B42265" w:rsidRDefault="00B42265" w:rsidP="00B42265">
      <w:pPr>
        <w:jc w:val="both"/>
        <w:rPr>
          <w:rFonts w:eastAsia="Times New Roman" w:cs="Arial"/>
          <w:b/>
        </w:rPr>
      </w:pPr>
    </w:p>
    <w:p w14:paraId="4E604A1C" w14:textId="77777777" w:rsidR="00B42265" w:rsidRDefault="00B42265" w:rsidP="00B42265">
      <w:pPr>
        <w:jc w:val="both"/>
        <w:rPr>
          <w:rFonts w:eastAsia="Times New Roman" w:cs="Arial"/>
          <w:b/>
        </w:rPr>
      </w:pPr>
    </w:p>
    <w:p w14:paraId="0C75EEE2" w14:textId="77777777" w:rsidR="00B42265" w:rsidRDefault="00B42265" w:rsidP="00B42265">
      <w:pPr>
        <w:jc w:val="both"/>
        <w:rPr>
          <w:rFonts w:eastAsia="Times New Roman" w:cs="Arial"/>
          <w:b/>
        </w:rPr>
      </w:pPr>
    </w:p>
    <w:p w14:paraId="39205F70" w14:textId="77777777" w:rsidR="00DD346A" w:rsidRPr="00B14821" w:rsidRDefault="00DD346A" w:rsidP="00DD346A">
      <w:pPr>
        <w:rPr>
          <w:rFonts w:cs="Arial"/>
        </w:rPr>
      </w:pPr>
    </w:p>
    <w:p w14:paraId="608CEF83" w14:textId="77777777" w:rsidR="00DD346A" w:rsidRPr="00B14821" w:rsidRDefault="00DD346A" w:rsidP="00DD346A">
      <w:pPr>
        <w:rPr>
          <w:rFonts w:cs="Arial"/>
        </w:rPr>
      </w:pPr>
    </w:p>
    <w:p w14:paraId="0E4BFA8B" w14:textId="77777777" w:rsidR="00DD346A" w:rsidRDefault="00DD346A"/>
    <w:p w14:paraId="4A556398" w14:textId="77777777" w:rsidR="00DD346A" w:rsidRDefault="00DD346A"/>
    <w:p w14:paraId="7CF17A92" w14:textId="43792663" w:rsidR="0015759F" w:rsidRDefault="0015759F" w:rsidP="00BC6BB0"/>
    <w:p w14:paraId="30077AAC" w14:textId="248154CC" w:rsidR="00367CD6" w:rsidRDefault="00367CD6" w:rsidP="0015759F">
      <w:pPr>
        <w:pStyle w:val="BodyText"/>
      </w:pPr>
    </w:p>
    <w:p w14:paraId="5D1DF21D" w14:textId="058B2958" w:rsidR="0016389D" w:rsidRDefault="0016389D" w:rsidP="0015759F">
      <w:pPr>
        <w:pStyle w:val="BodyText"/>
      </w:pPr>
    </w:p>
    <w:p w14:paraId="2EC9CBA2" w14:textId="29CC7420" w:rsidR="00250F9C" w:rsidRDefault="00250F9C" w:rsidP="0015759F">
      <w:pPr>
        <w:pStyle w:val="BodyText"/>
      </w:pPr>
    </w:p>
    <w:p w14:paraId="48D2E86B" w14:textId="6DBBF305" w:rsidR="0016389D" w:rsidRDefault="0016389D" w:rsidP="0015759F">
      <w:pPr>
        <w:pStyle w:val="BodyText"/>
      </w:pPr>
    </w:p>
    <w:p w14:paraId="5E670A04" w14:textId="31F81764" w:rsidR="00E26645" w:rsidRDefault="00E26645" w:rsidP="00E26645"/>
    <w:p w14:paraId="15A62C4D" w14:textId="77777777" w:rsidR="00E26645" w:rsidRPr="00E26645" w:rsidRDefault="00E26645" w:rsidP="00E26645"/>
    <w:sectPr w:rsidR="00E26645" w:rsidRPr="00E26645" w:rsidSect="00637042">
      <w:headerReference w:type="default" r:id="rId20"/>
      <w:footerReference w:type="default" r:id="rId21"/>
      <w:headerReference w:type="first" r:id="rId22"/>
      <w:footerReference w:type="first" r:id="rId23"/>
      <w:pgSz w:w="11906" w:h="16838" w:code="9"/>
      <w:pgMar w:top="1418" w:right="1418" w:bottom="1418" w:left="1418"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A0AD3" w14:textId="77777777" w:rsidR="00B53FD6" w:rsidRDefault="00B53FD6" w:rsidP="005737F0">
      <w:r>
        <w:separator/>
      </w:r>
    </w:p>
  </w:endnote>
  <w:endnote w:type="continuationSeparator" w:id="0">
    <w:p w14:paraId="2C55B693" w14:textId="77777777" w:rsidR="00B53FD6" w:rsidRDefault="00B53FD6" w:rsidP="0057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6D50E" w14:textId="7820CB5F" w:rsidR="005737F0" w:rsidRDefault="0025571B" w:rsidP="00404131">
    <w:pPr>
      <w:pStyle w:val="Footer"/>
      <w:tabs>
        <w:tab w:val="right" w:pos="8789"/>
      </w:tabs>
      <w:jc w:val="both"/>
    </w:pPr>
    <w:r>
      <w:rPr>
        <w:noProof/>
      </w:rPr>
      <w:drawing>
        <wp:anchor distT="0" distB="0" distL="114300" distR="114300" simplePos="0" relativeHeight="251667456" behindDoc="1" locked="1" layoutInCell="1" allowOverlap="1" wp14:anchorId="22CAE531" wp14:editId="205A15E0">
          <wp:simplePos x="0" y="0"/>
          <wp:positionH relativeFrom="column">
            <wp:posOffset>26670</wp:posOffset>
          </wp:positionH>
          <wp:positionV relativeFrom="page">
            <wp:posOffset>10154920</wp:posOffset>
          </wp:positionV>
          <wp:extent cx="5759450" cy="4819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819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4DFDB" w14:textId="55328D10" w:rsidR="00E12452" w:rsidRDefault="00931191" w:rsidP="003203C7">
    <w:pPr>
      <w:pStyle w:val="Footer"/>
      <w:tabs>
        <w:tab w:val="left" w:pos="7093"/>
      </w:tabs>
      <w:jc w:val="both"/>
    </w:pPr>
    <w:r>
      <w:rPr>
        <w:noProof/>
      </w:rPr>
      <w:drawing>
        <wp:anchor distT="0" distB="0" distL="114300" distR="114300" simplePos="0" relativeHeight="251679744" behindDoc="1" locked="1" layoutInCell="1" allowOverlap="0" wp14:anchorId="58166AEC" wp14:editId="32E984E3">
          <wp:simplePos x="0" y="0"/>
          <wp:positionH relativeFrom="column">
            <wp:posOffset>-96520</wp:posOffset>
          </wp:positionH>
          <wp:positionV relativeFrom="page">
            <wp:posOffset>10165080</wp:posOffset>
          </wp:positionV>
          <wp:extent cx="5759450" cy="481965"/>
          <wp:effectExtent l="0" t="0" r="0" b="0"/>
          <wp:wrapNone/>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81965"/>
                  </a:xfrm>
                  <a:prstGeom prst="rect">
                    <a:avLst/>
                  </a:prstGeom>
                  <a:noFill/>
                </pic:spPr>
              </pic:pic>
            </a:graphicData>
          </a:graphic>
          <wp14:sizeRelH relativeFrom="page">
            <wp14:pctWidth>0</wp14:pctWidth>
          </wp14:sizeRelH>
          <wp14:sizeRelV relativeFrom="page">
            <wp14:pctHeight>0</wp14:pctHeight>
          </wp14:sizeRelV>
        </wp:anchor>
      </w:drawing>
    </w:r>
    <w:r w:rsidR="003203C7">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41C24" w14:textId="69F7AE2A" w:rsidR="00404131" w:rsidRPr="00BF006B" w:rsidRDefault="00F96B7B" w:rsidP="00565F62">
    <w:pPr>
      <w:pStyle w:val="Footer"/>
      <w:tabs>
        <w:tab w:val="center" w:pos="4536"/>
        <w:tab w:val="right" w:pos="8931"/>
      </w:tabs>
      <w:ind w:right="-2"/>
      <w:jc w:val="both"/>
      <w:rPr>
        <w:rFonts w:ascii="Calibri" w:hAnsi="Calibri" w:cs="Calibri"/>
      </w:rPr>
    </w:pPr>
    <w:r>
      <w:rPr>
        <w:noProof/>
      </w:rPr>
      <w:drawing>
        <wp:anchor distT="0" distB="0" distL="114300" distR="114300" simplePos="0" relativeHeight="251677696" behindDoc="1" locked="0" layoutInCell="1" allowOverlap="1" wp14:anchorId="33FD4C5F" wp14:editId="735B3B3B">
          <wp:simplePos x="0" y="0"/>
          <wp:positionH relativeFrom="leftMargin">
            <wp:posOffset>505460</wp:posOffset>
          </wp:positionH>
          <wp:positionV relativeFrom="bottomMargin">
            <wp:posOffset>418407</wp:posOffset>
          </wp:positionV>
          <wp:extent cx="6116782" cy="411480"/>
          <wp:effectExtent l="0" t="0" r="0" b="7620"/>
          <wp:wrapNone/>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referRelativeResize="0"/>
                </pic:nvPicPr>
                <pic:blipFill rotWithShape="1">
                  <a:blip r:embed="rId1" cstate="print">
                    <a:extLst>
                      <a:ext uri="{28A0092B-C50C-407E-A947-70E740481C1C}">
                        <a14:useLocalDpi xmlns:a14="http://schemas.microsoft.com/office/drawing/2010/main" val="0"/>
                      </a:ext>
                    </a:extLst>
                  </a:blip>
                  <a:srcRect l="-3473"/>
                  <a:stretch/>
                </pic:blipFill>
                <pic:spPr bwMode="auto">
                  <a:xfrm>
                    <a:off x="0" y="0"/>
                    <a:ext cx="6116782" cy="411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1234">
      <w:rPr>
        <w:sz w:val="18"/>
        <w:szCs w:val="18"/>
      </w:rPr>
      <w:tab/>
    </w:r>
    <w:r w:rsidR="002A1234">
      <w:rPr>
        <w:sz w:val="18"/>
        <w:szCs w:val="18"/>
      </w:rPr>
      <w:tab/>
    </w:r>
    <w:r w:rsidR="002A1234" w:rsidRPr="00C24AAB">
      <w:rPr>
        <w:rFonts w:ascii="Calibri" w:hAnsi="Calibri" w:cs="Calibri"/>
      </w:rPr>
      <w:fldChar w:fldCharType="begin"/>
    </w:r>
    <w:r w:rsidR="002A1234" w:rsidRPr="00C24AAB">
      <w:rPr>
        <w:rFonts w:ascii="Calibri" w:hAnsi="Calibri" w:cs="Calibri"/>
      </w:rPr>
      <w:instrText xml:space="preserve"> PAGE   \* MERGEFORMAT </w:instrText>
    </w:r>
    <w:r w:rsidR="002A1234" w:rsidRPr="00C24AAB">
      <w:rPr>
        <w:rFonts w:ascii="Calibri" w:hAnsi="Calibri" w:cs="Calibri"/>
      </w:rPr>
      <w:fldChar w:fldCharType="separate"/>
    </w:r>
    <w:r w:rsidR="00941011">
      <w:rPr>
        <w:rFonts w:ascii="Calibri" w:hAnsi="Calibri" w:cs="Calibri"/>
        <w:noProof/>
      </w:rPr>
      <w:t>7</w:t>
    </w:r>
    <w:r w:rsidR="002A1234" w:rsidRPr="00C24AAB">
      <w:rPr>
        <w:rFonts w:ascii="Calibri" w:hAnsi="Calibri" w:cs="Calibri"/>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23B20" w14:textId="77777777" w:rsidR="00DB48F8" w:rsidRDefault="00B53FD6" w:rsidP="000032F7">
    <w:pPr>
      <w:pStyle w:val="Footer"/>
      <w:tabs>
        <w:tab w:val="center" w:pos="4535"/>
        <w:tab w:val="right" w:pos="8789"/>
      </w:tabs>
      <w:jc w:val="both"/>
    </w:pPr>
    <w:sdt>
      <w:sdtPr>
        <w:id w:val="1289933277"/>
        <w:docPartObj>
          <w:docPartGallery w:val="Page Numbers (Bottom of Page)"/>
          <w:docPartUnique/>
        </w:docPartObj>
      </w:sdtPr>
      <w:sdtEndPr>
        <w:rPr>
          <w:noProof/>
        </w:rPr>
      </w:sdtEndPr>
      <w:sdtContent>
        <w:r w:rsidR="00DB48F8">
          <w:rPr>
            <w:noProof/>
          </w:rPr>
          <w:drawing>
            <wp:anchor distT="0" distB="0" distL="114300" distR="114300" simplePos="0" relativeHeight="251669504" behindDoc="1" locked="1" layoutInCell="1" allowOverlap="0" wp14:anchorId="79D309AC" wp14:editId="6F86961D">
              <wp:simplePos x="0" y="0"/>
              <wp:positionH relativeFrom="column">
                <wp:posOffset>-156210</wp:posOffset>
              </wp:positionH>
              <wp:positionV relativeFrom="page">
                <wp:posOffset>10044430</wp:posOffset>
              </wp:positionV>
              <wp:extent cx="6674400" cy="547200"/>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4400" cy="547200"/>
                      </a:xfrm>
                      <a:prstGeom prst="rect">
                        <a:avLst/>
                      </a:prstGeom>
                      <a:noFill/>
                    </pic:spPr>
                  </pic:pic>
                </a:graphicData>
              </a:graphic>
              <wp14:sizeRelH relativeFrom="page">
                <wp14:pctWidth>0</wp14:pctWidth>
              </wp14:sizeRelH>
              <wp14:sizeRelV relativeFrom="page">
                <wp14:pctHeight>0</wp14:pctHeight>
              </wp14:sizeRelV>
            </wp:anchor>
          </w:drawing>
        </w:r>
      </w:sdtContent>
    </w:sdt>
    <w:r w:rsidR="00DB48F8">
      <w:rPr>
        <w:noProof/>
      </w:rPr>
      <w:tab/>
    </w:r>
    <w:r w:rsidR="00DB48F8">
      <w:rPr>
        <w:noProof/>
      </w:rPr>
      <w:tab/>
    </w:r>
    <w:r w:rsidR="00DB48F8">
      <w:rPr>
        <w:noProof/>
      </w:rPr>
      <w:fldChar w:fldCharType="begin"/>
    </w:r>
    <w:r w:rsidR="00DB48F8">
      <w:rPr>
        <w:noProof/>
      </w:rPr>
      <w:instrText xml:space="preserve"> PAGE   \* MERGEFORMAT </w:instrText>
    </w:r>
    <w:r w:rsidR="00DB48F8">
      <w:rPr>
        <w:noProof/>
      </w:rPr>
      <w:fldChar w:fldCharType="separate"/>
    </w:r>
    <w:r w:rsidR="00DB48F8">
      <w:rPr>
        <w:noProof/>
      </w:rPr>
      <w:t>1</w:t>
    </w:r>
    <w:r w:rsidR="00DB48F8">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04903" w14:textId="77777777" w:rsidR="00B53FD6" w:rsidRDefault="00B53FD6" w:rsidP="005737F0">
      <w:r>
        <w:separator/>
      </w:r>
    </w:p>
  </w:footnote>
  <w:footnote w:type="continuationSeparator" w:id="0">
    <w:p w14:paraId="7A231A63" w14:textId="77777777" w:rsidR="00B53FD6" w:rsidRDefault="00B53FD6" w:rsidP="005737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2F8F6" w14:textId="2CE6DB15" w:rsidR="0015759F" w:rsidRDefault="005737F0">
    <w:pPr>
      <w:pStyle w:val="Header"/>
    </w:pPr>
    <w:r>
      <w:rPr>
        <w:noProof/>
      </w:rPr>
      <w:drawing>
        <wp:anchor distT="0" distB="0" distL="114300" distR="114300" simplePos="0" relativeHeight="251659264" behindDoc="1" locked="1" layoutInCell="1" allowOverlap="0" wp14:anchorId="73491279" wp14:editId="56E26D6A">
          <wp:simplePos x="0" y="0"/>
          <wp:positionH relativeFrom="column">
            <wp:posOffset>-890270</wp:posOffset>
          </wp:positionH>
          <wp:positionV relativeFrom="page">
            <wp:posOffset>3810</wp:posOffset>
          </wp:positionV>
          <wp:extent cx="7524000" cy="3470400"/>
          <wp:effectExtent l="0" t="0" r="127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24000" cy="347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AEC23" w14:textId="7811ADE3" w:rsidR="00613187" w:rsidRDefault="00613187">
    <w:pPr>
      <w:pStyle w:val="Header"/>
    </w:pPr>
    <w:r>
      <w:rPr>
        <w:noProof/>
      </w:rPr>
      <w:drawing>
        <wp:anchor distT="0" distB="0" distL="114300" distR="114300" simplePos="0" relativeHeight="251673600" behindDoc="1" locked="1" layoutInCell="1" allowOverlap="0" wp14:anchorId="5948DFFE" wp14:editId="4FF62DB2">
          <wp:simplePos x="0" y="0"/>
          <wp:positionH relativeFrom="column">
            <wp:posOffset>-883285</wp:posOffset>
          </wp:positionH>
          <wp:positionV relativeFrom="page">
            <wp:posOffset>5080</wp:posOffset>
          </wp:positionV>
          <wp:extent cx="7523480" cy="3470275"/>
          <wp:effectExtent l="0" t="0" r="127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23480" cy="34702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405" w14:textId="5C213125" w:rsidR="00613187" w:rsidRDefault="00F96B7B">
    <w:pPr>
      <w:pStyle w:val="Header"/>
    </w:pPr>
    <w:r>
      <w:rPr>
        <w:noProof/>
      </w:rPr>
      <mc:AlternateContent>
        <mc:Choice Requires="wps">
          <w:drawing>
            <wp:anchor distT="36195" distB="36195" distL="36195" distR="36195" simplePos="0" relativeHeight="251675648" behindDoc="0" locked="1" layoutInCell="1" allowOverlap="0" wp14:anchorId="00674E75" wp14:editId="66101FBF">
              <wp:simplePos x="0" y="0"/>
              <wp:positionH relativeFrom="column">
                <wp:posOffset>50800</wp:posOffset>
              </wp:positionH>
              <wp:positionV relativeFrom="page">
                <wp:posOffset>321310</wp:posOffset>
              </wp:positionV>
              <wp:extent cx="5634000" cy="252000"/>
              <wp:effectExtent l="0" t="0" r="5080" b="0"/>
              <wp:wrapSquare wrapText="left"/>
              <wp:docPr id="17"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634000" cy="252000"/>
                      </a:xfrm>
                      <a:prstGeom prst="rect">
                        <a:avLst/>
                      </a:prstGeom>
                      <a:solidFill>
                        <a:srgbClr val="2C5A77"/>
                      </a:solidFill>
                      <a:ln w="6350">
                        <a:noFill/>
                      </a:ln>
                    </wps:spPr>
                    <wps:txbx>
                      <w:txbxContent>
                        <w:p w14:paraId="0A29ACDD" w14:textId="7E0E627D" w:rsidR="00F96B7B" w:rsidRPr="0071733F" w:rsidRDefault="00392FFD" w:rsidP="00710E10">
                          <w:pPr>
                            <w:rPr>
                              <w:rFonts w:ascii="Calibri" w:hAnsi="Calibri" w:cs="Calibri"/>
                              <w:color w:val="FFFFFF" w:themeColor="background1"/>
                              <w:sz w:val="22"/>
                              <w:szCs w:val="22"/>
                            </w:rPr>
                          </w:pPr>
                          <w:r>
                            <w:rPr>
                              <w:rFonts w:ascii="Calibri" w:hAnsi="Calibri" w:cs="Calibri"/>
                              <w:color w:val="FFFFFF" w:themeColor="background1"/>
                              <w:sz w:val="22"/>
                              <w:szCs w:val="22"/>
                            </w:rPr>
                            <w:t>Schools Financial Services Guidance – Schools Charging and Remissions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0674E75" id="_x0000_t202" coordsize="21600,21600" o:spt="202" path="m,l,21600r21600,l21600,xe">
              <v:stroke joinstyle="miter"/>
              <v:path gradientshapeok="t" o:connecttype="rect"/>
            </v:shapetype>
            <v:shape id="Text Box 17" o:spid="_x0000_s1027" type="#_x0000_t202" style="position:absolute;margin-left:4pt;margin-top:25.3pt;width:443.6pt;height:19.85pt;z-index:251675648;visibility:visible;mso-wrap-style:square;mso-width-percent:0;mso-height-percent:0;mso-wrap-distance-left:2.85pt;mso-wrap-distance-top:2.85pt;mso-wrap-distance-right:2.85pt;mso-wrap-distance-bottom:2.8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" o:allowoverlap="f" fillcolor="#2c5a77" stroked="f" strokeweight=".5pt">
              <o:lock v:ext="edit" aspectratio="t"/>
              <v:textbox>
                <w:txbxContent>
                  <w:p w14:paraId="0A29ACDD" w14:textId="7E0E627D" w:rsidR="00F96B7B" w:rsidRPr="0071733F" w:rsidRDefault="00392FFD" w:rsidP="00710E10">
                    <w:pPr>
                      <w:rPr>
                        <w:rFonts w:ascii="Calibri" w:hAnsi="Calibri" w:cs="Calibri"/>
                        <w:color w:val="FFFFFF" w:themeColor="background1"/>
                        <w:sz w:val="22"/>
                        <w:szCs w:val="22"/>
                      </w:rPr>
                    </w:pPr>
                    <w:r>
                      <w:rPr>
                        <w:rFonts w:ascii="Calibri" w:hAnsi="Calibri" w:cs="Calibri"/>
                        <w:color w:val="FFFFFF" w:themeColor="background1"/>
                        <w:sz w:val="22"/>
                        <w:szCs w:val="22"/>
                      </w:rPr>
                      <w:t>Schools Financial Services Guidance – Schools Charging and Remissions Policy</w:t>
                    </w:r>
                  </w:p>
                </w:txbxContent>
              </v:textbox>
              <w10:wrap type="square" side="left" anchory="page"/>
              <w10:anchorlock/>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65B18" w14:textId="38E04597" w:rsidR="00A90F31" w:rsidRDefault="00DD3B37">
    <w:pPr>
      <w:pStyle w:val="Header"/>
    </w:pPr>
    <w:r>
      <w:rPr>
        <w:noProof/>
      </w:rPr>
      <mc:AlternateContent>
        <mc:Choice Requires="wps">
          <w:drawing>
            <wp:anchor distT="71755" distB="71755" distL="71755" distR="71755" simplePos="0" relativeHeight="251671552" behindDoc="0" locked="1" layoutInCell="1" allowOverlap="0" wp14:anchorId="0EDA92E4" wp14:editId="2375E84C">
              <wp:simplePos x="0" y="0"/>
              <wp:positionH relativeFrom="column">
                <wp:posOffset>106680</wp:posOffset>
              </wp:positionH>
              <wp:positionV relativeFrom="page">
                <wp:posOffset>237490</wp:posOffset>
              </wp:positionV>
              <wp:extent cx="5633720" cy="251460"/>
              <wp:effectExtent l="0" t="0" r="5080" b="0"/>
              <wp:wrapSquare wrapText="left"/>
              <wp:docPr id="14"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633720" cy="251460"/>
                      </a:xfrm>
                      <a:prstGeom prst="rect">
                        <a:avLst/>
                      </a:prstGeom>
                      <a:solidFill>
                        <a:srgbClr val="2C5A77"/>
                      </a:solidFill>
                      <a:ln w="6350">
                        <a:noFill/>
                      </a:ln>
                    </wps:spPr>
                    <wps:txbx>
                      <w:txbxContent>
                        <w:p w14:paraId="2BB0CE1F" w14:textId="77777777" w:rsidR="00DD3B37" w:rsidRPr="0071733F" w:rsidRDefault="00DD3B37" w:rsidP="00DD3B37">
                          <w:pPr>
                            <w:rPr>
                              <w:rFonts w:ascii="Calibri" w:hAnsi="Calibri" w:cs="Calibri"/>
                              <w:color w:val="FFFFFF" w:themeColor="background1"/>
                              <w:sz w:val="22"/>
                              <w:szCs w:val="22"/>
                            </w:rPr>
                          </w:pPr>
                          <w:r w:rsidRPr="0071733F">
                            <w:rPr>
                              <w:rFonts w:ascii="Calibri" w:hAnsi="Calibri" w:cs="Calibri"/>
                              <w:color w:val="FFFFFF" w:themeColor="background1"/>
                              <w:sz w:val="22"/>
                              <w:szCs w:val="22"/>
                            </w:rPr>
                            <w:t>Report 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DA92E4" id="_x0000_t202" coordsize="21600,21600" o:spt="202" path="m,l,21600r21600,l21600,xe">
              <v:stroke joinstyle="miter"/>
              <v:path gradientshapeok="t" o:connecttype="rect"/>
            </v:shapetype>
            <v:shape id="Text Box 14" o:spid="_x0000_s1028" type="#_x0000_t202" style="position:absolute;margin-left:8.4pt;margin-top:18.7pt;width:443.6pt;height:19.8pt;z-index:251671552;visibility:visible;mso-wrap-style:square;mso-width-percent:0;mso-height-percent:0;mso-wrap-distance-left:5.65pt;mso-wrap-distance-top:5.65pt;mso-wrap-distance-right:5.65pt;mso-wrap-distance-bottom:5.6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" o:allowoverlap="f" fillcolor="#2c5a77" stroked="f" strokeweight=".5pt">
              <o:lock v:ext="edit" aspectratio="t"/>
              <v:textbox>
                <w:txbxContent>
                  <w:p w14:paraId="2BB0CE1F" w14:textId="77777777" w:rsidR="00DD3B37" w:rsidRPr="0071733F" w:rsidRDefault="00DD3B37" w:rsidP="00DD3B37">
                    <w:pPr>
                      <w:rPr>
                        <w:rFonts w:ascii="Calibri" w:hAnsi="Calibri" w:cs="Calibri"/>
                        <w:color w:val="FFFFFF" w:themeColor="background1"/>
                        <w:sz w:val="22"/>
                        <w:szCs w:val="22"/>
                      </w:rPr>
                    </w:pPr>
                    <w:r w:rsidRPr="0071733F">
                      <w:rPr>
                        <w:rFonts w:ascii="Calibri" w:hAnsi="Calibri" w:cs="Calibri"/>
                        <w:color w:val="FFFFFF" w:themeColor="background1"/>
                        <w:sz w:val="22"/>
                        <w:szCs w:val="22"/>
                      </w:rPr>
                      <w:t>Report Title</w:t>
                    </w:r>
                  </w:p>
                </w:txbxContent>
              </v:textbox>
              <w10:wrap type="square" side="left" anchory="page"/>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4EC1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4AF1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FE10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985D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AA67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E882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BC5B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7AB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30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0476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66D65"/>
    <w:multiLevelType w:val="hybridMultilevel"/>
    <w:tmpl w:val="F8A69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674FD3"/>
    <w:multiLevelType w:val="hybridMultilevel"/>
    <w:tmpl w:val="CA409F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0" w:hanging="360"/>
      </w:pPr>
      <w:rPr>
        <w:rFonts w:ascii="Symbol" w:hAnsi="Symbol" w:hint="default"/>
      </w:rPr>
    </w:lvl>
    <w:lvl w:ilvl="4" w:tplc="08090003" w:tentative="1">
      <w:start w:val="1"/>
      <w:numFmt w:val="bullet"/>
      <w:lvlText w:val="o"/>
      <w:lvlJc w:val="left"/>
      <w:pPr>
        <w:ind w:left="72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2160" w:hanging="360"/>
      </w:pPr>
      <w:rPr>
        <w:rFonts w:ascii="Symbol" w:hAnsi="Symbol" w:hint="default"/>
      </w:rPr>
    </w:lvl>
    <w:lvl w:ilvl="7" w:tplc="08090003" w:tentative="1">
      <w:start w:val="1"/>
      <w:numFmt w:val="bullet"/>
      <w:lvlText w:val="o"/>
      <w:lvlJc w:val="left"/>
      <w:pPr>
        <w:ind w:left="2880" w:hanging="360"/>
      </w:pPr>
      <w:rPr>
        <w:rFonts w:ascii="Courier New" w:hAnsi="Courier New" w:cs="Courier New" w:hint="default"/>
      </w:rPr>
    </w:lvl>
    <w:lvl w:ilvl="8" w:tplc="08090005" w:tentative="1">
      <w:start w:val="1"/>
      <w:numFmt w:val="bullet"/>
      <w:lvlText w:val=""/>
      <w:lvlJc w:val="left"/>
      <w:pPr>
        <w:ind w:left="3600" w:hanging="360"/>
      </w:pPr>
      <w:rPr>
        <w:rFonts w:ascii="Wingdings" w:hAnsi="Wingdings" w:hint="default"/>
      </w:rPr>
    </w:lvl>
  </w:abstractNum>
  <w:abstractNum w:abstractNumId="12" w15:restartNumberingAfterBreak="0">
    <w:nsid w:val="16E92300"/>
    <w:multiLevelType w:val="hybridMultilevel"/>
    <w:tmpl w:val="D304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2D7EC8"/>
    <w:multiLevelType w:val="hybridMultilevel"/>
    <w:tmpl w:val="3D101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AF320C"/>
    <w:multiLevelType w:val="hybridMultilevel"/>
    <w:tmpl w:val="5EF68DF4"/>
    <w:lvl w:ilvl="0" w:tplc="D2CC970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34C51521"/>
    <w:multiLevelType w:val="hybridMultilevel"/>
    <w:tmpl w:val="4D96D216"/>
    <w:lvl w:ilvl="0" w:tplc="DE3EA040">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20860A3"/>
    <w:multiLevelType w:val="hybridMultilevel"/>
    <w:tmpl w:val="2DF6A548"/>
    <w:lvl w:ilvl="0" w:tplc="63A0556C">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6D77983"/>
    <w:multiLevelType w:val="hybridMultilevel"/>
    <w:tmpl w:val="BED6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B64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421873"/>
    <w:multiLevelType w:val="hybridMultilevel"/>
    <w:tmpl w:val="5F2E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AC005B"/>
    <w:multiLevelType w:val="multilevel"/>
    <w:tmpl w:val="057A7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C5C6F7E"/>
    <w:multiLevelType w:val="hybridMultilevel"/>
    <w:tmpl w:val="EDEE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0E123E"/>
    <w:multiLevelType w:val="multilevel"/>
    <w:tmpl w:val="7F58E01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24" w15:restartNumberingAfterBreak="0">
    <w:nsid w:val="695F30FB"/>
    <w:multiLevelType w:val="hybridMultilevel"/>
    <w:tmpl w:val="38F2F528"/>
    <w:lvl w:ilvl="0" w:tplc="B04278B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2C6B77"/>
    <w:multiLevelType w:val="hybridMultilevel"/>
    <w:tmpl w:val="C130DFFC"/>
    <w:lvl w:ilvl="0" w:tplc="22407B3A">
      <w:start w:val="1"/>
      <w:numFmt w:val="decimal"/>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6CB18A8"/>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DB0161D"/>
    <w:multiLevelType w:val="hybridMultilevel"/>
    <w:tmpl w:val="5DD4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1"/>
  </w:num>
  <w:num w:numId="3">
    <w:abstractNumId w:val="23"/>
  </w:num>
  <w:num w:numId="4">
    <w:abstractNumId w:val="15"/>
  </w:num>
  <w:num w:numId="5">
    <w:abstractNumId w:val="17"/>
  </w:num>
  <w:num w:numId="6">
    <w:abstractNumId w:val="15"/>
  </w:num>
  <w:num w:numId="7">
    <w:abstractNumId w:val="23"/>
  </w:num>
  <w:num w:numId="8">
    <w:abstractNumId w:val="25"/>
  </w:num>
  <w:num w:numId="9">
    <w:abstractNumId w:val="23"/>
  </w:num>
  <w:num w:numId="10">
    <w:abstractNumId w:val="23"/>
  </w:num>
  <w:num w:numId="11">
    <w:abstractNumId w:val="23"/>
  </w:num>
  <w:num w:numId="12">
    <w:abstractNumId w:val="23"/>
  </w:num>
  <w:num w:numId="13">
    <w:abstractNumId w:val="23"/>
  </w:num>
  <w:num w:numId="14">
    <w:abstractNumId w:val="23"/>
  </w:num>
  <w:num w:numId="15">
    <w:abstractNumId w:val="23"/>
  </w:num>
  <w:num w:numId="16">
    <w:abstractNumId w:val="23"/>
  </w:num>
  <w:num w:numId="17">
    <w:abstractNumId w:val="23"/>
  </w:num>
  <w:num w:numId="18">
    <w:abstractNumId w:val="15"/>
  </w:num>
  <w:num w:numId="19">
    <w:abstractNumId w:val="17"/>
  </w:num>
  <w:num w:numId="20">
    <w:abstractNumId w:val="15"/>
  </w:num>
  <w:num w:numId="21">
    <w:abstractNumId w:val="23"/>
  </w:num>
  <w:num w:numId="22">
    <w:abstractNumId w:val="25"/>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0"/>
  </w:num>
  <w:num w:numId="34">
    <w:abstractNumId w:val="20"/>
  </w:num>
  <w:num w:numId="35">
    <w:abstractNumId w:val="19"/>
  </w:num>
  <w:num w:numId="36">
    <w:abstractNumId w:val="26"/>
  </w:num>
  <w:num w:numId="37">
    <w:abstractNumId w:val="12"/>
  </w:num>
  <w:num w:numId="38">
    <w:abstractNumId w:val="11"/>
  </w:num>
  <w:num w:numId="39">
    <w:abstractNumId w:val="24"/>
  </w:num>
  <w:num w:numId="40">
    <w:abstractNumId w:val="14"/>
  </w:num>
  <w:num w:numId="41">
    <w:abstractNumId w:val="22"/>
  </w:num>
  <w:num w:numId="42">
    <w:abstractNumId w:val="27"/>
  </w:num>
  <w:num w:numId="43">
    <w:abstractNumId w:val="16"/>
  </w:num>
  <w:num w:numId="44">
    <w:abstractNumId w:val="18"/>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A9C"/>
    <w:rsid w:val="000010F6"/>
    <w:rsid w:val="000032F7"/>
    <w:rsid w:val="00026618"/>
    <w:rsid w:val="000564E8"/>
    <w:rsid w:val="00056E65"/>
    <w:rsid w:val="00072110"/>
    <w:rsid w:val="0009149B"/>
    <w:rsid w:val="00096869"/>
    <w:rsid w:val="000A519D"/>
    <w:rsid w:val="000B228C"/>
    <w:rsid w:val="000B3867"/>
    <w:rsid w:val="000D200F"/>
    <w:rsid w:val="000E0431"/>
    <w:rsid w:val="000E15DA"/>
    <w:rsid w:val="00115D9D"/>
    <w:rsid w:val="001427AA"/>
    <w:rsid w:val="0015759F"/>
    <w:rsid w:val="00163058"/>
    <w:rsid w:val="0016389D"/>
    <w:rsid w:val="00175543"/>
    <w:rsid w:val="00191BE6"/>
    <w:rsid w:val="00195F2C"/>
    <w:rsid w:val="001A0102"/>
    <w:rsid w:val="001A1EC2"/>
    <w:rsid w:val="001C0A0F"/>
    <w:rsid w:val="001C60EA"/>
    <w:rsid w:val="001C7509"/>
    <w:rsid w:val="001F7486"/>
    <w:rsid w:val="00205950"/>
    <w:rsid w:val="00226EFC"/>
    <w:rsid w:val="002409D1"/>
    <w:rsid w:val="00250F9C"/>
    <w:rsid w:val="002530D2"/>
    <w:rsid w:val="0025571B"/>
    <w:rsid w:val="002751C3"/>
    <w:rsid w:val="002A1234"/>
    <w:rsid w:val="002B631B"/>
    <w:rsid w:val="002D6C12"/>
    <w:rsid w:val="002E2718"/>
    <w:rsid w:val="00300069"/>
    <w:rsid w:val="003203C7"/>
    <w:rsid w:val="00367BCA"/>
    <w:rsid w:val="00367CD6"/>
    <w:rsid w:val="00375A63"/>
    <w:rsid w:val="00381522"/>
    <w:rsid w:val="00381FDC"/>
    <w:rsid w:val="00392607"/>
    <w:rsid w:val="00392FFD"/>
    <w:rsid w:val="0039341D"/>
    <w:rsid w:val="003959DB"/>
    <w:rsid w:val="003A377E"/>
    <w:rsid w:val="003A4F2A"/>
    <w:rsid w:val="003B4948"/>
    <w:rsid w:val="003E1F22"/>
    <w:rsid w:val="00404131"/>
    <w:rsid w:val="00411CDC"/>
    <w:rsid w:val="00412C58"/>
    <w:rsid w:val="00415E23"/>
    <w:rsid w:val="004171E4"/>
    <w:rsid w:val="00425F07"/>
    <w:rsid w:val="00432D19"/>
    <w:rsid w:val="00441DF9"/>
    <w:rsid w:val="004551C8"/>
    <w:rsid w:val="00462FCC"/>
    <w:rsid w:val="00471501"/>
    <w:rsid w:val="00497C4E"/>
    <w:rsid w:val="004A0259"/>
    <w:rsid w:val="004C139E"/>
    <w:rsid w:val="004F60D3"/>
    <w:rsid w:val="00505D56"/>
    <w:rsid w:val="00514E31"/>
    <w:rsid w:val="0051680B"/>
    <w:rsid w:val="00523165"/>
    <w:rsid w:val="00524487"/>
    <w:rsid w:val="0054128C"/>
    <w:rsid w:val="0054365A"/>
    <w:rsid w:val="00543C90"/>
    <w:rsid w:val="00544F1F"/>
    <w:rsid w:val="0055380E"/>
    <w:rsid w:val="00565F62"/>
    <w:rsid w:val="005737F0"/>
    <w:rsid w:val="00580671"/>
    <w:rsid w:val="00582DD8"/>
    <w:rsid w:val="005A3805"/>
    <w:rsid w:val="005C50B0"/>
    <w:rsid w:val="005E1F46"/>
    <w:rsid w:val="0060656D"/>
    <w:rsid w:val="00606767"/>
    <w:rsid w:val="00613187"/>
    <w:rsid w:val="006207C4"/>
    <w:rsid w:val="0063312D"/>
    <w:rsid w:val="00634405"/>
    <w:rsid w:val="00637042"/>
    <w:rsid w:val="00643CA5"/>
    <w:rsid w:val="00644CB9"/>
    <w:rsid w:val="006655F4"/>
    <w:rsid w:val="00670D37"/>
    <w:rsid w:val="00677D1A"/>
    <w:rsid w:val="006A2F37"/>
    <w:rsid w:val="006A6CB8"/>
    <w:rsid w:val="006B186D"/>
    <w:rsid w:val="006C02CB"/>
    <w:rsid w:val="006C13AB"/>
    <w:rsid w:val="006C2BE8"/>
    <w:rsid w:val="006F5829"/>
    <w:rsid w:val="00700A32"/>
    <w:rsid w:val="00704313"/>
    <w:rsid w:val="00710E10"/>
    <w:rsid w:val="00714B62"/>
    <w:rsid w:val="0071733F"/>
    <w:rsid w:val="00733C77"/>
    <w:rsid w:val="0074681E"/>
    <w:rsid w:val="0075491A"/>
    <w:rsid w:val="00757831"/>
    <w:rsid w:val="00770DFB"/>
    <w:rsid w:val="007740BF"/>
    <w:rsid w:val="007A1E6C"/>
    <w:rsid w:val="007A2A0D"/>
    <w:rsid w:val="007B425B"/>
    <w:rsid w:val="007C628D"/>
    <w:rsid w:val="0081232A"/>
    <w:rsid w:val="0083085C"/>
    <w:rsid w:val="00830CC5"/>
    <w:rsid w:val="008564FC"/>
    <w:rsid w:val="00862298"/>
    <w:rsid w:val="0087453A"/>
    <w:rsid w:val="00896F7C"/>
    <w:rsid w:val="008A21A1"/>
    <w:rsid w:val="008A570A"/>
    <w:rsid w:val="008B0C04"/>
    <w:rsid w:val="008F4BD8"/>
    <w:rsid w:val="00924E6A"/>
    <w:rsid w:val="00925FBD"/>
    <w:rsid w:val="00927478"/>
    <w:rsid w:val="009276BE"/>
    <w:rsid w:val="00931191"/>
    <w:rsid w:val="00941011"/>
    <w:rsid w:val="00960506"/>
    <w:rsid w:val="00962C4F"/>
    <w:rsid w:val="009774C6"/>
    <w:rsid w:val="00985293"/>
    <w:rsid w:val="00985DF1"/>
    <w:rsid w:val="009A2324"/>
    <w:rsid w:val="009C223B"/>
    <w:rsid w:val="009C7AFB"/>
    <w:rsid w:val="009E04EF"/>
    <w:rsid w:val="009E40C6"/>
    <w:rsid w:val="009E4FA3"/>
    <w:rsid w:val="009F4174"/>
    <w:rsid w:val="00A25864"/>
    <w:rsid w:val="00A66A9C"/>
    <w:rsid w:val="00A705D3"/>
    <w:rsid w:val="00A72319"/>
    <w:rsid w:val="00A90F31"/>
    <w:rsid w:val="00A91131"/>
    <w:rsid w:val="00A927ED"/>
    <w:rsid w:val="00A95329"/>
    <w:rsid w:val="00A959A2"/>
    <w:rsid w:val="00A95BE9"/>
    <w:rsid w:val="00AA188F"/>
    <w:rsid w:val="00AA4DC3"/>
    <w:rsid w:val="00AB1D3E"/>
    <w:rsid w:val="00AE2CD1"/>
    <w:rsid w:val="00AF7770"/>
    <w:rsid w:val="00B01544"/>
    <w:rsid w:val="00B13D1D"/>
    <w:rsid w:val="00B158A4"/>
    <w:rsid w:val="00B20C9F"/>
    <w:rsid w:val="00B42265"/>
    <w:rsid w:val="00B439D5"/>
    <w:rsid w:val="00B43F2E"/>
    <w:rsid w:val="00B4729A"/>
    <w:rsid w:val="00B513B6"/>
    <w:rsid w:val="00B53FD6"/>
    <w:rsid w:val="00B74037"/>
    <w:rsid w:val="00BA15D5"/>
    <w:rsid w:val="00BA287C"/>
    <w:rsid w:val="00BC3819"/>
    <w:rsid w:val="00BC4685"/>
    <w:rsid w:val="00BC6BB0"/>
    <w:rsid w:val="00BD4948"/>
    <w:rsid w:val="00BF006B"/>
    <w:rsid w:val="00BF1B92"/>
    <w:rsid w:val="00C06212"/>
    <w:rsid w:val="00C0735A"/>
    <w:rsid w:val="00C17E22"/>
    <w:rsid w:val="00C24AAB"/>
    <w:rsid w:val="00C32689"/>
    <w:rsid w:val="00C77F65"/>
    <w:rsid w:val="00C87C6B"/>
    <w:rsid w:val="00C9431E"/>
    <w:rsid w:val="00CA7EA4"/>
    <w:rsid w:val="00CC55E6"/>
    <w:rsid w:val="00CD06A6"/>
    <w:rsid w:val="00CD5E04"/>
    <w:rsid w:val="00CD6E70"/>
    <w:rsid w:val="00CF2F89"/>
    <w:rsid w:val="00D45C2E"/>
    <w:rsid w:val="00D467FF"/>
    <w:rsid w:val="00D47AD6"/>
    <w:rsid w:val="00D61C23"/>
    <w:rsid w:val="00D80D49"/>
    <w:rsid w:val="00D9224C"/>
    <w:rsid w:val="00DA5F23"/>
    <w:rsid w:val="00DB48F8"/>
    <w:rsid w:val="00DC2BBB"/>
    <w:rsid w:val="00DD346A"/>
    <w:rsid w:val="00DD3B37"/>
    <w:rsid w:val="00DE02A6"/>
    <w:rsid w:val="00E02D03"/>
    <w:rsid w:val="00E07CD9"/>
    <w:rsid w:val="00E12452"/>
    <w:rsid w:val="00E13049"/>
    <w:rsid w:val="00E24DAB"/>
    <w:rsid w:val="00E26645"/>
    <w:rsid w:val="00E5762E"/>
    <w:rsid w:val="00E61F49"/>
    <w:rsid w:val="00E8777E"/>
    <w:rsid w:val="00E87FBA"/>
    <w:rsid w:val="00EA5730"/>
    <w:rsid w:val="00EC258A"/>
    <w:rsid w:val="00EE55E4"/>
    <w:rsid w:val="00EF13EE"/>
    <w:rsid w:val="00F37BEA"/>
    <w:rsid w:val="00F44C27"/>
    <w:rsid w:val="00F5015E"/>
    <w:rsid w:val="00F560A1"/>
    <w:rsid w:val="00F832D6"/>
    <w:rsid w:val="00F84C0B"/>
    <w:rsid w:val="00F909B9"/>
    <w:rsid w:val="00F96B7B"/>
    <w:rsid w:val="00FB7776"/>
    <w:rsid w:val="00FB79E4"/>
    <w:rsid w:val="00FB7E01"/>
    <w:rsid w:val="00FD2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ED437"/>
  <w15:chartTrackingRefBased/>
  <w15:docId w15:val="{9A1A707D-5A99-4404-86CF-954C6B74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24"/>
        <w:lang w:val="en-GB" w:eastAsia="en-US" w:bidi="ar-SA"/>
      </w:rPr>
    </w:rPrDefault>
    <w:pPrDefault/>
  </w:docDefaults>
  <w:latentStyles w:defLockedState="0" w:defUIPriority="99" w:defSemiHidden="0" w:defUnhideWhenUsed="0" w:defQFormat="0" w:count="371">
    <w:lsdException w:name="Normal" w:uiPriority="2"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C23"/>
    <w:rPr>
      <w:rFonts w:eastAsia="Cambria"/>
      <w:lang w:eastAsia="en-GB"/>
    </w:rPr>
  </w:style>
  <w:style w:type="paragraph" w:styleId="Heading1">
    <w:name w:val="heading 1"/>
    <w:basedOn w:val="Normal"/>
    <w:next w:val="Normal"/>
    <w:link w:val="Heading1Char"/>
    <w:uiPriority w:val="1"/>
    <w:qFormat/>
    <w:rsid w:val="00A66A9C"/>
    <w:pPr>
      <w:keepNext/>
      <w:outlineLvl w:val="0"/>
    </w:pPr>
    <w:rPr>
      <w:rFonts w:ascii="Calibri" w:eastAsia="Times New Roman" w:hAnsi="Calibri"/>
      <w:b/>
      <w:bCs/>
      <w:color w:val="2C5A77"/>
      <w:sz w:val="40"/>
      <w:szCs w:val="28"/>
    </w:rPr>
  </w:style>
  <w:style w:type="paragraph" w:styleId="Heading2">
    <w:name w:val="heading 2"/>
    <w:basedOn w:val="Normal"/>
    <w:next w:val="Normal"/>
    <w:link w:val="Heading2Char"/>
    <w:uiPriority w:val="1"/>
    <w:qFormat/>
    <w:rsid w:val="00677D1A"/>
    <w:pPr>
      <w:keepNext/>
      <w:keepLines/>
      <w:outlineLvl w:val="1"/>
    </w:pPr>
    <w:rPr>
      <w:rFonts w:ascii="Calibri" w:eastAsia="Times New Roman" w:hAnsi="Calibri" w:cs="Helvetica-Light"/>
      <w:b/>
      <w:bCs/>
      <w:color w:val="000000"/>
      <w:sz w:val="32"/>
      <w:szCs w:val="26"/>
    </w:rPr>
  </w:style>
  <w:style w:type="paragraph" w:styleId="Heading3">
    <w:name w:val="heading 3"/>
    <w:basedOn w:val="Normal"/>
    <w:next w:val="Normal"/>
    <w:link w:val="Heading3Char"/>
    <w:uiPriority w:val="1"/>
    <w:qFormat/>
    <w:rsid w:val="004551C8"/>
    <w:pPr>
      <w:keepNext/>
      <w:keepLines/>
      <w:outlineLvl w:val="2"/>
    </w:pPr>
    <w:rPr>
      <w:rFonts w:ascii="Calibri" w:eastAsia="Times New Roman" w:hAnsi="Calibri"/>
      <w:b/>
      <w:bCs/>
      <w:i/>
      <w:sz w:val="28"/>
      <w:szCs w:val="28"/>
      <w:lang w:eastAsia="en-US"/>
    </w:rPr>
  </w:style>
  <w:style w:type="paragraph" w:styleId="Heading4">
    <w:name w:val="heading 4"/>
    <w:basedOn w:val="Heading3"/>
    <w:next w:val="Normal"/>
    <w:link w:val="Heading4Char"/>
    <w:uiPriority w:val="1"/>
    <w:qFormat/>
    <w:rsid w:val="00B13D1D"/>
    <w:pPr>
      <w:outlineLvl w:val="3"/>
    </w:pPr>
    <w:rPr>
      <w:i w:val="0"/>
      <w:iCs/>
      <w:color w:val="2C5A77"/>
    </w:rPr>
  </w:style>
  <w:style w:type="paragraph" w:styleId="Heading5">
    <w:name w:val="heading 5"/>
    <w:basedOn w:val="Normal"/>
    <w:next w:val="Normal"/>
    <w:link w:val="Heading5Char"/>
    <w:semiHidden/>
    <w:unhideWhenUsed/>
    <w:rsid w:val="000E0431"/>
    <w:pPr>
      <w:numPr>
        <w:ilvl w:val="4"/>
        <w:numId w:val="21"/>
      </w:numPr>
      <w:spacing w:before="240"/>
      <w:outlineLvl w:val="4"/>
    </w:pPr>
    <w:rPr>
      <w:rFonts w:eastAsiaTheme="majorEastAsia" w:cs="Arial"/>
      <w:b/>
      <w:bCs/>
      <w:i/>
      <w:iCs/>
      <w:sz w:val="26"/>
      <w:szCs w:val="26"/>
    </w:rPr>
  </w:style>
  <w:style w:type="paragraph" w:styleId="Heading6">
    <w:name w:val="heading 6"/>
    <w:basedOn w:val="Normal"/>
    <w:next w:val="Normal"/>
    <w:link w:val="Heading6Char"/>
    <w:semiHidden/>
    <w:unhideWhenUsed/>
    <w:qFormat/>
    <w:rsid w:val="000E0431"/>
    <w:pPr>
      <w:keepNext/>
      <w:numPr>
        <w:ilvl w:val="5"/>
        <w:numId w:val="21"/>
      </w:numPr>
      <w:shd w:val="pct10" w:color="auto" w:fill="auto"/>
      <w:spacing w:line="360" w:lineRule="auto"/>
      <w:ind w:right="1620"/>
      <w:jc w:val="center"/>
      <w:outlineLvl w:val="5"/>
    </w:pPr>
    <w:rPr>
      <w:rFonts w:eastAsiaTheme="majorEastAsia" w:cstheme="majorBidi"/>
      <w:b/>
      <w:szCs w:val="20"/>
    </w:rPr>
  </w:style>
  <w:style w:type="paragraph" w:styleId="Heading7">
    <w:name w:val="heading 7"/>
    <w:basedOn w:val="Normal"/>
    <w:next w:val="Normal"/>
    <w:link w:val="Heading7Char"/>
    <w:semiHidden/>
    <w:unhideWhenUsed/>
    <w:qFormat/>
    <w:rsid w:val="000E0431"/>
    <w:pPr>
      <w:keepNext/>
      <w:numPr>
        <w:ilvl w:val="6"/>
        <w:numId w:val="21"/>
      </w:numPr>
      <w:jc w:val="center"/>
      <w:outlineLvl w:val="6"/>
    </w:pPr>
    <w:rPr>
      <w:rFonts w:eastAsiaTheme="majorEastAsia" w:cstheme="majorBidi"/>
      <w:b/>
      <w:szCs w:val="20"/>
    </w:rPr>
  </w:style>
  <w:style w:type="paragraph" w:styleId="Heading8">
    <w:name w:val="heading 8"/>
    <w:basedOn w:val="Normal"/>
    <w:next w:val="Normal"/>
    <w:link w:val="Heading8Char"/>
    <w:semiHidden/>
    <w:unhideWhenUsed/>
    <w:qFormat/>
    <w:rsid w:val="000E0431"/>
    <w:pPr>
      <w:numPr>
        <w:ilvl w:val="7"/>
        <w:numId w:val="21"/>
      </w:numPr>
      <w:spacing w:before="240"/>
      <w:outlineLvl w:val="7"/>
    </w:pPr>
    <w:rPr>
      <w:rFonts w:ascii="Times New Roman" w:eastAsiaTheme="majorEastAsia" w:hAnsi="Times New Roman" w:cstheme="majorBidi"/>
      <w:i/>
      <w:iCs/>
    </w:rPr>
  </w:style>
  <w:style w:type="paragraph" w:styleId="Heading9">
    <w:name w:val="heading 9"/>
    <w:basedOn w:val="Normal"/>
    <w:next w:val="Normal"/>
    <w:link w:val="Heading9Char"/>
    <w:semiHidden/>
    <w:unhideWhenUsed/>
    <w:qFormat/>
    <w:rsid w:val="000E0431"/>
    <w:pPr>
      <w:keepNext/>
      <w:numPr>
        <w:ilvl w:val="8"/>
        <w:numId w:val="21"/>
      </w:numPr>
      <w:tabs>
        <w:tab w:val="left" w:pos="4788"/>
        <w:tab w:val="left" w:pos="9576"/>
      </w:tabs>
      <w:spacing w:line="360" w:lineRule="auto"/>
      <w:outlineLvl w:val="8"/>
    </w:pPr>
    <w:rPr>
      <w:rFonts w:eastAsiaTheme="majorEastAsia" w:cstheme="majorBidi"/>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61C23"/>
    <w:rPr>
      <w:rFonts w:ascii="Calibri" w:eastAsia="Times New Roman" w:hAnsi="Calibri"/>
      <w:b/>
      <w:bCs/>
      <w:color w:val="2C5A77"/>
      <w:sz w:val="40"/>
      <w:szCs w:val="28"/>
      <w:lang w:eastAsia="en-GB"/>
    </w:rPr>
  </w:style>
  <w:style w:type="paragraph" w:customStyle="1" w:styleId="AgendaHeading3">
    <w:name w:val="Agenda Heading 3"/>
    <w:basedOn w:val="Normal"/>
    <w:next w:val="Normal"/>
    <w:uiPriority w:val="2"/>
    <w:qFormat/>
    <w:rsid w:val="00F37BEA"/>
    <w:pPr>
      <w:keepNext/>
      <w:keepLines/>
      <w:outlineLvl w:val="2"/>
    </w:pPr>
    <w:rPr>
      <w:rFonts w:ascii="Calibri" w:eastAsia="Times New Roman" w:hAnsi="Calibri" w:cs="Calibri"/>
      <w:b/>
      <w:bCs/>
      <w:i/>
      <w:sz w:val="28"/>
      <w:szCs w:val="28"/>
      <w:lang w:eastAsia="en-US"/>
    </w:rPr>
  </w:style>
  <w:style w:type="table" w:styleId="TableGrid">
    <w:name w:val="Table Grid"/>
    <w:basedOn w:val="TableNormal"/>
    <w:rsid w:val="006A2F37"/>
    <w:rPr>
      <w:rFonts w:eastAsia="Cambria"/>
      <w:lang w:eastAsia="en-GB"/>
    </w:rPr>
    <w:tblPr>
      <w:tblStyleRowBandSize w:val="1"/>
      <w:tblBorders>
        <w:top w:val="single" w:sz="4" w:space="0" w:color="ECF2F2" w:themeColor="accent4" w:themeTint="33"/>
        <w:left w:val="single" w:sz="4" w:space="0" w:color="ECF2F2" w:themeColor="accent4" w:themeTint="33"/>
        <w:bottom w:val="single" w:sz="4" w:space="0" w:color="ECF2F2" w:themeColor="accent4" w:themeTint="33"/>
        <w:right w:val="single" w:sz="4" w:space="0" w:color="ECF2F2" w:themeColor="accent4" w:themeTint="33"/>
        <w:insideH w:val="single" w:sz="4" w:space="0" w:color="ECF2F2" w:themeColor="accent4" w:themeTint="33"/>
        <w:insideV w:val="single" w:sz="4" w:space="0" w:color="ECF2F2" w:themeColor="accent4" w:themeTint="33"/>
      </w:tblBorders>
    </w:tblPr>
    <w:tblStylePr w:type="firstRow">
      <w:tblPr/>
      <w:tcPr>
        <w:shd w:val="clear" w:color="auto" w:fill="CDDDE1" w:themeFill="accent5" w:themeFillTint="66"/>
      </w:tcPr>
    </w:tblStylePr>
    <w:tblStylePr w:type="band1Horz">
      <w:pPr>
        <w:jc w:val="left"/>
      </w:pPr>
    </w:tblStylePr>
    <w:tblStylePr w:type="band2Horz">
      <w:tblPr/>
      <w:tcPr>
        <w:shd w:val="clear" w:color="auto" w:fill="F3F3F3"/>
      </w:tcPr>
    </w:tblStylePr>
  </w:style>
  <w:style w:type="paragraph" w:styleId="Title">
    <w:name w:val="Title"/>
    <w:basedOn w:val="Normal"/>
    <w:next w:val="Normal"/>
    <w:link w:val="TitleChar"/>
    <w:uiPriority w:val="2"/>
    <w:qFormat/>
    <w:rsid w:val="00D9224C"/>
    <w:pPr>
      <w:spacing w:after="120"/>
    </w:pPr>
    <w:rPr>
      <w:rFonts w:ascii="Calibri" w:hAnsi="Calibri" w:cs="Calibri"/>
      <w:sz w:val="96"/>
      <w:szCs w:val="40"/>
    </w:rPr>
  </w:style>
  <w:style w:type="character" w:customStyle="1" w:styleId="TitleChar">
    <w:name w:val="Title Char"/>
    <w:link w:val="Title"/>
    <w:uiPriority w:val="2"/>
    <w:rsid w:val="00D9224C"/>
    <w:rPr>
      <w:rFonts w:ascii="Calibri" w:eastAsia="Cambria" w:hAnsi="Calibri" w:cs="Calibri"/>
      <w:sz w:val="96"/>
      <w:szCs w:val="40"/>
      <w:lang w:eastAsia="en-GB"/>
    </w:rPr>
  </w:style>
  <w:style w:type="character" w:customStyle="1" w:styleId="Heading2Char">
    <w:name w:val="Heading 2 Char"/>
    <w:link w:val="Heading2"/>
    <w:uiPriority w:val="1"/>
    <w:rsid w:val="00D61C23"/>
    <w:rPr>
      <w:rFonts w:ascii="Calibri" w:eastAsia="Times New Roman" w:hAnsi="Calibri" w:cs="Helvetica-Light"/>
      <w:b/>
      <w:bCs/>
      <w:color w:val="000000"/>
      <w:sz w:val="32"/>
      <w:szCs w:val="26"/>
      <w:lang w:eastAsia="en-GB"/>
    </w:rPr>
  </w:style>
  <w:style w:type="character" w:customStyle="1" w:styleId="Heading3Char">
    <w:name w:val="Heading 3 Char"/>
    <w:link w:val="Heading3"/>
    <w:uiPriority w:val="1"/>
    <w:rsid w:val="00D61C23"/>
    <w:rPr>
      <w:rFonts w:ascii="Calibri" w:eastAsia="Times New Roman" w:hAnsi="Calibri"/>
      <w:b/>
      <w:bCs/>
      <w:i/>
      <w:sz w:val="28"/>
      <w:szCs w:val="28"/>
    </w:rPr>
  </w:style>
  <w:style w:type="character" w:customStyle="1" w:styleId="Heading4Char">
    <w:name w:val="Heading 4 Char"/>
    <w:link w:val="Heading4"/>
    <w:uiPriority w:val="1"/>
    <w:rsid w:val="00D61C23"/>
    <w:rPr>
      <w:rFonts w:ascii="Calibri" w:eastAsia="Times New Roman" w:hAnsi="Calibri"/>
      <w:b/>
      <w:bCs/>
      <w:iCs/>
      <w:color w:val="2C5A77"/>
      <w:sz w:val="28"/>
      <w:szCs w:val="28"/>
    </w:rPr>
  </w:style>
  <w:style w:type="character" w:customStyle="1" w:styleId="Heading5Char">
    <w:name w:val="Heading 5 Char"/>
    <w:link w:val="Heading5"/>
    <w:semiHidden/>
    <w:rsid w:val="000E0431"/>
    <w:rPr>
      <w:rFonts w:eastAsiaTheme="majorEastAsia" w:cs="Arial"/>
      <w:b/>
      <w:bCs/>
      <w:i/>
      <w:iCs/>
      <w:sz w:val="26"/>
      <w:szCs w:val="26"/>
      <w:lang w:eastAsia="en-GB"/>
    </w:rPr>
  </w:style>
  <w:style w:type="character" w:customStyle="1" w:styleId="Heading6Char">
    <w:name w:val="Heading 6 Char"/>
    <w:link w:val="Heading6"/>
    <w:semiHidden/>
    <w:rsid w:val="000E0431"/>
    <w:rPr>
      <w:rFonts w:eastAsiaTheme="majorEastAsia" w:cstheme="majorBidi"/>
      <w:b/>
      <w:shd w:val="pct10" w:color="auto" w:fill="auto"/>
      <w:lang w:eastAsia="en-GB"/>
    </w:rPr>
  </w:style>
  <w:style w:type="character" w:customStyle="1" w:styleId="Heading7Char">
    <w:name w:val="Heading 7 Char"/>
    <w:link w:val="Heading7"/>
    <w:semiHidden/>
    <w:rsid w:val="000E0431"/>
    <w:rPr>
      <w:rFonts w:eastAsiaTheme="majorEastAsia" w:cstheme="majorBidi"/>
      <w:b/>
      <w:lang w:eastAsia="en-GB"/>
    </w:rPr>
  </w:style>
  <w:style w:type="character" w:customStyle="1" w:styleId="Heading8Char">
    <w:name w:val="Heading 8 Char"/>
    <w:link w:val="Heading8"/>
    <w:semiHidden/>
    <w:rsid w:val="000E0431"/>
    <w:rPr>
      <w:rFonts w:ascii="Times New Roman" w:eastAsiaTheme="majorEastAsia" w:hAnsi="Times New Roman" w:cstheme="majorBidi"/>
      <w:i/>
      <w:iCs/>
      <w:szCs w:val="24"/>
      <w:lang w:eastAsia="en-GB"/>
    </w:rPr>
  </w:style>
  <w:style w:type="character" w:customStyle="1" w:styleId="Heading9Char">
    <w:name w:val="Heading 9 Char"/>
    <w:link w:val="Heading9"/>
    <w:semiHidden/>
    <w:rsid w:val="000E0431"/>
    <w:rPr>
      <w:rFonts w:eastAsiaTheme="majorEastAsia" w:cstheme="majorBidi"/>
      <w:b/>
      <w:i/>
      <w:snapToGrid w:val="0"/>
    </w:rPr>
  </w:style>
  <w:style w:type="paragraph" w:styleId="Caption">
    <w:name w:val="caption"/>
    <w:basedOn w:val="Normal"/>
    <w:next w:val="Normal"/>
    <w:uiPriority w:val="35"/>
    <w:semiHidden/>
    <w:unhideWhenUsed/>
    <w:qFormat/>
    <w:rsid w:val="000E0431"/>
    <w:rPr>
      <w:b/>
      <w:bCs/>
      <w:sz w:val="20"/>
      <w:szCs w:val="20"/>
    </w:rPr>
  </w:style>
  <w:style w:type="character" w:styleId="Strong">
    <w:name w:val="Strong"/>
    <w:basedOn w:val="DefaultParagraphFont"/>
    <w:semiHidden/>
    <w:unhideWhenUsed/>
    <w:qFormat/>
    <w:rsid w:val="000E0431"/>
    <w:rPr>
      <w:b/>
      <w:bCs/>
    </w:rPr>
  </w:style>
  <w:style w:type="character" w:styleId="Emphasis">
    <w:name w:val="Emphasis"/>
    <w:basedOn w:val="DefaultParagraphFont"/>
    <w:semiHidden/>
    <w:unhideWhenUsed/>
    <w:qFormat/>
    <w:rsid w:val="000E0431"/>
    <w:rPr>
      <w:i/>
      <w:iCs/>
    </w:rPr>
  </w:style>
  <w:style w:type="paragraph" w:styleId="NoSpacing">
    <w:name w:val="No Spacing"/>
    <w:uiPriority w:val="1"/>
    <w:semiHidden/>
    <w:unhideWhenUsed/>
    <w:qFormat/>
    <w:rsid w:val="000E0431"/>
    <w:pPr>
      <w:autoSpaceDE w:val="0"/>
      <w:autoSpaceDN w:val="0"/>
      <w:adjustRightInd w:val="0"/>
      <w:jc w:val="both"/>
    </w:pPr>
    <w:rPr>
      <w:rFonts w:eastAsia="Calibri" w:cs="Helvetica-Light"/>
      <w:color w:val="000000"/>
    </w:rPr>
  </w:style>
  <w:style w:type="paragraph" w:styleId="Quote">
    <w:name w:val="Quote"/>
    <w:basedOn w:val="Normal"/>
    <w:next w:val="Normal"/>
    <w:link w:val="QuoteChar"/>
    <w:uiPriority w:val="3"/>
    <w:qFormat/>
    <w:rsid w:val="000E0431"/>
    <w:pPr>
      <w:ind w:left="567" w:right="515"/>
    </w:pPr>
    <w:rPr>
      <w:i/>
      <w:iCs/>
    </w:rPr>
  </w:style>
  <w:style w:type="character" w:customStyle="1" w:styleId="QuoteChar">
    <w:name w:val="Quote Char"/>
    <w:link w:val="Quote"/>
    <w:uiPriority w:val="3"/>
    <w:rsid w:val="00704313"/>
    <w:rPr>
      <w:rFonts w:eastAsia="Cambria"/>
      <w:i/>
      <w:iCs/>
      <w:lang w:eastAsia="en-GB"/>
    </w:rPr>
  </w:style>
  <w:style w:type="paragraph" w:styleId="IntenseQuote">
    <w:name w:val="Intense Quote"/>
    <w:basedOn w:val="Normal"/>
    <w:next w:val="Normal"/>
    <w:link w:val="IntenseQuoteChar"/>
    <w:uiPriority w:val="30"/>
    <w:semiHidden/>
    <w:unhideWhenUsed/>
    <w:qFormat/>
    <w:rsid w:val="000E0431"/>
    <w:pPr>
      <w:pBdr>
        <w:top w:val="single" w:sz="4" w:space="10" w:color="2C5A77" w:themeColor="accent1"/>
        <w:bottom w:val="single" w:sz="4" w:space="10" w:color="2C5A77" w:themeColor="accent1"/>
      </w:pBdr>
      <w:spacing w:before="360" w:after="360"/>
      <w:ind w:left="864" w:right="864"/>
      <w:jc w:val="center"/>
    </w:pPr>
    <w:rPr>
      <w:i/>
      <w:iCs/>
      <w:color w:val="2C5A77" w:themeColor="accent1"/>
    </w:rPr>
  </w:style>
  <w:style w:type="character" w:customStyle="1" w:styleId="IntenseQuoteChar">
    <w:name w:val="Intense Quote Char"/>
    <w:basedOn w:val="DefaultParagraphFont"/>
    <w:link w:val="IntenseQuote"/>
    <w:uiPriority w:val="30"/>
    <w:semiHidden/>
    <w:rsid w:val="000E0431"/>
    <w:rPr>
      <w:rFonts w:eastAsia="Calibri" w:cs="Helvetica-Light"/>
      <w:i/>
      <w:iCs/>
      <w:color w:val="2C5A77" w:themeColor="accent1"/>
      <w:szCs w:val="24"/>
    </w:rPr>
  </w:style>
  <w:style w:type="character" w:styleId="SubtleEmphasis">
    <w:name w:val="Subtle Emphasis"/>
    <w:basedOn w:val="DefaultParagraphFont"/>
    <w:uiPriority w:val="19"/>
    <w:semiHidden/>
    <w:unhideWhenUsed/>
    <w:qFormat/>
    <w:rsid w:val="000E0431"/>
    <w:rPr>
      <w:i/>
      <w:iCs/>
      <w:color w:val="404040" w:themeColor="text1" w:themeTint="BF"/>
    </w:rPr>
  </w:style>
  <w:style w:type="character" w:styleId="IntenseEmphasis">
    <w:name w:val="Intense Emphasis"/>
    <w:basedOn w:val="DefaultParagraphFont"/>
    <w:uiPriority w:val="21"/>
    <w:semiHidden/>
    <w:unhideWhenUsed/>
    <w:qFormat/>
    <w:rsid w:val="000E0431"/>
    <w:rPr>
      <w:i/>
      <w:iCs/>
      <w:color w:val="2C5A77" w:themeColor="accent1"/>
    </w:rPr>
  </w:style>
  <w:style w:type="character" w:styleId="SubtleReference">
    <w:name w:val="Subtle Reference"/>
    <w:basedOn w:val="DefaultParagraphFont"/>
    <w:uiPriority w:val="31"/>
    <w:semiHidden/>
    <w:unhideWhenUsed/>
    <w:qFormat/>
    <w:rsid w:val="000E0431"/>
    <w:rPr>
      <w:smallCaps/>
      <w:color w:val="5A5A5A" w:themeColor="text1" w:themeTint="A5"/>
    </w:rPr>
  </w:style>
  <w:style w:type="character" w:styleId="IntenseReference">
    <w:name w:val="Intense Reference"/>
    <w:basedOn w:val="DefaultParagraphFont"/>
    <w:uiPriority w:val="32"/>
    <w:semiHidden/>
    <w:unhideWhenUsed/>
    <w:qFormat/>
    <w:rsid w:val="000E0431"/>
    <w:rPr>
      <w:b/>
      <w:bCs/>
      <w:smallCaps/>
      <w:color w:val="2C5A77" w:themeColor="accent1"/>
      <w:spacing w:val="5"/>
    </w:rPr>
  </w:style>
  <w:style w:type="character" w:styleId="BookTitle">
    <w:name w:val="Book Title"/>
    <w:basedOn w:val="DefaultParagraphFont"/>
    <w:uiPriority w:val="33"/>
    <w:semiHidden/>
    <w:unhideWhenUsed/>
    <w:qFormat/>
    <w:rsid w:val="000E0431"/>
    <w:rPr>
      <w:b/>
      <w:bCs/>
      <w:i/>
      <w:iCs/>
      <w:spacing w:val="5"/>
    </w:rPr>
  </w:style>
  <w:style w:type="paragraph" w:styleId="TOCHeading">
    <w:name w:val="TOC Heading"/>
    <w:basedOn w:val="Heading1"/>
    <w:next w:val="Normal"/>
    <w:uiPriority w:val="39"/>
    <w:unhideWhenUsed/>
    <w:qFormat/>
    <w:rsid w:val="000E0431"/>
    <w:pPr>
      <w:spacing w:before="240"/>
      <w:jc w:val="both"/>
      <w:outlineLvl w:val="9"/>
    </w:pPr>
    <w:rPr>
      <w:rFonts w:asciiTheme="majorHAnsi" w:eastAsiaTheme="majorEastAsia" w:hAnsiTheme="majorHAnsi" w:cstheme="majorBidi"/>
      <w:color w:val="000000"/>
      <w:kern w:val="32"/>
      <w:sz w:val="32"/>
      <w:szCs w:val="32"/>
      <w:lang w:eastAsia="en-US"/>
    </w:rPr>
  </w:style>
  <w:style w:type="paragraph" w:styleId="ListParagraph">
    <w:name w:val="List Paragraph"/>
    <w:basedOn w:val="Normal"/>
    <w:uiPriority w:val="34"/>
    <w:unhideWhenUsed/>
    <w:qFormat/>
    <w:rsid w:val="000E0431"/>
    <w:pPr>
      <w:ind w:left="720"/>
      <w:contextualSpacing/>
    </w:pPr>
  </w:style>
  <w:style w:type="character" w:customStyle="1" w:styleId="SmartLink">
    <w:name w:val="Smart Link"/>
    <w:basedOn w:val="DefaultParagraphFont"/>
    <w:uiPriority w:val="99"/>
    <w:semiHidden/>
    <w:unhideWhenUsed/>
    <w:rsid w:val="000E0431"/>
    <w:rPr>
      <w:color w:val="0000FF"/>
      <w:u w:val="single"/>
      <w:shd w:val="clear" w:color="auto" w:fill="F3F2F1"/>
    </w:rPr>
  </w:style>
  <w:style w:type="paragraph" w:styleId="Subtitle">
    <w:name w:val="Subtitle"/>
    <w:basedOn w:val="Normal"/>
    <w:next w:val="Normal"/>
    <w:link w:val="SubtitleChar"/>
    <w:uiPriority w:val="11"/>
    <w:qFormat/>
    <w:rsid w:val="00CF2F89"/>
    <w:pPr>
      <w:numPr>
        <w:ilvl w:val="1"/>
      </w:numPr>
    </w:pPr>
    <w:rPr>
      <w:rFonts w:ascii="Calibri" w:eastAsiaTheme="minorEastAsia" w:hAnsi="Calibri" w:cstheme="minorBidi"/>
      <w:color w:val="000000" w:themeColor="text1"/>
      <w:spacing w:val="15"/>
      <w:sz w:val="40"/>
      <w:szCs w:val="22"/>
    </w:rPr>
  </w:style>
  <w:style w:type="table" w:styleId="TableContemporary">
    <w:name w:val="Table Contemporary"/>
    <w:basedOn w:val="TableNormal"/>
    <w:uiPriority w:val="99"/>
    <w:semiHidden/>
    <w:unhideWhenUsed/>
    <w:rsid w:val="00B513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Light">
    <w:name w:val="Grid Table Light"/>
    <w:basedOn w:val="TableNormal"/>
    <w:uiPriority w:val="40"/>
    <w:rsid w:val="0016389D"/>
    <w:rPr>
      <w:rFonts w:eastAsia="Cambr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next w:val="Normal"/>
    <w:link w:val="BodyTextChar"/>
    <w:uiPriority w:val="1"/>
    <w:qFormat/>
    <w:rsid w:val="00E02D03"/>
  </w:style>
  <w:style w:type="character" w:customStyle="1" w:styleId="BodyTextChar">
    <w:name w:val="Body Text Char"/>
    <w:link w:val="BodyText"/>
    <w:uiPriority w:val="1"/>
    <w:rsid w:val="00D61C23"/>
    <w:rPr>
      <w:rFonts w:eastAsia="Cambria"/>
      <w:lang w:eastAsia="en-GB"/>
    </w:rPr>
  </w:style>
  <w:style w:type="paragraph" w:styleId="TOC1">
    <w:name w:val="toc 1"/>
    <w:basedOn w:val="Normal"/>
    <w:next w:val="Normal"/>
    <w:uiPriority w:val="39"/>
    <w:qFormat/>
    <w:rsid w:val="002E2718"/>
    <w:pPr>
      <w:tabs>
        <w:tab w:val="right" w:leader="dot" w:pos="8647"/>
      </w:tabs>
    </w:pPr>
    <w:rPr>
      <w:bCs/>
      <w:noProof/>
      <w:szCs w:val="20"/>
    </w:rPr>
  </w:style>
  <w:style w:type="paragraph" w:customStyle="1" w:styleId="Contents">
    <w:name w:val="Contents"/>
    <w:basedOn w:val="Normal"/>
    <w:link w:val="ContentsChar"/>
    <w:uiPriority w:val="2"/>
    <w:qFormat/>
    <w:rsid w:val="000E0431"/>
    <w:rPr>
      <w:rFonts w:ascii="Calibri" w:eastAsia="Times New Roman" w:hAnsi="Calibri"/>
      <w:b/>
      <w:bCs/>
      <w:color w:val="2C5A77"/>
      <w:sz w:val="40"/>
      <w:szCs w:val="28"/>
    </w:rPr>
  </w:style>
  <w:style w:type="character" w:customStyle="1" w:styleId="ContentsChar">
    <w:name w:val="Contents Char"/>
    <w:basedOn w:val="DefaultParagraphFont"/>
    <w:link w:val="Contents"/>
    <w:uiPriority w:val="2"/>
    <w:rsid w:val="00D61C23"/>
    <w:rPr>
      <w:rFonts w:ascii="Calibri" w:eastAsia="Times New Roman" w:hAnsi="Calibri"/>
      <w:b/>
      <w:bCs/>
      <w:color w:val="2C5A77"/>
      <w:sz w:val="40"/>
      <w:szCs w:val="28"/>
      <w:lang w:eastAsia="en-GB"/>
    </w:rPr>
  </w:style>
  <w:style w:type="paragraph" w:customStyle="1" w:styleId="Bullet">
    <w:name w:val="Bullet"/>
    <w:basedOn w:val="ListParagraph"/>
    <w:uiPriority w:val="4"/>
    <w:rsid w:val="000E0431"/>
    <w:pPr>
      <w:numPr>
        <w:numId w:val="20"/>
      </w:numPr>
    </w:pPr>
    <w:rPr>
      <w:rFonts w:cs="Arial"/>
    </w:rPr>
  </w:style>
  <w:style w:type="paragraph" w:customStyle="1" w:styleId="Footnote">
    <w:name w:val="Footnote"/>
    <w:basedOn w:val="FootnoteText"/>
    <w:uiPriority w:val="99"/>
    <w:unhideWhenUsed/>
    <w:rsid w:val="000E0431"/>
    <w:pPr>
      <w:ind w:left="284" w:hanging="284"/>
    </w:pPr>
  </w:style>
  <w:style w:type="paragraph" w:styleId="FootnoteText">
    <w:name w:val="footnote text"/>
    <w:basedOn w:val="Normal"/>
    <w:link w:val="FootnoteTextChar"/>
    <w:uiPriority w:val="99"/>
    <w:unhideWhenUsed/>
    <w:qFormat/>
    <w:rsid w:val="000E0431"/>
    <w:rPr>
      <w:sz w:val="20"/>
      <w:szCs w:val="20"/>
    </w:rPr>
  </w:style>
  <w:style w:type="character" w:customStyle="1" w:styleId="FootnoteTextChar">
    <w:name w:val="Footnote Text Char"/>
    <w:link w:val="FootnoteText"/>
    <w:uiPriority w:val="99"/>
    <w:rsid w:val="00FB79E4"/>
    <w:rPr>
      <w:rFonts w:eastAsia="Cambria"/>
      <w:sz w:val="20"/>
      <w:szCs w:val="20"/>
      <w:lang w:eastAsia="en-GB"/>
    </w:rPr>
  </w:style>
  <w:style w:type="paragraph" w:customStyle="1" w:styleId="TableSource">
    <w:name w:val="Table Source"/>
    <w:basedOn w:val="Normal"/>
    <w:uiPriority w:val="3"/>
    <w:qFormat/>
    <w:rsid w:val="000E0431"/>
    <w:pPr>
      <w:spacing w:before="60"/>
    </w:pPr>
    <w:rPr>
      <w:i/>
      <w:sz w:val="18"/>
      <w:szCs w:val="18"/>
    </w:rPr>
  </w:style>
  <w:style w:type="paragraph" w:customStyle="1" w:styleId="TableTitle">
    <w:name w:val="Table Title"/>
    <w:basedOn w:val="Normal"/>
    <w:uiPriority w:val="3"/>
    <w:rsid w:val="000E0431"/>
    <w:pPr>
      <w:spacing w:before="60"/>
    </w:pPr>
    <w:rPr>
      <w:b/>
      <w:sz w:val="28"/>
      <w:szCs w:val="28"/>
    </w:rPr>
  </w:style>
  <w:style w:type="character" w:customStyle="1" w:styleId="CommentTextChar1">
    <w:name w:val="Comment Text Char1"/>
    <w:uiPriority w:val="99"/>
    <w:semiHidden/>
    <w:rsid w:val="000E0431"/>
    <w:rPr>
      <w:rFonts w:ascii="Arial" w:eastAsia="Calibri" w:hAnsi="Arial" w:cs="Helvetica-Light"/>
      <w:color w:val="000000"/>
      <w:lang w:eastAsia="en-US"/>
    </w:rPr>
  </w:style>
  <w:style w:type="character" w:customStyle="1" w:styleId="CommentSubjectChar1">
    <w:name w:val="Comment Subject Char1"/>
    <w:uiPriority w:val="99"/>
    <w:semiHidden/>
    <w:rsid w:val="000E0431"/>
    <w:rPr>
      <w:rFonts w:ascii="Arial" w:eastAsia="Calibri" w:hAnsi="Arial" w:cs="Helvetica-Light"/>
      <w:b/>
      <w:bCs/>
      <w:color w:val="000000"/>
      <w:lang w:eastAsia="en-US"/>
    </w:rPr>
  </w:style>
  <w:style w:type="paragraph" w:customStyle="1" w:styleId="TableHeadingText">
    <w:name w:val="Table Heading Text"/>
    <w:basedOn w:val="Normal"/>
    <w:uiPriority w:val="3"/>
    <w:unhideWhenUsed/>
    <w:rsid w:val="000E0431"/>
    <w:pPr>
      <w:spacing w:before="20" w:after="20"/>
    </w:pPr>
    <w:rPr>
      <w:rFonts w:eastAsia="Times New Roman" w:cs="Arial"/>
      <w:b/>
      <w:sz w:val="18"/>
      <w:szCs w:val="20"/>
    </w:rPr>
  </w:style>
  <w:style w:type="paragraph" w:customStyle="1" w:styleId="TableTextLeft">
    <w:name w:val="Table Text Left"/>
    <w:basedOn w:val="Normal"/>
    <w:semiHidden/>
    <w:unhideWhenUsed/>
    <w:rsid w:val="000E0431"/>
    <w:pPr>
      <w:spacing w:before="20" w:after="20"/>
    </w:pPr>
    <w:rPr>
      <w:rFonts w:eastAsia="Times New Roman" w:cs="Arial"/>
      <w:sz w:val="18"/>
      <w:szCs w:val="18"/>
    </w:rPr>
  </w:style>
  <w:style w:type="paragraph" w:customStyle="1" w:styleId="TableTextRight">
    <w:name w:val="Table Text Right"/>
    <w:basedOn w:val="TableTextLeft"/>
    <w:uiPriority w:val="6"/>
    <w:unhideWhenUsed/>
    <w:qFormat/>
    <w:rsid w:val="000E0431"/>
    <w:pPr>
      <w:jc w:val="right"/>
    </w:pPr>
    <w:rPr>
      <w:sz w:val="22"/>
    </w:rPr>
  </w:style>
  <w:style w:type="paragraph" w:customStyle="1" w:styleId="TableHeadingTextRight">
    <w:name w:val="Table Heading Text Right"/>
    <w:basedOn w:val="TableHeadingText"/>
    <w:uiPriority w:val="9"/>
    <w:unhideWhenUsed/>
    <w:rsid w:val="000E0431"/>
    <w:pPr>
      <w:jc w:val="right"/>
    </w:pPr>
  </w:style>
  <w:style w:type="paragraph" w:customStyle="1" w:styleId="TableText">
    <w:name w:val="Table Text"/>
    <w:basedOn w:val="Normal"/>
    <w:uiPriority w:val="3"/>
    <w:rsid w:val="000E0431"/>
    <w:pPr>
      <w:spacing w:before="40" w:after="40"/>
    </w:pPr>
    <w:rPr>
      <w:rFonts w:eastAsia="Times New Roman" w:cs="Arial"/>
      <w:sz w:val="20"/>
      <w:szCs w:val="20"/>
    </w:rPr>
  </w:style>
  <w:style w:type="paragraph" w:customStyle="1" w:styleId="TOCHeader">
    <w:name w:val="TOC Header"/>
    <w:basedOn w:val="TableTitle"/>
    <w:uiPriority w:val="39"/>
    <w:rsid w:val="00B74037"/>
    <w:rPr>
      <w:sz w:val="32"/>
    </w:rPr>
  </w:style>
  <w:style w:type="paragraph" w:customStyle="1" w:styleId="Instructiontext">
    <w:name w:val="Instruction text"/>
    <w:basedOn w:val="Normal"/>
    <w:uiPriority w:val="99"/>
    <w:unhideWhenUsed/>
    <w:rsid w:val="000E0431"/>
    <w:rPr>
      <w:rFonts w:eastAsia="Times New Roman"/>
      <w:i/>
      <w:color w:val="FF0000"/>
      <w:sz w:val="22"/>
      <w:szCs w:val="22"/>
    </w:rPr>
  </w:style>
  <w:style w:type="paragraph" w:customStyle="1" w:styleId="Tableheading">
    <w:name w:val="Table heading"/>
    <w:basedOn w:val="Normal"/>
    <w:uiPriority w:val="3"/>
    <w:qFormat/>
    <w:rsid w:val="004551C8"/>
    <w:pPr>
      <w:keepNext/>
      <w:contextualSpacing/>
    </w:pPr>
    <w:rPr>
      <w:rFonts w:eastAsia="Calibri" w:cs="Arial"/>
      <w:b/>
      <w:bCs/>
      <w:color w:val="000000"/>
      <w:sz w:val="28"/>
      <w:szCs w:val="28"/>
    </w:rPr>
  </w:style>
  <w:style w:type="paragraph" w:customStyle="1" w:styleId="Figurecaption">
    <w:name w:val="Figure caption"/>
    <w:basedOn w:val="Bullet"/>
    <w:uiPriority w:val="99"/>
    <w:unhideWhenUsed/>
    <w:rsid w:val="000E0431"/>
    <w:pPr>
      <w:numPr>
        <w:numId w:val="0"/>
      </w:numPr>
    </w:pPr>
    <w:rPr>
      <w:i/>
      <w:iCs/>
    </w:rPr>
  </w:style>
  <w:style w:type="paragraph" w:styleId="Index7">
    <w:name w:val="index 7"/>
    <w:basedOn w:val="Normal"/>
    <w:next w:val="Normal"/>
    <w:autoRedefine/>
    <w:uiPriority w:val="99"/>
    <w:semiHidden/>
    <w:unhideWhenUsed/>
    <w:rsid w:val="000E0431"/>
    <w:pPr>
      <w:ind w:left="1680" w:hanging="240"/>
    </w:pPr>
  </w:style>
  <w:style w:type="paragraph" w:styleId="Index8">
    <w:name w:val="index 8"/>
    <w:basedOn w:val="Normal"/>
    <w:next w:val="Normal"/>
    <w:autoRedefine/>
    <w:uiPriority w:val="99"/>
    <w:semiHidden/>
    <w:unhideWhenUsed/>
    <w:rsid w:val="000E0431"/>
    <w:pPr>
      <w:ind w:left="1920" w:hanging="240"/>
    </w:pPr>
  </w:style>
  <w:style w:type="paragraph" w:styleId="Index9">
    <w:name w:val="index 9"/>
    <w:basedOn w:val="Normal"/>
    <w:next w:val="Normal"/>
    <w:autoRedefine/>
    <w:uiPriority w:val="99"/>
    <w:semiHidden/>
    <w:unhideWhenUsed/>
    <w:rsid w:val="000E0431"/>
    <w:pPr>
      <w:ind w:left="2160" w:hanging="240"/>
    </w:pPr>
  </w:style>
  <w:style w:type="paragraph" w:styleId="TOC2">
    <w:name w:val="toc 2"/>
    <w:basedOn w:val="TOC3"/>
    <w:next w:val="Normal"/>
    <w:uiPriority w:val="39"/>
    <w:rsid w:val="002E2718"/>
    <w:pPr>
      <w:ind w:left="454"/>
      <w:outlineLvl w:val="0"/>
    </w:pPr>
  </w:style>
  <w:style w:type="paragraph" w:styleId="TOC3">
    <w:name w:val="toc 3"/>
    <w:next w:val="Normal"/>
    <w:uiPriority w:val="39"/>
    <w:rsid w:val="002E2718"/>
    <w:pPr>
      <w:tabs>
        <w:tab w:val="right" w:leader="dot" w:pos="8647"/>
      </w:tabs>
      <w:ind w:left="737"/>
    </w:pPr>
    <w:rPr>
      <w:rFonts w:eastAsia="Cambria" w:cs="Arial"/>
      <w:noProof/>
      <w:color w:val="000000"/>
    </w:rPr>
  </w:style>
  <w:style w:type="paragraph" w:styleId="TOC4">
    <w:name w:val="toc 4"/>
    <w:basedOn w:val="Normal"/>
    <w:next w:val="Normal"/>
    <w:autoRedefine/>
    <w:uiPriority w:val="39"/>
    <w:unhideWhenUsed/>
    <w:rsid w:val="002E2718"/>
    <w:pPr>
      <w:tabs>
        <w:tab w:val="right" w:leader="dot" w:pos="8647"/>
      </w:tabs>
      <w:ind w:left="1304"/>
    </w:pPr>
  </w:style>
  <w:style w:type="paragraph" w:styleId="TOC5">
    <w:name w:val="toc 5"/>
    <w:basedOn w:val="Normal"/>
    <w:next w:val="Normal"/>
    <w:autoRedefine/>
    <w:uiPriority w:val="39"/>
    <w:semiHidden/>
    <w:unhideWhenUsed/>
    <w:rsid w:val="000E0431"/>
    <w:pPr>
      <w:ind w:left="960"/>
    </w:pPr>
  </w:style>
  <w:style w:type="paragraph" w:styleId="TOC6">
    <w:name w:val="toc 6"/>
    <w:basedOn w:val="Normal"/>
    <w:next w:val="Normal"/>
    <w:autoRedefine/>
    <w:uiPriority w:val="39"/>
    <w:semiHidden/>
    <w:unhideWhenUsed/>
    <w:rsid w:val="000E0431"/>
    <w:pPr>
      <w:ind w:left="1200"/>
    </w:pPr>
  </w:style>
  <w:style w:type="paragraph" w:styleId="TOC7">
    <w:name w:val="toc 7"/>
    <w:basedOn w:val="Normal"/>
    <w:next w:val="Normal"/>
    <w:autoRedefine/>
    <w:uiPriority w:val="39"/>
    <w:semiHidden/>
    <w:unhideWhenUsed/>
    <w:rsid w:val="000E0431"/>
    <w:pPr>
      <w:ind w:left="1440"/>
    </w:pPr>
  </w:style>
  <w:style w:type="paragraph" w:styleId="TOC8">
    <w:name w:val="toc 8"/>
    <w:basedOn w:val="Normal"/>
    <w:next w:val="Normal"/>
    <w:autoRedefine/>
    <w:uiPriority w:val="39"/>
    <w:semiHidden/>
    <w:unhideWhenUsed/>
    <w:rsid w:val="000E0431"/>
    <w:pPr>
      <w:ind w:left="1680"/>
    </w:pPr>
  </w:style>
  <w:style w:type="paragraph" w:styleId="TOC9">
    <w:name w:val="toc 9"/>
    <w:basedOn w:val="Normal"/>
    <w:next w:val="Normal"/>
    <w:autoRedefine/>
    <w:uiPriority w:val="39"/>
    <w:semiHidden/>
    <w:unhideWhenUsed/>
    <w:rsid w:val="000E0431"/>
    <w:pPr>
      <w:ind w:left="1920"/>
    </w:pPr>
  </w:style>
  <w:style w:type="paragraph" w:styleId="NormalIndent">
    <w:name w:val="Normal Indent"/>
    <w:basedOn w:val="Normal"/>
    <w:uiPriority w:val="99"/>
    <w:semiHidden/>
    <w:unhideWhenUsed/>
    <w:rsid w:val="000E0431"/>
    <w:pPr>
      <w:ind w:left="720"/>
    </w:pPr>
  </w:style>
  <w:style w:type="paragraph" w:styleId="CommentText">
    <w:name w:val="annotation text"/>
    <w:basedOn w:val="Normal"/>
    <w:link w:val="CommentTextChar"/>
    <w:uiPriority w:val="99"/>
    <w:unhideWhenUsed/>
    <w:rsid w:val="000E0431"/>
    <w:rPr>
      <w:rFonts w:eastAsia="Times New Roman" w:cs="Arial"/>
      <w:sz w:val="20"/>
      <w:szCs w:val="20"/>
    </w:rPr>
  </w:style>
  <w:style w:type="character" w:customStyle="1" w:styleId="CommentTextChar">
    <w:name w:val="Comment Text Char"/>
    <w:link w:val="CommentText"/>
    <w:uiPriority w:val="99"/>
    <w:rsid w:val="00B01544"/>
    <w:rPr>
      <w:rFonts w:eastAsia="Times New Roman" w:cs="Arial"/>
      <w:sz w:val="20"/>
      <w:szCs w:val="20"/>
      <w:lang w:eastAsia="en-GB"/>
    </w:rPr>
  </w:style>
  <w:style w:type="paragraph" w:styleId="Header">
    <w:name w:val="header"/>
    <w:basedOn w:val="Normal"/>
    <w:link w:val="HeaderChar"/>
    <w:uiPriority w:val="99"/>
    <w:rsid w:val="000E0431"/>
    <w:pPr>
      <w:tabs>
        <w:tab w:val="center" w:pos="4320"/>
        <w:tab w:val="right" w:pos="8640"/>
      </w:tabs>
    </w:pPr>
    <w:rPr>
      <w:rFonts w:ascii="Calibri" w:hAnsi="Calibri"/>
      <w:color w:val="FFFFFF"/>
      <w:sz w:val="22"/>
      <w:szCs w:val="22"/>
    </w:rPr>
  </w:style>
  <w:style w:type="character" w:customStyle="1" w:styleId="HeaderChar">
    <w:name w:val="Header Char"/>
    <w:link w:val="Header"/>
    <w:uiPriority w:val="99"/>
    <w:rsid w:val="00FB79E4"/>
    <w:rPr>
      <w:rFonts w:ascii="Calibri" w:eastAsia="Cambria" w:hAnsi="Calibri"/>
      <w:color w:val="FFFFFF"/>
      <w:sz w:val="22"/>
      <w:szCs w:val="22"/>
      <w:lang w:eastAsia="en-GB"/>
    </w:rPr>
  </w:style>
  <w:style w:type="paragraph" w:styleId="Footer">
    <w:name w:val="footer"/>
    <w:basedOn w:val="Normal"/>
    <w:link w:val="FooterChar"/>
    <w:uiPriority w:val="99"/>
    <w:unhideWhenUsed/>
    <w:rsid w:val="000E0431"/>
    <w:pPr>
      <w:jc w:val="center"/>
    </w:pPr>
    <w:rPr>
      <w:sz w:val="22"/>
      <w:szCs w:val="22"/>
    </w:rPr>
  </w:style>
  <w:style w:type="character" w:customStyle="1" w:styleId="FooterChar">
    <w:name w:val="Footer Char"/>
    <w:link w:val="Footer"/>
    <w:uiPriority w:val="99"/>
    <w:rsid w:val="00B01544"/>
    <w:rPr>
      <w:rFonts w:eastAsia="Cambria"/>
      <w:sz w:val="22"/>
      <w:szCs w:val="22"/>
      <w:lang w:eastAsia="en-GB"/>
    </w:rPr>
  </w:style>
  <w:style w:type="paragraph" w:styleId="Index1">
    <w:name w:val="index 1"/>
    <w:basedOn w:val="Normal"/>
    <w:next w:val="Normal"/>
    <w:autoRedefine/>
    <w:uiPriority w:val="99"/>
    <w:semiHidden/>
    <w:unhideWhenUsed/>
    <w:rsid w:val="000E0431"/>
    <w:pPr>
      <w:ind w:left="240" w:hanging="240"/>
    </w:pPr>
  </w:style>
  <w:style w:type="paragraph" w:styleId="IndexHeading">
    <w:name w:val="index heading"/>
    <w:basedOn w:val="Normal"/>
    <w:next w:val="Normal"/>
    <w:uiPriority w:val="99"/>
    <w:semiHidden/>
    <w:unhideWhenUsed/>
    <w:rsid w:val="000E0431"/>
    <w:rPr>
      <w:rFonts w:ascii="Cambria" w:eastAsia="Times New Roman" w:hAnsi="Cambria"/>
      <w:b/>
      <w:bCs/>
    </w:rPr>
  </w:style>
  <w:style w:type="character" w:styleId="FootnoteReference">
    <w:name w:val="footnote reference"/>
    <w:uiPriority w:val="99"/>
    <w:unhideWhenUsed/>
    <w:rsid w:val="000E0431"/>
    <w:rPr>
      <w:vertAlign w:val="superscript"/>
    </w:rPr>
  </w:style>
  <w:style w:type="character" w:styleId="PageNumber">
    <w:name w:val="page number"/>
    <w:uiPriority w:val="11"/>
    <w:rsid w:val="000E0431"/>
    <w:rPr>
      <w:rFonts w:cs="Times New Roman"/>
    </w:rPr>
  </w:style>
  <w:style w:type="character" w:styleId="EndnoteReference">
    <w:name w:val="endnote reference"/>
    <w:uiPriority w:val="99"/>
    <w:unhideWhenUsed/>
    <w:rsid w:val="000E0431"/>
    <w:rPr>
      <w:vertAlign w:val="superscript"/>
    </w:rPr>
  </w:style>
  <w:style w:type="paragraph" w:styleId="EndnoteText">
    <w:name w:val="endnote text"/>
    <w:basedOn w:val="Normal"/>
    <w:link w:val="EndnoteTextChar"/>
    <w:uiPriority w:val="99"/>
    <w:unhideWhenUsed/>
    <w:qFormat/>
    <w:rsid w:val="000E0431"/>
    <w:rPr>
      <w:sz w:val="20"/>
      <w:szCs w:val="20"/>
    </w:rPr>
  </w:style>
  <w:style w:type="character" w:customStyle="1" w:styleId="EndnoteTextChar">
    <w:name w:val="Endnote Text Char"/>
    <w:link w:val="EndnoteText"/>
    <w:uiPriority w:val="99"/>
    <w:rsid w:val="00B01544"/>
    <w:rPr>
      <w:rFonts w:eastAsia="Cambria"/>
      <w:sz w:val="20"/>
      <w:szCs w:val="20"/>
      <w:lang w:eastAsia="en-GB"/>
    </w:rPr>
  </w:style>
  <w:style w:type="paragraph" w:styleId="Date">
    <w:name w:val="Date"/>
    <w:basedOn w:val="Normal"/>
    <w:next w:val="Normal"/>
    <w:link w:val="DateChar"/>
    <w:uiPriority w:val="99"/>
    <w:unhideWhenUsed/>
    <w:rsid w:val="000E0431"/>
  </w:style>
  <w:style w:type="character" w:customStyle="1" w:styleId="DateChar">
    <w:name w:val="Date Char"/>
    <w:link w:val="Date"/>
    <w:uiPriority w:val="99"/>
    <w:rsid w:val="00B01544"/>
    <w:rPr>
      <w:rFonts w:eastAsia="Cambria"/>
      <w:lang w:eastAsia="en-GB"/>
    </w:rPr>
  </w:style>
  <w:style w:type="paragraph" w:styleId="BodyText2">
    <w:name w:val="Body Text 2"/>
    <w:basedOn w:val="Normal"/>
    <w:link w:val="BodyText2Char"/>
    <w:semiHidden/>
    <w:unhideWhenUsed/>
    <w:rsid w:val="000E0431"/>
    <w:pPr>
      <w:spacing w:line="480" w:lineRule="auto"/>
    </w:pPr>
  </w:style>
  <w:style w:type="character" w:customStyle="1" w:styleId="BodyText2Char">
    <w:name w:val="Body Text 2 Char"/>
    <w:link w:val="BodyText2"/>
    <w:semiHidden/>
    <w:rsid w:val="000E0431"/>
    <w:rPr>
      <w:rFonts w:eastAsia="Calibri" w:cs="Helvetica-Light"/>
      <w:color w:val="000000"/>
      <w:szCs w:val="24"/>
    </w:rPr>
  </w:style>
  <w:style w:type="character" w:styleId="Hyperlink">
    <w:name w:val="Hyperlink"/>
    <w:uiPriority w:val="99"/>
    <w:unhideWhenUsed/>
    <w:rsid w:val="000E0431"/>
    <w:rPr>
      <w:rFonts w:cs="Arial"/>
      <w:color w:val="0000FF"/>
      <w:u w:val="single"/>
    </w:rPr>
  </w:style>
  <w:style w:type="character" w:styleId="FollowedHyperlink">
    <w:name w:val="FollowedHyperlink"/>
    <w:semiHidden/>
    <w:unhideWhenUsed/>
    <w:rsid w:val="000E0431"/>
    <w:rPr>
      <w:color w:val="800080"/>
      <w:u w:val="single"/>
    </w:rPr>
  </w:style>
  <w:style w:type="paragraph" w:styleId="HTMLPreformatted">
    <w:name w:val="HTML Preformatted"/>
    <w:basedOn w:val="Normal"/>
    <w:link w:val="HTMLPreformattedChar"/>
    <w:uiPriority w:val="99"/>
    <w:semiHidden/>
    <w:unhideWhenUsed/>
    <w:rsid w:val="000E0431"/>
    <w:rPr>
      <w:rFonts w:ascii="Courier New" w:hAnsi="Courier New" w:cs="Courier New"/>
      <w:sz w:val="20"/>
      <w:szCs w:val="20"/>
    </w:rPr>
  </w:style>
  <w:style w:type="character" w:customStyle="1" w:styleId="HTMLPreformattedChar">
    <w:name w:val="HTML Preformatted Char"/>
    <w:link w:val="HTMLPreformatted"/>
    <w:uiPriority w:val="99"/>
    <w:semiHidden/>
    <w:rsid w:val="000E0431"/>
    <w:rPr>
      <w:rFonts w:ascii="Courier New" w:eastAsia="Calibri" w:hAnsi="Courier New" w:cs="Courier New"/>
      <w:color w:val="000000"/>
      <w:sz w:val="20"/>
    </w:rPr>
  </w:style>
  <w:style w:type="table" w:styleId="TableList4">
    <w:name w:val="Table List 4"/>
    <w:basedOn w:val="TableNormal"/>
    <w:rsid w:val="000E0431"/>
    <w:rPr>
      <w:rFonts w:ascii="Times New Roman" w:eastAsia="Times New Roman" w:hAnsi="Times New Roman"/>
      <w:sz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Bibliography">
    <w:name w:val="Bibliography"/>
    <w:basedOn w:val="Normal"/>
    <w:next w:val="Normal"/>
    <w:uiPriority w:val="37"/>
    <w:semiHidden/>
    <w:unhideWhenUsed/>
    <w:rsid w:val="000E0431"/>
  </w:style>
  <w:style w:type="character" w:customStyle="1" w:styleId="UnresolvedMention">
    <w:name w:val="Unresolved Mention"/>
    <w:uiPriority w:val="99"/>
    <w:semiHidden/>
    <w:unhideWhenUsed/>
    <w:rsid w:val="000E0431"/>
    <w:rPr>
      <w:color w:val="605E5C"/>
      <w:shd w:val="clear" w:color="auto" w:fill="E1DFDD"/>
    </w:rPr>
  </w:style>
  <w:style w:type="table" w:styleId="GridTable4-Accent5">
    <w:name w:val="Grid Table 4 Accent 5"/>
    <w:basedOn w:val="TableNormal"/>
    <w:uiPriority w:val="49"/>
    <w:rsid w:val="001A1EC2"/>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paragraph" w:customStyle="1" w:styleId="AgendaHeading1">
    <w:name w:val="Agenda Heading 1"/>
    <w:basedOn w:val="Normal"/>
    <w:next w:val="Normal"/>
    <w:uiPriority w:val="2"/>
    <w:qFormat/>
    <w:rsid w:val="00E07CD9"/>
    <w:pPr>
      <w:outlineLvl w:val="0"/>
    </w:pPr>
    <w:rPr>
      <w:rFonts w:ascii="Calibri" w:eastAsia="Times New Roman" w:hAnsi="Calibri" w:cs="Calibri"/>
      <w:b/>
      <w:bCs/>
      <w:sz w:val="40"/>
      <w:szCs w:val="28"/>
      <w:lang w:eastAsia="en-US"/>
    </w:rPr>
  </w:style>
  <w:style w:type="paragraph" w:customStyle="1" w:styleId="AgendaHeading2">
    <w:name w:val="Agenda Heading 2"/>
    <w:basedOn w:val="Normal"/>
    <w:next w:val="Normal"/>
    <w:uiPriority w:val="2"/>
    <w:qFormat/>
    <w:rsid w:val="00375A63"/>
    <w:pPr>
      <w:outlineLvl w:val="1"/>
    </w:pPr>
    <w:rPr>
      <w:rFonts w:ascii="Calibri" w:eastAsia="Times New Roman" w:hAnsi="Calibri" w:cs="Calibri"/>
      <w:b/>
      <w:bCs/>
      <w:color w:val="2C5A77"/>
      <w:sz w:val="32"/>
      <w:szCs w:val="26"/>
      <w:lang w:eastAsia="en-US"/>
    </w:rPr>
  </w:style>
  <w:style w:type="character" w:customStyle="1" w:styleId="SubtitleChar">
    <w:name w:val="Subtitle Char"/>
    <w:basedOn w:val="DefaultParagraphFont"/>
    <w:link w:val="Subtitle"/>
    <w:uiPriority w:val="11"/>
    <w:rsid w:val="00CF2F89"/>
    <w:rPr>
      <w:rFonts w:ascii="Calibri" w:eastAsiaTheme="minorEastAsia" w:hAnsi="Calibri" w:cstheme="minorBidi"/>
      <w:color w:val="000000" w:themeColor="text1"/>
      <w:spacing w:val="15"/>
      <w:sz w:val="40"/>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legislation.gov.uk/uksi/2007/2239/pdfs/uksiem_20072239_en.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egislation.gov.uk/uksi/2012/962/ma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si/2007/2239/pdfs/uksiem_20072239_en.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06830/Charging_for_school_activities.pdf"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legislation.gov.uk/ukpga/1989/41/section/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CC Colours">
      <a:dk1>
        <a:sysClr val="windowText" lastClr="000000"/>
      </a:dk1>
      <a:lt1>
        <a:sysClr val="window" lastClr="FFFFFF"/>
      </a:lt1>
      <a:dk2>
        <a:srgbClr val="373545"/>
      </a:dk2>
      <a:lt2>
        <a:srgbClr val="CEDBE6"/>
      </a:lt2>
      <a:accent1>
        <a:srgbClr val="2C5A77"/>
      </a:accent1>
      <a:accent2>
        <a:srgbClr val="58B6C0"/>
      </a:accent2>
      <a:accent3>
        <a:srgbClr val="75BDA7"/>
      </a:accent3>
      <a:accent4>
        <a:srgbClr val="A3C1C1"/>
      </a:accent4>
      <a:accent5>
        <a:srgbClr val="84ACB6"/>
      </a:accent5>
      <a:accent6>
        <a:srgbClr val="D1E6F6"/>
      </a:accent6>
      <a:hlink>
        <a:srgbClr val="5C8CB4"/>
      </a:hlink>
      <a:folHlink>
        <a:srgbClr val="A5A5A5"/>
      </a:folHlink>
    </a:clrScheme>
    <a:fontScheme name="LCC Fonts">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D1CA2CEA75A54BA2E81814656E7737" ma:contentTypeVersion="8" ma:contentTypeDescription="Create a new document." ma:contentTypeScope="" ma:versionID="0c72bd78d5c87e14ef7aaaafeb7081d2">
  <xsd:schema xmlns:xsd="http://www.w3.org/2001/XMLSchema" xmlns:xs="http://www.w3.org/2001/XMLSchema" xmlns:p="http://schemas.microsoft.com/office/2006/metadata/properties" xmlns:ns2="9a1c4300-5b8f-4ec3-8ce2-a34f4c0e25af" targetNamespace="http://schemas.microsoft.com/office/2006/metadata/properties" ma:root="true" ma:fieldsID="0d17539ee7f3cce038ebf431a25801ee" ns2:_="">
    <xsd:import namespace="9a1c4300-5b8f-4ec3-8ce2-a34f4c0e2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c4300-5b8f-4ec3-8ce2-a34f4c0e2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CD58E-FB9A-4F03-917B-E63E1C6C44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6BA3B7-0E58-4CF8-AF4F-800FB821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c4300-5b8f-4ec3-8ce2-a34f4c0e2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50AF5-3DC4-4669-9EB3-9DA77422248A}">
  <ds:schemaRefs>
    <ds:schemaRef ds:uri="http://schemas.microsoft.com/sharepoint/v3/contenttype/forms"/>
  </ds:schemaRefs>
</ds:datastoreItem>
</file>

<file path=customXml/itemProps4.xml><?xml version="1.0" encoding="utf-8"?>
<ds:datastoreItem xmlns:ds="http://schemas.openxmlformats.org/officeDocument/2006/customXml" ds:itemID="{CADE55D4-0989-425D-9914-F56A8A94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1812</Words>
  <Characters>10330</Characters>
  <Application>Microsoft Office Word</Application>
  <DocSecurity>2</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 Miriam Hardman</dc:creator>
  <cp:keywords/>
  <dc:description/>
  <cp:lastModifiedBy>manager</cp:lastModifiedBy>
  <cp:revision>2</cp:revision>
  <dcterms:created xsi:type="dcterms:W3CDTF">2025-11-05T12:47:00Z</dcterms:created>
  <dcterms:modified xsi:type="dcterms:W3CDTF">2025-11-05T12:47:00Z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0x01010014D1CA2CEA75A54BA2E81814656E7737</vt:lpwstr>
  </property>
</Properties>
</file>