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04" w:rsidRDefault="004032CA" w:rsidP="004032CA">
      <w:pPr>
        <w:jc w:val="center"/>
        <w:rPr>
          <w:b/>
          <w:color w:val="0070C0"/>
          <w:sz w:val="32"/>
        </w:rPr>
      </w:pPr>
      <w:r w:rsidRPr="004032CA">
        <w:rPr>
          <w:b/>
          <w:noProof/>
          <w:color w:val="0070C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705C1" wp14:editId="65A4A723">
                <wp:simplePos x="0" y="0"/>
                <wp:positionH relativeFrom="margin">
                  <wp:posOffset>8940800</wp:posOffset>
                </wp:positionH>
                <wp:positionV relativeFrom="paragraph">
                  <wp:posOffset>-196849</wp:posOffset>
                </wp:positionV>
                <wp:extent cx="1068705" cy="6794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" cy="67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32CA" w:rsidRDefault="004032C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002B1D" wp14:editId="0282D6EC">
                                  <wp:extent cx="714972" cy="604414"/>
                                  <wp:effectExtent l="0" t="0" r="0" b="571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4311" cy="6968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EF705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04pt;margin-top:-15.5pt;width:84.15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" fillcolor="white [3201]" stroked="f" strokeweight=".5pt">
                <v:textbox>
                  <w:txbxContent>
                    <w:p w:rsidR="004032CA" w:rsidRDefault="004032C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002B1D" wp14:editId="0282D6EC">
                            <wp:extent cx="714972" cy="604414"/>
                            <wp:effectExtent l="0" t="0" r="0" b="571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4311" cy="6968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32CA">
        <w:rPr>
          <w:b/>
          <w:color w:val="0070C0"/>
          <w:sz w:val="32"/>
        </w:rPr>
        <w:t>Garden City Academy Pupil Premium Strategy Statement</w:t>
      </w:r>
    </w:p>
    <w:p w:rsidR="006C14FA" w:rsidRDefault="006D1697" w:rsidP="004032CA">
      <w:pPr>
        <w:jc w:val="center"/>
        <w:rPr>
          <w:b/>
        </w:rPr>
      </w:pPr>
      <w:r>
        <w:rPr>
          <w:b/>
          <w:color w:val="0070C0"/>
          <w:sz w:val="32"/>
        </w:rPr>
        <w:t>&amp; Review of the Impact of 2018/19</w:t>
      </w:r>
      <w:r w:rsidR="00A54204">
        <w:rPr>
          <w:b/>
          <w:color w:val="0070C0"/>
          <w:sz w:val="32"/>
        </w:rPr>
        <w:t xml:space="preserve"> Expenditure</w:t>
      </w:r>
      <w:r w:rsidR="004032CA" w:rsidRPr="004032CA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032CA" w:rsidRPr="004032CA" w:rsidTr="004032CA">
        <w:tc>
          <w:tcPr>
            <w:tcW w:w="15388" w:type="dxa"/>
            <w:shd w:val="clear" w:color="auto" w:fill="DEEAF6" w:themeFill="accent1" w:themeFillTint="33"/>
          </w:tcPr>
          <w:p w:rsidR="004032CA" w:rsidRPr="004032CA" w:rsidRDefault="004032CA" w:rsidP="004032CA">
            <w:pPr>
              <w:rPr>
                <w:b/>
                <w:sz w:val="28"/>
              </w:rPr>
            </w:pPr>
            <w:r w:rsidRPr="004032CA">
              <w:rPr>
                <w:b/>
                <w:sz w:val="28"/>
              </w:rPr>
              <w:t>Summary Information</w:t>
            </w:r>
          </w:p>
        </w:tc>
      </w:tr>
    </w:tbl>
    <w:p w:rsidR="004032CA" w:rsidRDefault="004032CA" w:rsidP="006117D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5"/>
        <w:gridCol w:w="2565"/>
        <w:gridCol w:w="2564"/>
        <w:gridCol w:w="2565"/>
        <w:gridCol w:w="2565"/>
      </w:tblGrid>
      <w:tr w:rsidR="004032CA" w:rsidTr="004032CA">
        <w:tc>
          <w:tcPr>
            <w:tcW w:w="2564" w:type="dxa"/>
            <w:vAlign w:val="center"/>
          </w:tcPr>
          <w:p w:rsidR="004032CA" w:rsidRDefault="004032CA" w:rsidP="004032CA">
            <w:pPr>
              <w:rPr>
                <w:b/>
              </w:rPr>
            </w:pPr>
            <w:r>
              <w:rPr>
                <w:b/>
              </w:rPr>
              <w:t>Academic Year</w:t>
            </w:r>
          </w:p>
        </w:tc>
        <w:tc>
          <w:tcPr>
            <w:tcW w:w="2565" w:type="dxa"/>
            <w:vAlign w:val="center"/>
          </w:tcPr>
          <w:p w:rsidR="004032CA" w:rsidRPr="004032CA" w:rsidRDefault="006D1697" w:rsidP="004032CA">
            <w:pPr>
              <w:jc w:val="center"/>
            </w:pPr>
            <w:r>
              <w:t>2018/2019</w:t>
            </w:r>
          </w:p>
        </w:tc>
        <w:tc>
          <w:tcPr>
            <w:tcW w:w="2565" w:type="dxa"/>
            <w:vAlign w:val="center"/>
          </w:tcPr>
          <w:p w:rsidR="004032CA" w:rsidRDefault="004032CA" w:rsidP="004032CA">
            <w:pPr>
              <w:rPr>
                <w:b/>
              </w:rPr>
            </w:pPr>
            <w:r>
              <w:rPr>
                <w:b/>
              </w:rPr>
              <w:t>Total PP budget</w:t>
            </w:r>
          </w:p>
        </w:tc>
        <w:tc>
          <w:tcPr>
            <w:tcW w:w="2564" w:type="dxa"/>
            <w:vAlign w:val="center"/>
          </w:tcPr>
          <w:p w:rsidR="004032CA" w:rsidRPr="004032CA" w:rsidRDefault="005C2316" w:rsidP="004032CA">
            <w:pPr>
              <w:jc w:val="center"/>
            </w:pPr>
            <w:r>
              <w:t>£102,906.00</w:t>
            </w:r>
          </w:p>
        </w:tc>
        <w:tc>
          <w:tcPr>
            <w:tcW w:w="2565" w:type="dxa"/>
            <w:vAlign w:val="center"/>
          </w:tcPr>
          <w:p w:rsidR="004032CA" w:rsidRDefault="004032CA" w:rsidP="004032CA">
            <w:pPr>
              <w:rPr>
                <w:b/>
              </w:rPr>
            </w:pPr>
            <w:r>
              <w:rPr>
                <w:b/>
              </w:rPr>
              <w:t>Date of most recent PP review</w:t>
            </w:r>
          </w:p>
        </w:tc>
        <w:tc>
          <w:tcPr>
            <w:tcW w:w="2565" w:type="dxa"/>
            <w:vAlign w:val="center"/>
          </w:tcPr>
          <w:p w:rsidR="004032CA" w:rsidRPr="004032CA" w:rsidRDefault="006D1697" w:rsidP="004032CA">
            <w:pPr>
              <w:jc w:val="center"/>
            </w:pPr>
            <w:r>
              <w:t>2/10/2018</w:t>
            </w:r>
          </w:p>
        </w:tc>
      </w:tr>
      <w:tr w:rsidR="004032CA" w:rsidTr="004032CA">
        <w:tc>
          <w:tcPr>
            <w:tcW w:w="2564" w:type="dxa"/>
            <w:vAlign w:val="center"/>
          </w:tcPr>
          <w:p w:rsidR="004032CA" w:rsidRDefault="004032CA" w:rsidP="004032CA">
            <w:pPr>
              <w:rPr>
                <w:b/>
              </w:rPr>
            </w:pPr>
            <w:r>
              <w:rPr>
                <w:b/>
              </w:rPr>
              <w:t>Total Numbers of children</w:t>
            </w:r>
          </w:p>
        </w:tc>
        <w:tc>
          <w:tcPr>
            <w:tcW w:w="2565" w:type="dxa"/>
            <w:vAlign w:val="center"/>
          </w:tcPr>
          <w:p w:rsidR="004032CA" w:rsidRDefault="00112A79" w:rsidP="004032CA">
            <w:pPr>
              <w:jc w:val="center"/>
            </w:pPr>
            <w:r>
              <w:t>188 Y1-6</w:t>
            </w:r>
          </w:p>
          <w:p w:rsidR="00112A79" w:rsidRPr="004032CA" w:rsidRDefault="00112A79" w:rsidP="00112A79">
            <w:pPr>
              <w:jc w:val="center"/>
            </w:pPr>
            <w:r>
              <w:t>45 EYFS</w:t>
            </w:r>
          </w:p>
        </w:tc>
        <w:tc>
          <w:tcPr>
            <w:tcW w:w="2565" w:type="dxa"/>
            <w:vAlign w:val="center"/>
          </w:tcPr>
          <w:p w:rsidR="004032CA" w:rsidRDefault="004032CA" w:rsidP="004032CA">
            <w:pPr>
              <w:rPr>
                <w:b/>
              </w:rPr>
            </w:pPr>
            <w:r>
              <w:rPr>
                <w:b/>
              </w:rPr>
              <w:t>Number of pupils eligible for PP</w:t>
            </w:r>
          </w:p>
        </w:tc>
        <w:tc>
          <w:tcPr>
            <w:tcW w:w="2564" w:type="dxa"/>
            <w:vAlign w:val="center"/>
          </w:tcPr>
          <w:p w:rsidR="004032CA" w:rsidRPr="004032CA" w:rsidRDefault="00112A79" w:rsidP="004032CA">
            <w:pPr>
              <w:jc w:val="center"/>
            </w:pPr>
            <w:r>
              <w:t>92</w:t>
            </w:r>
          </w:p>
        </w:tc>
        <w:tc>
          <w:tcPr>
            <w:tcW w:w="2565" w:type="dxa"/>
            <w:vAlign w:val="center"/>
          </w:tcPr>
          <w:p w:rsidR="004032CA" w:rsidRDefault="004032CA" w:rsidP="004032CA">
            <w:pPr>
              <w:rPr>
                <w:b/>
              </w:rPr>
            </w:pPr>
            <w:r>
              <w:rPr>
                <w:b/>
              </w:rPr>
              <w:t>Date for the next internal review of this strategy</w:t>
            </w:r>
          </w:p>
        </w:tc>
        <w:tc>
          <w:tcPr>
            <w:tcW w:w="2565" w:type="dxa"/>
            <w:vAlign w:val="center"/>
          </w:tcPr>
          <w:p w:rsidR="004032CA" w:rsidRPr="004032CA" w:rsidRDefault="006D1697" w:rsidP="004032CA">
            <w:pPr>
              <w:jc w:val="center"/>
            </w:pPr>
            <w:r>
              <w:t>July 2019</w:t>
            </w:r>
          </w:p>
        </w:tc>
      </w:tr>
    </w:tbl>
    <w:p w:rsidR="004032CA" w:rsidRDefault="004032CA" w:rsidP="006117D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830"/>
        <w:gridCol w:w="2360"/>
        <w:gridCol w:w="2786"/>
        <w:gridCol w:w="1947"/>
        <w:gridCol w:w="1252"/>
        <w:gridCol w:w="2169"/>
        <w:gridCol w:w="1418"/>
        <w:gridCol w:w="1290"/>
      </w:tblGrid>
      <w:tr w:rsidR="00B12F35" w:rsidRPr="004032CA" w:rsidTr="00B12F35">
        <w:tc>
          <w:tcPr>
            <w:tcW w:w="14324" w:type="dxa"/>
            <w:gridSpan w:val="8"/>
            <w:shd w:val="clear" w:color="auto" w:fill="DEEAF6" w:themeFill="accent1" w:themeFillTint="33"/>
            <w:vAlign w:val="center"/>
          </w:tcPr>
          <w:p w:rsidR="00B12F35" w:rsidRPr="004032CA" w:rsidRDefault="00B12F35" w:rsidP="008209A1">
            <w:pPr>
              <w:rPr>
                <w:b/>
                <w:sz w:val="28"/>
                <w:szCs w:val="28"/>
              </w:rPr>
            </w:pPr>
            <w:r w:rsidRPr="004032CA">
              <w:rPr>
                <w:b/>
                <w:sz w:val="28"/>
                <w:szCs w:val="28"/>
              </w:rPr>
              <w:t>Attainment</w:t>
            </w:r>
            <w:r>
              <w:rPr>
                <w:b/>
                <w:sz w:val="28"/>
                <w:szCs w:val="28"/>
              </w:rPr>
              <w:t xml:space="preserve"> 2018 End of year (whole school)</w:t>
            </w:r>
          </w:p>
        </w:tc>
        <w:tc>
          <w:tcPr>
            <w:tcW w:w="1290" w:type="dxa"/>
            <w:shd w:val="clear" w:color="auto" w:fill="DEEAF6" w:themeFill="accent1" w:themeFillTint="33"/>
          </w:tcPr>
          <w:p w:rsidR="00B12F35" w:rsidRPr="004032CA" w:rsidRDefault="00B12F35" w:rsidP="008209A1">
            <w:pPr>
              <w:rPr>
                <w:b/>
                <w:sz w:val="28"/>
                <w:szCs w:val="28"/>
              </w:rPr>
            </w:pPr>
          </w:p>
        </w:tc>
      </w:tr>
      <w:tr w:rsidR="00B12F35" w:rsidTr="00B12F35">
        <w:tc>
          <w:tcPr>
            <w:tcW w:w="10737" w:type="dxa"/>
            <w:gridSpan w:val="6"/>
            <w:vAlign w:val="center"/>
          </w:tcPr>
          <w:p w:rsidR="00B12F35" w:rsidRPr="004032CA" w:rsidRDefault="00B12F35" w:rsidP="004032CA">
            <w:pPr>
              <w:jc w:val="center"/>
            </w:pPr>
          </w:p>
        </w:tc>
        <w:tc>
          <w:tcPr>
            <w:tcW w:w="2169" w:type="dxa"/>
            <w:vAlign w:val="center"/>
          </w:tcPr>
          <w:p w:rsidR="00B12F35" w:rsidRPr="008865F6" w:rsidRDefault="00B12F35" w:rsidP="004032CA">
            <w:pPr>
              <w:jc w:val="center"/>
            </w:pPr>
            <w:r w:rsidRPr="008865F6">
              <w:t>Pupils eligible for PP</w:t>
            </w:r>
          </w:p>
        </w:tc>
        <w:tc>
          <w:tcPr>
            <w:tcW w:w="1418" w:type="dxa"/>
            <w:vAlign w:val="center"/>
          </w:tcPr>
          <w:p w:rsidR="00B12F35" w:rsidRPr="008865F6" w:rsidRDefault="00B12F35" w:rsidP="004032CA">
            <w:pPr>
              <w:jc w:val="center"/>
            </w:pPr>
            <w:r w:rsidRPr="008865F6">
              <w:t>Pupils not eligible for PP</w:t>
            </w:r>
          </w:p>
        </w:tc>
        <w:tc>
          <w:tcPr>
            <w:tcW w:w="1290" w:type="dxa"/>
          </w:tcPr>
          <w:p w:rsidR="00B12F35" w:rsidRDefault="00B12F35" w:rsidP="004032CA">
            <w:pPr>
              <w:jc w:val="center"/>
            </w:pPr>
            <w:r>
              <w:t>National</w:t>
            </w:r>
          </w:p>
          <w:p w:rsidR="00B12F35" w:rsidRPr="008865F6" w:rsidRDefault="00B12F35" w:rsidP="004032CA">
            <w:pPr>
              <w:jc w:val="center"/>
            </w:pPr>
            <w:r>
              <w:t>PP</w:t>
            </w:r>
          </w:p>
        </w:tc>
      </w:tr>
      <w:tr w:rsidR="00B12F35" w:rsidTr="00B12F35">
        <w:tc>
          <w:tcPr>
            <w:tcW w:w="10737" w:type="dxa"/>
            <w:gridSpan w:val="6"/>
            <w:vAlign w:val="center"/>
          </w:tcPr>
          <w:p w:rsidR="00B12F35" w:rsidRPr="004032CA" w:rsidRDefault="00B12F35" w:rsidP="004032CA">
            <w:r>
              <w:t>% achieving ARE in Reading</w:t>
            </w:r>
          </w:p>
        </w:tc>
        <w:tc>
          <w:tcPr>
            <w:tcW w:w="2169" w:type="dxa"/>
            <w:vAlign w:val="center"/>
          </w:tcPr>
          <w:p w:rsidR="00B12F35" w:rsidRDefault="00B12F35">
            <w:pPr>
              <w:jc w:val="center"/>
            </w:pPr>
            <w:r>
              <w:t>62%</w:t>
            </w:r>
          </w:p>
        </w:tc>
        <w:tc>
          <w:tcPr>
            <w:tcW w:w="1418" w:type="dxa"/>
            <w:vAlign w:val="center"/>
          </w:tcPr>
          <w:p w:rsidR="00B12F35" w:rsidRDefault="00B12F35">
            <w:pPr>
              <w:jc w:val="center"/>
            </w:pPr>
            <w:r>
              <w:t>61%</w:t>
            </w:r>
          </w:p>
        </w:tc>
        <w:tc>
          <w:tcPr>
            <w:tcW w:w="1290" w:type="dxa"/>
          </w:tcPr>
          <w:p w:rsidR="00B12F35" w:rsidRDefault="00B12F35">
            <w:pPr>
              <w:jc w:val="center"/>
            </w:pPr>
          </w:p>
        </w:tc>
      </w:tr>
      <w:tr w:rsidR="00B12F35" w:rsidTr="00B12F35">
        <w:tc>
          <w:tcPr>
            <w:tcW w:w="10737" w:type="dxa"/>
            <w:gridSpan w:val="6"/>
            <w:vAlign w:val="center"/>
          </w:tcPr>
          <w:p w:rsidR="00B12F35" w:rsidRDefault="00B12F35" w:rsidP="008209A1">
            <w:r>
              <w:t>% achieving ARE in Writing</w:t>
            </w:r>
          </w:p>
        </w:tc>
        <w:tc>
          <w:tcPr>
            <w:tcW w:w="2169" w:type="dxa"/>
            <w:vAlign w:val="center"/>
          </w:tcPr>
          <w:p w:rsidR="00B12F35" w:rsidRDefault="00B12F35">
            <w:pPr>
              <w:jc w:val="center"/>
            </w:pPr>
            <w:r>
              <w:t>48%</w:t>
            </w:r>
          </w:p>
        </w:tc>
        <w:tc>
          <w:tcPr>
            <w:tcW w:w="1418" w:type="dxa"/>
            <w:vAlign w:val="center"/>
          </w:tcPr>
          <w:p w:rsidR="00B12F35" w:rsidRDefault="00B12F35">
            <w:pPr>
              <w:jc w:val="center"/>
            </w:pPr>
            <w:r>
              <w:t>51%</w:t>
            </w:r>
          </w:p>
        </w:tc>
        <w:tc>
          <w:tcPr>
            <w:tcW w:w="1290" w:type="dxa"/>
          </w:tcPr>
          <w:p w:rsidR="00B12F35" w:rsidRDefault="00B12F35">
            <w:pPr>
              <w:jc w:val="center"/>
            </w:pPr>
          </w:p>
        </w:tc>
      </w:tr>
      <w:tr w:rsidR="00B12F35" w:rsidTr="00B12F35">
        <w:tc>
          <w:tcPr>
            <w:tcW w:w="10737" w:type="dxa"/>
            <w:gridSpan w:val="6"/>
            <w:vAlign w:val="center"/>
          </w:tcPr>
          <w:p w:rsidR="00B12F35" w:rsidRDefault="00B12F35" w:rsidP="008209A1">
            <w:r>
              <w:t>&amp; achieving ARE in Maths</w:t>
            </w:r>
          </w:p>
        </w:tc>
        <w:tc>
          <w:tcPr>
            <w:tcW w:w="2169" w:type="dxa"/>
            <w:vAlign w:val="center"/>
          </w:tcPr>
          <w:p w:rsidR="00B12F35" w:rsidRDefault="00B12F35">
            <w:pPr>
              <w:jc w:val="center"/>
            </w:pPr>
            <w:r>
              <w:t>59%</w:t>
            </w:r>
          </w:p>
        </w:tc>
        <w:tc>
          <w:tcPr>
            <w:tcW w:w="1418" w:type="dxa"/>
            <w:vAlign w:val="center"/>
          </w:tcPr>
          <w:p w:rsidR="00B12F35" w:rsidRDefault="00B12F35">
            <w:pPr>
              <w:jc w:val="center"/>
            </w:pPr>
            <w:r>
              <w:t>64%</w:t>
            </w:r>
          </w:p>
        </w:tc>
        <w:tc>
          <w:tcPr>
            <w:tcW w:w="1290" w:type="dxa"/>
          </w:tcPr>
          <w:p w:rsidR="00B12F35" w:rsidRDefault="00B12F35">
            <w:pPr>
              <w:jc w:val="center"/>
            </w:pPr>
          </w:p>
        </w:tc>
      </w:tr>
      <w:tr w:rsidR="00B12F35" w:rsidTr="00B12F35">
        <w:tc>
          <w:tcPr>
            <w:tcW w:w="10737" w:type="dxa"/>
            <w:gridSpan w:val="6"/>
            <w:vAlign w:val="center"/>
          </w:tcPr>
          <w:p w:rsidR="00B12F35" w:rsidRDefault="00B12F35" w:rsidP="004032CA">
            <w:r>
              <w:t xml:space="preserve">% making at least expected progress in Reading </w:t>
            </w:r>
          </w:p>
        </w:tc>
        <w:tc>
          <w:tcPr>
            <w:tcW w:w="2169" w:type="dxa"/>
            <w:vAlign w:val="center"/>
          </w:tcPr>
          <w:p w:rsidR="00B12F35" w:rsidRDefault="00B12F35">
            <w:pPr>
              <w:jc w:val="center"/>
            </w:pPr>
            <w:r>
              <w:t>91%</w:t>
            </w:r>
          </w:p>
        </w:tc>
        <w:tc>
          <w:tcPr>
            <w:tcW w:w="1418" w:type="dxa"/>
            <w:vAlign w:val="center"/>
          </w:tcPr>
          <w:p w:rsidR="00B12F35" w:rsidRDefault="00B12F35">
            <w:pPr>
              <w:jc w:val="center"/>
            </w:pPr>
            <w:r>
              <w:t>92%</w:t>
            </w:r>
          </w:p>
        </w:tc>
        <w:tc>
          <w:tcPr>
            <w:tcW w:w="1290" w:type="dxa"/>
          </w:tcPr>
          <w:p w:rsidR="00B12F35" w:rsidRDefault="00B12F35">
            <w:pPr>
              <w:jc w:val="center"/>
            </w:pPr>
          </w:p>
        </w:tc>
      </w:tr>
      <w:tr w:rsidR="00B12F35" w:rsidTr="00B12F35">
        <w:tc>
          <w:tcPr>
            <w:tcW w:w="10737" w:type="dxa"/>
            <w:gridSpan w:val="6"/>
            <w:vAlign w:val="center"/>
          </w:tcPr>
          <w:p w:rsidR="00B12F35" w:rsidRDefault="00B12F35" w:rsidP="004032CA">
            <w:r>
              <w:t xml:space="preserve">% making at least expected progress in Writing </w:t>
            </w:r>
          </w:p>
        </w:tc>
        <w:tc>
          <w:tcPr>
            <w:tcW w:w="2169" w:type="dxa"/>
            <w:vAlign w:val="center"/>
          </w:tcPr>
          <w:p w:rsidR="00B12F35" w:rsidRDefault="00B12F35">
            <w:pPr>
              <w:jc w:val="center"/>
            </w:pPr>
            <w:r>
              <w:t>86%</w:t>
            </w:r>
          </w:p>
        </w:tc>
        <w:tc>
          <w:tcPr>
            <w:tcW w:w="1418" w:type="dxa"/>
            <w:vAlign w:val="center"/>
          </w:tcPr>
          <w:p w:rsidR="00B12F35" w:rsidRDefault="00B12F35">
            <w:pPr>
              <w:jc w:val="center"/>
            </w:pPr>
            <w:r>
              <w:t>90%</w:t>
            </w:r>
          </w:p>
        </w:tc>
        <w:tc>
          <w:tcPr>
            <w:tcW w:w="1290" w:type="dxa"/>
          </w:tcPr>
          <w:p w:rsidR="00B12F35" w:rsidRDefault="00B12F35">
            <w:pPr>
              <w:jc w:val="center"/>
            </w:pPr>
          </w:p>
        </w:tc>
      </w:tr>
      <w:tr w:rsidR="00B12F35" w:rsidTr="00B12F35">
        <w:tc>
          <w:tcPr>
            <w:tcW w:w="10737" w:type="dxa"/>
            <w:gridSpan w:val="6"/>
            <w:vAlign w:val="center"/>
          </w:tcPr>
          <w:p w:rsidR="00B12F35" w:rsidRDefault="00B12F35" w:rsidP="004032CA">
            <w:r>
              <w:t xml:space="preserve">% making at least expected progress in Maths </w:t>
            </w:r>
          </w:p>
        </w:tc>
        <w:tc>
          <w:tcPr>
            <w:tcW w:w="2169" w:type="dxa"/>
            <w:vAlign w:val="center"/>
          </w:tcPr>
          <w:p w:rsidR="00B12F35" w:rsidRDefault="00B12F35">
            <w:pPr>
              <w:jc w:val="center"/>
            </w:pPr>
            <w:r>
              <w:t>81%</w:t>
            </w:r>
          </w:p>
        </w:tc>
        <w:tc>
          <w:tcPr>
            <w:tcW w:w="1418" w:type="dxa"/>
            <w:vAlign w:val="center"/>
          </w:tcPr>
          <w:p w:rsidR="00B12F35" w:rsidRDefault="00B12F35">
            <w:pPr>
              <w:jc w:val="center"/>
            </w:pPr>
            <w:r>
              <w:t>85%</w:t>
            </w:r>
          </w:p>
        </w:tc>
        <w:tc>
          <w:tcPr>
            <w:tcW w:w="1290" w:type="dxa"/>
          </w:tcPr>
          <w:p w:rsidR="00B12F35" w:rsidRDefault="00B12F35">
            <w:pPr>
              <w:jc w:val="center"/>
            </w:pPr>
          </w:p>
        </w:tc>
      </w:tr>
      <w:tr w:rsidR="00B12F35" w:rsidTr="00B12F35">
        <w:tc>
          <w:tcPr>
            <w:tcW w:w="10737" w:type="dxa"/>
            <w:gridSpan w:val="6"/>
            <w:vAlign w:val="center"/>
          </w:tcPr>
          <w:p w:rsidR="00B12F35" w:rsidRDefault="00B12F35" w:rsidP="004032CA"/>
        </w:tc>
        <w:tc>
          <w:tcPr>
            <w:tcW w:w="2169" w:type="dxa"/>
            <w:vAlign w:val="center"/>
          </w:tcPr>
          <w:p w:rsidR="00B12F35" w:rsidRDefault="00B12F3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12F35" w:rsidRDefault="00B12F35">
            <w:pPr>
              <w:jc w:val="center"/>
            </w:pPr>
          </w:p>
        </w:tc>
        <w:tc>
          <w:tcPr>
            <w:tcW w:w="1290" w:type="dxa"/>
          </w:tcPr>
          <w:p w:rsidR="00B12F35" w:rsidRDefault="00B12F35">
            <w:pPr>
              <w:jc w:val="center"/>
            </w:pPr>
          </w:p>
        </w:tc>
      </w:tr>
      <w:tr w:rsidR="00B12F35" w:rsidTr="00B12F35">
        <w:tc>
          <w:tcPr>
            <w:tcW w:w="10737" w:type="dxa"/>
            <w:gridSpan w:val="6"/>
            <w:vAlign w:val="center"/>
          </w:tcPr>
          <w:p w:rsidR="00B12F35" w:rsidRDefault="00B12F35" w:rsidP="004032CA">
            <w:r>
              <w:t>Y6 Reading</w:t>
            </w:r>
          </w:p>
        </w:tc>
        <w:tc>
          <w:tcPr>
            <w:tcW w:w="2169" w:type="dxa"/>
            <w:vAlign w:val="center"/>
          </w:tcPr>
          <w:p w:rsidR="00B12F35" w:rsidRDefault="00B12F35">
            <w:pPr>
              <w:jc w:val="center"/>
            </w:pPr>
            <w:r>
              <w:t>93%</w:t>
            </w:r>
          </w:p>
        </w:tc>
        <w:tc>
          <w:tcPr>
            <w:tcW w:w="1418" w:type="dxa"/>
            <w:vAlign w:val="center"/>
          </w:tcPr>
          <w:p w:rsidR="00B12F35" w:rsidRDefault="00B12F35">
            <w:pPr>
              <w:jc w:val="center"/>
            </w:pPr>
            <w:r>
              <w:t>100%</w:t>
            </w:r>
          </w:p>
        </w:tc>
        <w:tc>
          <w:tcPr>
            <w:tcW w:w="1290" w:type="dxa"/>
          </w:tcPr>
          <w:p w:rsidR="00B12F35" w:rsidRDefault="00B12F35">
            <w:pPr>
              <w:jc w:val="center"/>
            </w:pPr>
            <w:r>
              <w:t>75%</w:t>
            </w:r>
          </w:p>
        </w:tc>
      </w:tr>
      <w:tr w:rsidR="00B12F35" w:rsidTr="00B12F35">
        <w:tc>
          <w:tcPr>
            <w:tcW w:w="10737" w:type="dxa"/>
            <w:gridSpan w:val="6"/>
            <w:vAlign w:val="center"/>
          </w:tcPr>
          <w:p w:rsidR="00B12F35" w:rsidRDefault="00B12F35" w:rsidP="004032CA">
            <w:r>
              <w:t>Y6 Writing</w:t>
            </w:r>
          </w:p>
        </w:tc>
        <w:tc>
          <w:tcPr>
            <w:tcW w:w="2169" w:type="dxa"/>
            <w:vAlign w:val="center"/>
          </w:tcPr>
          <w:p w:rsidR="00B12F35" w:rsidRDefault="00B12F35">
            <w:pPr>
              <w:jc w:val="center"/>
            </w:pPr>
            <w:r>
              <w:t>87%</w:t>
            </w:r>
          </w:p>
        </w:tc>
        <w:tc>
          <w:tcPr>
            <w:tcW w:w="1418" w:type="dxa"/>
            <w:vAlign w:val="center"/>
          </w:tcPr>
          <w:p w:rsidR="00B12F35" w:rsidRDefault="00B12F35">
            <w:pPr>
              <w:jc w:val="center"/>
            </w:pPr>
            <w:r>
              <w:t>57%</w:t>
            </w:r>
          </w:p>
        </w:tc>
        <w:tc>
          <w:tcPr>
            <w:tcW w:w="1290" w:type="dxa"/>
          </w:tcPr>
          <w:p w:rsidR="00B12F35" w:rsidRDefault="00B12F35">
            <w:pPr>
              <w:jc w:val="center"/>
            </w:pPr>
            <w:r>
              <w:t>78%</w:t>
            </w:r>
          </w:p>
        </w:tc>
      </w:tr>
      <w:tr w:rsidR="00B12F35" w:rsidTr="00B12F35">
        <w:tc>
          <w:tcPr>
            <w:tcW w:w="10737" w:type="dxa"/>
            <w:gridSpan w:val="6"/>
            <w:vAlign w:val="center"/>
          </w:tcPr>
          <w:p w:rsidR="00B12F35" w:rsidRDefault="00B12F35" w:rsidP="004032CA">
            <w:r>
              <w:t>Y6 Maths</w:t>
            </w:r>
          </w:p>
        </w:tc>
        <w:tc>
          <w:tcPr>
            <w:tcW w:w="2169" w:type="dxa"/>
            <w:vAlign w:val="center"/>
          </w:tcPr>
          <w:p w:rsidR="00B12F35" w:rsidRDefault="00B12F35">
            <w:pPr>
              <w:jc w:val="center"/>
            </w:pPr>
            <w:r>
              <w:t>100%</w:t>
            </w:r>
          </w:p>
        </w:tc>
        <w:tc>
          <w:tcPr>
            <w:tcW w:w="1418" w:type="dxa"/>
            <w:vAlign w:val="center"/>
          </w:tcPr>
          <w:p w:rsidR="00B12F35" w:rsidRDefault="00B12F35">
            <w:pPr>
              <w:jc w:val="center"/>
            </w:pPr>
            <w:r>
              <w:t>71%</w:t>
            </w:r>
          </w:p>
        </w:tc>
        <w:tc>
          <w:tcPr>
            <w:tcW w:w="1290" w:type="dxa"/>
          </w:tcPr>
          <w:p w:rsidR="00B12F35" w:rsidRDefault="00B12F35">
            <w:pPr>
              <w:jc w:val="center"/>
            </w:pPr>
            <w:r>
              <w:t>76%</w:t>
            </w:r>
          </w:p>
        </w:tc>
      </w:tr>
      <w:tr w:rsidR="00B12F35" w:rsidTr="00B12F35">
        <w:tc>
          <w:tcPr>
            <w:tcW w:w="10737" w:type="dxa"/>
            <w:gridSpan w:val="6"/>
            <w:vAlign w:val="center"/>
          </w:tcPr>
          <w:p w:rsidR="00B12F35" w:rsidRDefault="00B12F35" w:rsidP="004032CA">
            <w:r>
              <w:t>Combined</w:t>
            </w:r>
          </w:p>
        </w:tc>
        <w:tc>
          <w:tcPr>
            <w:tcW w:w="2169" w:type="dxa"/>
            <w:vAlign w:val="center"/>
          </w:tcPr>
          <w:p w:rsidR="00B12F35" w:rsidRDefault="00B12F35">
            <w:pPr>
              <w:jc w:val="center"/>
            </w:pPr>
            <w:r>
              <w:t>87%</w:t>
            </w:r>
          </w:p>
        </w:tc>
        <w:tc>
          <w:tcPr>
            <w:tcW w:w="1418" w:type="dxa"/>
            <w:vAlign w:val="center"/>
          </w:tcPr>
          <w:p w:rsidR="00B12F35" w:rsidRDefault="00B12F35">
            <w:pPr>
              <w:jc w:val="center"/>
            </w:pPr>
            <w:r>
              <w:t>57%</w:t>
            </w:r>
          </w:p>
        </w:tc>
        <w:tc>
          <w:tcPr>
            <w:tcW w:w="1290" w:type="dxa"/>
          </w:tcPr>
          <w:p w:rsidR="00B12F35" w:rsidRDefault="00B12F35">
            <w:pPr>
              <w:jc w:val="center"/>
            </w:pPr>
            <w:r>
              <w:t>64%</w:t>
            </w:r>
          </w:p>
        </w:tc>
      </w:tr>
      <w:tr w:rsidR="00B12F35" w:rsidRPr="009A7CB5" w:rsidTr="00B12F35">
        <w:tc>
          <w:tcPr>
            <w:tcW w:w="14324" w:type="dxa"/>
            <w:gridSpan w:val="8"/>
            <w:shd w:val="clear" w:color="auto" w:fill="DEEAF6" w:themeFill="accent1" w:themeFillTint="33"/>
            <w:vAlign w:val="center"/>
          </w:tcPr>
          <w:p w:rsidR="00B12F35" w:rsidRPr="009A7CB5" w:rsidRDefault="00B12F35" w:rsidP="009A7CB5">
            <w:pPr>
              <w:rPr>
                <w:b/>
                <w:sz w:val="28"/>
                <w:szCs w:val="28"/>
              </w:rPr>
            </w:pPr>
            <w:r w:rsidRPr="009A7CB5">
              <w:rPr>
                <w:b/>
                <w:sz w:val="28"/>
                <w:szCs w:val="28"/>
              </w:rPr>
              <w:t>Barriers to future attainment (for pupils eligible for PP)</w:t>
            </w:r>
          </w:p>
        </w:tc>
        <w:tc>
          <w:tcPr>
            <w:tcW w:w="1290" w:type="dxa"/>
            <w:shd w:val="clear" w:color="auto" w:fill="DEEAF6" w:themeFill="accent1" w:themeFillTint="33"/>
          </w:tcPr>
          <w:p w:rsidR="00B12F35" w:rsidRPr="009A7CB5" w:rsidRDefault="00B12F35" w:rsidP="009A7CB5">
            <w:pPr>
              <w:rPr>
                <w:b/>
                <w:sz w:val="28"/>
                <w:szCs w:val="28"/>
              </w:rPr>
            </w:pPr>
          </w:p>
        </w:tc>
      </w:tr>
      <w:tr w:rsidR="00B12F35" w:rsidRPr="009A7CB5" w:rsidTr="00B12F35">
        <w:tc>
          <w:tcPr>
            <w:tcW w:w="14324" w:type="dxa"/>
            <w:gridSpan w:val="8"/>
            <w:shd w:val="clear" w:color="auto" w:fill="DEEAF6" w:themeFill="accent1" w:themeFillTint="33"/>
            <w:vAlign w:val="center"/>
          </w:tcPr>
          <w:p w:rsidR="00B12F35" w:rsidRPr="009A7CB5" w:rsidRDefault="00B12F35" w:rsidP="009A7CB5">
            <w:pPr>
              <w:rPr>
                <w:b/>
                <w:sz w:val="28"/>
                <w:szCs w:val="28"/>
              </w:rPr>
            </w:pPr>
            <w:r w:rsidRPr="009A7CB5">
              <w:rPr>
                <w:b/>
                <w:sz w:val="28"/>
                <w:szCs w:val="28"/>
              </w:rPr>
              <w:t xml:space="preserve">In-school barriers </w:t>
            </w:r>
            <w:r w:rsidRPr="009A7CB5">
              <w:rPr>
                <w:i/>
                <w:sz w:val="28"/>
                <w:szCs w:val="28"/>
              </w:rPr>
              <w:t>(issues to be addressed in school, such as poor oral language skills)</w:t>
            </w:r>
          </w:p>
        </w:tc>
        <w:tc>
          <w:tcPr>
            <w:tcW w:w="1290" w:type="dxa"/>
            <w:shd w:val="clear" w:color="auto" w:fill="DEEAF6" w:themeFill="accent1" w:themeFillTint="33"/>
          </w:tcPr>
          <w:p w:rsidR="00B12F35" w:rsidRPr="009A7CB5" w:rsidRDefault="00B12F35" w:rsidP="009A7CB5">
            <w:pPr>
              <w:rPr>
                <w:b/>
                <w:sz w:val="28"/>
                <w:szCs w:val="28"/>
              </w:rPr>
            </w:pPr>
          </w:p>
        </w:tc>
      </w:tr>
      <w:tr w:rsidR="00B12F35" w:rsidTr="00B12F35">
        <w:tc>
          <w:tcPr>
            <w:tcW w:w="562" w:type="dxa"/>
            <w:vAlign w:val="center"/>
          </w:tcPr>
          <w:p w:rsidR="00B12F35" w:rsidRPr="009A7CB5" w:rsidRDefault="00B12F35" w:rsidP="009A7CB5">
            <w:pPr>
              <w:jc w:val="center"/>
              <w:rPr>
                <w:b/>
              </w:rPr>
            </w:pPr>
            <w:r w:rsidRPr="009A7CB5">
              <w:rPr>
                <w:b/>
              </w:rPr>
              <w:t>a.</w:t>
            </w:r>
          </w:p>
        </w:tc>
        <w:tc>
          <w:tcPr>
            <w:tcW w:w="13762" w:type="dxa"/>
            <w:gridSpan w:val="7"/>
            <w:vAlign w:val="center"/>
          </w:tcPr>
          <w:p w:rsidR="00B12F35" w:rsidRDefault="00B12F35" w:rsidP="009A7CB5">
            <w:pPr>
              <w:pStyle w:val="ListParagraph"/>
              <w:numPr>
                <w:ilvl w:val="0"/>
                <w:numId w:val="1"/>
              </w:numPr>
            </w:pPr>
            <w:r>
              <w:t xml:space="preserve">Historical low attainment (Ofsted June 2016), </w:t>
            </w:r>
          </w:p>
          <w:p w:rsidR="00B12F35" w:rsidRDefault="00B12F35" w:rsidP="009A7CB5">
            <w:pPr>
              <w:pStyle w:val="ListParagraph"/>
              <w:numPr>
                <w:ilvl w:val="0"/>
                <w:numId w:val="1"/>
              </w:numPr>
            </w:pPr>
            <w:r>
              <w:t xml:space="preserve">2017 SATs results below floor standard, </w:t>
            </w:r>
          </w:p>
          <w:p w:rsidR="00B12F35" w:rsidRDefault="00B12F35" w:rsidP="008209A1">
            <w:pPr>
              <w:pStyle w:val="ListParagraph"/>
              <w:numPr>
                <w:ilvl w:val="0"/>
                <w:numId w:val="1"/>
              </w:numPr>
            </w:pPr>
            <w:r>
              <w:t>Attainment historically below national average in reading, writing and maths in most year groups</w:t>
            </w:r>
          </w:p>
        </w:tc>
        <w:tc>
          <w:tcPr>
            <w:tcW w:w="1290" w:type="dxa"/>
          </w:tcPr>
          <w:p w:rsidR="00B12F35" w:rsidRDefault="00B12F35" w:rsidP="009A7CB5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B12F35" w:rsidTr="00B12F35">
        <w:tc>
          <w:tcPr>
            <w:tcW w:w="562" w:type="dxa"/>
            <w:vAlign w:val="center"/>
          </w:tcPr>
          <w:p w:rsidR="00B12F35" w:rsidRPr="009A7CB5" w:rsidRDefault="00B12F35" w:rsidP="009A7CB5">
            <w:pPr>
              <w:jc w:val="center"/>
              <w:rPr>
                <w:b/>
              </w:rPr>
            </w:pPr>
            <w:r w:rsidRPr="009A7CB5">
              <w:rPr>
                <w:b/>
              </w:rPr>
              <w:t>b.</w:t>
            </w:r>
          </w:p>
        </w:tc>
        <w:tc>
          <w:tcPr>
            <w:tcW w:w="13762" w:type="dxa"/>
            <w:gridSpan w:val="7"/>
            <w:vAlign w:val="center"/>
          </w:tcPr>
          <w:p w:rsidR="00B12F35" w:rsidRDefault="00B12F35" w:rsidP="009A7CB5">
            <w:pPr>
              <w:pStyle w:val="ListParagraph"/>
              <w:numPr>
                <w:ilvl w:val="0"/>
                <w:numId w:val="1"/>
              </w:numPr>
            </w:pPr>
            <w:r>
              <w:t xml:space="preserve">Behaviour issues for a small group of Y5 pupils (mostly eligible for PP) are having detrimental effect on their academic attainment and progress and that of their peers.  </w:t>
            </w:r>
          </w:p>
        </w:tc>
        <w:tc>
          <w:tcPr>
            <w:tcW w:w="1290" w:type="dxa"/>
          </w:tcPr>
          <w:p w:rsidR="00B12F35" w:rsidRDefault="00B12F35" w:rsidP="009A7CB5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B12F35" w:rsidTr="00B12F35">
        <w:tc>
          <w:tcPr>
            <w:tcW w:w="562" w:type="dxa"/>
            <w:vAlign w:val="center"/>
          </w:tcPr>
          <w:p w:rsidR="00B12F35" w:rsidRPr="009A7CB5" w:rsidRDefault="00B12F35" w:rsidP="009A7CB5">
            <w:pPr>
              <w:jc w:val="center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13762" w:type="dxa"/>
            <w:gridSpan w:val="7"/>
            <w:vAlign w:val="center"/>
          </w:tcPr>
          <w:p w:rsidR="00B12F35" w:rsidRDefault="00B12F35" w:rsidP="009A7CB5">
            <w:pPr>
              <w:pStyle w:val="ListParagraph"/>
              <w:numPr>
                <w:ilvl w:val="0"/>
                <w:numId w:val="1"/>
              </w:numPr>
            </w:pPr>
            <w:r>
              <w:t>Part of the catchment is a lower layer super output area and is in the 10% of most deprived areas in the country.  PP is significantly higher than national average.  Children enter the school with significant issues in speech and language and development.</w:t>
            </w:r>
          </w:p>
        </w:tc>
        <w:tc>
          <w:tcPr>
            <w:tcW w:w="1290" w:type="dxa"/>
          </w:tcPr>
          <w:p w:rsidR="00B12F35" w:rsidRDefault="00B12F35" w:rsidP="009A7CB5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B12F35" w:rsidTr="00B12F35">
        <w:tc>
          <w:tcPr>
            <w:tcW w:w="562" w:type="dxa"/>
            <w:vAlign w:val="center"/>
          </w:tcPr>
          <w:p w:rsidR="00B12F35" w:rsidRDefault="00B12F35" w:rsidP="009A7CB5">
            <w:pPr>
              <w:jc w:val="center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13762" w:type="dxa"/>
            <w:gridSpan w:val="7"/>
            <w:vAlign w:val="center"/>
          </w:tcPr>
          <w:p w:rsidR="00B12F35" w:rsidRDefault="00B12F35" w:rsidP="009A7CB5">
            <w:pPr>
              <w:pStyle w:val="ListParagraph"/>
              <w:numPr>
                <w:ilvl w:val="0"/>
                <w:numId w:val="1"/>
              </w:numPr>
            </w:pPr>
            <w:r>
              <w:t>Attendance is below national average for 2017/18 at 94.9%.</w:t>
            </w:r>
          </w:p>
        </w:tc>
        <w:tc>
          <w:tcPr>
            <w:tcW w:w="1290" w:type="dxa"/>
          </w:tcPr>
          <w:p w:rsidR="00B12F35" w:rsidRDefault="00B12F35" w:rsidP="009A7CB5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B12F35" w:rsidRPr="0080747C" w:rsidTr="00B12F35">
        <w:tc>
          <w:tcPr>
            <w:tcW w:w="14324" w:type="dxa"/>
            <w:gridSpan w:val="8"/>
            <w:shd w:val="clear" w:color="auto" w:fill="DEEAF6" w:themeFill="accent1" w:themeFillTint="33"/>
            <w:vAlign w:val="center"/>
          </w:tcPr>
          <w:p w:rsidR="00B12F35" w:rsidRPr="0080747C" w:rsidRDefault="00B12F35" w:rsidP="0080747C">
            <w:pPr>
              <w:rPr>
                <w:b/>
                <w:sz w:val="28"/>
                <w:szCs w:val="28"/>
              </w:rPr>
            </w:pPr>
            <w:r w:rsidRPr="0080747C">
              <w:rPr>
                <w:b/>
                <w:sz w:val="28"/>
                <w:szCs w:val="28"/>
              </w:rPr>
              <w:lastRenderedPageBreak/>
              <w:t>Desired Outcomes</w:t>
            </w:r>
          </w:p>
        </w:tc>
        <w:tc>
          <w:tcPr>
            <w:tcW w:w="1290" w:type="dxa"/>
            <w:shd w:val="clear" w:color="auto" w:fill="DEEAF6" w:themeFill="accent1" w:themeFillTint="33"/>
          </w:tcPr>
          <w:p w:rsidR="00B12F35" w:rsidRPr="0080747C" w:rsidRDefault="00B12F35" w:rsidP="0080747C">
            <w:pPr>
              <w:rPr>
                <w:b/>
                <w:sz w:val="28"/>
                <w:szCs w:val="28"/>
              </w:rPr>
            </w:pPr>
          </w:p>
        </w:tc>
      </w:tr>
      <w:tr w:rsidR="00B12F35" w:rsidTr="00B12F35">
        <w:tc>
          <w:tcPr>
            <w:tcW w:w="562" w:type="dxa"/>
            <w:vAlign w:val="center"/>
          </w:tcPr>
          <w:p w:rsidR="00B12F35" w:rsidRDefault="00B12F35" w:rsidP="009A7CB5">
            <w:pPr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8923" w:type="dxa"/>
            <w:gridSpan w:val="4"/>
            <w:vAlign w:val="center"/>
          </w:tcPr>
          <w:p w:rsidR="00B12F35" w:rsidRDefault="00B12F35" w:rsidP="0080747C">
            <w:r>
              <w:t>Attainment to rise to in line with or above national averages for all children.</w:t>
            </w:r>
          </w:p>
        </w:tc>
        <w:tc>
          <w:tcPr>
            <w:tcW w:w="4839" w:type="dxa"/>
            <w:gridSpan w:val="3"/>
            <w:vAlign w:val="center"/>
          </w:tcPr>
          <w:p w:rsidR="00B12F35" w:rsidRDefault="00B12F35" w:rsidP="00827C6E">
            <w:r>
              <w:t>Data is in line or above national average and all children make accelerated progress in Reading, Writing and Maths.</w:t>
            </w:r>
          </w:p>
        </w:tc>
        <w:tc>
          <w:tcPr>
            <w:tcW w:w="1290" w:type="dxa"/>
          </w:tcPr>
          <w:p w:rsidR="00B12F35" w:rsidRDefault="00B12F35" w:rsidP="00827C6E"/>
        </w:tc>
      </w:tr>
      <w:tr w:rsidR="00B12F35" w:rsidTr="00B12F35">
        <w:tc>
          <w:tcPr>
            <w:tcW w:w="562" w:type="dxa"/>
            <w:vAlign w:val="center"/>
          </w:tcPr>
          <w:p w:rsidR="00B12F35" w:rsidRDefault="00B12F35" w:rsidP="009A7CB5">
            <w:pPr>
              <w:jc w:val="center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8923" w:type="dxa"/>
            <w:gridSpan w:val="4"/>
            <w:vAlign w:val="center"/>
          </w:tcPr>
          <w:p w:rsidR="00B12F35" w:rsidRDefault="00B12F35" w:rsidP="0080747C">
            <w:r>
              <w:t>Progress to be in line with or above national averages for all children.</w:t>
            </w:r>
          </w:p>
        </w:tc>
        <w:tc>
          <w:tcPr>
            <w:tcW w:w="4839" w:type="dxa"/>
            <w:gridSpan w:val="3"/>
            <w:vAlign w:val="center"/>
          </w:tcPr>
          <w:p w:rsidR="00B12F35" w:rsidRDefault="00B12F35" w:rsidP="0080747C">
            <w:r>
              <w:t>Progress in line with or above national expectations for children in reading, writing and maths.</w:t>
            </w:r>
          </w:p>
        </w:tc>
        <w:tc>
          <w:tcPr>
            <w:tcW w:w="1290" w:type="dxa"/>
          </w:tcPr>
          <w:p w:rsidR="00B12F35" w:rsidRDefault="00B12F35" w:rsidP="0080747C"/>
        </w:tc>
      </w:tr>
      <w:tr w:rsidR="00B12F35" w:rsidTr="00B12F35">
        <w:tc>
          <w:tcPr>
            <w:tcW w:w="562" w:type="dxa"/>
            <w:vAlign w:val="center"/>
          </w:tcPr>
          <w:p w:rsidR="00B12F35" w:rsidRDefault="00B12F35" w:rsidP="009A7CB5">
            <w:pPr>
              <w:jc w:val="center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8923" w:type="dxa"/>
            <w:gridSpan w:val="4"/>
            <w:vAlign w:val="center"/>
          </w:tcPr>
          <w:p w:rsidR="00B12F35" w:rsidRDefault="00B12F35" w:rsidP="0080747C">
            <w:r>
              <w:t>Close the gap for disadvantaged pupils in reading, particularly in Y1 and Y3, in writing particularly in Y1, Y3 and Y5 and in maths particularly in Y1 and Y3.</w:t>
            </w:r>
          </w:p>
        </w:tc>
        <w:tc>
          <w:tcPr>
            <w:tcW w:w="4839" w:type="dxa"/>
            <w:gridSpan w:val="3"/>
            <w:vAlign w:val="center"/>
          </w:tcPr>
          <w:p w:rsidR="00B12F35" w:rsidRDefault="00B12F35" w:rsidP="0080747C">
            <w:r>
              <w:t>Gap closing in all subject areas between disadvantaged and non-disadvantaged pupils.</w:t>
            </w:r>
          </w:p>
        </w:tc>
        <w:tc>
          <w:tcPr>
            <w:tcW w:w="1290" w:type="dxa"/>
          </w:tcPr>
          <w:p w:rsidR="00B12F35" w:rsidRDefault="00B12F35" w:rsidP="0080747C"/>
        </w:tc>
      </w:tr>
      <w:tr w:rsidR="00B12F35" w:rsidTr="00B12F35">
        <w:tc>
          <w:tcPr>
            <w:tcW w:w="562" w:type="dxa"/>
            <w:vAlign w:val="center"/>
          </w:tcPr>
          <w:p w:rsidR="00B12F35" w:rsidRDefault="00B12F35" w:rsidP="009A7CB5">
            <w:pPr>
              <w:jc w:val="center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8923" w:type="dxa"/>
            <w:gridSpan w:val="4"/>
            <w:vAlign w:val="center"/>
          </w:tcPr>
          <w:p w:rsidR="00B12F35" w:rsidRDefault="00B12F35" w:rsidP="008209A1">
            <w:r>
              <w:t>Improve the progress of PP pupils in reading, writing and maths</w:t>
            </w:r>
          </w:p>
        </w:tc>
        <w:tc>
          <w:tcPr>
            <w:tcW w:w="4839" w:type="dxa"/>
            <w:gridSpan w:val="3"/>
            <w:vAlign w:val="center"/>
          </w:tcPr>
          <w:p w:rsidR="00B12F35" w:rsidRDefault="00B12F35" w:rsidP="0080747C">
            <w:r>
              <w:t>Gap between the progress of Disadvantaged and Non-Disadvantaged continues to be reduced.</w:t>
            </w:r>
          </w:p>
        </w:tc>
        <w:tc>
          <w:tcPr>
            <w:tcW w:w="1290" w:type="dxa"/>
          </w:tcPr>
          <w:p w:rsidR="00B12F35" w:rsidRDefault="00B12F35" w:rsidP="0080747C"/>
        </w:tc>
      </w:tr>
      <w:tr w:rsidR="00B12F35" w:rsidTr="00B12F35">
        <w:tc>
          <w:tcPr>
            <w:tcW w:w="562" w:type="dxa"/>
            <w:vAlign w:val="center"/>
          </w:tcPr>
          <w:p w:rsidR="00B12F35" w:rsidRDefault="00B12F35" w:rsidP="009A7CB5">
            <w:pPr>
              <w:jc w:val="center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8923" w:type="dxa"/>
            <w:gridSpan w:val="4"/>
            <w:vAlign w:val="center"/>
          </w:tcPr>
          <w:p w:rsidR="00B12F35" w:rsidRDefault="00B12F35" w:rsidP="0080747C">
            <w:r>
              <w:t>Improved behaviour and behaviour for learning of all pupils, particularly in Y5</w:t>
            </w:r>
          </w:p>
        </w:tc>
        <w:tc>
          <w:tcPr>
            <w:tcW w:w="4839" w:type="dxa"/>
            <w:gridSpan w:val="3"/>
            <w:vAlign w:val="center"/>
          </w:tcPr>
          <w:p w:rsidR="00B12F35" w:rsidRDefault="00B12F35" w:rsidP="0080747C">
            <w:r>
              <w:t>Improved learning opportunities for all children and engagement in learning.</w:t>
            </w:r>
          </w:p>
        </w:tc>
        <w:tc>
          <w:tcPr>
            <w:tcW w:w="1290" w:type="dxa"/>
          </w:tcPr>
          <w:p w:rsidR="00B12F35" w:rsidRDefault="00B12F35" w:rsidP="0080747C"/>
        </w:tc>
      </w:tr>
      <w:tr w:rsidR="00B12F35" w:rsidTr="00B12F35">
        <w:tc>
          <w:tcPr>
            <w:tcW w:w="562" w:type="dxa"/>
            <w:vAlign w:val="center"/>
          </w:tcPr>
          <w:p w:rsidR="00B12F35" w:rsidRDefault="00B12F35" w:rsidP="009A7CB5">
            <w:pPr>
              <w:jc w:val="center"/>
              <w:rPr>
                <w:b/>
              </w:rPr>
            </w:pPr>
            <w:r>
              <w:rPr>
                <w:b/>
              </w:rPr>
              <w:t>e.</w:t>
            </w:r>
          </w:p>
        </w:tc>
        <w:tc>
          <w:tcPr>
            <w:tcW w:w="8923" w:type="dxa"/>
            <w:gridSpan w:val="4"/>
            <w:vAlign w:val="center"/>
          </w:tcPr>
          <w:p w:rsidR="00B12F35" w:rsidRDefault="00B12F35" w:rsidP="0080747C">
            <w:r>
              <w:t>Improved attendance for all pupils but especially PP children.</w:t>
            </w:r>
          </w:p>
        </w:tc>
        <w:tc>
          <w:tcPr>
            <w:tcW w:w="4839" w:type="dxa"/>
            <w:gridSpan w:val="3"/>
            <w:vAlign w:val="center"/>
          </w:tcPr>
          <w:p w:rsidR="00B12F35" w:rsidRDefault="00B12F35" w:rsidP="0080747C">
            <w:r>
              <w:t>Attendance in line with or above national expectations (96%)</w:t>
            </w:r>
          </w:p>
        </w:tc>
        <w:tc>
          <w:tcPr>
            <w:tcW w:w="1290" w:type="dxa"/>
          </w:tcPr>
          <w:p w:rsidR="00B12F35" w:rsidRDefault="00B12F35" w:rsidP="0080747C"/>
        </w:tc>
      </w:tr>
      <w:tr w:rsidR="00B12F35" w:rsidTr="00B12F35">
        <w:tc>
          <w:tcPr>
            <w:tcW w:w="562" w:type="dxa"/>
            <w:vAlign w:val="center"/>
          </w:tcPr>
          <w:p w:rsidR="00B12F35" w:rsidRDefault="00B12F35" w:rsidP="009A7CB5">
            <w:pPr>
              <w:jc w:val="center"/>
              <w:rPr>
                <w:b/>
              </w:rPr>
            </w:pPr>
            <w:r>
              <w:rPr>
                <w:b/>
              </w:rPr>
              <w:t>f.</w:t>
            </w:r>
          </w:p>
        </w:tc>
        <w:tc>
          <w:tcPr>
            <w:tcW w:w="8923" w:type="dxa"/>
            <w:gridSpan w:val="4"/>
            <w:vAlign w:val="center"/>
          </w:tcPr>
          <w:p w:rsidR="00B12F35" w:rsidRDefault="00B12F35" w:rsidP="0080747C">
            <w:r>
              <w:t>Reduced persistent absence for all pupils but especially PP children.</w:t>
            </w:r>
          </w:p>
        </w:tc>
        <w:tc>
          <w:tcPr>
            <w:tcW w:w="4839" w:type="dxa"/>
            <w:gridSpan w:val="3"/>
            <w:vAlign w:val="center"/>
          </w:tcPr>
          <w:p w:rsidR="00B12F35" w:rsidRDefault="00B12F35" w:rsidP="0080747C">
            <w:r>
              <w:t>Persistent absence in line with or below national data (-8.8%)</w:t>
            </w:r>
          </w:p>
        </w:tc>
        <w:tc>
          <w:tcPr>
            <w:tcW w:w="1290" w:type="dxa"/>
          </w:tcPr>
          <w:p w:rsidR="00B12F35" w:rsidRDefault="00B12F35" w:rsidP="0080747C"/>
        </w:tc>
      </w:tr>
      <w:tr w:rsidR="00B12F35" w:rsidTr="00B12F35">
        <w:tc>
          <w:tcPr>
            <w:tcW w:w="14324" w:type="dxa"/>
            <w:gridSpan w:val="8"/>
            <w:shd w:val="clear" w:color="auto" w:fill="DEEAF6" w:themeFill="accent1" w:themeFillTint="33"/>
            <w:vAlign w:val="center"/>
          </w:tcPr>
          <w:p w:rsidR="00B12F35" w:rsidRPr="001D027E" w:rsidRDefault="00B12F35" w:rsidP="001D02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Planned expenditure 2018/2019</w:t>
            </w:r>
          </w:p>
        </w:tc>
        <w:tc>
          <w:tcPr>
            <w:tcW w:w="1290" w:type="dxa"/>
            <w:shd w:val="clear" w:color="auto" w:fill="DEEAF6" w:themeFill="accent1" w:themeFillTint="33"/>
          </w:tcPr>
          <w:p w:rsidR="00B12F35" w:rsidRDefault="00B12F35" w:rsidP="001D027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2F35" w:rsidRPr="000019D2" w:rsidTr="00B12F35">
        <w:tc>
          <w:tcPr>
            <w:tcW w:w="14324" w:type="dxa"/>
            <w:gridSpan w:val="8"/>
            <w:vAlign w:val="center"/>
          </w:tcPr>
          <w:p w:rsidR="00B12F35" w:rsidRPr="000019D2" w:rsidRDefault="00B12F35" w:rsidP="001D027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0019D2">
              <w:rPr>
                <w:b/>
                <w:sz w:val="28"/>
                <w:szCs w:val="28"/>
              </w:rPr>
              <w:t>Improve the quality of teaching for all pupils</w:t>
            </w:r>
          </w:p>
        </w:tc>
        <w:tc>
          <w:tcPr>
            <w:tcW w:w="1290" w:type="dxa"/>
          </w:tcPr>
          <w:p w:rsidR="00B12F35" w:rsidRPr="000019D2" w:rsidRDefault="00B12F35" w:rsidP="001D027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</w:tr>
      <w:tr w:rsidR="00B12F35" w:rsidRPr="006117DD" w:rsidTr="00B12F35">
        <w:tc>
          <w:tcPr>
            <w:tcW w:w="2392" w:type="dxa"/>
            <w:gridSpan w:val="2"/>
            <w:vAlign w:val="center"/>
          </w:tcPr>
          <w:p w:rsidR="00B12F35" w:rsidRPr="006117DD" w:rsidRDefault="00B12F35" w:rsidP="006117DD">
            <w:pPr>
              <w:jc w:val="center"/>
              <w:rPr>
                <w:b/>
              </w:rPr>
            </w:pPr>
            <w:r w:rsidRPr="006117DD">
              <w:rPr>
                <w:b/>
              </w:rPr>
              <w:t>Desired Outcome</w:t>
            </w:r>
          </w:p>
        </w:tc>
        <w:tc>
          <w:tcPr>
            <w:tcW w:w="2360" w:type="dxa"/>
            <w:vAlign w:val="center"/>
          </w:tcPr>
          <w:p w:rsidR="00B12F35" w:rsidRPr="006117DD" w:rsidRDefault="00B12F35" w:rsidP="006117DD">
            <w:pPr>
              <w:jc w:val="center"/>
              <w:rPr>
                <w:b/>
              </w:rPr>
            </w:pPr>
            <w:r w:rsidRPr="006117DD">
              <w:rPr>
                <w:b/>
              </w:rPr>
              <w:t>Chosen Action / Approach</w:t>
            </w:r>
          </w:p>
        </w:tc>
        <w:tc>
          <w:tcPr>
            <w:tcW w:w="2786" w:type="dxa"/>
            <w:vAlign w:val="center"/>
          </w:tcPr>
          <w:p w:rsidR="00B12F35" w:rsidRPr="006117DD" w:rsidRDefault="00B12F35" w:rsidP="006117DD">
            <w:pPr>
              <w:jc w:val="center"/>
              <w:rPr>
                <w:b/>
              </w:rPr>
            </w:pPr>
            <w:r w:rsidRPr="006117DD">
              <w:rPr>
                <w:b/>
              </w:rPr>
              <w:t>Evidence and rationale for choice?</w:t>
            </w:r>
          </w:p>
        </w:tc>
        <w:tc>
          <w:tcPr>
            <w:tcW w:w="3199" w:type="dxa"/>
            <w:gridSpan w:val="2"/>
            <w:vAlign w:val="center"/>
          </w:tcPr>
          <w:p w:rsidR="00B12F35" w:rsidRPr="006117DD" w:rsidRDefault="00B12F35" w:rsidP="006117DD">
            <w:pPr>
              <w:jc w:val="center"/>
              <w:rPr>
                <w:b/>
              </w:rPr>
            </w:pPr>
            <w:r w:rsidRPr="006117DD">
              <w:rPr>
                <w:b/>
              </w:rPr>
              <w:t>How will you ensure it is implemented well?</w:t>
            </w:r>
          </w:p>
        </w:tc>
        <w:tc>
          <w:tcPr>
            <w:tcW w:w="2169" w:type="dxa"/>
            <w:vAlign w:val="center"/>
          </w:tcPr>
          <w:p w:rsidR="00B12F35" w:rsidRPr="006117DD" w:rsidRDefault="00B12F35" w:rsidP="006117DD">
            <w:pPr>
              <w:jc w:val="center"/>
              <w:rPr>
                <w:b/>
              </w:rPr>
            </w:pPr>
            <w:r w:rsidRPr="006117DD">
              <w:rPr>
                <w:b/>
              </w:rPr>
              <w:t>Staff lead</w:t>
            </w:r>
          </w:p>
        </w:tc>
        <w:tc>
          <w:tcPr>
            <w:tcW w:w="1418" w:type="dxa"/>
            <w:vAlign w:val="center"/>
          </w:tcPr>
          <w:p w:rsidR="00B12F35" w:rsidRPr="006117DD" w:rsidRDefault="00B12F35" w:rsidP="006117DD">
            <w:pPr>
              <w:jc w:val="center"/>
              <w:rPr>
                <w:b/>
              </w:rPr>
            </w:pPr>
            <w:r w:rsidRPr="006117DD">
              <w:rPr>
                <w:b/>
              </w:rPr>
              <w:t>Review date</w:t>
            </w:r>
          </w:p>
        </w:tc>
        <w:tc>
          <w:tcPr>
            <w:tcW w:w="1290" w:type="dxa"/>
          </w:tcPr>
          <w:p w:rsidR="00B12F35" w:rsidRPr="006117DD" w:rsidRDefault="00B12F35" w:rsidP="006117DD">
            <w:pPr>
              <w:jc w:val="center"/>
              <w:rPr>
                <w:b/>
              </w:rPr>
            </w:pPr>
          </w:p>
        </w:tc>
      </w:tr>
      <w:tr w:rsidR="00B12F35" w:rsidTr="00B12F35">
        <w:tc>
          <w:tcPr>
            <w:tcW w:w="2392" w:type="dxa"/>
            <w:gridSpan w:val="2"/>
            <w:vAlign w:val="center"/>
          </w:tcPr>
          <w:p w:rsidR="00B12F35" w:rsidRDefault="00B12F35" w:rsidP="008209A1">
            <w:r>
              <w:t xml:space="preserve">Maintain the attainment gap in Reading between disadvantaged and non- disadvantaged children. </w:t>
            </w:r>
          </w:p>
        </w:tc>
        <w:tc>
          <w:tcPr>
            <w:tcW w:w="2360" w:type="dxa"/>
            <w:vAlign w:val="center"/>
          </w:tcPr>
          <w:p w:rsidR="00B12F35" w:rsidRDefault="00B12F35" w:rsidP="0080747C">
            <w:r>
              <w:t>Subject intervention and support in the classroom.  ASL support to be provided in Y4 – Y5.</w:t>
            </w:r>
          </w:p>
          <w:p w:rsidR="00B12F35" w:rsidRDefault="00B12F35" w:rsidP="0080747C">
            <w:r>
              <w:t>Additional teacher support in Y5/6</w:t>
            </w:r>
          </w:p>
        </w:tc>
        <w:tc>
          <w:tcPr>
            <w:tcW w:w="2786" w:type="dxa"/>
            <w:vAlign w:val="center"/>
          </w:tcPr>
          <w:p w:rsidR="00B12F35" w:rsidRDefault="00B12F35" w:rsidP="0080747C">
            <w:r>
              <w:t xml:space="preserve">Children require intensive support in order to make accelerated progress and attain standards in line with national averages. </w:t>
            </w:r>
          </w:p>
          <w:p w:rsidR="00B12F35" w:rsidRDefault="00B12F35" w:rsidP="006117DD">
            <w:r>
              <w:t xml:space="preserve">Use </w:t>
            </w:r>
            <w:proofErr w:type="spellStart"/>
            <w:r>
              <w:t>PiXL</w:t>
            </w:r>
            <w:proofErr w:type="spellEnd"/>
            <w:r>
              <w:t xml:space="preserve"> half termly tests and use question level analysis to address areas of weakness.</w:t>
            </w:r>
          </w:p>
        </w:tc>
        <w:tc>
          <w:tcPr>
            <w:tcW w:w="3199" w:type="dxa"/>
            <w:gridSpan w:val="2"/>
            <w:vAlign w:val="center"/>
          </w:tcPr>
          <w:p w:rsidR="00B12F35" w:rsidRDefault="00B12F35" w:rsidP="0080747C">
            <w:r>
              <w:t>Whole school assessment programme in place to ensure appropriate data is available.  Regular monitoring of data.  Interventions have a baseline and an exit point.  This is reviewed every 3 – 6 weeks.</w:t>
            </w:r>
          </w:p>
          <w:p w:rsidR="00B12F35" w:rsidRDefault="00B12F35" w:rsidP="0080747C">
            <w:r>
              <w:t xml:space="preserve">Assistant </w:t>
            </w:r>
            <w:proofErr w:type="spellStart"/>
            <w:r>
              <w:t>Headteacher</w:t>
            </w:r>
            <w:proofErr w:type="spellEnd"/>
            <w:r>
              <w:t>-Key stage two outcomes to lead English</w:t>
            </w:r>
          </w:p>
        </w:tc>
        <w:tc>
          <w:tcPr>
            <w:tcW w:w="2169" w:type="dxa"/>
            <w:vAlign w:val="center"/>
          </w:tcPr>
          <w:p w:rsidR="00B12F35" w:rsidRDefault="00B12F35" w:rsidP="0080747C">
            <w:r>
              <w:t>Deputy Head Teacher/</w:t>
            </w:r>
            <w:proofErr w:type="spellStart"/>
            <w:r>
              <w:t>Headteacher</w:t>
            </w:r>
            <w:proofErr w:type="spellEnd"/>
          </w:p>
          <w:p w:rsidR="00B12F35" w:rsidRDefault="00B12F35" w:rsidP="0080747C"/>
        </w:tc>
        <w:tc>
          <w:tcPr>
            <w:tcW w:w="1418" w:type="dxa"/>
            <w:vAlign w:val="center"/>
          </w:tcPr>
          <w:p w:rsidR="00B12F35" w:rsidRDefault="00B12F35" w:rsidP="0080747C">
            <w:r>
              <w:t>Half termly</w:t>
            </w:r>
          </w:p>
        </w:tc>
        <w:tc>
          <w:tcPr>
            <w:tcW w:w="1290" w:type="dxa"/>
          </w:tcPr>
          <w:p w:rsidR="00B12F35" w:rsidRDefault="00B12F35" w:rsidP="0080747C"/>
        </w:tc>
      </w:tr>
      <w:tr w:rsidR="00B12F35" w:rsidTr="00B12F35">
        <w:tc>
          <w:tcPr>
            <w:tcW w:w="2392" w:type="dxa"/>
            <w:gridSpan w:val="2"/>
            <w:vAlign w:val="center"/>
          </w:tcPr>
          <w:p w:rsidR="00B12F35" w:rsidRDefault="00B12F35" w:rsidP="00730B57">
            <w:r>
              <w:t>Closing the attainment gap in Writing between disadvantaged and non- disadvantaged children particularly in Y5.</w:t>
            </w:r>
          </w:p>
        </w:tc>
        <w:tc>
          <w:tcPr>
            <w:tcW w:w="2360" w:type="dxa"/>
            <w:vAlign w:val="center"/>
          </w:tcPr>
          <w:p w:rsidR="00B12F35" w:rsidRDefault="00B12F35" w:rsidP="006117DD">
            <w:r>
              <w:t>Subject intervention and support in the classroom.  ASL support to be provided.</w:t>
            </w:r>
          </w:p>
        </w:tc>
        <w:tc>
          <w:tcPr>
            <w:tcW w:w="2786" w:type="dxa"/>
            <w:vAlign w:val="center"/>
          </w:tcPr>
          <w:p w:rsidR="00B12F35" w:rsidRDefault="00B12F35" w:rsidP="006117DD">
            <w:r>
              <w:t xml:space="preserve">Children require intensive support in order to make accelerated progress.  </w:t>
            </w:r>
          </w:p>
          <w:p w:rsidR="00B12F35" w:rsidRDefault="00B12F35" w:rsidP="006117DD"/>
        </w:tc>
        <w:tc>
          <w:tcPr>
            <w:tcW w:w="3199" w:type="dxa"/>
            <w:gridSpan w:val="2"/>
            <w:vAlign w:val="center"/>
          </w:tcPr>
          <w:p w:rsidR="00B12F35" w:rsidRDefault="00B12F35" w:rsidP="006117DD">
            <w:r>
              <w:t xml:space="preserve">Analysis of writing data.  Moderation of writing and Moderator training for writing to improve skills of teaching staff. Assistant </w:t>
            </w:r>
            <w:proofErr w:type="spellStart"/>
            <w:r>
              <w:t>Headteacher</w:t>
            </w:r>
            <w:proofErr w:type="spellEnd"/>
            <w:r>
              <w:t>-Key stage two outcomes to lead English</w:t>
            </w:r>
          </w:p>
        </w:tc>
        <w:tc>
          <w:tcPr>
            <w:tcW w:w="2169" w:type="dxa"/>
            <w:vAlign w:val="center"/>
          </w:tcPr>
          <w:p w:rsidR="00B12F35" w:rsidRDefault="00B12F35" w:rsidP="006117DD">
            <w:r>
              <w:t>Deputy Head Teacher/</w:t>
            </w:r>
            <w:proofErr w:type="spellStart"/>
            <w:r>
              <w:t>Headteacher</w:t>
            </w:r>
            <w:proofErr w:type="spellEnd"/>
          </w:p>
        </w:tc>
        <w:tc>
          <w:tcPr>
            <w:tcW w:w="1418" w:type="dxa"/>
            <w:vAlign w:val="center"/>
          </w:tcPr>
          <w:p w:rsidR="00B12F35" w:rsidRDefault="00B12F35" w:rsidP="006117DD">
            <w:r>
              <w:t>Half termly</w:t>
            </w:r>
          </w:p>
        </w:tc>
        <w:tc>
          <w:tcPr>
            <w:tcW w:w="1290" w:type="dxa"/>
          </w:tcPr>
          <w:p w:rsidR="00B12F35" w:rsidRDefault="00B12F35" w:rsidP="006117DD"/>
        </w:tc>
      </w:tr>
      <w:tr w:rsidR="00B12F35" w:rsidTr="00B12F35">
        <w:tc>
          <w:tcPr>
            <w:tcW w:w="2392" w:type="dxa"/>
            <w:gridSpan w:val="2"/>
            <w:vAlign w:val="center"/>
          </w:tcPr>
          <w:p w:rsidR="00B12F35" w:rsidRDefault="00B12F35" w:rsidP="000019D2">
            <w:r>
              <w:t xml:space="preserve">Closing the attainment gap in Maths between </w:t>
            </w:r>
            <w:r>
              <w:lastRenderedPageBreak/>
              <w:t>disadvantaged and non- disadvantaged children particularly in Y2 and Y4.</w:t>
            </w:r>
          </w:p>
        </w:tc>
        <w:tc>
          <w:tcPr>
            <w:tcW w:w="2360" w:type="dxa"/>
            <w:vAlign w:val="center"/>
          </w:tcPr>
          <w:p w:rsidR="00B12F35" w:rsidRDefault="00B12F35" w:rsidP="006117DD">
            <w:r>
              <w:lastRenderedPageBreak/>
              <w:t xml:space="preserve">Subject intervention and support in the </w:t>
            </w:r>
            <w:r>
              <w:lastRenderedPageBreak/>
              <w:t>classroom.  ASL support to be provided in Y4 – Y5.</w:t>
            </w:r>
          </w:p>
          <w:p w:rsidR="00B12F35" w:rsidRDefault="00B12F35" w:rsidP="006117DD">
            <w:r>
              <w:t>Additional teacher support in Y5-6</w:t>
            </w:r>
          </w:p>
        </w:tc>
        <w:tc>
          <w:tcPr>
            <w:tcW w:w="2786" w:type="dxa"/>
            <w:vAlign w:val="center"/>
          </w:tcPr>
          <w:p w:rsidR="00B12F35" w:rsidRDefault="00B12F35" w:rsidP="000019D2">
            <w:r>
              <w:lastRenderedPageBreak/>
              <w:t xml:space="preserve">Children require intensive support in order to make </w:t>
            </w:r>
            <w:r>
              <w:lastRenderedPageBreak/>
              <w:t xml:space="preserve">accelerated progress.  Use of </w:t>
            </w:r>
            <w:proofErr w:type="spellStart"/>
            <w:r>
              <w:t>PiXL</w:t>
            </w:r>
            <w:proofErr w:type="spellEnd"/>
            <w:r>
              <w:t xml:space="preserve"> half termly tests and use question level analysis to address areas of weakness.</w:t>
            </w:r>
          </w:p>
        </w:tc>
        <w:tc>
          <w:tcPr>
            <w:tcW w:w="3199" w:type="dxa"/>
            <w:gridSpan w:val="2"/>
            <w:vAlign w:val="center"/>
          </w:tcPr>
          <w:p w:rsidR="00B12F35" w:rsidRDefault="00B12F35" w:rsidP="00CF3037">
            <w:r>
              <w:lastRenderedPageBreak/>
              <w:t xml:space="preserve">Whole school assessment programme in place to ensure </w:t>
            </w:r>
            <w:r>
              <w:lastRenderedPageBreak/>
              <w:t xml:space="preserve">appropriate data is available.  Regular monitoring of data.  Interventions have a baseline and an exit point - reviewed every 3 – 6 weeks. Deputy </w:t>
            </w:r>
            <w:proofErr w:type="spellStart"/>
            <w:r>
              <w:t>Heateacher</w:t>
            </w:r>
            <w:proofErr w:type="spellEnd"/>
            <w:r>
              <w:t xml:space="preserve"> to lead Maths</w:t>
            </w:r>
          </w:p>
        </w:tc>
        <w:tc>
          <w:tcPr>
            <w:tcW w:w="2169" w:type="dxa"/>
            <w:vAlign w:val="center"/>
          </w:tcPr>
          <w:p w:rsidR="00B12F35" w:rsidRDefault="00B12F35" w:rsidP="000019D2">
            <w:r>
              <w:lastRenderedPageBreak/>
              <w:t>Deputy Head Teacher/</w:t>
            </w:r>
            <w:proofErr w:type="spellStart"/>
            <w:r>
              <w:t>Headteacher</w:t>
            </w:r>
            <w:proofErr w:type="spellEnd"/>
          </w:p>
        </w:tc>
        <w:tc>
          <w:tcPr>
            <w:tcW w:w="1418" w:type="dxa"/>
            <w:vAlign w:val="center"/>
          </w:tcPr>
          <w:p w:rsidR="00B12F35" w:rsidRDefault="00B12F35" w:rsidP="006117DD">
            <w:r>
              <w:t>Half termly</w:t>
            </w:r>
          </w:p>
        </w:tc>
        <w:tc>
          <w:tcPr>
            <w:tcW w:w="1290" w:type="dxa"/>
          </w:tcPr>
          <w:p w:rsidR="00B12F35" w:rsidRDefault="00B12F35" w:rsidP="006117DD"/>
        </w:tc>
      </w:tr>
      <w:tr w:rsidR="00B12F35" w:rsidRPr="000019D2" w:rsidTr="00B12F35">
        <w:tc>
          <w:tcPr>
            <w:tcW w:w="12906" w:type="dxa"/>
            <w:gridSpan w:val="7"/>
            <w:vAlign w:val="center"/>
          </w:tcPr>
          <w:p w:rsidR="00B12F35" w:rsidRPr="000019D2" w:rsidRDefault="00B12F35" w:rsidP="000019D2">
            <w:pPr>
              <w:jc w:val="right"/>
              <w:rPr>
                <w:b/>
                <w:sz w:val="28"/>
                <w:szCs w:val="28"/>
              </w:rPr>
            </w:pPr>
            <w:r w:rsidRPr="000019D2">
              <w:rPr>
                <w:b/>
                <w:sz w:val="28"/>
                <w:szCs w:val="28"/>
              </w:rPr>
              <w:lastRenderedPageBreak/>
              <w:t>Total budgeted cost</w:t>
            </w:r>
          </w:p>
        </w:tc>
        <w:tc>
          <w:tcPr>
            <w:tcW w:w="1418" w:type="dxa"/>
            <w:vAlign w:val="center"/>
          </w:tcPr>
          <w:p w:rsidR="00B12F35" w:rsidRPr="000019D2" w:rsidRDefault="00B12F35" w:rsidP="006117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£ 23,889</w:t>
            </w:r>
          </w:p>
        </w:tc>
        <w:tc>
          <w:tcPr>
            <w:tcW w:w="1290" w:type="dxa"/>
          </w:tcPr>
          <w:p w:rsidR="00B12F35" w:rsidRDefault="00B12F35" w:rsidP="006117DD">
            <w:pPr>
              <w:rPr>
                <w:b/>
                <w:sz w:val="28"/>
                <w:szCs w:val="28"/>
              </w:rPr>
            </w:pPr>
          </w:p>
        </w:tc>
      </w:tr>
    </w:tbl>
    <w:p w:rsidR="000019D2" w:rsidRDefault="000019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5"/>
        <w:gridCol w:w="2541"/>
        <w:gridCol w:w="3057"/>
        <w:gridCol w:w="3502"/>
        <w:gridCol w:w="1367"/>
        <w:gridCol w:w="2602"/>
      </w:tblGrid>
      <w:tr w:rsidR="000019D2" w:rsidRPr="000019D2" w:rsidTr="008237F2">
        <w:tc>
          <w:tcPr>
            <w:tcW w:w="15614" w:type="dxa"/>
            <w:gridSpan w:val="6"/>
            <w:vAlign w:val="center"/>
          </w:tcPr>
          <w:p w:rsidR="000019D2" w:rsidRPr="000019D2" w:rsidRDefault="008237F2" w:rsidP="000019D2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Targetted</w:t>
            </w:r>
            <w:proofErr w:type="spellEnd"/>
            <w:r>
              <w:rPr>
                <w:b/>
                <w:sz w:val="28"/>
                <w:szCs w:val="28"/>
              </w:rPr>
              <w:t xml:space="preserve"> Support and other approaches</w:t>
            </w:r>
          </w:p>
        </w:tc>
      </w:tr>
      <w:tr w:rsidR="001F44A0" w:rsidRPr="006117DD" w:rsidTr="008237F2">
        <w:tc>
          <w:tcPr>
            <w:tcW w:w="2545" w:type="dxa"/>
            <w:vAlign w:val="center"/>
          </w:tcPr>
          <w:p w:rsidR="001F44A0" w:rsidRPr="006117DD" w:rsidRDefault="001F44A0" w:rsidP="00454C97">
            <w:pPr>
              <w:jc w:val="center"/>
              <w:rPr>
                <w:b/>
              </w:rPr>
            </w:pPr>
            <w:r w:rsidRPr="006117DD">
              <w:rPr>
                <w:b/>
              </w:rPr>
              <w:t>Desired Outcome</w:t>
            </w:r>
          </w:p>
        </w:tc>
        <w:tc>
          <w:tcPr>
            <w:tcW w:w="2541" w:type="dxa"/>
            <w:vAlign w:val="center"/>
          </w:tcPr>
          <w:p w:rsidR="001F44A0" w:rsidRPr="006117DD" w:rsidRDefault="001F44A0" w:rsidP="00454C97">
            <w:pPr>
              <w:jc w:val="center"/>
              <w:rPr>
                <w:b/>
              </w:rPr>
            </w:pPr>
            <w:r w:rsidRPr="006117DD">
              <w:rPr>
                <w:b/>
              </w:rPr>
              <w:t>Chosen Action / Approach</w:t>
            </w:r>
          </w:p>
        </w:tc>
        <w:tc>
          <w:tcPr>
            <w:tcW w:w="3057" w:type="dxa"/>
            <w:vAlign w:val="center"/>
          </w:tcPr>
          <w:p w:rsidR="001F44A0" w:rsidRPr="006117DD" w:rsidRDefault="001F44A0" w:rsidP="00454C97">
            <w:pPr>
              <w:jc w:val="center"/>
              <w:rPr>
                <w:b/>
              </w:rPr>
            </w:pPr>
            <w:r w:rsidRPr="006117DD">
              <w:rPr>
                <w:b/>
              </w:rPr>
              <w:t>Evidence and rationale for choice?</w:t>
            </w:r>
          </w:p>
        </w:tc>
        <w:tc>
          <w:tcPr>
            <w:tcW w:w="3502" w:type="dxa"/>
            <w:vAlign w:val="center"/>
          </w:tcPr>
          <w:p w:rsidR="001F44A0" w:rsidRPr="006117DD" w:rsidRDefault="001F44A0" w:rsidP="00454C97">
            <w:pPr>
              <w:jc w:val="center"/>
              <w:rPr>
                <w:b/>
              </w:rPr>
            </w:pPr>
            <w:r w:rsidRPr="006117DD">
              <w:rPr>
                <w:b/>
              </w:rPr>
              <w:t>How will you ensure it is implemented well?</w:t>
            </w:r>
          </w:p>
        </w:tc>
        <w:tc>
          <w:tcPr>
            <w:tcW w:w="1367" w:type="dxa"/>
            <w:vAlign w:val="center"/>
          </w:tcPr>
          <w:p w:rsidR="001F44A0" w:rsidRPr="006117DD" w:rsidRDefault="001F44A0" w:rsidP="00454C97">
            <w:pPr>
              <w:jc w:val="center"/>
              <w:rPr>
                <w:b/>
              </w:rPr>
            </w:pPr>
            <w:r w:rsidRPr="006117DD">
              <w:rPr>
                <w:b/>
              </w:rPr>
              <w:t>Staff lead</w:t>
            </w:r>
          </w:p>
        </w:tc>
        <w:tc>
          <w:tcPr>
            <w:tcW w:w="2602" w:type="dxa"/>
            <w:vAlign w:val="center"/>
          </w:tcPr>
          <w:p w:rsidR="001F44A0" w:rsidRPr="006117DD" w:rsidRDefault="001F44A0" w:rsidP="00454C97">
            <w:pPr>
              <w:jc w:val="center"/>
              <w:rPr>
                <w:b/>
              </w:rPr>
            </w:pPr>
            <w:r w:rsidRPr="006117DD">
              <w:rPr>
                <w:b/>
              </w:rPr>
              <w:t>Review date</w:t>
            </w:r>
          </w:p>
        </w:tc>
      </w:tr>
      <w:tr w:rsidR="000019D2" w:rsidTr="008237F2">
        <w:tc>
          <w:tcPr>
            <w:tcW w:w="2545" w:type="dxa"/>
            <w:vAlign w:val="center"/>
          </w:tcPr>
          <w:p w:rsidR="000019D2" w:rsidRDefault="000019D2" w:rsidP="006117DD">
            <w:r>
              <w:t>Early intervention of speech and language on entry to school</w:t>
            </w:r>
          </w:p>
        </w:tc>
        <w:tc>
          <w:tcPr>
            <w:tcW w:w="2541" w:type="dxa"/>
            <w:vAlign w:val="center"/>
          </w:tcPr>
          <w:p w:rsidR="000019D2" w:rsidRDefault="000019D2" w:rsidP="006117DD">
            <w:r>
              <w:t>Speech and Language TA</w:t>
            </w:r>
          </w:p>
        </w:tc>
        <w:tc>
          <w:tcPr>
            <w:tcW w:w="3057" w:type="dxa"/>
            <w:vAlign w:val="center"/>
          </w:tcPr>
          <w:p w:rsidR="000019D2" w:rsidRDefault="000019D2" w:rsidP="006117DD">
            <w:r>
              <w:t>We have a high proportion of children starting the school with SPLD difficulties.</w:t>
            </w:r>
          </w:p>
        </w:tc>
        <w:tc>
          <w:tcPr>
            <w:tcW w:w="3502" w:type="dxa"/>
            <w:vAlign w:val="center"/>
          </w:tcPr>
          <w:p w:rsidR="000019D2" w:rsidRDefault="000019D2" w:rsidP="006117DD">
            <w:proofErr w:type="spellStart"/>
            <w:r>
              <w:t>Welcomm</w:t>
            </w:r>
            <w:proofErr w:type="spellEnd"/>
            <w:r>
              <w:t xml:space="preserve"> screening and tracking of SPLD</w:t>
            </w:r>
          </w:p>
        </w:tc>
        <w:tc>
          <w:tcPr>
            <w:tcW w:w="1367" w:type="dxa"/>
            <w:vAlign w:val="center"/>
          </w:tcPr>
          <w:p w:rsidR="000019D2" w:rsidRDefault="000019D2" w:rsidP="006117DD">
            <w:r>
              <w:t>Deputy Head</w:t>
            </w:r>
          </w:p>
        </w:tc>
        <w:tc>
          <w:tcPr>
            <w:tcW w:w="2602" w:type="dxa"/>
            <w:vAlign w:val="center"/>
          </w:tcPr>
          <w:p w:rsidR="000019D2" w:rsidRDefault="000019D2" w:rsidP="006117DD">
            <w:r>
              <w:t xml:space="preserve">Annually </w:t>
            </w:r>
          </w:p>
        </w:tc>
      </w:tr>
      <w:tr w:rsidR="000019D2" w:rsidTr="008237F2">
        <w:tc>
          <w:tcPr>
            <w:tcW w:w="2545" w:type="dxa"/>
            <w:vAlign w:val="center"/>
          </w:tcPr>
          <w:p w:rsidR="000019D2" w:rsidRDefault="000019D2" w:rsidP="006117DD">
            <w:r>
              <w:t>Ensure there are equal opportunities for PP children compared to non PP children</w:t>
            </w:r>
          </w:p>
        </w:tc>
        <w:tc>
          <w:tcPr>
            <w:tcW w:w="2541" w:type="dxa"/>
            <w:vAlign w:val="center"/>
          </w:tcPr>
          <w:p w:rsidR="000019D2" w:rsidRDefault="000019D2" w:rsidP="006117DD">
            <w:r>
              <w:t>Breakfast club</w:t>
            </w:r>
          </w:p>
          <w:p w:rsidR="000019D2" w:rsidRDefault="000019D2" w:rsidP="006117DD">
            <w:r>
              <w:t>Music provision</w:t>
            </w:r>
          </w:p>
          <w:p w:rsidR="000019D2" w:rsidRDefault="000019D2" w:rsidP="006117DD">
            <w:r>
              <w:t>Uniform grant</w:t>
            </w:r>
          </w:p>
          <w:p w:rsidR="000019D2" w:rsidRDefault="000019D2" w:rsidP="006117DD">
            <w:r>
              <w:t>Trip subsidy</w:t>
            </w:r>
          </w:p>
        </w:tc>
        <w:tc>
          <w:tcPr>
            <w:tcW w:w="3057" w:type="dxa"/>
            <w:vAlign w:val="center"/>
          </w:tcPr>
          <w:p w:rsidR="000019D2" w:rsidRDefault="000019D2" w:rsidP="006117DD">
            <w:r>
              <w:t>We have a large proportion of children who require food and clothing.  We also want to ensure that children have the opportunity to access music lessons and trips.</w:t>
            </w:r>
          </w:p>
        </w:tc>
        <w:tc>
          <w:tcPr>
            <w:tcW w:w="3502" w:type="dxa"/>
            <w:vAlign w:val="center"/>
          </w:tcPr>
          <w:p w:rsidR="000019D2" w:rsidRDefault="000019D2" w:rsidP="006117DD">
            <w:r>
              <w:t>Monitor take up of activities and attendance at breakfast club.</w:t>
            </w:r>
          </w:p>
        </w:tc>
        <w:tc>
          <w:tcPr>
            <w:tcW w:w="1367" w:type="dxa"/>
            <w:vAlign w:val="center"/>
          </w:tcPr>
          <w:p w:rsidR="000019D2" w:rsidRDefault="000019D2" w:rsidP="00730B57">
            <w:r>
              <w:t xml:space="preserve">LG/ </w:t>
            </w:r>
            <w:proofErr w:type="spellStart"/>
            <w:r w:rsidR="00730B57">
              <w:t>Headteacher</w:t>
            </w:r>
            <w:proofErr w:type="spellEnd"/>
          </w:p>
        </w:tc>
        <w:tc>
          <w:tcPr>
            <w:tcW w:w="2602" w:type="dxa"/>
            <w:vAlign w:val="center"/>
          </w:tcPr>
          <w:p w:rsidR="000019D2" w:rsidRDefault="000019D2" w:rsidP="006117DD">
            <w:r>
              <w:t>Termly.</w:t>
            </w:r>
          </w:p>
        </w:tc>
      </w:tr>
      <w:tr w:rsidR="005C2316" w:rsidTr="008237F2">
        <w:tc>
          <w:tcPr>
            <w:tcW w:w="2545" w:type="dxa"/>
            <w:vAlign w:val="center"/>
          </w:tcPr>
          <w:p w:rsidR="005C2316" w:rsidRDefault="005C2316" w:rsidP="006117DD">
            <w:r>
              <w:t>Social and Emotional Mental health support</w:t>
            </w:r>
          </w:p>
        </w:tc>
        <w:tc>
          <w:tcPr>
            <w:tcW w:w="2541" w:type="dxa"/>
            <w:vAlign w:val="center"/>
          </w:tcPr>
          <w:p w:rsidR="005C2316" w:rsidRDefault="005C2316" w:rsidP="006117DD">
            <w:r>
              <w:t>Art Therapy</w:t>
            </w:r>
          </w:p>
        </w:tc>
        <w:tc>
          <w:tcPr>
            <w:tcW w:w="3057" w:type="dxa"/>
            <w:vAlign w:val="center"/>
          </w:tcPr>
          <w:p w:rsidR="005C2316" w:rsidRDefault="005C2316" w:rsidP="006117DD">
            <w:r>
              <w:t>We have a large proportion of children who require mental health support and we can then refer to our in school qualified therapist.</w:t>
            </w:r>
          </w:p>
        </w:tc>
        <w:tc>
          <w:tcPr>
            <w:tcW w:w="3502" w:type="dxa"/>
            <w:vAlign w:val="center"/>
          </w:tcPr>
          <w:p w:rsidR="005C2316" w:rsidRDefault="005C2316" w:rsidP="006117DD">
            <w:r>
              <w:t>Inclusion team to manage waiting lists and case load. SDQ questionnaire used on entry and exit to Art therapy.</w:t>
            </w:r>
          </w:p>
        </w:tc>
        <w:tc>
          <w:tcPr>
            <w:tcW w:w="1367" w:type="dxa"/>
            <w:vAlign w:val="center"/>
          </w:tcPr>
          <w:p w:rsidR="005C2316" w:rsidRDefault="005C2316" w:rsidP="00730B57">
            <w:r>
              <w:t xml:space="preserve">Deputy </w:t>
            </w:r>
            <w:proofErr w:type="spellStart"/>
            <w:r>
              <w:t>Headteacher</w:t>
            </w:r>
            <w:proofErr w:type="spellEnd"/>
          </w:p>
        </w:tc>
        <w:tc>
          <w:tcPr>
            <w:tcW w:w="2602" w:type="dxa"/>
            <w:vAlign w:val="center"/>
          </w:tcPr>
          <w:p w:rsidR="005C2316" w:rsidRDefault="005C2316" w:rsidP="006117DD">
            <w:r>
              <w:t>Annually</w:t>
            </w:r>
          </w:p>
        </w:tc>
      </w:tr>
      <w:tr w:rsidR="005C2316" w:rsidTr="008237F2">
        <w:tc>
          <w:tcPr>
            <w:tcW w:w="2545" w:type="dxa"/>
            <w:vAlign w:val="center"/>
          </w:tcPr>
          <w:p w:rsidR="005C2316" w:rsidRDefault="005C2316" w:rsidP="006117DD">
            <w:r>
              <w:t>Disadvantaged children attend reguslry-96% or above and persistent absence is reduced.</w:t>
            </w:r>
          </w:p>
        </w:tc>
        <w:tc>
          <w:tcPr>
            <w:tcW w:w="2541" w:type="dxa"/>
            <w:vAlign w:val="center"/>
          </w:tcPr>
          <w:p w:rsidR="005C2316" w:rsidRDefault="008237F2" w:rsidP="006117DD">
            <w:r>
              <w:t xml:space="preserve">Deputy </w:t>
            </w:r>
            <w:proofErr w:type="spellStart"/>
            <w:r>
              <w:t>Headteacher</w:t>
            </w:r>
            <w:proofErr w:type="spellEnd"/>
            <w:r>
              <w:t xml:space="preserve"> leading with attendance</w:t>
            </w:r>
          </w:p>
        </w:tc>
        <w:tc>
          <w:tcPr>
            <w:tcW w:w="3057" w:type="dxa"/>
            <w:vAlign w:val="center"/>
          </w:tcPr>
          <w:p w:rsidR="005C2316" w:rsidRDefault="008237F2" w:rsidP="006117DD">
            <w:r>
              <w:t>SLT required to reduce PA and ensure regular attendance</w:t>
            </w:r>
          </w:p>
        </w:tc>
        <w:tc>
          <w:tcPr>
            <w:tcW w:w="3502" w:type="dxa"/>
            <w:vAlign w:val="center"/>
          </w:tcPr>
          <w:p w:rsidR="005C2316" w:rsidRDefault="008237F2" w:rsidP="006117DD">
            <w:r>
              <w:t>Data Tracking</w:t>
            </w:r>
          </w:p>
        </w:tc>
        <w:tc>
          <w:tcPr>
            <w:tcW w:w="1367" w:type="dxa"/>
            <w:vAlign w:val="center"/>
          </w:tcPr>
          <w:p w:rsidR="005C2316" w:rsidRDefault="008237F2" w:rsidP="00730B57">
            <w:r>
              <w:t xml:space="preserve">Deputy </w:t>
            </w:r>
            <w:proofErr w:type="spellStart"/>
            <w:r>
              <w:t>Headteacher</w:t>
            </w:r>
            <w:proofErr w:type="spellEnd"/>
          </w:p>
        </w:tc>
        <w:tc>
          <w:tcPr>
            <w:tcW w:w="2602" w:type="dxa"/>
            <w:vAlign w:val="center"/>
          </w:tcPr>
          <w:p w:rsidR="005C2316" w:rsidRDefault="008237F2" w:rsidP="006117DD">
            <w:r>
              <w:t>Annually</w:t>
            </w:r>
          </w:p>
        </w:tc>
      </w:tr>
      <w:tr w:rsidR="000019D2" w:rsidRPr="000019D2" w:rsidTr="008237F2">
        <w:tc>
          <w:tcPr>
            <w:tcW w:w="13012" w:type="dxa"/>
            <w:gridSpan w:val="5"/>
            <w:vAlign w:val="center"/>
          </w:tcPr>
          <w:p w:rsidR="000019D2" w:rsidRPr="000019D2" w:rsidRDefault="000019D2" w:rsidP="000019D2">
            <w:pPr>
              <w:jc w:val="right"/>
              <w:rPr>
                <w:b/>
                <w:sz w:val="28"/>
                <w:szCs w:val="28"/>
              </w:rPr>
            </w:pPr>
            <w:r w:rsidRPr="000019D2">
              <w:rPr>
                <w:b/>
                <w:sz w:val="28"/>
                <w:szCs w:val="28"/>
              </w:rPr>
              <w:t>Total budgeted cost</w:t>
            </w:r>
          </w:p>
        </w:tc>
        <w:tc>
          <w:tcPr>
            <w:tcW w:w="2602" w:type="dxa"/>
            <w:vAlign w:val="center"/>
          </w:tcPr>
          <w:p w:rsidR="000019D2" w:rsidRPr="000019D2" w:rsidRDefault="000019D2" w:rsidP="006117DD">
            <w:pPr>
              <w:rPr>
                <w:b/>
                <w:sz w:val="28"/>
                <w:szCs w:val="28"/>
              </w:rPr>
            </w:pPr>
            <w:r w:rsidRPr="000019D2">
              <w:rPr>
                <w:b/>
                <w:sz w:val="28"/>
                <w:szCs w:val="28"/>
              </w:rPr>
              <w:t>£</w:t>
            </w:r>
            <w:r w:rsidR="008237F2">
              <w:rPr>
                <w:b/>
                <w:sz w:val="28"/>
                <w:szCs w:val="28"/>
              </w:rPr>
              <w:t>87,420</w:t>
            </w:r>
          </w:p>
        </w:tc>
      </w:tr>
      <w:tr w:rsidR="008237F2" w:rsidRPr="000019D2" w:rsidTr="00635EB4">
        <w:tc>
          <w:tcPr>
            <w:tcW w:w="15614" w:type="dxa"/>
            <w:gridSpan w:val="6"/>
            <w:vAlign w:val="center"/>
          </w:tcPr>
          <w:p w:rsidR="008237F2" w:rsidRPr="000019D2" w:rsidRDefault="008237F2" w:rsidP="006117DD">
            <w:pPr>
              <w:rPr>
                <w:b/>
                <w:sz w:val="28"/>
                <w:szCs w:val="28"/>
              </w:rPr>
            </w:pPr>
          </w:p>
        </w:tc>
      </w:tr>
      <w:tr w:rsidR="008237F2" w:rsidRPr="000019D2" w:rsidTr="008237F2">
        <w:tc>
          <w:tcPr>
            <w:tcW w:w="13012" w:type="dxa"/>
            <w:gridSpan w:val="5"/>
            <w:vAlign w:val="center"/>
          </w:tcPr>
          <w:p w:rsidR="008237F2" w:rsidRPr="000019D2" w:rsidRDefault="008237F2" w:rsidP="000019D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2602" w:type="dxa"/>
            <w:vAlign w:val="center"/>
          </w:tcPr>
          <w:p w:rsidR="008237F2" w:rsidRPr="000019D2" w:rsidRDefault="008237F2" w:rsidP="006117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111,309</w:t>
            </w:r>
          </w:p>
        </w:tc>
      </w:tr>
      <w:tr w:rsidR="008237F2" w:rsidRPr="000019D2" w:rsidTr="008237F2">
        <w:tc>
          <w:tcPr>
            <w:tcW w:w="13012" w:type="dxa"/>
            <w:gridSpan w:val="5"/>
            <w:vAlign w:val="center"/>
          </w:tcPr>
          <w:p w:rsidR="008237F2" w:rsidRPr="000019D2" w:rsidRDefault="008237F2" w:rsidP="000019D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Difference</w:t>
            </w:r>
          </w:p>
        </w:tc>
        <w:tc>
          <w:tcPr>
            <w:tcW w:w="2602" w:type="dxa"/>
            <w:vAlign w:val="center"/>
          </w:tcPr>
          <w:p w:rsidR="008237F2" w:rsidRPr="000019D2" w:rsidRDefault="008237F2" w:rsidP="006117DD">
            <w:pPr>
              <w:rPr>
                <w:b/>
                <w:sz w:val="28"/>
                <w:szCs w:val="28"/>
              </w:rPr>
            </w:pPr>
            <w:r w:rsidRPr="008237F2">
              <w:rPr>
                <w:b/>
                <w:color w:val="FF0000"/>
                <w:sz w:val="28"/>
                <w:szCs w:val="28"/>
              </w:rPr>
              <w:t>-8349</w:t>
            </w:r>
          </w:p>
        </w:tc>
      </w:tr>
      <w:tr w:rsidR="001F44A0" w:rsidRPr="001F44A0" w:rsidTr="008237F2">
        <w:tc>
          <w:tcPr>
            <w:tcW w:w="15614" w:type="dxa"/>
            <w:gridSpan w:val="6"/>
            <w:shd w:val="clear" w:color="auto" w:fill="DEEAF6" w:themeFill="accent1" w:themeFillTint="33"/>
            <w:vAlign w:val="center"/>
          </w:tcPr>
          <w:p w:rsidR="001F44A0" w:rsidRPr="001F44A0" w:rsidRDefault="001F44A0" w:rsidP="006117DD">
            <w:pPr>
              <w:rPr>
                <w:b/>
                <w:sz w:val="32"/>
                <w:szCs w:val="32"/>
              </w:rPr>
            </w:pPr>
            <w:r w:rsidRPr="001F44A0">
              <w:rPr>
                <w:b/>
                <w:sz w:val="32"/>
                <w:szCs w:val="32"/>
              </w:rPr>
              <w:t>Review of Expenditure</w:t>
            </w:r>
            <w:r w:rsidR="00730B57">
              <w:rPr>
                <w:b/>
                <w:sz w:val="32"/>
                <w:szCs w:val="32"/>
              </w:rPr>
              <w:t xml:space="preserve"> – Previous academic year (2017/2018</w:t>
            </w:r>
            <w:r>
              <w:rPr>
                <w:b/>
                <w:sz w:val="32"/>
                <w:szCs w:val="32"/>
              </w:rPr>
              <w:t>)</w:t>
            </w:r>
          </w:p>
        </w:tc>
      </w:tr>
      <w:tr w:rsidR="001F44A0" w:rsidRPr="001F44A0" w:rsidTr="008237F2">
        <w:tc>
          <w:tcPr>
            <w:tcW w:w="15614" w:type="dxa"/>
            <w:gridSpan w:val="6"/>
            <w:vAlign w:val="center"/>
          </w:tcPr>
          <w:p w:rsidR="001F44A0" w:rsidRPr="001F44A0" w:rsidRDefault="001F44A0" w:rsidP="001F44A0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1F44A0">
              <w:rPr>
                <w:b/>
                <w:sz w:val="28"/>
                <w:szCs w:val="28"/>
              </w:rPr>
              <w:t xml:space="preserve">Quality of teaching </w:t>
            </w:r>
          </w:p>
        </w:tc>
      </w:tr>
      <w:tr w:rsidR="001F44A0" w:rsidRPr="001F44A0" w:rsidTr="008237F2">
        <w:tc>
          <w:tcPr>
            <w:tcW w:w="2545" w:type="dxa"/>
            <w:vAlign w:val="center"/>
          </w:tcPr>
          <w:p w:rsidR="001F44A0" w:rsidRPr="001F44A0" w:rsidRDefault="001F44A0" w:rsidP="001F44A0">
            <w:pPr>
              <w:jc w:val="center"/>
              <w:rPr>
                <w:b/>
              </w:rPr>
            </w:pPr>
            <w:r w:rsidRPr="001F44A0">
              <w:rPr>
                <w:b/>
              </w:rPr>
              <w:lastRenderedPageBreak/>
              <w:t>Desired Outcome</w:t>
            </w:r>
          </w:p>
        </w:tc>
        <w:tc>
          <w:tcPr>
            <w:tcW w:w="2541" w:type="dxa"/>
            <w:vAlign w:val="center"/>
          </w:tcPr>
          <w:p w:rsidR="001F44A0" w:rsidRPr="001F44A0" w:rsidRDefault="001F44A0" w:rsidP="001F44A0">
            <w:pPr>
              <w:jc w:val="center"/>
              <w:rPr>
                <w:b/>
              </w:rPr>
            </w:pPr>
            <w:r w:rsidRPr="001F44A0">
              <w:rPr>
                <w:b/>
              </w:rPr>
              <w:t>Chosen Action / Approach</w:t>
            </w:r>
          </w:p>
        </w:tc>
        <w:tc>
          <w:tcPr>
            <w:tcW w:w="3057" w:type="dxa"/>
            <w:vAlign w:val="center"/>
          </w:tcPr>
          <w:p w:rsidR="001F44A0" w:rsidRPr="001F44A0" w:rsidRDefault="001F44A0" w:rsidP="001F44A0">
            <w:pPr>
              <w:jc w:val="center"/>
              <w:rPr>
                <w:b/>
              </w:rPr>
            </w:pPr>
            <w:r w:rsidRPr="001F44A0">
              <w:rPr>
                <w:b/>
              </w:rPr>
              <w:t>Impact</w:t>
            </w:r>
          </w:p>
        </w:tc>
        <w:tc>
          <w:tcPr>
            <w:tcW w:w="4869" w:type="dxa"/>
            <w:gridSpan w:val="2"/>
            <w:vAlign w:val="center"/>
          </w:tcPr>
          <w:p w:rsidR="001F44A0" w:rsidRPr="001F44A0" w:rsidRDefault="001F44A0" w:rsidP="001F44A0">
            <w:pPr>
              <w:jc w:val="center"/>
              <w:rPr>
                <w:b/>
              </w:rPr>
            </w:pPr>
            <w:r w:rsidRPr="001F44A0">
              <w:rPr>
                <w:b/>
              </w:rPr>
              <w:t>Lessons Learned</w:t>
            </w:r>
          </w:p>
        </w:tc>
        <w:tc>
          <w:tcPr>
            <w:tcW w:w="2602" w:type="dxa"/>
            <w:vAlign w:val="center"/>
          </w:tcPr>
          <w:p w:rsidR="001F44A0" w:rsidRPr="001F44A0" w:rsidRDefault="001F44A0" w:rsidP="001F44A0">
            <w:pPr>
              <w:jc w:val="center"/>
              <w:rPr>
                <w:b/>
              </w:rPr>
            </w:pPr>
            <w:r w:rsidRPr="001F44A0">
              <w:rPr>
                <w:b/>
              </w:rPr>
              <w:t>Cost</w:t>
            </w:r>
          </w:p>
        </w:tc>
      </w:tr>
      <w:tr w:rsidR="008237F2" w:rsidTr="008237F2">
        <w:tc>
          <w:tcPr>
            <w:tcW w:w="2545" w:type="dxa"/>
            <w:vAlign w:val="center"/>
          </w:tcPr>
          <w:p w:rsidR="008237F2" w:rsidRDefault="008237F2" w:rsidP="006117DD">
            <w:r>
              <w:t>Closing the attainment gap in Maths between disadvantaged and non- disadvantaged children.</w:t>
            </w:r>
          </w:p>
        </w:tc>
        <w:tc>
          <w:tcPr>
            <w:tcW w:w="2541" w:type="dxa"/>
            <w:vAlign w:val="center"/>
          </w:tcPr>
          <w:p w:rsidR="008237F2" w:rsidRDefault="008237F2" w:rsidP="006117DD">
            <w:r>
              <w:t xml:space="preserve">Subject intervention and support in the classroom – specialist maths leader / TA support </w:t>
            </w:r>
          </w:p>
        </w:tc>
        <w:tc>
          <w:tcPr>
            <w:tcW w:w="3057" w:type="dxa"/>
            <w:vAlign w:val="center"/>
          </w:tcPr>
          <w:p w:rsidR="008237F2" w:rsidRDefault="008237F2" w:rsidP="006117DD">
            <w:r>
              <w:t>Attainment of maths across the school</w:t>
            </w:r>
            <w:r w:rsidR="00B269D8">
              <w:t xml:space="preserve"> has</w:t>
            </w:r>
            <w:r>
              <w:t xml:space="preserve"> improved.</w:t>
            </w:r>
          </w:p>
          <w:p w:rsidR="008237F2" w:rsidRDefault="008237F2" w:rsidP="006117DD">
            <w:r>
              <w:t>There is no notable gap between disadvantaged and non-disadvantaged children.</w:t>
            </w:r>
          </w:p>
          <w:p w:rsidR="00827C6E" w:rsidRDefault="00827C6E" w:rsidP="006117DD">
            <w:r>
              <w:t>KS1 results broadly in line with national average. Key stage 2 results above national average.</w:t>
            </w:r>
          </w:p>
        </w:tc>
        <w:tc>
          <w:tcPr>
            <w:tcW w:w="4869" w:type="dxa"/>
            <w:gridSpan w:val="2"/>
            <w:vAlign w:val="center"/>
          </w:tcPr>
          <w:p w:rsidR="008237F2" w:rsidRDefault="008237F2" w:rsidP="006117DD">
            <w:r>
              <w:t>Close tracking of intervention strategies and programmes and use of a specialist maths teacher with TA support impacted positively on the attainment of Disadvantaged children in maths.</w:t>
            </w:r>
            <w:r w:rsidR="00827C6E">
              <w:t xml:space="preserve"> </w:t>
            </w:r>
          </w:p>
        </w:tc>
        <w:tc>
          <w:tcPr>
            <w:tcW w:w="2602" w:type="dxa"/>
            <w:vMerge w:val="restart"/>
            <w:vAlign w:val="center"/>
          </w:tcPr>
          <w:p w:rsidR="008237F2" w:rsidRDefault="008237F2" w:rsidP="006117DD">
            <w:r>
              <w:t>£66831</w:t>
            </w:r>
          </w:p>
        </w:tc>
      </w:tr>
      <w:tr w:rsidR="008237F2" w:rsidTr="008237F2">
        <w:tc>
          <w:tcPr>
            <w:tcW w:w="2545" w:type="dxa"/>
            <w:vAlign w:val="center"/>
          </w:tcPr>
          <w:p w:rsidR="008237F2" w:rsidRDefault="008237F2" w:rsidP="006117DD">
            <w:r>
              <w:t>Closing the attainment gap in Writing between disadvantaged and non – disadvantaged children.</w:t>
            </w:r>
          </w:p>
        </w:tc>
        <w:tc>
          <w:tcPr>
            <w:tcW w:w="2541" w:type="dxa"/>
            <w:vAlign w:val="center"/>
          </w:tcPr>
          <w:p w:rsidR="008237F2" w:rsidRDefault="008237F2" w:rsidP="006117DD">
            <w:r>
              <w:t>Intervention TA’s to support with spellings, phonics, reading</w:t>
            </w:r>
            <w:r w:rsidR="00827C6E">
              <w:t xml:space="preserve">, </w:t>
            </w:r>
            <w:proofErr w:type="gramStart"/>
            <w:r w:rsidR="00827C6E">
              <w:t xml:space="preserve">handwriting </w:t>
            </w:r>
            <w:r>
              <w:t xml:space="preserve"> and</w:t>
            </w:r>
            <w:proofErr w:type="gramEnd"/>
            <w:r>
              <w:t xml:space="preserve"> speaking and listening.</w:t>
            </w:r>
          </w:p>
        </w:tc>
        <w:tc>
          <w:tcPr>
            <w:tcW w:w="3057" w:type="dxa"/>
            <w:vAlign w:val="center"/>
          </w:tcPr>
          <w:p w:rsidR="008237F2" w:rsidRDefault="008237F2" w:rsidP="00CF3037">
            <w:r>
              <w:t>A</w:t>
            </w:r>
            <w:r w:rsidR="00827C6E">
              <w:t>ttainment in Writing across is on an upward trend.</w:t>
            </w:r>
          </w:p>
          <w:p w:rsidR="008237F2" w:rsidRDefault="008237F2" w:rsidP="00CF3037">
            <w:r>
              <w:t>There is no notable gap between disadvantaged and non-disadvantaged children except in Y1.</w:t>
            </w:r>
          </w:p>
        </w:tc>
        <w:tc>
          <w:tcPr>
            <w:tcW w:w="4869" w:type="dxa"/>
            <w:gridSpan w:val="2"/>
            <w:vAlign w:val="center"/>
          </w:tcPr>
          <w:p w:rsidR="008237F2" w:rsidRDefault="008237F2" w:rsidP="006117DD">
            <w:r>
              <w:t>Higher profile and extra stimulus for writing impacted positively on the attainment of Disadvantaged children in writing.</w:t>
            </w:r>
          </w:p>
        </w:tc>
        <w:tc>
          <w:tcPr>
            <w:tcW w:w="2602" w:type="dxa"/>
            <w:vMerge/>
            <w:vAlign w:val="center"/>
          </w:tcPr>
          <w:p w:rsidR="008237F2" w:rsidRDefault="008237F2" w:rsidP="006117DD"/>
        </w:tc>
      </w:tr>
      <w:tr w:rsidR="001F44A0" w:rsidRPr="001F44A0" w:rsidTr="008237F2">
        <w:tc>
          <w:tcPr>
            <w:tcW w:w="15614" w:type="dxa"/>
            <w:gridSpan w:val="6"/>
            <w:vAlign w:val="center"/>
          </w:tcPr>
          <w:p w:rsidR="001F44A0" w:rsidRPr="001F44A0" w:rsidRDefault="001F44A0" w:rsidP="001F44A0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</w:rPr>
              <w:tab/>
            </w:r>
            <w:r>
              <w:rPr>
                <w:b/>
                <w:sz w:val="28"/>
                <w:szCs w:val="28"/>
              </w:rPr>
              <w:t>Targeted support</w:t>
            </w:r>
            <w:r w:rsidRPr="001F44A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F44A0" w:rsidRPr="001F44A0" w:rsidTr="008237F2">
        <w:tc>
          <w:tcPr>
            <w:tcW w:w="2545" w:type="dxa"/>
            <w:vAlign w:val="center"/>
          </w:tcPr>
          <w:p w:rsidR="001F44A0" w:rsidRPr="001F44A0" w:rsidRDefault="001F44A0" w:rsidP="00454C97">
            <w:pPr>
              <w:jc w:val="center"/>
              <w:rPr>
                <w:b/>
              </w:rPr>
            </w:pPr>
            <w:r w:rsidRPr="001F44A0">
              <w:rPr>
                <w:b/>
              </w:rPr>
              <w:t>Desired Outcome</w:t>
            </w:r>
          </w:p>
        </w:tc>
        <w:tc>
          <w:tcPr>
            <w:tcW w:w="2541" w:type="dxa"/>
            <w:vAlign w:val="center"/>
          </w:tcPr>
          <w:p w:rsidR="001F44A0" w:rsidRPr="001F44A0" w:rsidRDefault="001F44A0" w:rsidP="00454C97">
            <w:pPr>
              <w:jc w:val="center"/>
              <w:rPr>
                <w:b/>
              </w:rPr>
            </w:pPr>
            <w:r w:rsidRPr="001F44A0">
              <w:rPr>
                <w:b/>
              </w:rPr>
              <w:t>Chosen Action / Approach</w:t>
            </w:r>
          </w:p>
        </w:tc>
        <w:tc>
          <w:tcPr>
            <w:tcW w:w="3057" w:type="dxa"/>
            <w:vAlign w:val="center"/>
          </w:tcPr>
          <w:p w:rsidR="001F44A0" w:rsidRPr="001F44A0" w:rsidRDefault="001F44A0" w:rsidP="00454C97">
            <w:pPr>
              <w:jc w:val="center"/>
              <w:rPr>
                <w:b/>
              </w:rPr>
            </w:pPr>
            <w:r w:rsidRPr="001F44A0">
              <w:rPr>
                <w:b/>
              </w:rPr>
              <w:t xml:space="preserve"> Impact</w:t>
            </w:r>
          </w:p>
        </w:tc>
        <w:tc>
          <w:tcPr>
            <w:tcW w:w="4869" w:type="dxa"/>
            <w:gridSpan w:val="2"/>
            <w:vAlign w:val="center"/>
          </w:tcPr>
          <w:p w:rsidR="001F44A0" w:rsidRPr="001F44A0" w:rsidRDefault="001F44A0" w:rsidP="00454C97">
            <w:pPr>
              <w:jc w:val="center"/>
              <w:rPr>
                <w:b/>
              </w:rPr>
            </w:pPr>
            <w:r w:rsidRPr="001F44A0">
              <w:rPr>
                <w:b/>
              </w:rPr>
              <w:t>Lessons Learned</w:t>
            </w:r>
          </w:p>
        </w:tc>
        <w:tc>
          <w:tcPr>
            <w:tcW w:w="2602" w:type="dxa"/>
            <w:vAlign w:val="center"/>
          </w:tcPr>
          <w:p w:rsidR="001F44A0" w:rsidRPr="001F44A0" w:rsidRDefault="001F44A0" w:rsidP="00454C97">
            <w:pPr>
              <w:jc w:val="center"/>
              <w:rPr>
                <w:b/>
              </w:rPr>
            </w:pPr>
            <w:r w:rsidRPr="001F44A0">
              <w:rPr>
                <w:b/>
              </w:rPr>
              <w:t>Cost</w:t>
            </w:r>
          </w:p>
        </w:tc>
      </w:tr>
      <w:tr w:rsidR="008237F2" w:rsidTr="008237F2">
        <w:tc>
          <w:tcPr>
            <w:tcW w:w="2545" w:type="dxa"/>
            <w:vAlign w:val="center"/>
          </w:tcPr>
          <w:p w:rsidR="008237F2" w:rsidRDefault="008237F2" w:rsidP="00454C97">
            <w:r>
              <w:t>Low level behavioural issues are minimal</w:t>
            </w:r>
          </w:p>
        </w:tc>
        <w:tc>
          <w:tcPr>
            <w:tcW w:w="2541" w:type="dxa"/>
            <w:vAlign w:val="center"/>
          </w:tcPr>
          <w:p w:rsidR="008237F2" w:rsidRDefault="008237F2" w:rsidP="00454C97">
            <w:r>
              <w:t>Behaviour support worker</w:t>
            </w:r>
          </w:p>
        </w:tc>
        <w:tc>
          <w:tcPr>
            <w:tcW w:w="3057" w:type="dxa"/>
            <w:vAlign w:val="center"/>
          </w:tcPr>
          <w:p w:rsidR="008237F2" w:rsidRDefault="00B269D8" w:rsidP="00CF3037">
            <w:r>
              <w:t>Behaviour record shows there is l</w:t>
            </w:r>
            <w:r w:rsidR="008237F2">
              <w:t xml:space="preserve">ess disruption in lessons enabling the improvement </w:t>
            </w:r>
            <w:r w:rsidR="00827C6E">
              <w:t>in attainment</w:t>
            </w:r>
            <w:r w:rsidR="008237F2">
              <w:t xml:space="preserve"> and progress in virtually all assessed areas.</w:t>
            </w:r>
          </w:p>
        </w:tc>
        <w:tc>
          <w:tcPr>
            <w:tcW w:w="4869" w:type="dxa"/>
            <w:gridSpan w:val="2"/>
            <w:vAlign w:val="center"/>
          </w:tcPr>
          <w:p w:rsidR="008237F2" w:rsidRDefault="008237F2" w:rsidP="00454C97">
            <w:r>
              <w:t>Need to continue to ensure that teacher’s expectations are high and following the agreed school behaviour policy.</w:t>
            </w:r>
          </w:p>
        </w:tc>
        <w:tc>
          <w:tcPr>
            <w:tcW w:w="2602" w:type="dxa"/>
            <w:vMerge w:val="restart"/>
            <w:vAlign w:val="center"/>
          </w:tcPr>
          <w:p w:rsidR="008237F2" w:rsidRDefault="008237F2" w:rsidP="00454C97">
            <w:r>
              <w:t>£46,989</w:t>
            </w:r>
          </w:p>
        </w:tc>
      </w:tr>
      <w:tr w:rsidR="008237F2" w:rsidTr="008237F2">
        <w:tc>
          <w:tcPr>
            <w:tcW w:w="2545" w:type="dxa"/>
            <w:vAlign w:val="center"/>
          </w:tcPr>
          <w:p w:rsidR="008237F2" w:rsidRDefault="008237F2" w:rsidP="00454C97">
            <w:r>
              <w:t>Address pupils and families emotional wellbeing and mental health and raise individuals self esteem</w:t>
            </w:r>
          </w:p>
        </w:tc>
        <w:tc>
          <w:tcPr>
            <w:tcW w:w="2541" w:type="dxa"/>
            <w:vAlign w:val="center"/>
          </w:tcPr>
          <w:p w:rsidR="008237F2" w:rsidRDefault="008237F2" w:rsidP="00454C97">
            <w:r>
              <w:t>Art therapy / Parent support workers</w:t>
            </w:r>
          </w:p>
        </w:tc>
        <w:tc>
          <w:tcPr>
            <w:tcW w:w="3057" w:type="dxa"/>
            <w:vAlign w:val="center"/>
          </w:tcPr>
          <w:p w:rsidR="008237F2" w:rsidRDefault="008237F2" w:rsidP="00454C97">
            <w:r>
              <w:t>Parent support workers have greatly supported the families in challenging circumstances.  Casework has risen.</w:t>
            </w:r>
          </w:p>
        </w:tc>
        <w:tc>
          <w:tcPr>
            <w:tcW w:w="4869" w:type="dxa"/>
            <w:gridSpan w:val="2"/>
            <w:vAlign w:val="center"/>
          </w:tcPr>
          <w:p w:rsidR="008237F2" w:rsidRDefault="008237F2" w:rsidP="00454C97">
            <w:r>
              <w:t xml:space="preserve">Increasing demand on this facility provided by our school.  </w:t>
            </w:r>
          </w:p>
        </w:tc>
        <w:tc>
          <w:tcPr>
            <w:tcW w:w="2602" w:type="dxa"/>
            <w:vMerge/>
            <w:vAlign w:val="center"/>
          </w:tcPr>
          <w:p w:rsidR="008237F2" w:rsidRDefault="008237F2" w:rsidP="00454C97"/>
        </w:tc>
      </w:tr>
      <w:tr w:rsidR="00E21592" w:rsidRPr="001F44A0" w:rsidTr="008237F2">
        <w:tc>
          <w:tcPr>
            <w:tcW w:w="15614" w:type="dxa"/>
            <w:gridSpan w:val="6"/>
            <w:vAlign w:val="center"/>
          </w:tcPr>
          <w:p w:rsidR="00E21592" w:rsidRPr="001F44A0" w:rsidRDefault="00E21592" w:rsidP="00E21592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</w:rPr>
              <w:tab/>
            </w:r>
            <w:r>
              <w:rPr>
                <w:b/>
                <w:sz w:val="28"/>
                <w:szCs w:val="28"/>
              </w:rPr>
              <w:t>Other Approaches</w:t>
            </w:r>
            <w:r w:rsidRPr="001F44A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21592" w:rsidRPr="001F44A0" w:rsidTr="008237F2">
        <w:tc>
          <w:tcPr>
            <w:tcW w:w="2545" w:type="dxa"/>
            <w:vAlign w:val="center"/>
          </w:tcPr>
          <w:p w:rsidR="00E21592" w:rsidRPr="001F44A0" w:rsidRDefault="00E21592" w:rsidP="00454C97">
            <w:pPr>
              <w:jc w:val="center"/>
              <w:rPr>
                <w:b/>
              </w:rPr>
            </w:pPr>
            <w:r w:rsidRPr="001F44A0">
              <w:rPr>
                <w:b/>
              </w:rPr>
              <w:t>Desired Outcome</w:t>
            </w:r>
          </w:p>
        </w:tc>
        <w:tc>
          <w:tcPr>
            <w:tcW w:w="2541" w:type="dxa"/>
            <w:vAlign w:val="center"/>
          </w:tcPr>
          <w:p w:rsidR="00E21592" w:rsidRPr="001F44A0" w:rsidRDefault="00E21592" w:rsidP="00454C97">
            <w:pPr>
              <w:jc w:val="center"/>
              <w:rPr>
                <w:b/>
              </w:rPr>
            </w:pPr>
            <w:r w:rsidRPr="001F44A0">
              <w:rPr>
                <w:b/>
              </w:rPr>
              <w:t>Chosen Action / Approach</w:t>
            </w:r>
          </w:p>
        </w:tc>
        <w:tc>
          <w:tcPr>
            <w:tcW w:w="3057" w:type="dxa"/>
            <w:vAlign w:val="center"/>
          </w:tcPr>
          <w:p w:rsidR="00E21592" w:rsidRPr="001F44A0" w:rsidRDefault="00E21592" w:rsidP="00454C97">
            <w:pPr>
              <w:jc w:val="center"/>
              <w:rPr>
                <w:b/>
              </w:rPr>
            </w:pPr>
            <w:r w:rsidRPr="001F44A0">
              <w:rPr>
                <w:b/>
              </w:rPr>
              <w:t>Impact</w:t>
            </w:r>
          </w:p>
        </w:tc>
        <w:tc>
          <w:tcPr>
            <w:tcW w:w="4869" w:type="dxa"/>
            <w:gridSpan w:val="2"/>
            <w:vAlign w:val="center"/>
          </w:tcPr>
          <w:p w:rsidR="00E21592" w:rsidRPr="001F44A0" w:rsidRDefault="00E21592" w:rsidP="00454C97">
            <w:pPr>
              <w:jc w:val="center"/>
              <w:rPr>
                <w:b/>
              </w:rPr>
            </w:pPr>
            <w:r w:rsidRPr="001F44A0">
              <w:rPr>
                <w:b/>
              </w:rPr>
              <w:t>Lessons Learned</w:t>
            </w:r>
          </w:p>
        </w:tc>
        <w:tc>
          <w:tcPr>
            <w:tcW w:w="2602" w:type="dxa"/>
            <w:vAlign w:val="center"/>
          </w:tcPr>
          <w:p w:rsidR="00E21592" w:rsidRPr="001F44A0" w:rsidRDefault="00E21592" w:rsidP="00454C97">
            <w:pPr>
              <w:jc w:val="center"/>
              <w:rPr>
                <w:b/>
              </w:rPr>
            </w:pPr>
            <w:r w:rsidRPr="001F44A0">
              <w:rPr>
                <w:b/>
              </w:rPr>
              <w:t>Cost</w:t>
            </w:r>
          </w:p>
        </w:tc>
      </w:tr>
      <w:tr w:rsidR="008237F2" w:rsidTr="008237F2">
        <w:tc>
          <w:tcPr>
            <w:tcW w:w="2545" w:type="dxa"/>
            <w:vAlign w:val="center"/>
          </w:tcPr>
          <w:p w:rsidR="008237F2" w:rsidRDefault="008237F2" w:rsidP="00454C97">
            <w:r>
              <w:t>Early intervention of speech and language on entry to school</w:t>
            </w:r>
          </w:p>
        </w:tc>
        <w:tc>
          <w:tcPr>
            <w:tcW w:w="2541" w:type="dxa"/>
            <w:vAlign w:val="center"/>
          </w:tcPr>
          <w:p w:rsidR="008237F2" w:rsidRDefault="008237F2" w:rsidP="00454C97">
            <w:r>
              <w:t>Speech and language TA</w:t>
            </w:r>
          </w:p>
        </w:tc>
        <w:tc>
          <w:tcPr>
            <w:tcW w:w="3057" w:type="dxa"/>
            <w:vAlign w:val="center"/>
          </w:tcPr>
          <w:p w:rsidR="008237F2" w:rsidRDefault="008237F2" w:rsidP="00454C97">
            <w:r>
              <w:t>Greater awareness of children’s speech and language skills and appropriate provision being provided to support individual needs.</w:t>
            </w:r>
          </w:p>
        </w:tc>
        <w:tc>
          <w:tcPr>
            <w:tcW w:w="4869" w:type="dxa"/>
            <w:gridSpan w:val="2"/>
            <w:vAlign w:val="center"/>
          </w:tcPr>
          <w:p w:rsidR="008237F2" w:rsidRDefault="008237F2" w:rsidP="00454C97">
            <w:r>
              <w:t>Ensure all children in EYFS and KS1 have one to one screening to ensure a full awareness of needs, particularly for those entering the school mid-year.</w:t>
            </w:r>
          </w:p>
        </w:tc>
        <w:tc>
          <w:tcPr>
            <w:tcW w:w="2602" w:type="dxa"/>
            <w:vMerge w:val="restart"/>
            <w:vAlign w:val="center"/>
          </w:tcPr>
          <w:p w:rsidR="008237F2" w:rsidRDefault="008237F2" w:rsidP="00454C97">
            <w:r>
              <w:t>£22,605</w:t>
            </w:r>
          </w:p>
        </w:tc>
      </w:tr>
      <w:tr w:rsidR="008237F2" w:rsidTr="008237F2">
        <w:tc>
          <w:tcPr>
            <w:tcW w:w="2545" w:type="dxa"/>
            <w:vAlign w:val="center"/>
          </w:tcPr>
          <w:p w:rsidR="008237F2" w:rsidRDefault="008237F2" w:rsidP="00454C97">
            <w:r>
              <w:lastRenderedPageBreak/>
              <w:t>To ensure equal opportunities for PP children compared to non PP children.</w:t>
            </w:r>
          </w:p>
        </w:tc>
        <w:tc>
          <w:tcPr>
            <w:tcW w:w="2541" w:type="dxa"/>
            <w:vAlign w:val="center"/>
          </w:tcPr>
          <w:p w:rsidR="008237F2" w:rsidRDefault="008237F2" w:rsidP="00454C97">
            <w:r>
              <w:t>Breakfast club /  Music provision / Uniform grant / Trip subsidy</w:t>
            </w:r>
          </w:p>
        </w:tc>
        <w:tc>
          <w:tcPr>
            <w:tcW w:w="3057" w:type="dxa"/>
            <w:vAlign w:val="center"/>
          </w:tcPr>
          <w:p w:rsidR="008237F2" w:rsidRDefault="008237F2" w:rsidP="00454C97">
            <w:r>
              <w:t>Children accessing all school events regardless of whether they are pupils eligible for PP funding or not.</w:t>
            </w:r>
          </w:p>
        </w:tc>
        <w:tc>
          <w:tcPr>
            <w:tcW w:w="4869" w:type="dxa"/>
            <w:gridSpan w:val="2"/>
            <w:vAlign w:val="center"/>
          </w:tcPr>
          <w:p w:rsidR="008237F2" w:rsidRDefault="008237F2" w:rsidP="00454C97">
            <w:r>
              <w:t>Continue practice</w:t>
            </w:r>
          </w:p>
        </w:tc>
        <w:tc>
          <w:tcPr>
            <w:tcW w:w="2602" w:type="dxa"/>
            <w:vMerge/>
            <w:vAlign w:val="center"/>
          </w:tcPr>
          <w:p w:rsidR="008237F2" w:rsidRDefault="008237F2" w:rsidP="00454C97"/>
        </w:tc>
      </w:tr>
    </w:tbl>
    <w:p w:rsidR="004032CA" w:rsidRDefault="004032CA" w:rsidP="004032CA">
      <w:pPr>
        <w:rPr>
          <w:b/>
        </w:rPr>
      </w:pPr>
    </w:p>
    <w:p w:rsidR="002F304D" w:rsidRPr="002F304D" w:rsidRDefault="002F304D" w:rsidP="004032CA">
      <w:pPr>
        <w:rPr>
          <w:b/>
          <w:sz w:val="32"/>
          <w:szCs w:val="32"/>
          <w:u w:val="single"/>
        </w:rPr>
      </w:pPr>
      <w:r w:rsidRPr="002F304D">
        <w:rPr>
          <w:b/>
          <w:sz w:val="32"/>
          <w:szCs w:val="32"/>
          <w:u w:val="single"/>
        </w:rPr>
        <w:t>Pupil Premium Plus:</w:t>
      </w:r>
      <w:bookmarkStart w:id="0" w:name="_GoBack"/>
      <w:bookmarkEnd w:id="0"/>
    </w:p>
    <w:p w:rsidR="002F304D" w:rsidRPr="002F304D" w:rsidRDefault="002F304D" w:rsidP="002F304D">
      <w:p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</w:pPr>
      <w:r w:rsidRPr="002F304D"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  <w:t xml:space="preserve">Some children in Garden City Academy are entitled to additional funding. </w:t>
      </w:r>
    </w:p>
    <w:p w:rsidR="002F304D" w:rsidRPr="002F304D" w:rsidRDefault="002F304D" w:rsidP="002F304D">
      <w:p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</w:pPr>
      <w:r w:rsidRPr="002F304D"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  <w:t>The following support has been made available using Pupil Premium Plus:</w:t>
      </w:r>
    </w:p>
    <w:p w:rsidR="002F304D" w:rsidRPr="002F304D" w:rsidRDefault="002F304D" w:rsidP="002F304D">
      <w:pPr>
        <w:pStyle w:val="ListParagraph"/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</w:pPr>
      <w:r w:rsidRPr="002F304D"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  <w:t>Art therapy</w:t>
      </w:r>
    </w:p>
    <w:p w:rsidR="002F304D" w:rsidRPr="002F304D" w:rsidRDefault="002F304D" w:rsidP="002F304D">
      <w:pPr>
        <w:pStyle w:val="ListParagraph"/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</w:pPr>
      <w:r w:rsidRPr="002F304D"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  <w:t>Learning Mentor (nurture/time to talk)</w:t>
      </w:r>
    </w:p>
    <w:p w:rsidR="002F304D" w:rsidRPr="002F304D" w:rsidRDefault="002F304D" w:rsidP="002F304D">
      <w:pPr>
        <w:pStyle w:val="ListParagraph"/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</w:pPr>
      <w:r w:rsidRPr="002F304D"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  <w:t>Training for teachers and teaching assistants working with these children</w:t>
      </w:r>
    </w:p>
    <w:p w:rsidR="002F304D" w:rsidRPr="002F304D" w:rsidRDefault="002F304D" w:rsidP="002F304D">
      <w:pPr>
        <w:pStyle w:val="ListParagraph"/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</w:pPr>
      <w:r w:rsidRPr="002F304D"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  <w:t>A wide range of academic, social and emotional interventions depending on child’s individual needs</w:t>
      </w:r>
    </w:p>
    <w:p w:rsidR="002F304D" w:rsidRPr="002F304D" w:rsidRDefault="002F304D" w:rsidP="002F304D">
      <w:pPr>
        <w:pStyle w:val="ListParagraph"/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</w:pPr>
      <w:r w:rsidRPr="002F304D"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  <w:t>Additional resources for use in the classroom or during interventions</w:t>
      </w:r>
    </w:p>
    <w:p w:rsidR="002F304D" w:rsidRPr="002F304D" w:rsidRDefault="002F304D" w:rsidP="002F304D">
      <w:pPr>
        <w:pStyle w:val="ListParagraph"/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</w:pPr>
      <w:r w:rsidRPr="002F304D"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  <w:t>Music lessons</w:t>
      </w:r>
    </w:p>
    <w:p w:rsidR="002F304D" w:rsidRPr="002F304D" w:rsidRDefault="002F304D" w:rsidP="002F304D">
      <w:pPr>
        <w:pStyle w:val="ListParagraph"/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</w:pPr>
      <w:r w:rsidRPr="002F304D">
        <w:rPr>
          <w:rFonts w:ascii="Calibri" w:eastAsia="Times New Roman" w:hAnsi="Calibri" w:cs="Calibri"/>
          <w:sz w:val="32"/>
          <w:szCs w:val="32"/>
          <w:vertAlign w:val="subscript"/>
          <w:lang w:eastAsia="en-GB"/>
        </w:rPr>
        <w:t>Support with trip payments, including residential trips and extra-curricular activities</w:t>
      </w:r>
    </w:p>
    <w:p w:rsidR="002F304D" w:rsidRDefault="002F304D" w:rsidP="004032CA">
      <w:pPr>
        <w:rPr>
          <w:b/>
        </w:rPr>
      </w:pPr>
    </w:p>
    <w:p w:rsidR="00A54204" w:rsidRDefault="00A54204" w:rsidP="004032CA">
      <w:pPr>
        <w:rPr>
          <w:b/>
        </w:rPr>
      </w:pPr>
    </w:p>
    <w:p w:rsidR="00A54204" w:rsidRPr="00A54204" w:rsidRDefault="002F304D" w:rsidP="00B269D8">
      <w:pPr>
        <w:rPr>
          <w:b/>
          <w:i/>
        </w:rPr>
      </w:pPr>
      <w:r>
        <w:rPr>
          <w:b/>
          <w:i/>
        </w:rPr>
        <w:t>JR 23.11.18</w:t>
      </w:r>
    </w:p>
    <w:sectPr w:rsidR="00A54204" w:rsidRPr="00A54204" w:rsidSect="004032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6DD"/>
    <w:multiLevelType w:val="hybridMultilevel"/>
    <w:tmpl w:val="835246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A418AF"/>
    <w:multiLevelType w:val="hybridMultilevel"/>
    <w:tmpl w:val="3C2E19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F459EF"/>
    <w:multiLevelType w:val="hybridMultilevel"/>
    <w:tmpl w:val="DE643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E6E52"/>
    <w:multiLevelType w:val="hybridMultilevel"/>
    <w:tmpl w:val="9378EE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CA"/>
    <w:rsid w:val="000019D2"/>
    <w:rsid w:val="00080128"/>
    <w:rsid w:val="00112A79"/>
    <w:rsid w:val="001D027E"/>
    <w:rsid w:val="001F44A0"/>
    <w:rsid w:val="002F304D"/>
    <w:rsid w:val="004032CA"/>
    <w:rsid w:val="005C2316"/>
    <w:rsid w:val="006117DD"/>
    <w:rsid w:val="006C14FA"/>
    <w:rsid w:val="006D1697"/>
    <w:rsid w:val="00730B57"/>
    <w:rsid w:val="0080747C"/>
    <w:rsid w:val="008209A1"/>
    <w:rsid w:val="008237F2"/>
    <w:rsid w:val="00827C6E"/>
    <w:rsid w:val="008865F6"/>
    <w:rsid w:val="008F085E"/>
    <w:rsid w:val="009A7CB5"/>
    <w:rsid w:val="00A54204"/>
    <w:rsid w:val="00B12F35"/>
    <w:rsid w:val="00B269D8"/>
    <w:rsid w:val="00CF3037"/>
    <w:rsid w:val="00E2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7C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7C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4426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1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1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4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32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3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3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90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15378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239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44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74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732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157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690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99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0536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0754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264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1357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5335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31119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7323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5813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Ellyard</dc:creator>
  <cp:lastModifiedBy>Mrs Redgrove</cp:lastModifiedBy>
  <cp:revision>7</cp:revision>
  <cp:lastPrinted>2018-10-08T15:51:00Z</cp:lastPrinted>
  <dcterms:created xsi:type="dcterms:W3CDTF">2018-10-02T14:08:00Z</dcterms:created>
  <dcterms:modified xsi:type="dcterms:W3CDTF">2018-11-23T13:34:00Z</dcterms:modified>
</cp:coreProperties>
</file>