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xmlns:pic="http://schemas.openxmlformats.org/drawingml/2006/picture" xmlns:a14="http://schemas.microsoft.com/office/drawing/2010/main" mc:Ignorable="w14 w15 w16se w16cid w16 w16cex w16sdtdh w16sdtfl w16du wp14">
  <w:body>
    <w:p w:rsidR="00357D7C" w:rsidP="00D5737D" w:rsidRDefault="00D5737D" w14:paraId="4420F4E7" w14:textId="2B6A286F">
      <w:pPr>
        <w:pStyle w:val="Heading1"/>
      </w:pPr>
      <w:r>
        <w:t>GCA Reading for Fluency – progression in borrowing and independent fluency practice.</w:t>
      </w:r>
    </w:p>
    <w:p w:rsidR="00D5737D" w:rsidRDefault="00D5737D" w14:paraId="6E34A394" w14:textId="77777777"/>
    <w:p w:rsidR="00D5737D" w:rsidP="00D5737D" w:rsidRDefault="00AE0418" w14:paraId="35244E89" w14:textId="128F00CA">
      <w:pPr>
        <w:pStyle w:val="Heading3"/>
      </w:pPr>
      <w:r>
        <w:t>Key principles</w:t>
      </w:r>
    </w:p>
    <w:p w:rsidR="00AE0418" w:rsidP="00AE0418" w:rsidRDefault="00402C4C" w14:paraId="7F3FE8D5" w14:textId="0FA0083D">
      <w:r>
        <w:t>Borrowing and independent reading is a key part of the school’s reading curriculum and integral to fostering great reading habits in the children.</w:t>
      </w:r>
      <w:r w:rsidR="00734A24">
        <w:t xml:space="preserve"> The books chosen by children should have two main aims: engendering a love of reading </w:t>
      </w:r>
      <w:r w:rsidR="00AC5EAB">
        <w:t xml:space="preserve">as a leisure activity and developing their reading fluency. As such children </w:t>
      </w:r>
      <w:r w:rsidR="00AB235F">
        <w:t>can</w:t>
      </w:r>
      <w:r w:rsidR="0097780B">
        <w:t xml:space="preserve"> borrow two books at a time, with these aims in mind.</w:t>
      </w:r>
    </w:p>
    <w:p w:rsidR="00AB235F" w:rsidP="00AB235F" w:rsidRDefault="006D6325" w14:paraId="5F3E839B" w14:textId="36693FE6">
      <w:pPr>
        <w:pStyle w:val="Heading3"/>
      </w:pPr>
      <w:r>
        <w:t>Reception and KS1 (whilst learning to decode)</w:t>
      </w:r>
    </w:p>
    <w:p w:rsidR="003722C3" w:rsidP="003722C3" w:rsidRDefault="003722C3" w14:paraId="441B858B" w14:textId="78D60991">
      <w:r>
        <w:t>Whilst children are developing the</w:t>
      </w:r>
      <w:r w:rsidR="009F38ED">
        <w:t>ir</w:t>
      </w:r>
      <w:r>
        <w:t xml:space="preserve"> phonic knowledge and decoding skills</w:t>
      </w:r>
      <w:r w:rsidR="009F38ED">
        <w:t xml:space="preserve">, they </w:t>
      </w:r>
      <w:r w:rsidR="0031308B">
        <w:t>are taught using the Little Wandle Letters and Sounds SSP. This programme has decodable books matched</w:t>
      </w:r>
      <w:r w:rsidR="00585F31">
        <w:t xml:space="preserve"> to each phase, published by Collins. These books are used </w:t>
      </w:r>
      <w:r w:rsidR="00FD0A97">
        <w:t xml:space="preserve">by the children to develop their reading fluency through </w:t>
      </w:r>
      <w:r w:rsidR="000B6AA0">
        <w:t xml:space="preserve">repeated reading and </w:t>
      </w:r>
      <w:r w:rsidR="00FD0A97">
        <w:t xml:space="preserve">practice of sounds they have learnt </w:t>
      </w:r>
      <w:r w:rsidR="000B6AA0">
        <w:t>during lessons.</w:t>
      </w:r>
      <w:r w:rsidR="00513240">
        <w:t xml:space="preserve"> The book they have read that week in class is allocated at the end of the week on Collins </w:t>
      </w:r>
      <w:r w:rsidR="000C49F1">
        <w:t xml:space="preserve">Hub </w:t>
      </w:r>
      <w:r w:rsidR="00513240">
        <w:t>for children and parents to access at home to continue to practice and build their fluency.</w:t>
      </w:r>
    </w:p>
    <w:p w:rsidR="000B6AA0" w:rsidP="003722C3" w:rsidRDefault="000B6AA0" w14:paraId="41D8D46D" w14:textId="6EFCDCF7">
      <w:r>
        <w:t>Children are also able to borrow a book of their choosing from the class or school library</w:t>
      </w:r>
      <w:r w:rsidR="0093460C">
        <w:t xml:space="preserve"> to be shared with someone at home. It is not</w:t>
      </w:r>
      <w:r w:rsidR="00513240">
        <w:t xml:space="preserve"> an expectation</w:t>
      </w:r>
      <w:r w:rsidR="0093460C">
        <w:t xml:space="preserve"> that children will be able to </w:t>
      </w:r>
      <w:r w:rsidR="00513240">
        <w:t xml:space="preserve">independently </w:t>
      </w:r>
      <w:r w:rsidR="0093460C">
        <w:t xml:space="preserve">read this book to themselves, but that it </w:t>
      </w:r>
      <w:r w:rsidR="00513240">
        <w:t xml:space="preserve">can </w:t>
      </w:r>
      <w:r w:rsidR="0093460C">
        <w:t>be read to them</w:t>
      </w:r>
      <w:r w:rsidR="00380BD7">
        <w:t>, to develop their enjoyment of stories and interest in texts.</w:t>
      </w:r>
    </w:p>
    <w:p w:rsidR="00380BD7" w:rsidP="00380BD7" w:rsidRDefault="002B7D96" w14:paraId="59803C9A" w14:textId="476830F4">
      <w:pPr>
        <w:pStyle w:val="Heading3"/>
      </w:pPr>
      <w:r>
        <w:t xml:space="preserve">KS1 and LKS2 (progression from </w:t>
      </w:r>
      <w:r w:rsidR="008538C2">
        <w:t>phonics books)</w:t>
      </w:r>
    </w:p>
    <w:p w:rsidR="008538C2" w:rsidP="008538C2" w:rsidRDefault="008538C2" w14:paraId="1E4BAF83" w14:textId="2B589B8A">
      <w:r>
        <w:t>Once children have sec</w:t>
      </w:r>
      <w:r w:rsidR="00A34538">
        <w:t xml:space="preserve">ured their phonic knowledge and progressed </w:t>
      </w:r>
      <w:r w:rsidR="00150E1B">
        <w:t>from the SSP, they will move from the Collins decodable phonics</w:t>
      </w:r>
      <w:r w:rsidR="00B2570B">
        <w:t xml:space="preserve"> books, to independently reading </w:t>
      </w:r>
      <w:r w:rsidR="00057FE6">
        <w:t xml:space="preserve">levelled fluency </w:t>
      </w:r>
      <w:r w:rsidR="00B2570B">
        <w:t xml:space="preserve">books from </w:t>
      </w:r>
      <w:r w:rsidR="00A9073A">
        <w:t>the Little Wandle Fluency Programme</w:t>
      </w:r>
      <w:r w:rsidR="00B2570B">
        <w:t>.</w:t>
      </w:r>
      <w:r w:rsidR="003F60EB">
        <w:t xml:space="preserve"> </w:t>
      </w:r>
      <w:r w:rsidR="00E41268">
        <w:t>Teachers use a reading fluency assessment to establish each child’s fluency</w:t>
      </w:r>
      <w:r w:rsidR="00057FE6">
        <w:t xml:space="preserve"> level</w:t>
      </w:r>
      <w:r w:rsidR="000468BE">
        <w:t>, and uses the information to assign them to a</w:t>
      </w:r>
      <w:r w:rsidR="00A9073A">
        <w:t xml:space="preserve"> fluency</w:t>
      </w:r>
      <w:r w:rsidR="000468BE">
        <w:t xml:space="preserve"> band, so that the books they read independently are supportive of their developing fluency skills.</w:t>
      </w:r>
      <w:r w:rsidR="00F82FCE">
        <w:t xml:space="preserve"> </w:t>
      </w:r>
      <w:r w:rsidR="00EF3923">
        <w:t xml:space="preserve">Fluency books are read in school and allocated to children electronically to read at home via the Collins Hub app. </w:t>
      </w:r>
      <w:r w:rsidR="00F82FCE">
        <w:t>Children also have the opportunity to borrow a book of their choosing</w:t>
      </w:r>
      <w:r w:rsidR="00CC4906">
        <w:t xml:space="preserve"> to enjoy at home either by themselves if they want to or, preferably, with a family member or friend.</w:t>
      </w:r>
      <w:r w:rsidR="004C75DF">
        <w:t xml:space="preserve"> </w:t>
      </w:r>
      <w:r w:rsidR="00442C8B">
        <w:t xml:space="preserve">Children are also able to borrow physical books from a range of reading schemes </w:t>
      </w:r>
      <w:r w:rsidR="00981DD2">
        <w:t xml:space="preserve">in school. Children will be assessed </w:t>
      </w:r>
      <w:r w:rsidR="00D801A8">
        <w:t xml:space="preserve">once a term at a minimum </w:t>
      </w:r>
      <w:r w:rsidR="00981DD2">
        <w:t>using the Collins Fluency Assessments</w:t>
      </w:r>
      <w:r w:rsidR="00D801A8">
        <w:t xml:space="preserve">, </w:t>
      </w:r>
      <w:r w:rsidR="00981DD2">
        <w:t xml:space="preserve">which will </w:t>
      </w:r>
      <w:r w:rsidR="00D801A8">
        <w:t xml:space="preserve">give them a book band colour to read from. </w:t>
      </w:r>
    </w:p>
    <w:p w:rsidR="00EE231D" w:rsidP="00EE231D" w:rsidRDefault="00EE231D" w14:paraId="02CF209C" w14:textId="1BF7B9EA">
      <w:pPr>
        <w:pStyle w:val="Heading3"/>
      </w:pPr>
      <w:r>
        <w:t>KS2</w:t>
      </w:r>
      <w:r w:rsidR="000A682D">
        <w:t xml:space="preserve"> (progression from reading schemes and free reading)</w:t>
      </w:r>
    </w:p>
    <w:p w:rsidR="000A682D" w:rsidP="000A682D" w:rsidRDefault="003D03A4" w14:paraId="761F13C1" w14:textId="7C9C026F">
      <w:r>
        <w:t>When children are into KS2, they should be developing good independent reading habits</w:t>
      </w:r>
      <w:r w:rsidR="005E2B84">
        <w:t>. They will be exposed to rich, challenging texts during their daily class reading lesson</w:t>
      </w:r>
      <w:r w:rsidR="00AE75D2">
        <w:t>, and we aim for them to progress to becoming ‘free’ readers. Using the fluency assessment</w:t>
      </w:r>
      <w:r w:rsidR="002A125F">
        <w:t xml:space="preserve"> and their discretion, teachers can deem a child a ‘free’ reader if they are </w:t>
      </w:r>
      <w:r w:rsidR="00FF019B">
        <w:t>achieving a 95% accuracy rate on the ‘Ruby’ fluency assessment</w:t>
      </w:r>
      <w:r w:rsidR="000A71D0">
        <w:t>, and have good reading habits</w:t>
      </w:r>
      <w:r w:rsidR="00A575A4">
        <w:t xml:space="preserve"> whereby they read regularly and make good choices about what to read, i.e. varied material that is not too challenging so that it stymies fluency.</w:t>
      </w:r>
    </w:p>
    <w:p w:rsidR="00374697" w:rsidP="00374697" w:rsidRDefault="00374697" w14:paraId="045A544E" w14:textId="135E9ADB">
      <w:pPr>
        <w:pStyle w:val="Heading3"/>
      </w:pPr>
      <w:r>
        <w:t>Fiction banding in the library</w:t>
      </w:r>
    </w:p>
    <w:p w:rsidR="00C55E27" w:rsidP="00374697" w:rsidRDefault="00374697" w14:paraId="32AF9F04" w14:textId="0525FA13">
      <w:r>
        <w:t xml:space="preserve">In addition to the phonically decodable texts and reading scheme books provided, we have colour banded the fiction in the school library to support children in </w:t>
      </w:r>
      <w:r w:rsidR="004628B5">
        <w:t xml:space="preserve">choosing books that they can be confident in reading. This system uses the Accelerated Reader </w:t>
      </w:r>
      <w:r w:rsidR="005908FC">
        <w:t>ATOS readability formula</w:t>
      </w:r>
      <w:r w:rsidR="00CC71D3">
        <w:t xml:space="preserve"> to assign a complexity level to each text. We have used this as a guide and assigned a colour to our fiction books</w:t>
      </w:r>
      <w:r w:rsidR="009C74A8">
        <w:t xml:space="preserve"> signifying the year group this might be most appropriate for, given typical fluency development. This is intended as guidance </w:t>
      </w:r>
      <w:r w:rsidR="00C55E27">
        <w:t>to support</w:t>
      </w:r>
      <w:r w:rsidR="009C74A8">
        <w:t xml:space="preserve"> children and teachers</w:t>
      </w:r>
      <w:r w:rsidR="00C55E27">
        <w:t xml:space="preserve"> in their choices</w:t>
      </w:r>
      <w:r w:rsidR="009C74A8">
        <w:t>, not</w:t>
      </w:r>
      <w:r w:rsidR="00C55E27">
        <w:t xml:space="preserve"> to be used in the same way as a reading scheme.</w:t>
      </w:r>
    </w:p>
    <w:p w:rsidR="00C55E27" w:rsidRDefault="00C55E27" w14:paraId="1CF74E32" w14:textId="77777777">
      <w:r>
        <w:br w:type="page"/>
      </w:r>
    </w:p>
    <w:p w:rsidR="00374697" w:rsidP="00C55E27" w:rsidRDefault="00C55E27" w14:paraId="7D321393" w14:textId="69E89A17">
      <w:pPr>
        <w:pStyle w:val="Heading1"/>
      </w:pPr>
      <w:r>
        <w:t>Teacher Guidance</w:t>
      </w:r>
    </w:p>
    <w:p w:rsidR="00B63C9D" w:rsidP="00C55E27" w:rsidRDefault="00B6072F" w14:paraId="268608B4" w14:textId="680F1CDC"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AA47CFA" wp14:editId="2CD73C01">
                <wp:simplePos x="0" y="0"/>
                <wp:positionH relativeFrom="column">
                  <wp:posOffset>1593215</wp:posOffset>
                </wp:positionH>
                <wp:positionV relativeFrom="paragraph">
                  <wp:posOffset>3949065</wp:posOffset>
                </wp:positionV>
                <wp:extent cx="4288155" cy="1842135"/>
                <wp:effectExtent l="38100" t="0" r="0" b="571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8155" cy="1842135"/>
                          <a:chOff x="-13856" y="-1"/>
                          <a:chExt cx="4288191" cy="1842448"/>
                        </a:xfrm>
                      </wpg:grpSpPr>
                      <wps:wsp>
                        <wps:cNvPr id="9" name="Rectangle: Rounded Corners 9"/>
                        <wps:cNvSpPr/>
                        <wps:spPr>
                          <a:xfrm>
                            <a:off x="1681260" y="-1"/>
                            <a:ext cx="2593075" cy="1842448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158F3" w:rsidP="00B158F3" w:rsidRDefault="00B158F3" w14:paraId="24C8B665" w14:textId="4AD2245D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95% accuracy</w:t>
                              </w:r>
                              <w:r w:rsidR="00566FFD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on Ruby assessment +</w:t>
                              </w:r>
                            </w:p>
                            <w:p w:rsidRPr="00FA0D5A" w:rsidR="00566FFD" w:rsidP="00B158F3" w:rsidRDefault="00513240" w14:paraId="2C877D77" w14:textId="6012F1F3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T</w:t>
                              </w:r>
                              <w:r w:rsidR="00566FFD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eacher discretion based on reading habits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Arrow Connector 10"/>
                        <wps:cNvCnPr/>
                        <wps:spPr>
                          <a:xfrm flipH="1">
                            <a:off x="-13856" y="485633"/>
                            <a:ext cx="1678674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accent5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3162C23">
              <v:group id="Group 8" style="position:absolute;margin-left:125.45pt;margin-top:310.95pt;width:337.65pt;height:145.05pt;z-index:251658242;mso-width-relative:margin;mso-height-relative:margin" coordsize="42881,18424" coordorigin="-138" o:spid="_x0000_s1026" w14:anchorId="6AA47C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">
                <v:roundrect id="Rectangle: Rounded Corners 9" style="position:absolute;left:16812;width:25931;height:18424;visibility:visible;mso-wrap-style:square;v-text-anchor:middle" o:spid="_x0000_s1027" fillcolor="#2e74b5 [2408]" stroked="f" strokeweight="1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">
                  <v:stroke joinstyle="miter"/>
                  <v:textbox>
                    <w:txbxContent>
                      <w:p w:rsidR="00B158F3" w:rsidP="00B158F3" w:rsidRDefault="00B158F3" w14:paraId="0C1A2B2D" w14:textId="4AD2245D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>95% accuracy</w:t>
                        </w:r>
                        <w:r w:rsidR="00566FFD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on Ruby assessment +</w:t>
                        </w:r>
                      </w:p>
                      <w:p w:rsidRPr="00FA0D5A" w:rsidR="00566FFD" w:rsidP="00B158F3" w:rsidRDefault="00513240" w14:paraId="6E47F68D" w14:textId="6012F1F3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>T</w:t>
                        </w:r>
                        <w:r w:rsidR="00566FFD">
                          <w:rPr>
                            <w:b/>
                            <w:bCs/>
                            <w:sz w:val="36"/>
                            <w:szCs w:val="36"/>
                          </w:rPr>
                          <w:t>eacher discretion based on reading habits</w:t>
                        </w:r>
                      </w:p>
                    </w:txbxContent>
                  </v:textbox>
                </v:roundrect>
                <v:shapetype id="_x0000_t32" coordsize="21600,21600" o:oned="t" filled="f" o:spt="32" path="m,l21600,21600e">
                  <v:path fillok="f" arrowok="t" o:connecttype="none"/>
                  <o:lock v:ext="edit" shapetype="t"/>
                </v:shapetype>
                <v:shape id="Straight Arrow Connector 10" style="position:absolute;left:-138;top:4856;width:16786;height:0;flip:x;visibility:visible;mso-wrap-style:square" o:spid="_x0000_s1028" strokecolor="#2e74b5 [2408]" strokeweight="3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">
                  <v:stroke joinstyle="miter" endarrow="block"/>
                </v:shape>
              </v:group>
            </w:pict>
          </mc:Fallback>
        </mc:AlternateContent>
      </w:r>
      <w:r w:rsidR="00A62DE2"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1C729F75" wp14:editId="507011C8">
                <wp:simplePos x="0" y="0"/>
                <wp:positionH relativeFrom="column">
                  <wp:posOffset>2958721</wp:posOffset>
                </wp:positionH>
                <wp:positionV relativeFrom="paragraph">
                  <wp:posOffset>5941761</wp:posOffset>
                </wp:positionV>
                <wp:extent cx="2961269" cy="2183642"/>
                <wp:effectExtent l="38100" t="0" r="0" b="762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1269" cy="2183642"/>
                          <a:chOff x="1313028" y="-1"/>
                          <a:chExt cx="2961269" cy="2183642"/>
                        </a:xfrm>
                      </wpg:grpSpPr>
                      <wps:wsp>
                        <wps:cNvPr id="12" name="Rectangle: Rounded Corners 12"/>
                        <wps:cNvSpPr/>
                        <wps:spPr>
                          <a:xfrm>
                            <a:off x="1681222" y="-1"/>
                            <a:ext cx="2593075" cy="2183642"/>
                          </a:xfrm>
                          <a:prstGeom prst="roundRect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62DE2" w:rsidP="00A62DE2" w:rsidRDefault="00B6072F" w14:paraId="46C26CA8" w14:textId="280CBA2C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Children can choose freely from the library</w:t>
                              </w:r>
                            </w:p>
                            <w:p w:rsidRPr="00FA0D5A" w:rsidR="00B6072F" w:rsidP="00A62DE2" w:rsidRDefault="00B6072F" w14:paraId="7183651F" w14:textId="771B3046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Teachers to provide guidance using fiction colour bands if necessary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Arrow Connector 13"/>
                        <wps:cNvCnPr/>
                        <wps:spPr>
                          <a:xfrm flipH="1">
                            <a:off x="1313028" y="471905"/>
                            <a:ext cx="365587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7030A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85117E0">
              <v:group id="Group 11" style="position:absolute;margin-left:232.95pt;margin-top:467.85pt;width:233.15pt;height:171.95pt;z-index:251658243;mso-width-relative:margin;mso-height-relative:margin" coordsize="29612,21836" coordorigin="13130" o:spid="_x0000_s1029" w14:anchorId="1C729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">
                <v:roundrect id="Rectangle: Rounded Corners 12" style="position:absolute;left:16812;width:25930;height:21836;visibility:visible;mso-wrap-style:square;v-text-anchor:middle" o:spid="_x0000_s1030" fillcolor="#7030a0" stroked="f" strokeweight="1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">
                  <v:stroke joinstyle="miter"/>
                  <v:textbox>
                    <w:txbxContent>
                      <w:p w:rsidR="00A62DE2" w:rsidP="00A62DE2" w:rsidRDefault="00B6072F" w14:paraId="78070212" w14:textId="280CBA2C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>Children can choose freely from the library</w:t>
                        </w:r>
                      </w:p>
                      <w:p w:rsidRPr="00FA0D5A" w:rsidR="00B6072F" w:rsidP="00A62DE2" w:rsidRDefault="00B6072F" w14:paraId="4F691100" w14:textId="771B3046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>Teachers to provide guidance using fiction colour bands if necessary</w:t>
                        </w:r>
                      </w:p>
                    </w:txbxContent>
                  </v:textbox>
                </v:roundrect>
                <v:shape id="Straight Arrow Connector 13" style="position:absolute;left:13130;top:4719;width:3656;height:0;flip:x;visibility:visible;mso-wrap-style:square" o:spid="_x0000_s1031" strokecolor="#7030a0" strokeweight="3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">
                  <v:stroke joinstyle="miter" endarrow="block"/>
                </v:shape>
              </v:group>
            </w:pict>
          </mc:Fallback>
        </mc:AlternateContent>
      </w:r>
      <w:r w:rsidR="005205F7"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5496C5F1" wp14:editId="748F98AC">
                <wp:simplePos x="0" y="0"/>
                <wp:positionH relativeFrom="column">
                  <wp:posOffset>3002507</wp:posOffset>
                </wp:positionH>
                <wp:positionV relativeFrom="paragraph">
                  <wp:posOffset>2447934</wp:posOffset>
                </wp:positionV>
                <wp:extent cx="2838735" cy="1378424"/>
                <wp:effectExtent l="3810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735" cy="1378424"/>
                          <a:chOff x="1435858" y="0"/>
                          <a:chExt cx="2838735" cy="1378424"/>
                        </a:xfrm>
                        <a:solidFill>
                          <a:schemeClr val="accent6">
                            <a:lumMod val="75000"/>
                          </a:schemeClr>
                        </a:solidFill>
                      </wpg:grpSpPr>
                      <wps:wsp>
                        <wps:cNvPr id="6" name="Rectangle: Rounded Corners 6"/>
                        <wps:cNvSpPr/>
                        <wps:spPr>
                          <a:xfrm>
                            <a:off x="1681518" y="0"/>
                            <a:ext cx="2593075" cy="1378424"/>
                          </a:xfrm>
                          <a:prstGeom prst="round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FA0D5A" w:rsidR="005205F7" w:rsidP="005205F7" w:rsidRDefault="005205F7" w14:paraId="438DA6A1" w14:textId="0BDB5039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Teachers use the </w:t>
                              </w:r>
                              <w:r w:rsidR="00BF17DD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Collins </w:t>
                              </w: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fluency assessment</w:t>
                              </w:r>
                              <w:r w:rsidR="00BE3F4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to allocate books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Straight Arrow Connector 7"/>
                        <wps:cNvCnPr/>
                        <wps:spPr>
                          <a:xfrm flipH="1">
                            <a:off x="1435858" y="676469"/>
                            <a:ext cx="242656" cy="0"/>
                          </a:xfrm>
                          <a:prstGeom prst="straightConnector1">
                            <a:avLst/>
                          </a:prstGeom>
                          <a:grpFill/>
                          <a:ln w="38100">
                            <a:solidFill>
                              <a:schemeClr val="accent6">
                                <a:lumMod val="75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 w14:anchorId="160CD307">
              <v:group id="Group 5" style="position:absolute;margin-left:236.4pt;margin-top:192.75pt;width:223.5pt;height:108.55pt;z-index:251658241;mso-width-relative:margin" coordsize="28387,13784" coordorigin="14358" o:spid="_x0000_s1032" w14:anchorId="5496C5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">
                <v:roundrect id="Rectangle: Rounded Corners 6" style="position:absolute;left:16815;width:25930;height:13784;visibility:visible;mso-wrap-style:square;v-text-anchor:middle" o:spid="_x0000_s1033" filled="f" stroked="f" strokeweight="1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">
                  <v:stroke joinstyle="miter"/>
                  <v:textbox>
                    <w:txbxContent>
                      <w:p w:rsidRPr="00FA0D5A" w:rsidR="005205F7" w:rsidP="005205F7" w:rsidRDefault="005205F7" w14:paraId="28B572E9" w14:textId="0BDB5039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Teachers use the </w:t>
                        </w:r>
                        <w:r w:rsidR="00BF17DD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Collins </w:t>
                        </w: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>fluency assessment</w:t>
                        </w:r>
                        <w:r w:rsidR="00BE3F4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to allocate books</w:t>
                        </w:r>
                      </w:p>
                    </w:txbxContent>
                  </v:textbox>
                </v:roundrect>
                <v:shape id="Straight Arrow Connector 7" style="position:absolute;left:14358;top:6764;width:2427;height:0;flip:x;visibility:visible;mso-wrap-style:square" o:spid="_x0000_s1034" strokecolor="#538135 [2409]" strokeweight="3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">
                  <v:stroke joinstyle="miter" endarrow="block"/>
                </v:shape>
              </v:group>
            </w:pict>
          </mc:Fallback>
        </mc:AlternateContent>
      </w:r>
      <w:r w:rsidR="005205F7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532AC6" wp14:editId="7A6166E4">
                <wp:simplePos x="0" y="0"/>
                <wp:positionH relativeFrom="column">
                  <wp:posOffset>1566545</wp:posOffset>
                </wp:positionH>
                <wp:positionV relativeFrom="paragraph">
                  <wp:posOffset>918845</wp:posOffset>
                </wp:positionV>
                <wp:extent cx="4274185" cy="1377950"/>
                <wp:effectExtent l="3810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4185" cy="1377950"/>
                          <a:chOff x="0" y="-395785"/>
                          <a:chExt cx="4274593" cy="1378424"/>
                        </a:xfrm>
                      </wpg:grpSpPr>
                      <wps:wsp>
                        <wps:cNvPr id="2" name="Rectangle: Rounded Corners 2"/>
                        <wps:cNvSpPr/>
                        <wps:spPr>
                          <a:xfrm>
                            <a:off x="1681518" y="-395785"/>
                            <a:ext cx="2593075" cy="1378424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FA0D5A" w:rsidR="008F05E6" w:rsidP="008F05E6" w:rsidRDefault="008F05E6" w14:paraId="6A300648" w14:textId="21FBEDE6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A0D5A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Children complete the </w:t>
                              </w:r>
                              <w:r w:rsidRPr="00FA0D5A" w:rsidR="00982422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Little Wandle Letters and Sounds</w:t>
                              </w:r>
                              <w:r w:rsidRPr="00FA0D5A" w:rsidR="00FA0D5A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Programme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 flipH="1">
                            <a:off x="0" y="676702"/>
                            <a:ext cx="1678674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 w14:anchorId="6B8DC488">
              <v:group id="Group 4" style="position:absolute;margin-left:123.35pt;margin-top:72.35pt;width:336.55pt;height:108.5pt;z-index:251658240" coordsize="42745,13784" coordorigin=",-3957" o:spid="_x0000_s1035" w14:anchorId="54532A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">
                <v:roundrect id="Rectangle: Rounded Corners 2" style="position:absolute;left:16815;top:-3957;width:25930;height:13783;visibility:visible;mso-wrap-style:square;v-text-anchor:middle" o:spid="_x0000_s1036" fillcolor="#f4b083 [1941]" stroked="f" strokeweight="1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">
                  <v:stroke joinstyle="miter"/>
                  <v:textbox>
                    <w:txbxContent>
                      <w:p w:rsidRPr="00FA0D5A" w:rsidR="008F05E6" w:rsidP="008F05E6" w:rsidRDefault="008F05E6" w14:paraId="065CF3DC" w14:textId="21FBEDE6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A0D5A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Children complete the </w:t>
                        </w:r>
                        <w:r w:rsidRPr="00FA0D5A" w:rsidR="00982422">
                          <w:rPr>
                            <w:b/>
                            <w:bCs/>
                            <w:sz w:val="36"/>
                            <w:szCs w:val="36"/>
                          </w:rPr>
                          <w:t>Little Wandle Letters and Sounds</w:t>
                        </w:r>
                        <w:r w:rsidRPr="00FA0D5A" w:rsidR="00FA0D5A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Programme</w:t>
                        </w:r>
                      </w:p>
                    </w:txbxContent>
                  </v:textbox>
                </v:roundrect>
                <v:shape id="Straight Arrow Connector 3" style="position:absolute;top:6767;width:16786;height:0;flip:x;visibility:visible;mso-wrap-style:square" o:spid="_x0000_s1037" strokecolor="#f4b083 [1941]" strokeweight="3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">
                  <v:stroke joinstyle="miter" endarrow="block"/>
                </v:shape>
              </v:group>
            </w:pict>
          </mc:Fallback>
        </mc:AlternateContent>
      </w:r>
      <w:r w:rsidR="00A52D77">
        <w:rPr>
          <w:noProof/>
        </w:rPr>
        <w:drawing>
          <wp:inline distT="0" distB="0" distL="0" distR="0" wp14:anchorId="6C4030AE" wp14:editId="6372B234">
            <wp:extent cx="3057099" cy="6593205"/>
            <wp:effectExtent l="0" t="0" r="0" b="1714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B63C9D" w:rsidRDefault="00B63C9D" w14:paraId="26D30149" w14:textId="77777777">
      <w:r>
        <w:br w:type="page"/>
      </w:r>
    </w:p>
    <w:p w:rsidR="00C55E27" w:rsidP="00B63C9D" w:rsidRDefault="00B63C9D" w14:paraId="1AF9466A" w14:textId="07FD7955">
      <w:pPr>
        <w:pStyle w:val="Heading1"/>
      </w:pPr>
      <w:r>
        <w:t>Using the Reading Assessments to allocate reading scheme books</w:t>
      </w:r>
      <w:r w:rsidR="00FD5B37">
        <w:t>.</w:t>
      </w:r>
    </w:p>
    <w:p w:rsidR="0086170F" w:rsidP="0086170F" w:rsidRDefault="0086170F" w14:paraId="5C530698" w14:textId="77777777"/>
    <w:p w:rsidR="0086170F" w:rsidP="0086170F" w:rsidRDefault="0086170F" w14:paraId="050572CC" w14:textId="5840D3FC">
      <w:r>
        <w:t>Little Wandle Fluency Programme</w:t>
      </w:r>
    </w:p>
    <w:p w:rsidR="0086170F" w:rsidP="0086170F" w:rsidRDefault="001E264E" w14:paraId="15BA0E67" w14:textId="6225C672">
      <w:r>
        <w:rPr>
          <w:noProof/>
        </w:rPr>
        <w:drawing>
          <wp:inline distT="0" distB="0" distL="0" distR="0" wp14:anchorId="342CA581" wp14:editId="1607189A">
            <wp:extent cx="4680191" cy="3727642"/>
            <wp:effectExtent l="0" t="0" r="6350" b="6350"/>
            <wp:docPr id="86965890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58901" name="Picture 86965890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191" cy="372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64E" w:rsidP="0086170F" w:rsidRDefault="001E264E" w14:paraId="04133A73" w14:textId="5E3AEF9C">
      <w:r>
        <w:rPr>
          <w:noProof/>
        </w:rPr>
        <w:drawing>
          <wp:anchor distT="0" distB="0" distL="114300" distR="114300" simplePos="0" relativeHeight="251659271" behindDoc="0" locked="0" layoutInCell="1" allowOverlap="1" wp14:anchorId="4931CE4E" wp14:editId="64D9BD20">
            <wp:simplePos x="0" y="0"/>
            <wp:positionH relativeFrom="column">
              <wp:posOffset>31750</wp:posOffset>
            </wp:positionH>
            <wp:positionV relativeFrom="paragraph">
              <wp:posOffset>5080</wp:posOffset>
            </wp:positionV>
            <wp:extent cx="4692891" cy="2806844"/>
            <wp:effectExtent l="0" t="0" r="0" b="0"/>
            <wp:wrapSquare wrapText="bothSides"/>
            <wp:docPr id="118586906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69067" name="Picture 118586906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891" cy="2806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86170F" w:rsidR="0086170F" w:rsidP="0086170F" w:rsidRDefault="0086170F" w14:paraId="00400AF6" w14:textId="58DA27D6"/>
    <w:p w:rsidR="0086170F" w:rsidP="00597F0D" w:rsidRDefault="0086170F" w14:paraId="3BCADB05" w14:textId="77777777"/>
    <w:p w:rsidR="0086170F" w:rsidP="00597F0D" w:rsidRDefault="0086170F" w14:paraId="0B8E4B91" w14:textId="77777777"/>
    <w:p w:rsidR="0086170F" w:rsidP="00597F0D" w:rsidRDefault="0086170F" w14:paraId="25BBDCF7" w14:textId="77777777"/>
    <w:p w:rsidR="0086170F" w:rsidP="00597F0D" w:rsidRDefault="0086170F" w14:paraId="572DCC67" w14:textId="77777777"/>
    <w:p w:rsidR="0086170F" w:rsidP="00597F0D" w:rsidRDefault="0086170F" w14:paraId="1EC71B03" w14:textId="77777777"/>
    <w:p w:rsidR="0086170F" w:rsidP="00597F0D" w:rsidRDefault="0086170F" w14:paraId="32A7F824" w14:textId="77777777"/>
    <w:p w:rsidR="0086170F" w:rsidP="00597F0D" w:rsidRDefault="0086170F" w14:paraId="7260B0AF" w14:textId="77777777"/>
    <w:p w:rsidR="0086170F" w:rsidP="00597F0D" w:rsidRDefault="0086170F" w14:paraId="484DA4F9" w14:textId="77777777"/>
    <w:p w:rsidR="0086170F" w:rsidP="00597F0D" w:rsidRDefault="0086170F" w14:paraId="63BC5995" w14:textId="77777777"/>
    <w:p w:rsidR="0086170F" w:rsidP="00597F0D" w:rsidRDefault="0086170F" w14:paraId="3AC18A01" w14:textId="77777777"/>
    <w:p w:rsidR="0086170F" w:rsidP="00597F0D" w:rsidRDefault="0086170F" w14:paraId="595CC2C6" w14:textId="77777777"/>
    <w:p w:rsidR="0086170F" w:rsidP="00597F0D" w:rsidRDefault="0086170F" w14:paraId="2F9675A4" w14:textId="77777777"/>
    <w:p w:rsidR="0086170F" w:rsidP="00597F0D" w:rsidRDefault="0086170F" w14:paraId="4007CBD5" w14:textId="77777777"/>
    <w:p w:rsidR="0086170F" w:rsidP="00597F0D" w:rsidRDefault="0086170F" w14:paraId="199760E9" w14:textId="77777777"/>
    <w:p w:rsidR="0086170F" w:rsidP="00597F0D" w:rsidRDefault="0086170F" w14:paraId="068F1CCF" w14:textId="77777777"/>
    <w:p w:rsidR="0086170F" w:rsidP="00597F0D" w:rsidRDefault="005A1D1D" w14:paraId="28B23A69" w14:textId="08FE8EAB">
      <w:r>
        <w:rPr>
          <w:noProof/>
        </w:rPr>
        <w:drawing>
          <wp:inline distT="0" distB="0" distL="0" distR="0" wp14:anchorId="28B3E3D4" wp14:editId="77E09ACF">
            <wp:extent cx="6467987" cy="4025900"/>
            <wp:effectExtent l="0" t="0" r="9525" b="0"/>
            <wp:docPr id="87258006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80064" name="Picture 87258006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8186" cy="403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70F" w:rsidP="00597F0D" w:rsidRDefault="0086170F" w14:paraId="7ED0BE9B" w14:textId="77777777"/>
    <w:p w:rsidR="0086170F" w:rsidP="00597F0D" w:rsidRDefault="0086170F" w14:paraId="4966C406" w14:textId="77777777"/>
    <w:p w:rsidR="0086170F" w:rsidP="00597F0D" w:rsidRDefault="0086170F" w14:paraId="3374F212" w14:textId="77777777"/>
    <w:p w:rsidR="0086170F" w:rsidP="00597F0D" w:rsidRDefault="0086170F" w14:paraId="0875AAE4" w14:textId="77777777"/>
    <w:p w:rsidR="0086170F" w:rsidP="00597F0D" w:rsidRDefault="0086170F" w14:paraId="4881C74F" w14:textId="77777777"/>
    <w:p w:rsidR="0086170F" w:rsidP="00597F0D" w:rsidRDefault="0086170F" w14:paraId="564B74CF" w14:textId="77777777"/>
    <w:p w:rsidR="0086170F" w:rsidP="00597F0D" w:rsidRDefault="0086170F" w14:paraId="0141EE0E" w14:textId="77777777"/>
    <w:p w:rsidR="0086170F" w:rsidP="00597F0D" w:rsidRDefault="0086170F" w14:paraId="5E4FB3F5" w14:textId="77777777"/>
    <w:p w:rsidR="0086170F" w:rsidP="00597F0D" w:rsidRDefault="0086170F" w14:paraId="49FDF77C" w14:textId="77777777"/>
    <w:p w:rsidR="0086170F" w:rsidP="00597F0D" w:rsidRDefault="0086170F" w14:paraId="7EBB91A3" w14:textId="77777777"/>
    <w:p w:rsidR="0086170F" w:rsidP="00597F0D" w:rsidRDefault="0086170F" w14:paraId="2E5DE1D4" w14:textId="77777777"/>
    <w:p w:rsidR="001E264E" w:rsidP="6998049D" w:rsidRDefault="001E264E" w14:paraId="5698823B" w14:textId="55769BC7">
      <w:pPr>
        <w:pStyle w:val="Normal"/>
      </w:pPr>
      <w:r w:rsidR="001E264E">
        <w:rPr/>
        <w:t>Collins Fluency Assessments for coloured banded books</w:t>
      </w:r>
    </w:p>
    <w:p w:rsidR="0086170F" w:rsidP="00597F0D" w:rsidRDefault="0086170F" w14:paraId="44583996" w14:textId="588DDEA5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48BB053" wp14:editId="2BEE0BF0">
                <wp:simplePos x="0" y="0"/>
                <wp:positionH relativeFrom="column">
                  <wp:posOffset>3849370</wp:posOffset>
                </wp:positionH>
                <wp:positionV relativeFrom="paragraph">
                  <wp:posOffset>7818755</wp:posOffset>
                </wp:positionV>
                <wp:extent cx="2671948" cy="700644"/>
                <wp:effectExtent l="0" t="0" r="0" b="444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948" cy="700644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FA6185" w:rsidR="00381E75" w:rsidP="00381E75" w:rsidRDefault="00381E75" w14:paraId="176E8DBE" w14:textId="2292368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Up to Lime</w:t>
                            </w:r>
                            <w:r w:rsidR="005057F7">
                              <w:rPr>
                                <w:b/>
                                <w:bCs/>
                                <w:color w:val="000000" w:themeColor="text1"/>
                              </w:rPr>
                              <w:t>, the assessments match our books across all reading schemes.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81C97E3">
              <v:rect id="Rectangle 16" style="position:absolute;margin-left:303.1pt;margin-top:615.65pt;width:210.4pt;height:55.1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8" fillcolor="#92d050" stroked="f" strokeweight="1pt" w14:anchorId="348BB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">
                <v:textbox>
                  <w:txbxContent>
                    <w:p w:rsidRPr="00FA6185" w:rsidR="00381E75" w:rsidP="00381E75" w:rsidRDefault="00381E75" w14:paraId="41185832" w14:textId="2292368E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Up to Lime</w:t>
                      </w:r>
                      <w:r w:rsidR="005057F7">
                        <w:rPr>
                          <w:b/>
                          <w:bCs/>
                          <w:color w:val="000000" w:themeColor="text1"/>
                        </w:rPr>
                        <w:t>, the assessments match our books across all reading schemes.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C49BFB2" wp14:editId="52563762">
                <wp:simplePos x="0" y="0"/>
                <wp:positionH relativeFrom="column">
                  <wp:posOffset>3832860</wp:posOffset>
                </wp:positionH>
                <wp:positionV relativeFrom="paragraph">
                  <wp:posOffset>6879590</wp:posOffset>
                </wp:positionV>
                <wp:extent cx="2671948" cy="700644"/>
                <wp:effectExtent l="0" t="0" r="0" b="444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948" cy="700644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FA6185" w:rsidR="001944C9" w:rsidP="001944C9" w:rsidRDefault="00FA6185" w14:paraId="5D46A751" w14:textId="1433762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A6185">
                              <w:rPr>
                                <w:b/>
                                <w:bCs/>
                                <w:color w:val="000000" w:themeColor="text1"/>
                              </w:rPr>
                              <w:t>The first fluency assessment post-phonics</w:t>
                            </w:r>
                            <w:r w:rsidRPr="00FA6185" w:rsidR="001944C9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should be done </w:t>
                            </w:r>
                            <w:r w:rsidRPr="00FA6185" w:rsidR="00F30431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with the turquoise </w:t>
                            </w:r>
                            <w:r w:rsidRPr="00FA6185" w:rsidR="00381E75">
                              <w:rPr>
                                <w:b/>
                                <w:bCs/>
                                <w:color w:val="000000" w:themeColor="text1"/>
                              </w:rPr>
                              <w:t>text and</w:t>
                            </w:r>
                            <w:r w:rsidRPr="00FA6185" w:rsidR="00F30431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moved on accordingly from there.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2A28B922">
              <v:rect id="Rectangle 14" style="position:absolute;margin-left:301.8pt;margin-top:541.7pt;width:210.4pt;height:55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39" fillcolor="aqua" stroked="f" strokeweight="1pt" w14:anchorId="5C49BF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">
                <v:textbox>
                  <w:txbxContent>
                    <w:p w:rsidRPr="00FA6185" w:rsidR="001944C9" w:rsidP="001944C9" w:rsidRDefault="00FA6185" w14:paraId="09B7A940" w14:textId="1433762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A6185">
                        <w:rPr>
                          <w:b/>
                          <w:bCs/>
                          <w:color w:val="000000" w:themeColor="text1"/>
                        </w:rPr>
                        <w:t>The first fluency assessment post-phonics</w:t>
                      </w:r>
                      <w:r w:rsidRPr="00FA6185" w:rsidR="001944C9">
                        <w:rPr>
                          <w:b/>
                          <w:bCs/>
                          <w:color w:val="000000" w:themeColor="text1"/>
                        </w:rPr>
                        <w:t xml:space="preserve"> should be done </w:t>
                      </w:r>
                      <w:r w:rsidRPr="00FA6185" w:rsidR="00F30431">
                        <w:rPr>
                          <w:b/>
                          <w:bCs/>
                          <w:color w:val="000000" w:themeColor="text1"/>
                        </w:rPr>
                        <w:t xml:space="preserve">with the turquoise </w:t>
                      </w:r>
                      <w:r w:rsidRPr="00FA6185" w:rsidR="00381E75">
                        <w:rPr>
                          <w:b/>
                          <w:bCs/>
                          <w:color w:val="000000" w:themeColor="text1"/>
                        </w:rPr>
                        <w:t>text and</w:t>
                      </w:r>
                      <w:r w:rsidRPr="00FA6185" w:rsidR="00F30431">
                        <w:rPr>
                          <w:b/>
                          <w:bCs/>
                          <w:color w:val="000000" w:themeColor="text1"/>
                        </w:rPr>
                        <w:t xml:space="preserve"> moved on accordingly from there.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D909786" wp14:editId="07ABEB88">
                <wp:simplePos x="0" y="0"/>
                <wp:positionH relativeFrom="margin">
                  <wp:posOffset>3752850</wp:posOffset>
                </wp:positionH>
                <wp:positionV relativeFrom="paragraph">
                  <wp:posOffset>5216525</wp:posOffset>
                </wp:positionV>
                <wp:extent cx="2671948" cy="1246909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948" cy="124690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C63A07" w:rsidR="004F4368" w:rsidP="004F4368" w:rsidRDefault="004F4368" w14:paraId="0EA3CA25" w14:textId="1E95E31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63A0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Above 90%</w:t>
                            </w:r>
                            <w:r w:rsidRPr="00C63A07" w:rsidR="00544EB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on Topaz is a Grey book.</w:t>
                            </w:r>
                          </w:p>
                          <w:p w:rsidRPr="00C63A07" w:rsidR="00544EB8" w:rsidP="004F4368" w:rsidRDefault="00047E76" w14:paraId="07969358" w14:textId="2454925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63A0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Above 95% Topaz up to 94% Ruby is Grey.</w:t>
                            </w:r>
                          </w:p>
                          <w:p w:rsidRPr="00C63A07" w:rsidR="00047E76" w:rsidP="004F4368" w:rsidRDefault="00047E76" w14:paraId="207BCBF6" w14:textId="0189293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63A0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Once a child is securely fluent at Ruby level (above 95%) they could become a ‘free’ reader.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512C6ADC">
              <v:rect id="Rectangle 18" style="position:absolute;margin-left:295.5pt;margin-top:410.75pt;width:210.4pt;height:98.2pt;z-index:251658247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spid="_x0000_s1040" fillcolor="#c00000" stroked="f" strokeweight="1pt" w14:anchorId="0D909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">
                <v:textbox>
                  <w:txbxContent>
                    <w:p w:rsidRPr="00C63A07" w:rsidR="004F4368" w:rsidP="004F4368" w:rsidRDefault="004F4368" w14:paraId="397B91BE" w14:textId="1E95E31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63A07">
                        <w:rPr>
                          <w:b/>
                          <w:bCs/>
                          <w:color w:val="FFFFFF" w:themeColor="background1"/>
                        </w:rPr>
                        <w:t>Above 90%</w:t>
                      </w:r>
                      <w:r w:rsidRPr="00C63A07" w:rsidR="00544EB8">
                        <w:rPr>
                          <w:b/>
                          <w:bCs/>
                          <w:color w:val="FFFFFF" w:themeColor="background1"/>
                        </w:rPr>
                        <w:t xml:space="preserve"> on Topaz is a Grey book.</w:t>
                      </w:r>
                    </w:p>
                    <w:p w:rsidRPr="00C63A07" w:rsidR="00544EB8" w:rsidP="004F4368" w:rsidRDefault="00047E76" w14:paraId="0110F4E0" w14:textId="2454925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63A07">
                        <w:rPr>
                          <w:b/>
                          <w:bCs/>
                          <w:color w:val="FFFFFF" w:themeColor="background1"/>
                        </w:rPr>
                        <w:t>Above 95% Topaz up to 94% Ruby is Grey.</w:t>
                      </w:r>
                    </w:p>
                    <w:p w:rsidRPr="00C63A07" w:rsidR="00047E76" w:rsidP="004F4368" w:rsidRDefault="00047E76" w14:paraId="0F83F412" w14:textId="0189293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63A07">
                        <w:rPr>
                          <w:b/>
                          <w:bCs/>
                          <w:color w:val="FFFFFF" w:themeColor="background1"/>
                        </w:rPr>
                        <w:t>Once a child is securely fluent at Ruby level (above 95%) they could become a ‘free’ reader.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77988C6" wp14:editId="125543AC">
                <wp:simplePos x="0" y="0"/>
                <wp:positionH relativeFrom="column">
                  <wp:posOffset>3730625</wp:posOffset>
                </wp:positionH>
                <wp:positionV relativeFrom="paragraph">
                  <wp:posOffset>3914140</wp:posOffset>
                </wp:positionV>
                <wp:extent cx="2671948" cy="91440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948" cy="9144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858CA" w:rsidP="00C858CA" w:rsidRDefault="00C858CA" w14:paraId="7EC2516C" w14:textId="61577A6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Any score on the Copper assessment </w:t>
                            </w:r>
                            <w:r w:rsidR="008203A0">
                              <w:rPr>
                                <w:b/>
                                <w:bCs/>
                                <w:color w:val="000000" w:themeColor="text1"/>
                              </w:rPr>
                              <w:t>suggests a Brown book.</w:t>
                            </w:r>
                          </w:p>
                          <w:p w:rsidRPr="00FA6185" w:rsidR="008203A0" w:rsidP="00C858CA" w:rsidRDefault="004F4368" w14:paraId="1AA15A3E" w14:textId="18C72CB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Above 95% on Copper/ below 90% on Topaz is still Brown.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6A85AA7F">
              <v:rect id="Rectangle 17" style="position:absolute;margin-left:293.75pt;margin-top:308.2pt;width:210.4pt;height:1in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41" fillcolor="#c60" stroked="f" strokeweight="1pt" w14:anchorId="177988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">
                <v:textbox>
                  <w:txbxContent>
                    <w:p w:rsidR="00C858CA" w:rsidP="00C858CA" w:rsidRDefault="00C858CA" w14:paraId="3470A055" w14:textId="61577A6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Any score on the Copper assessment </w:t>
                      </w:r>
                      <w:r w:rsidR="008203A0">
                        <w:rPr>
                          <w:b/>
                          <w:bCs/>
                          <w:color w:val="000000" w:themeColor="text1"/>
                        </w:rPr>
                        <w:t>suggests a Brown book.</w:t>
                      </w:r>
                    </w:p>
                    <w:p w:rsidRPr="00FA6185" w:rsidR="008203A0" w:rsidP="00C858CA" w:rsidRDefault="004F4368" w14:paraId="6BF58D1A" w14:textId="18C72CBA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Above 95% on Copper/ below 90% on Topaz is still Brown.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578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815"/>
        <w:gridCol w:w="811"/>
        <w:gridCol w:w="813"/>
        <w:gridCol w:w="899"/>
        <w:gridCol w:w="1114"/>
        <w:gridCol w:w="1114"/>
        <w:gridCol w:w="222"/>
      </w:tblGrid>
      <w:tr w:rsidRPr="00597F0D" w:rsidR="0086170F" w:rsidTr="0086170F" w14:paraId="56DBB0A7" w14:textId="77777777">
        <w:trPr>
          <w:gridAfter w:val="1"/>
          <w:wAfter w:w="222" w:type="dxa"/>
          <w:trHeight w:val="855"/>
        </w:trPr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4BB839E4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Age</w:t>
            </w: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591C1C2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Key Stage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3C318D3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Year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1E9C3F7B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Phonics Phase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6B3C09A7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Book Band/ Colour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94B3FCE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Collins</w:t>
            </w: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Big</w:t>
            </w: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b/>
                <w:bCs/>
                <w:color w:val="000000"/>
                <w:kern w:val="0"/>
                <w:lang w:eastAsia="en-GB"/>
                <w14:ligatures w14:val="none"/>
              </w:rPr>
              <w:t>Cat</w:t>
            </w:r>
          </w:p>
        </w:tc>
      </w:tr>
      <w:tr w:rsidRPr="00597F0D" w:rsidR="0086170F" w:rsidTr="0086170F" w14:paraId="39BB3A4C" w14:textId="77777777">
        <w:trPr>
          <w:gridAfter w:val="1"/>
          <w:wAfter w:w="222" w:type="dxa"/>
          <w:trHeight w:val="300"/>
        </w:trPr>
        <w:tc>
          <w:tcPr>
            <w:tcW w:w="81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4514E962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Up to 5</w:t>
            </w:r>
          </w:p>
        </w:tc>
        <w:tc>
          <w:tcPr>
            <w:tcW w:w="16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hideMark/>
          </w:tcPr>
          <w:p w:rsidRPr="00597F0D" w:rsidR="0086170F" w:rsidP="003C62E1" w:rsidRDefault="0086170F" w14:paraId="4E4A31F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EYFS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0F6B90A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99FF"/>
            <w:noWrap/>
            <w:vAlign w:val="center"/>
            <w:hideMark/>
          </w:tcPr>
          <w:p w:rsidRPr="00597F0D" w:rsidR="0086170F" w:rsidP="003C62E1" w:rsidRDefault="0086170F" w14:paraId="2C98E17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0 Lilac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99FF"/>
            <w:noWrap/>
            <w:vAlign w:val="center"/>
            <w:hideMark/>
          </w:tcPr>
          <w:p w:rsidRPr="00597F0D" w:rsidR="0086170F" w:rsidP="003C62E1" w:rsidRDefault="0086170F" w14:paraId="000E2557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0 Lilac</w:t>
            </w:r>
          </w:p>
        </w:tc>
      </w:tr>
      <w:tr w:rsidRPr="00597F0D" w:rsidR="0086170F" w:rsidTr="0086170F" w14:paraId="26040EB5" w14:textId="77777777">
        <w:trPr>
          <w:gridAfter w:val="1"/>
          <w:wAfter w:w="222" w:type="dxa"/>
          <w:trHeight w:val="300"/>
        </w:trPr>
        <w:tc>
          <w:tcPr>
            <w:tcW w:w="815" w:type="dxa"/>
            <w:vMerge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5EB8383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597F0D" w:rsidR="0086170F" w:rsidP="003C62E1" w:rsidRDefault="0086170F" w14:paraId="5C51B62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45C6C38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CC"/>
            <w:vAlign w:val="center"/>
            <w:hideMark/>
          </w:tcPr>
          <w:p w:rsidRPr="00597F0D" w:rsidR="0086170F" w:rsidP="003C62E1" w:rsidRDefault="0086170F" w14:paraId="7547CA1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 Pink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CC"/>
            <w:vAlign w:val="center"/>
            <w:hideMark/>
          </w:tcPr>
          <w:p w:rsidRPr="00597F0D" w:rsidR="0086170F" w:rsidP="003C62E1" w:rsidRDefault="0086170F" w14:paraId="5E20A919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 Pink</w:t>
            </w:r>
          </w:p>
        </w:tc>
      </w:tr>
      <w:tr w:rsidRPr="00597F0D" w:rsidR="0086170F" w:rsidTr="0086170F" w14:paraId="4E4D96C3" w14:textId="77777777">
        <w:trPr>
          <w:gridAfter w:val="1"/>
          <w:wAfter w:w="222" w:type="dxa"/>
          <w:trHeight w:val="300"/>
        </w:trPr>
        <w:tc>
          <w:tcPr>
            <w:tcW w:w="815" w:type="dxa"/>
            <w:vMerge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04B4FB71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597F0D" w:rsidR="0086170F" w:rsidP="003C62E1" w:rsidRDefault="0086170F" w14:paraId="2E1ECEA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6EEBBEA0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0000"/>
            <w:vAlign w:val="center"/>
            <w:hideMark/>
          </w:tcPr>
          <w:p w:rsidRPr="00597F0D" w:rsidR="0086170F" w:rsidP="003C62E1" w:rsidRDefault="0086170F" w14:paraId="64FD030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2 Red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0000"/>
            <w:vAlign w:val="center"/>
            <w:hideMark/>
          </w:tcPr>
          <w:p w:rsidRPr="00597F0D" w:rsidR="0086170F" w:rsidP="003C62E1" w:rsidRDefault="0086170F" w14:paraId="5969E39B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2 Red</w:t>
            </w:r>
          </w:p>
        </w:tc>
      </w:tr>
      <w:tr w:rsidRPr="00597F0D" w:rsidR="0086170F" w:rsidTr="0086170F" w14:paraId="6AC2D6E5" w14:textId="77777777">
        <w:trPr>
          <w:gridAfter w:val="1"/>
          <w:wAfter w:w="222" w:type="dxa"/>
          <w:trHeight w:val="300"/>
        </w:trPr>
        <w:tc>
          <w:tcPr>
            <w:tcW w:w="8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119D8E6F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5 - 6</w:t>
            </w:r>
          </w:p>
        </w:tc>
        <w:tc>
          <w:tcPr>
            <w:tcW w:w="1624" w:type="dxa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646DF8C3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69ED32C5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3/4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vAlign w:val="center"/>
            <w:hideMark/>
          </w:tcPr>
          <w:p w:rsidRPr="00597F0D" w:rsidR="0086170F" w:rsidP="003C62E1" w:rsidRDefault="0086170F" w14:paraId="4BC198EA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3 Yellow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vAlign w:val="center"/>
            <w:hideMark/>
          </w:tcPr>
          <w:p w:rsidRPr="00597F0D" w:rsidR="0086170F" w:rsidP="003C62E1" w:rsidRDefault="0086170F" w14:paraId="5D1431AE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3 Yellow</w:t>
            </w:r>
          </w:p>
        </w:tc>
      </w:tr>
      <w:tr w:rsidRPr="00597F0D" w:rsidR="0086170F" w:rsidTr="0086170F" w14:paraId="316682DE" w14:textId="77777777">
        <w:trPr>
          <w:gridAfter w:val="1"/>
          <w:wAfter w:w="222" w:type="dxa"/>
          <w:trHeight w:val="600"/>
        </w:trPr>
        <w:tc>
          <w:tcPr>
            <w:tcW w:w="815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4FBB049A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54AC79FC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Key Stage 1</w:t>
            </w:r>
          </w:p>
        </w:tc>
        <w:tc>
          <w:tcPr>
            <w:tcW w:w="81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77D0A3EB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Year 1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1A2D5361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4/5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F0"/>
            <w:vAlign w:val="center"/>
            <w:hideMark/>
          </w:tcPr>
          <w:p w:rsidRPr="00597F0D" w:rsidR="0086170F" w:rsidP="003C62E1" w:rsidRDefault="0086170F" w14:paraId="57E45E05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4 Blue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F0"/>
            <w:vAlign w:val="center"/>
            <w:hideMark/>
          </w:tcPr>
          <w:p w:rsidRPr="00597F0D" w:rsidR="0086170F" w:rsidP="003C62E1" w:rsidRDefault="0086170F" w14:paraId="6EF7BEFB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4 Blue</w:t>
            </w:r>
          </w:p>
        </w:tc>
      </w:tr>
      <w:tr w:rsidRPr="00597F0D" w:rsidR="0086170F" w:rsidTr="0086170F" w14:paraId="5ACB9900" w14:textId="77777777">
        <w:trPr>
          <w:gridAfter w:val="1"/>
          <w:wAfter w:w="222" w:type="dxa"/>
          <w:trHeight w:val="300"/>
        </w:trPr>
        <w:tc>
          <w:tcPr>
            <w:tcW w:w="815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44B756D7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488B47E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2253366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6D5BB994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FF00"/>
            <w:vAlign w:val="center"/>
            <w:hideMark/>
          </w:tcPr>
          <w:p w:rsidRPr="00597F0D" w:rsidR="0086170F" w:rsidP="003C62E1" w:rsidRDefault="0086170F" w14:paraId="72EB55A1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5 Green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FF00"/>
            <w:vAlign w:val="center"/>
            <w:hideMark/>
          </w:tcPr>
          <w:p w:rsidRPr="00597F0D" w:rsidR="0086170F" w:rsidP="003C62E1" w:rsidRDefault="0086170F" w14:paraId="4940ECDC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5 Green</w:t>
            </w:r>
          </w:p>
        </w:tc>
      </w:tr>
      <w:tr w:rsidRPr="00597F0D" w:rsidR="0086170F" w:rsidTr="0086170F" w14:paraId="35114DDE" w14:textId="77777777">
        <w:trPr>
          <w:gridAfter w:val="1"/>
          <w:wAfter w:w="222" w:type="dxa"/>
          <w:trHeight w:val="300"/>
        </w:trPr>
        <w:tc>
          <w:tcPr>
            <w:tcW w:w="815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4FB9701D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6 - 7</w:t>
            </w: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180EDD95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0D5756D4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6AAAB13E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5/6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6600"/>
            <w:vAlign w:val="center"/>
            <w:hideMark/>
          </w:tcPr>
          <w:p w:rsidRPr="00597F0D" w:rsidR="0086170F" w:rsidP="003C62E1" w:rsidRDefault="0086170F" w14:paraId="315E9A80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6 Orange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6600"/>
            <w:vAlign w:val="center"/>
            <w:hideMark/>
          </w:tcPr>
          <w:p w:rsidRPr="00597F0D" w:rsidR="0086170F" w:rsidP="003C62E1" w:rsidRDefault="0086170F" w14:paraId="1559E77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6 Orange</w:t>
            </w:r>
          </w:p>
        </w:tc>
      </w:tr>
      <w:tr w:rsidRPr="00597F0D" w:rsidR="0086170F" w:rsidTr="0086170F" w14:paraId="5CA76816" w14:textId="77777777">
        <w:trPr>
          <w:gridAfter w:val="1"/>
          <w:wAfter w:w="222" w:type="dxa"/>
          <w:trHeight w:val="600"/>
        </w:trPr>
        <w:tc>
          <w:tcPr>
            <w:tcW w:w="815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3E519B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37192434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5A8EAFBD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Year 2</w:t>
            </w:r>
          </w:p>
        </w:tc>
        <w:tc>
          <w:tcPr>
            <w:tcW w:w="899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2EF8BF2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FF99"/>
            <w:vAlign w:val="center"/>
            <w:hideMark/>
          </w:tcPr>
          <w:p w:rsidRPr="00597F0D" w:rsidR="0086170F" w:rsidP="003C62E1" w:rsidRDefault="0086170F" w14:paraId="17C903D2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7 Turquoise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FF99"/>
            <w:vAlign w:val="center"/>
            <w:hideMark/>
          </w:tcPr>
          <w:p w:rsidRPr="00597F0D" w:rsidR="0086170F" w:rsidP="003C62E1" w:rsidRDefault="0086170F" w14:paraId="15A456EC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7 Turquoise</w:t>
            </w:r>
          </w:p>
        </w:tc>
      </w:tr>
      <w:tr w:rsidRPr="00597F0D" w:rsidR="0086170F" w:rsidTr="0086170F" w14:paraId="1CB60359" w14:textId="77777777">
        <w:trPr>
          <w:gridAfter w:val="1"/>
          <w:wAfter w:w="222" w:type="dxa"/>
          <w:trHeight w:val="300"/>
        </w:trPr>
        <w:tc>
          <w:tcPr>
            <w:tcW w:w="815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1D50F15B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4547EFF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3CDFAF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4022024A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00CC"/>
            <w:vAlign w:val="center"/>
            <w:hideMark/>
          </w:tcPr>
          <w:p w:rsidRPr="00597F0D" w:rsidR="0086170F" w:rsidP="003C62E1" w:rsidRDefault="0086170F" w14:paraId="73BEB702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8 Purple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00CC"/>
            <w:vAlign w:val="center"/>
            <w:hideMark/>
          </w:tcPr>
          <w:p w:rsidRPr="00597F0D" w:rsidR="0086170F" w:rsidP="003C62E1" w:rsidRDefault="0086170F" w14:paraId="767FB7AB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8 Purple</w:t>
            </w:r>
          </w:p>
        </w:tc>
      </w:tr>
      <w:tr w:rsidRPr="00597F0D" w:rsidR="0086170F" w:rsidTr="0086170F" w14:paraId="0697F12F" w14:textId="77777777">
        <w:trPr>
          <w:gridAfter w:val="1"/>
          <w:wAfter w:w="222" w:type="dxa"/>
          <w:trHeight w:val="300"/>
        </w:trPr>
        <w:tc>
          <w:tcPr>
            <w:tcW w:w="815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0DAB3A4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CE7CAE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635FC53A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6C1E1CA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vAlign w:val="center"/>
            <w:hideMark/>
          </w:tcPr>
          <w:p w:rsidRPr="00597F0D" w:rsidR="0086170F" w:rsidP="003C62E1" w:rsidRDefault="0086170F" w14:paraId="5A3E4A0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9 Gold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vAlign w:val="center"/>
            <w:hideMark/>
          </w:tcPr>
          <w:p w:rsidRPr="00597F0D" w:rsidR="0086170F" w:rsidP="003C62E1" w:rsidRDefault="0086170F" w14:paraId="22AA9EB9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9 Gold</w:t>
            </w:r>
          </w:p>
        </w:tc>
      </w:tr>
      <w:tr w:rsidRPr="00597F0D" w:rsidR="0086170F" w:rsidTr="0086170F" w14:paraId="72D46276" w14:textId="77777777">
        <w:trPr>
          <w:gridAfter w:val="1"/>
          <w:wAfter w:w="222" w:type="dxa"/>
          <w:trHeight w:val="300"/>
        </w:trPr>
        <w:tc>
          <w:tcPr>
            <w:tcW w:w="815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0E0C409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071784C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2C4D938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/>
            <w:vAlign w:val="center"/>
            <w:hideMark/>
          </w:tcPr>
          <w:p w:rsidRPr="00597F0D" w:rsidR="0086170F" w:rsidP="003C62E1" w:rsidRDefault="0086170F" w14:paraId="37221FC0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3328E3F0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10 White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42BD4A33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10 White</w:t>
            </w:r>
          </w:p>
        </w:tc>
      </w:tr>
      <w:tr w:rsidRPr="00597F0D" w:rsidR="0086170F" w:rsidTr="0086170F" w14:paraId="529C86DA" w14:textId="77777777">
        <w:trPr>
          <w:gridAfter w:val="1"/>
          <w:wAfter w:w="222" w:type="dxa"/>
          <w:trHeight w:val="450"/>
        </w:trPr>
        <w:tc>
          <w:tcPr>
            <w:tcW w:w="815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58D24433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158F31C5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317512DB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73612F8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99FF33"/>
            <w:vAlign w:val="center"/>
            <w:hideMark/>
          </w:tcPr>
          <w:p w:rsidRPr="00597F0D" w:rsidR="0086170F" w:rsidP="003C62E1" w:rsidRDefault="0086170F" w14:paraId="726A25D0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11 Lime</w:t>
            </w:r>
          </w:p>
        </w:tc>
        <w:tc>
          <w:tcPr>
            <w:tcW w:w="1114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99FF33"/>
            <w:vAlign w:val="center"/>
            <w:hideMark/>
          </w:tcPr>
          <w:p w:rsidRPr="00597F0D" w:rsidR="0086170F" w:rsidP="003C62E1" w:rsidRDefault="0086170F" w14:paraId="6D39847C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11 Lime</w:t>
            </w:r>
          </w:p>
        </w:tc>
      </w:tr>
      <w:tr w:rsidRPr="00597F0D" w:rsidR="0086170F" w:rsidTr="0086170F" w14:paraId="2CFE0912" w14:textId="77777777">
        <w:trPr>
          <w:trHeight w:val="315"/>
        </w:trPr>
        <w:tc>
          <w:tcPr>
            <w:tcW w:w="815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59EE322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2206337F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62F24D4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048A805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506A7F9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  <w:hideMark/>
          </w:tcPr>
          <w:p w:rsidRPr="00597F0D" w:rsidR="0086170F" w:rsidP="003C62E1" w:rsidRDefault="0086170F" w14:paraId="20AEAD7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597F0D" w:rsidR="0086170F" w:rsidP="003C62E1" w:rsidRDefault="0086170F" w14:paraId="68415245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00A8651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 w:val="restart"/>
            <w:noWrap/>
            <w:vAlign w:val="center"/>
            <w:hideMark/>
          </w:tcPr>
          <w:p w:rsidRPr="00597F0D" w:rsidR="0013348F" w:rsidP="00597F0D" w:rsidRDefault="0013348F" w14:paraId="17080BE6" w14:textId="2B86418F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7 - 8</w:t>
            </w:r>
          </w:p>
        </w:tc>
        <w:tc>
          <w:tcPr>
            <w:tcW w:w="811" w:type="dxa"/>
            <w:vMerge w:val="restart"/>
            <w:vAlign w:val="center"/>
            <w:hideMark/>
          </w:tcPr>
          <w:p w:rsidRPr="00597F0D" w:rsidR="0013348F" w:rsidP="00597F0D" w:rsidRDefault="0013348F" w14:paraId="2ABD2B02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Key Stage 2</w:t>
            </w:r>
          </w:p>
        </w:tc>
        <w:tc>
          <w:tcPr>
            <w:tcW w:w="813" w:type="dxa"/>
            <w:vMerge w:val="restart"/>
            <w:noWrap/>
            <w:vAlign w:val="center"/>
            <w:hideMark/>
          </w:tcPr>
          <w:p w:rsidRPr="00597F0D" w:rsidR="0013348F" w:rsidP="00597F0D" w:rsidRDefault="0013348F" w14:paraId="3627A4E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Year 3</w:t>
            </w:r>
          </w:p>
        </w:tc>
        <w:tc>
          <w:tcPr>
            <w:tcW w:w="899" w:type="dxa"/>
            <w:vMerge w:val="restart"/>
            <w:vAlign w:val="center"/>
            <w:hideMark/>
          </w:tcPr>
          <w:p w:rsidRPr="00597F0D" w:rsidR="0013348F" w:rsidP="00597F0D" w:rsidRDefault="0013348F" w14:paraId="29EDD5B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CC6600"/>
            <w:vAlign w:val="center"/>
            <w:hideMark/>
          </w:tcPr>
          <w:p w:rsidRPr="00597F0D" w:rsidR="0013348F" w:rsidP="00597F0D" w:rsidRDefault="0013348F" w14:paraId="242D6065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12 Brown</w:t>
            </w:r>
          </w:p>
        </w:tc>
        <w:tc>
          <w:tcPr>
            <w:tcW w:w="1114" w:type="dxa"/>
            <w:vMerge w:val="restart"/>
            <w:shd w:val="clear" w:color="000000" w:fill="FF9900"/>
            <w:vAlign w:val="center"/>
            <w:hideMark/>
          </w:tcPr>
          <w:p w:rsidRPr="00597F0D" w:rsidR="0013348F" w:rsidP="00597F0D" w:rsidRDefault="0013348F" w14:paraId="7BD7C70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12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Copper</w:t>
            </w:r>
          </w:p>
        </w:tc>
      </w:tr>
      <w:tr w:rsidRPr="00597F0D" w:rsidR="0013348F" w:rsidTr="0086170F" w14:paraId="222BF05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573BBFEF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2A3F08B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4F3E586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25D348C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359BEBCF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39B2452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41597EC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0AB0051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1DBEE6EB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3FAD906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008885E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108585E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6D6F7F81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27DF3A0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2161A3F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39DBDE0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42E154D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59815D1A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52DD9ED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BDD7EE"/>
            <w:vAlign w:val="center"/>
            <w:hideMark/>
          </w:tcPr>
          <w:p w:rsidRPr="00597F0D" w:rsidR="0013348F" w:rsidP="00597F0D" w:rsidRDefault="0013348F" w14:paraId="1B236344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13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Topaz</w:t>
            </w:r>
          </w:p>
        </w:tc>
      </w:tr>
      <w:tr w:rsidRPr="00597F0D" w:rsidR="0013348F" w:rsidTr="0086170F" w14:paraId="1EAA8D9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39C32B5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0F63676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738395D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1A19344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BFBFBF"/>
            <w:vAlign w:val="center"/>
            <w:hideMark/>
          </w:tcPr>
          <w:p w:rsidRPr="00597F0D" w:rsidR="0013348F" w:rsidP="00597F0D" w:rsidRDefault="0013348F" w14:paraId="53F6438E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13 Grey</w:t>
            </w: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298A834B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7D2C67C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10072B2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7E0E773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0BFF635A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5F93315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2CD9831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2F860B8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4B35D0F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2B971404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5DE7B0B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1C72954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72D66F61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277BD63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CC0000"/>
            <w:vAlign w:val="center"/>
            <w:hideMark/>
          </w:tcPr>
          <w:p w:rsidRPr="00597F0D" w:rsidR="0013348F" w:rsidP="00597F0D" w:rsidRDefault="0013348F" w14:paraId="54D61775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14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Ruby</w:t>
            </w:r>
          </w:p>
        </w:tc>
      </w:tr>
      <w:tr w:rsidRPr="00597F0D" w:rsidR="0013348F" w:rsidTr="0086170F" w14:paraId="65F4941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 w:val="restart"/>
            <w:noWrap/>
            <w:vAlign w:val="center"/>
            <w:hideMark/>
          </w:tcPr>
          <w:p w:rsidRPr="00597F0D" w:rsidR="0013348F" w:rsidP="00597F0D" w:rsidRDefault="0013348F" w14:paraId="6A9EEA53" w14:textId="2B8D1238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 xml:space="preserve">8 </w:t>
            </w:r>
            <w:r w:rsidR="00513240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–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 xml:space="preserve"> 9</w:t>
            </w: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6D90546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 w:val="restart"/>
            <w:noWrap/>
            <w:vAlign w:val="center"/>
            <w:hideMark/>
          </w:tcPr>
          <w:p w:rsidRPr="00597F0D" w:rsidR="0013348F" w:rsidP="00597F0D" w:rsidRDefault="0013348F" w14:paraId="5502127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Year 4</w:t>
            </w: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4B8B1135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311FFE03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3360982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7A7811C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72E1F87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6204E8D5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71650ED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4CF82C2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000099"/>
            <w:vAlign w:val="center"/>
            <w:hideMark/>
          </w:tcPr>
          <w:p w:rsidRPr="00597F0D" w:rsidR="0013348F" w:rsidP="00597F0D" w:rsidRDefault="0013348F" w14:paraId="67C35F6F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14 Dark Blue</w:t>
            </w:r>
          </w:p>
        </w:tc>
        <w:tc>
          <w:tcPr>
            <w:tcW w:w="1114" w:type="dxa"/>
            <w:vMerge w:val="restart"/>
            <w:shd w:val="clear" w:color="000000" w:fill="66FF33"/>
            <w:vAlign w:val="center"/>
            <w:hideMark/>
          </w:tcPr>
          <w:p w:rsidRPr="00597F0D" w:rsidR="0013348F" w:rsidP="00597F0D" w:rsidRDefault="0013348F" w14:paraId="4D312227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15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Emerald</w:t>
            </w:r>
          </w:p>
        </w:tc>
      </w:tr>
      <w:tr w:rsidRPr="00597F0D" w:rsidR="0013348F" w:rsidTr="0086170F" w14:paraId="5F152A9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6B4F561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5DA7676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7A35F423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02E3E53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7BDE3F2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182AC8B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2E893D6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 w:val="restart"/>
            <w:noWrap/>
            <w:vAlign w:val="center"/>
            <w:hideMark/>
          </w:tcPr>
          <w:p w:rsidRPr="00597F0D" w:rsidR="0013348F" w:rsidP="00597F0D" w:rsidRDefault="0013348F" w14:paraId="4A0ECBBA" w14:textId="06CCB2B6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 xml:space="preserve">9 </w:t>
            </w:r>
            <w:r w:rsidR="00513240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–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 xml:space="preserve"> 10</w:t>
            </w: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34AA6A4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 w:val="restart"/>
            <w:noWrap/>
            <w:vAlign w:val="center"/>
            <w:hideMark/>
          </w:tcPr>
          <w:p w:rsidRPr="00597F0D" w:rsidR="0013348F" w:rsidP="00597F0D" w:rsidRDefault="0013348F" w14:paraId="08BADE43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Year 5</w:t>
            </w: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03ED6EF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46C76754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00B0F0"/>
            <w:vAlign w:val="center"/>
            <w:hideMark/>
          </w:tcPr>
          <w:p w:rsidRPr="00597F0D" w:rsidR="0013348F" w:rsidP="00597F0D" w:rsidRDefault="0013348F" w14:paraId="6AD3DAAE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16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Sapphire</w:t>
            </w:r>
          </w:p>
        </w:tc>
      </w:tr>
      <w:tr w:rsidRPr="00597F0D" w:rsidR="0013348F" w:rsidTr="0086170F" w14:paraId="07C7655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6204AA6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680AD88F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0322D24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69EA7A1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990000"/>
            <w:vAlign w:val="center"/>
            <w:hideMark/>
          </w:tcPr>
          <w:p w:rsidRPr="00597F0D" w:rsidR="0013348F" w:rsidP="00597F0D" w:rsidRDefault="0013348F" w14:paraId="635B6F78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15 Dark Red</w:t>
            </w: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45D043A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0CBD4A1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0787776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72FB5D43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3035C6C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1A18A33B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3E3AD278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71A91CB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05F1580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 w:val="restart"/>
            <w:noWrap/>
            <w:vAlign w:val="center"/>
            <w:hideMark/>
          </w:tcPr>
          <w:p w:rsidRPr="00597F0D" w:rsidR="0013348F" w:rsidP="00597F0D" w:rsidRDefault="0013348F" w14:paraId="54D10949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10 - 11</w:t>
            </w: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725E0BAF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 w:val="restart"/>
            <w:noWrap/>
            <w:vAlign w:val="center"/>
            <w:hideMark/>
          </w:tcPr>
          <w:p w:rsidRPr="00597F0D" w:rsidR="0013348F" w:rsidP="00597F0D" w:rsidRDefault="0013348F" w14:paraId="1CF3346F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Year 6</w:t>
            </w: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392F438B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653EEE55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DDEBF7"/>
            <w:vAlign w:val="center"/>
            <w:hideMark/>
          </w:tcPr>
          <w:p w:rsidRPr="00597F0D" w:rsidR="0013348F" w:rsidP="00597F0D" w:rsidRDefault="0013348F" w14:paraId="3A4A0D9E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17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Diamond</w:t>
            </w:r>
          </w:p>
        </w:tc>
      </w:tr>
      <w:tr w:rsidRPr="00597F0D" w:rsidR="0013348F" w:rsidTr="0086170F" w14:paraId="7E09A69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16CAFDA1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0470D15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771BFE39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07F4C81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54AC1BA7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69ADA99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Pr="00597F0D" w:rsidR="0013348F" w:rsidTr="0086170F" w14:paraId="17E4F5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5348791F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1E5B6FC2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34DB229E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55CBE9A1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0ACEA45A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 w:val="restart"/>
            <w:shd w:val="clear" w:color="000000" w:fill="F2F2F2"/>
            <w:vAlign w:val="center"/>
            <w:hideMark/>
          </w:tcPr>
          <w:p w:rsidRPr="00597F0D" w:rsidR="0013348F" w:rsidP="00597F0D" w:rsidRDefault="0013348F" w14:paraId="3483C286" w14:textId="77777777">
            <w:pPr>
              <w:spacing w:after="0" w:line="240" w:lineRule="auto"/>
              <w:jc w:val="center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18</w:t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br/>
            </w:r>
            <w:r w:rsidRPr="00597F0D"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  <w:t>Pearl</w:t>
            </w:r>
          </w:p>
        </w:tc>
      </w:tr>
      <w:tr w:rsidRPr="00597F0D" w:rsidR="0013348F" w:rsidTr="0086170F" w14:paraId="099AEA4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22" w:type="dxa"/>
          <w:trHeight w:val="450"/>
        </w:trPr>
        <w:tc>
          <w:tcPr>
            <w:tcW w:w="815" w:type="dxa"/>
            <w:vMerge/>
            <w:vAlign w:val="center"/>
            <w:hideMark/>
          </w:tcPr>
          <w:p w:rsidRPr="00597F0D" w:rsidR="0013348F" w:rsidP="00597F0D" w:rsidRDefault="0013348F" w14:paraId="45B78C00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1" w:type="dxa"/>
            <w:vMerge/>
            <w:vAlign w:val="center"/>
            <w:hideMark/>
          </w:tcPr>
          <w:p w:rsidRPr="00597F0D" w:rsidR="0013348F" w:rsidP="00597F0D" w:rsidRDefault="0013348F" w14:paraId="2D82A881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13" w:type="dxa"/>
            <w:vMerge/>
            <w:vAlign w:val="center"/>
            <w:hideMark/>
          </w:tcPr>
          <w:p w:rsidRPr="00597F0D" w:rsidR="0013348F" w:rsidP="00597F0D" w:rsidRDefault="0013348F" w14:paraId="088721CD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99" w:type="dxa"/>
            <w:vMerge/>
            <w:vAlign w:val="center"/>
            <w:hideMark/>
          </w:tcPr>
          <w:p w:rsidRPr="00597F0D" w:rsidR="0013348F" w:rsidP="00597F0D" w:rsidRDefault="0013348F" w14:paraId="43286D25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00EFFCB6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4" w:type="dxa"/>
            <w:vMerge/>
            <w:vAlign w:val="center"/>
            <w:hideMark/>
          </w:tcPr>
          <w:p w:rsidRPr="00597F0D" w:rsidR="0013348F" w:rsidP="00597F0D" w:rsidRDefault="0013348F" w14:paraId="11BE848C" w14:textId="77777777">
            <w:pPr>
              <w:spacing w:after="0" w:line="240" w:lineRule="auto"/>
              <w:rPr>
                <w:rFonts w:ascii="Calibri Light" w:hAnsi="Calibri Light" w:eastAsia="Times New Roman" w:cs="Calibri Light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:rsidRPr="00513240" w:rsidR="00513240" w:rsidP="00513240" w:rsidRDefault="00513240" w14:paraId="201A7F3B" w14:textId="2BE9DFFB">
      <w:pPr>
        <w:tabs>
          <w:tab w:val="left" w:pos="7250"/>
        </w:tabs>
      </w:pPr>
    </w:p>
    <w:sectPr w:rsidRPr="00513240" w:rsidR="00513240" w:rsidSect="0013348F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7D"/>
    <w:rsid w:val="00011D1A"/>
    <w:rsid w:val="000468BE"/>
    <w:rsid w:val="00047E76"/>
    <w:rsid w:val="00057FE6"/>
    <w:rsid w:val="000A682D"/>
    <w:rsid w:val="000A71D0"/>
    <w:rsid w:val="000B6AA0"/>
    <w:rsid w:val="000C49F1"/>
    <w:rsid w:val="0013348F"/>
    <w:rsid w:val="00150E1B"/>
    <w:rsid w:val="001944C9"/>
    <w:rsid w:val="001E264E"/>
    <w:rsid w:val="00214CFA"/>
    <w:rsid w:val="0024173E"/>
    <w:rsid w:val="002A125F"/>
    <w:rsid w:val="002B7D96"/>
    <w:rsid w:val="0031308B"/>
    <w:rsid w:val="003531E5"/>
    <w:rsid w:val="00357D7C"/>
    <w:rsid w:val="003722C3"/>
    <w:rsid w:val="00374697"/>
    <w:rsid w:val="00380BD7"/>
    <w:rsid w:val="00381E75"/>
    <w:rsid w:val="003D03A4"/>
    <w:rsid w:val="003F5B93"/>
    <w:rsid w:val="003F60EB"/>
    <w:rsid w:val="00402C4C"/>
    <w:rsid w:val="00442C8B"/>
    <w:rsid w:val="004628B5"/>
    <w:rsid w:val="004C75DF"/>
    <w:rsid w:val="004F4368"/>
    <w:rsid w:val="005057F7"/>
    <w:rsid w:val="00513240"/>
    <w:rsid w:val="005205F7"/>
    <w:rsid w:val="00544EB8"/>
    <w:rsid w:val="00566FFD"/>
    <w:rsid w:val="00585F31"/>
    <w:rsid w:val="005908FC"/>
    <w:rsid w:val="00597F0D"/>
    <w:rsid w:val="005A1D1D"/>
    <w:rsid w:val="005E2B84"/>
    <w:rsid w:val="005E3D2D"/>
    <w:rsid w:val="006D6325"/>
    <w:rsid w:val="00734A24"/>
    <w:rsid w:val="007A1E92"/>
    <w:rsid w:val="007C7542"/>
    <w:rsid w:val="008203A0"/>
    <w:rsid w:val="008538C2"/>
    <w:rsid w:val="0086170F"/>
    <w:rsid w:val="008F05E6"/>
    <w:rsid w:val="0093460C"/>
    <w:rsid w:val="0097780B"/>
    <w:rsid w:val="00981DD2"/>
    <w:rsid w:val="00982422"/>
    <w:rsid w:val="009C74A8"/>
    <w:rsid w:val="009F1B8A"/>
    <w:rsid w:val="009F38ED"/>
    <w:rsid w:val="00A34538"/>
    <w:rsid w:val="00A52D77"/>
    <w:rsid w:val="00A575A4"/>
    <w:rsid w:val="00A62DE2"/>
    <w:rsid w:val="00A9073A"/>
    <w:rsid w:val="00AB235F"/>
    <w:rsid w:val="00AC5EAB"/>
    <w:rsid w:val="00AE0418"/>
    <w:rsid w:val="00AE75D2"/>
    <w:rsid w:val="00B158F3"/>
    <w:rsid w:val="00B2570B"/>
    <w:rsid w:val="00B53726"/>
    <w:rsid w:val="00B6072F"/>
    <w:rsid w:val="00B63C9D"/>
    <w:rsid w:val="00BE3F4F"/>
    <w:rsid w:val="00BF17DD"/>
    <w:rsid w:val="00C21DE0"/>
    <w:rsid w:val="00C55E27"/>
    <w:rsid w:val="00C63A07"/>
    <w:rsid w:val="00C858CA"/>
    <w:rsid w:val="00CC4906"/>
    <w:rsid w:val="00CC71D3"/>
    <w:rsid w:val="00CD33D8"/>
    <w:rsid w:val="00D1709A"/>
    <w:rsid w:val="00D5737D"/>
    <w:rsid w:val="00D65F3B"/>
    <w:rsid w:val="00D801A8"/>
    <w:rsid w:val="00E41268"/>
    <w:rsid w:val="00EE231D"/>
    <w:rsid w:val="00EF3923"/>
    <w:rsid w:val="00EF78B1"/>
    <w:rsid w:val="00F30431"/>
    <w:rsid w:val="00F82FCE"/>
    <w:rsid w:val="00FA0D5A"/>
    <w:rsid w:val="00FA6185"/>
    <w:rsid w:val="00FD0A97"/>
    <w:rsid w:val="00FD5B37"/>
    <w:rsid w:val="00FF019B"/>
    <w:rsid w:val="6998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E485B"/>
  <w15:chartTrackingRefBased/>
  <w15:docId w15:val="{0F7FD46F-0B29-439F-AD14-77580775D6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37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737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737D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5737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D5737D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D5737D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diagramData" Target="diagrams/data1.xml" Id="rId8" /><Relationship Type="http://schemas.openxmlformats.org/officeDocument/2006/relationships/image" Target="media/image1.tmp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diagramDrawing" Target="diagrams/drawing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diagramColors" Target="diagrams/colors1.xml" Id="rId11" /><Relationship Type="http://schemas.openxmlformats.org/officeDocument/2006/relationships/styles" Target="styles.xml" Id="rId5" /><Relationship Type="http://schemas.openxmlformats.org/officeDocument/2006/relationships/image" Target="media/image3.tmp" Id="rId15" /><Relationship Type="http://schemas.openxmlformats.org/officeDocument/2006/relationships/diagramQuickStyle" Target="diagrams/quickStyle1.xml" Id="rId10" /><Relationship Type="http://schemas.openxmlformats.org/officeDocument/2006/relationships/numbering" Target="numbering.xml" Id="rId4" /><Relationship Type="http://schemas.openxmlformats.org/officeDocument/2006/relationships/diagramLayout" Target="diagrams/layout1.xml" Id="rId9" /><Relationship Type="http://schemas.openxmlformats.org/officeDocument/2006/relationships/image" Target="media/image2.tmp" Id="rId14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#1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3C4747-08FA-4D28-9DE9-2CEA1CFF3046}" type="doc">
      <dgm:prSet loTypeId="urn:microsoft.com/office/officeart/2005/8/layout/bProcess3" loCatId="process" qsTypeId="urn:microsoft.com/office/officeart/2005/8/quickstyle/simple1#1" qsCatId="simple" csTypeId="urn:microsoft.com/office/officeart/2005/8/colors/colorful4#1" csCatId="colorful" phldr="1"/>
      <dgm:spPr/>
      <dgm:t>
        <a:bodyPr/>
        <a:lstStyle/>
        <a:p>
          <a:endParaRPr lang="en-GB"/>
        </a:p>
      </dgm:t>
    </dgm:pt>
    <dgm:pt modelId="{ABD61BA5-B0AA-49DF-A1CB-3D4066AEB8E5}">
      <dgm:prSet phldrT="[Text]"/>
      <dgm:spPr/>
      <dgm:t>
        <a:bodyPr/>
        <a:lstStyle/>
        <a:p>
          <a:r>
            <a:rPr lang="en-GB" b="1"/>
            <a:t>Collins Big Cat phonics books</a:t>
          </a:r>
        </a:p>
        <a:p>
          <a:r>
            <a:rPr lang="en-GB" b="1"/>
            <a:t>matched to phonic knowledge</a:t>
          </a:r>
        </a:p>
      </dgm:t>
    </dgm:pt>
    <dgm:pt modelId="{C07B5EFA-CDBB-4C5E-8136-4815AC61296E}" type="parTrans" cxnId="{2812861C-FAF5-4F19-A512-0D7163A35CE3}">
      <dgm:prSet/>
      <dgm:spPr/>
      <dgm:t>
        <a:bodyPr/>
        <a:lstStyle/>
        <a:p>
          <a:endParaRPr lang="en-GB" b="1"/>
        </a:p>
      </dgm:t>
    </dgm:pt>
    <dgm:pt modelId="{5DBEACA6-2E74-49E3-846B-F31E67A950E1}" type="sibTrans" cxnId="{2812861C-FAF5-4F19-A512-0D7163A35CE3}">
      <dgm:prSet>
        <dgm:style>
          <a:lnRef idx="1">
            <a:schemeClr val="accent4"/>
          </a:lnRef>
          <a:fillRef idx="0">
            <a:schemeClr val="accent4"/>
          </a:fillRef>
          <a:effectRef idx="0">
            <a:schemeClr val="accent4"/>
          </a:effectRef>
          <a:fontRef idx="minor">
            <a:schemeClr val="tx1"/>
          </a:fontRef>
        </dgm:style>
      </dgm:prSet>
      <dgm:spPr>
        <a:ln w="38100"/>
      </dgm:spPr>
      <dgm:t>
        <a:bodyPr/>
        <a:lstStyle/>
        <a:p>
          <a:endParaRPr lang="en-GB" b="1"/>
        </a:p>
      </dgm:t>
    </dgm:pt>
    <dgm:pt modelId="{8DEFF3AA-D7A8-403F-BB45-F126D0C037F8}">
      <dgm:prSet phldrT="[Text]"/>
      <dgm:spPr/>
      <dgm:t>
        <a:bodyPr/>
        <a:lstStyle/>
        <a:p>
          <a:r>
            <a:rPr lang="en-GB" b="1"/>
            <a:t>Reading scheme fluency books and/or colour-banded books</a:t>
          </a:r>
        </a:p>
      </dgm:t>
    </dgm:pt>
    <dgm:pt modelId="{E273A04D-20BA-4EF0-9A1A-3D4AB2061A1B}" type="parTrans" cxnId="{861CFC9C-5CDA-4F31-B0CF-014119381B59}">
      <dgm:prSet/>
      <dgm:spPr/>
      <dgm:t>
        <a:bodyPr/>
        <a:lstStyle/>
        <a:p>
          <a:endParaRPr lang="en-GB" b="1"/>
        </a:p>
      </dgm:t>
    </dgm:pt>
    <dgm:pt modelId="{22BC5FD6-2445-45EE-BCB7-9C5F215DC01F}" type="sibTrans" cxnId="{861CFC9C-5CDA-4F31-B0CF-014119381B59}">
      <dgm:prSet/>
      <dgm:spPr>
        <a:ln w="38100"/>
      </dgm:spPr>
      <dgm:t>
        <a:bodyPr/>
        <a:lstStyle/>
        <a:p>
          <a:endParaRPr lang="en-GB" b="1"/>
        </a:p>
      </dgm:t>
    </dgm:pt>
    <dgm:pt modelId="{DB20F594-0AA8-4029-BE12-8B1D312F41AF}">
      <dgm:prSet phldrT="[Text]"/>
      <dgm:spPr/>
      <dgm:t>
        <a:bodyPr/>
        <a:lstStyle/>
        <a:p>
          <a:r>
            <a:rPr lang="en-GB" b="1"/>
            <a:t>'Free' Readers</a:t>
          </a:r>
        </a:p>
        <a:p>
          <a:r>
            <a:rPr lang="en-GB" b="1"/>
            <a:t>any fiction</a:t>
          </a:r>
        </a:p>
      </dgm:t>
    </dgm:pt>
    <dgm:pt modelId="{7D4168C1-53B4-457B-80EE-CB554E6A6D19}" type="parTrans" cxnId="{C782A794-9D9F-498A-8651-1CD4113A9949}">
      <dgm:prSet/>
      <dgm:spPr/>
      <dgm:t>
        <a:bodyPr/>
        <a:lstStyle/>
        <a:p>
          <a:endParaRPr lang="en-GB" b="1"/>
        </a:p>
      </dgm:t>
    </dgm:pt>
    <dgm:pt modelId="{E995357F-8982-4F6B-AC4B-8B00748B28BC}" type="sibTrans" cxnId="{C782A794-9D9F-498A-8651-1CD4113A9949}">
      <dgm:prSet/>
      <dgm:spPr/>
      <dgm:t>
        <a:bodyPr/>
        <a:lstStyle/>
        <a:p>
          <a:endParaRPr lang="en-GB" b="1"/>
        </a:p>
      </dgm:t>
    </dgm:pt>
    <dgm:pt modelId="{DE98C7A7-E11F-4833-87D3-A6E918BC0D5B}" type="pres">
      <dgm:prSet presAssocID="{FE3C4747-08FA-4D28-9DE9-2CEA1CFF3046}" presName="Name0" presStyleCnt="0">
        <dgm:presLayoutVars>
          <dgm:dir/>
          <dgm:resizeHandles val="exact"/>
        </dgm:presLayoutVars>
      </dgm:prSet>
      <dgm:spPr/>
    </dgm:pt>
    <dgm:pt modelId="{2B945DB1-4397-4445-A023-20B1A8D843AC}" type="pres">
      <dgm:prSet presAssocID="{ABD61BA5-B0AA-49DF-A1CB-3D4066AEB8E5}" presName="node" presStyleLbl="node1" presStyleIdx="0" presStyleCnt="3" custLinFactY="-16745" custLinFactNeighborX="-47" custLinFactNeighborY="-100000">
        <dgm:presLayoutVars>
          <dgm:bulletEnabled val="1"/>
        </dgm:presLayoutVars>
      </dgm:prSet>
      <dgm:spPr/>
    </dgm:pt>
    <dgm:pt modelId="{AA503061-D4D2-4A2E-8614-FC87C8221EDC}" type="pres">
      <dgm:prSet presAssocID="{5DBEACA6-2E74-49E3-846B-F31E67A950E1}" presName="sibTrans" presStyleLbl="sibTrans1D1" presStyleIdx="0" presStyleCnt="2"/>
      <dgm:spPr/>
    </dgm:pt>
    <dgm:pt modelId="{80F01BB3-D440-45B7-99AB-9E7A590AFD76}" type="pres">
      <dgm:prSet presAssocID="{5DBEACA6-2E74-49E3-846B-F31E67A950E1}" presName="connectorText" presStyleLbl="sibTrans1D1" presStyleIdx="0" presStyleCnt="2"/>
      <dgm:spPr/>
    </dgm:pt>
    <dgm:pt modelId="{F7CAF38B-4F57-4A91-ADC1-57F8CDC1EB1A}" type="pres">
      <dgm:prSet presAssocID="{8DEFF3AA-D7A8-403F-BB45-F126D0C037F8}" presName="node" presStyleLbl="node1" presStyleIdx="1" presStyleCnt="3" custLinFactNeighborX="-65" custLinFactNeighborY="-5519">
        <dgm:presLayoutVars>
          <dgm:bulletEnabled val="1"/>
        </dgm:presLayoutVars>
      </dgm:prSet>
      <dgm:spPr/>
    </dgm:pt>
    <dgm:pt modelId="{34617D2F-323D-49E6-8C23-D92EDC8B282A}" type="pres">
      <dgm:prSet presAssocID="{22BC5FD6-2445-45EE-BCB7-9C5F215DC01F}" presName="sibTrans" presStyleLbl="sibTrans1D1" presStyleIdx="1" presStyleCnt="2"/>
      <dgm:spPr/>
    </dgm:pt>
    <dgm:pt modelId="{746D740A-66E5-4D21-961D-9A683E93DFE3}" type="pres">
      <dgm:prSet presAssocID="{22BC5FD6-2445-45EE-BCB7-9C5F215DC01F}" presName="connectorText" presStyleLbl="sibTrans1D1" presStyleIdx="1" presStyleCnt="2"/>
      <dgm:spPr/>
    </dgm:pt>
    <dgm:pt modelId="{1D38379C-363A-45CE-90FF-1BE1FD178EF7}" type="pres">
      <dgm:prSet presAssocID="{DB20F594-0AA8-4029-BE12-8B1D312F41AF}" presName="node" presStyleLbl="node1" presStyleIdx="2" presStyleCnt="3" custLinFactNeighborX="-47" custLinFactNeighborY="67488">
        <dgm:presLayoutVars>
          <dgm:bulletEnabled val="1"/>
        </dgm:presLayoutVars>
      </dgm:prSet>
      <dgm:spPr/>
    </dgm:pt>
  </dgm:ptLst>
  <dgm:cxnLst>
    <dgm:cxn modelId="{8CDD1E02-2F94-4B8B-9B98-C8A3228E9DD6}" type="presOf" srcId="{22BC5FD6-2445-45EE-BCB7-9C5F215DC01F}" destId="{34617D2F-323D-49E6-8C23-D92EDC8B282A}" srcOrd="0" destOrd="0" presId="urn:microsoft.com/office/officeart/2005/8/layout/bProcess3"/>
    <dgm:cxn modelId="{02E2490C-ED90-4347-BD92-412BBACD08CF}" type="presOf" srcId="{FE3C4747-08FA-4D28-9DE9-2CEA1CFF3046}" destId="{DE98C7A7-E11F-4833-87D3-A6E918BC0D5B}" srcOrd="0" destOrd="0" presId="urn:microsoft.com/office/officeart/2005/8/layout/bProcess3"/>
    <dgm:cxn modelId="{2812861C-FAF5-4F19-A512-0D7163A35CE3}" srcId="{FE3C4747-08FA-4D28-9DE9-2CEA1CFF3046}" destId="{ABD61BA5-B0AA-49DF-A1CB-3D4066AEB8E5}" srcOrd="0" destOrd="0" parTransId="{C07B5EFA-CDBB-4C5E-8136-4815AC61296E}" sibTransId="{5DBEACA6-2E74-49E3-846B-F31E67A950E1}"/>
    <dgm:cxn modelId="{35F95A32-272C-4E24-9A4F-7A1483D07E7D}" type="presOf" srcId="{DB20F594-0AA8-4029-BE12-8B1D312F41AF}" destId="{1D38379C-363A-45CE-90FF-1BE1FD178EF7}" srcOrd="0" destOrd="0" presId="urn:microsoft.com/office/officeart/2005/8/layout/bProcess3"/>
    <dgm:cxn modelId="{8383BA45-5DBB-4E76-AF47-2F55A7C8E295}" type="presOf" srcId="{5DBEACA6-2E74-49E3-846B-F31E67A950E1}" destId="{AA503061-D4D2-4A2E-8614-FC87C8221EDC}" srcOrd="0" destOrd="0" presId="urn:microsoft.com/office/officeart/2005/8/layout/bProcess3"/>
    <dgm:cxn modelId="{B7A1344F-7834-4FDE-916A-CBB3F211AFA4}" type="presOf" srcId="{8DEFF3AA-D7A8-403F-BB45-F126D0C037F8}" destId="{F7CAF38B-4F57-4A91-ADC1-57F8CDC1EB1A}" srcOrd="0" destOrd="0" presId="urn:microsoft.com/office/officeart/2005/8/layout/bProcess3"/>
    <dgm:cxn modelId="{B9291852-3C3C-4F10-AED5-460C91649E51}" type="presOf" srcId="{5DBEACA6-2E74-49E3-846B-F31E67A950E1}" destId="{80F01BB3-D440-45B7-99AB-9E7A590AFD76}" srcOrd="1" destOrd="0" presId="urn:microsoft.com/office/officeart/2005/8/layout/bProcess3"/>
    <dgm:cxn modelId="{C782A794-9D9F-498A-8651-1CD4113A9949}" srcId="{FE3C4747-08FA-4D28-9DE9-2CEA1CFF3046}" destId="{DB20F594-0AA8-4029-BE12-8B1D312F41AF}" srcOrd="2" destOrd="0" parTransId="{7D4168C1-53B4-457B-80EE-CB554E6A6D19}" sibTransId="{E995357F-8982-4F6B-AC4B-8B00748B28BC}"/>
    <dgm:cxn modelId="{861CFC9C-5CDA-4F31-B0CF-014119381B59}" srcId="{FE3C4747-08FA-4D28-9DE9-2CEA1CFF3046}" destId="{8DEFF3AA-D7A8-403F-BB45-F126D0C037F8}" srcOrd="1" destOrd="0" parTransId="{E273A04D-20BA-4EF0-9A1A-3D4AB2061A1B}" sibTransId="{22BC5FD6-2445-45EE-BCB7-9C5F215DC01F}"/>
    <dgm:cxn modelId="{9FF418A4-BE53-4AC9-B685-324D8402AE28}" type="presOf" srcId="{ABD61BA5-B0AA-49DF-A1CB-3D4066AEB8E5}" destId="{2B945DB1-4397-4445-A023-20B1A8D843AC}" srcOrd="0" destOrd="0" presId="urn:microsoft.com/office/officeart/2005/8/layout/bProcess3"/>
    <dgm:cxn modelId="{18CDE3EF-4447-4682-A331-6ED6AA6C353C}" type="presOf" srcId="{22BC5FD6-2445-45EE-BCB7-9C5F215DC01F}" destId="{746D740A-66E5-4D21-961D-9A683E93DFE3}" srcOrd="1" destOrd="0" presId="urn:microsoft.com/office/officeart/2005/8/layout/bProcess3"/>
    <dgm:cxn modelId="{29EFC6F2-1C55-4B32-ABC1-D9B043219068}" type="presParOf" srcId="{DE98C7A7-E11F-4833-87D3-A6E918BC0D5B}" destId="{2B945DB1-4397-4445-A023-20B1A8D843AC}" srcOrd="0" destOrd="0" presId="urn:microsoft.com/office/officeart/2005/8/layout/bProcess3"/>
    <dgm:cxn modelId="{DB5FADAA-D68F-4666-8396-C31B54BC367E}" type="presParOf" srcId="{DE98C7A7-E11F-4833-87D3-A6E918BC0D5B}" destId="{AA503061-D4D2-4A2E-8614-FC87C8221EDC}" srcOrd="1" destOrd="0" presId="urn:microsoft.com/office/officeart/2005/8/layout/bProcess3"/>
    <dgm:cxn modelId="{66823E0B-FD41-42F5-BCC8-60DFA9E4974C}" type="presParOf" srcId="{AA503061-D4D2-4A2E-8614-FC87C8221EDC}" destId="{80F01BB3-D440-45B7-99AB-9E7A590AFD76}" srcOrd="0" destOrd="0" presId="urn:microsoft.com/office/officeart/2005/8/layout/bProcess3"/>
    <dgm:cxn modelId="{33AA1640-8BE8-4BAB-B053-CF47BF3EFDC9}" type="presParOf" srcId="{DE98C7A7-E11F-4833-87D3-A6E918BC0D5B}" destId="{F7CAF38B-4F57-4A91-ADC1-57F8CDC1EB1A}" srcOrd="2" destOrd="0" presId="urn:microsoft.com/office/officeart/2005/8/layout/bProcess3"/>
    <dgm:cxn modelId="{D3104B3E-3B71-4B8A-B40B-8E22CADF356A}" type="presParOf" srcId="{DE98C7A7-E11F-4833-87D3-A6E918BC0D5B}" destId="{34617D2F-323D-49E6-8C23-D92EDC8B282A}" srcOrd="3" destOrd="0" presId="urn:microsoft.com/office/officeart/2005/8/layout/bProcess3"/>
    <dgm:cxn modelId="{BE37F9B9-D539-45CC-B100-D9A3031B5D24}" type="presParOf" srcId="{34617D2F-323D-49E6-8C23-D92EDC8B282A}" destId="{746D740A-66E5-4D21-961D-9A683E93DFE3}" srcOrd="0" destOrd="0" presId="urn:microsoft.com/office/officeart/2005/8/layout/bProcess3"/>
    <dgm:cxn modelId="{577BA741-1722-4AE1-AEE6-9277428BC1F1}" type="presParOf" srcId="{DE98C7A7-E11F-4833-87D3-A6E918BC0D5B}" destId="{1D38379C-363A-45CE-90FF-1BE1FD178EF7}" srcOrd="4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503061-D4D2-4A2E-8614-FC87C8221EDC}">
      <dsp:nvSpPr>
        <dsp:cNvPr id="0" name=""/>
        <dsp:cNvSpPr/>
      </dsp:nvSpPr>
      <dsp:spPr>
        <a:xfrm>
          <a:off x="1480933" y="1748269"/>
          <a:ext cx="91440" cy="544311"/>
        </a:xfrm>
        <a:custGeom>
          <a:avLst/>
          <a:gdLst/>
          <a:ahLst/>
          <a:cxnLst/>
          <a:rect l="0" t="0" r="0" b="0"/>
          <a:pathLst>
            <a:path>
              <a:moveTo>
                <a:pt x="46245" y="0"/>
              </a:moveTo>
              <a:lnTo>
                <a:pt x="46245" y="289255"/>
              </a:lnTo>
              <a:lnTo>
                <a:pt x="45720" y="289255"/>
              </a:lnTo>
              <a:lnTo>
                <a:pt x="45720" y="544311"/>
              </a:lnTo>
            </a:path>
          </a:pathLst>
        </a:custGeom>
        <a:noFill/>
        <a:ln w="38100" cap="flat" cmpd="sng" algn="ctr">
          <a:solidFill>
            <a:schemeClr val="accent4"/>
          </a:solidFill>
          <a:prstDash val="solid"/>
          <a:miter lim="800000"/>
          <a:tailEnd type="arrow"/>
        </a:ln>
        <a:effectLst/>
      </dsp:spPr>
      <dsp:style>
        <a:lnRef idx="1">
          <a:schemeClr val="accent4"/>
        </a:lnRef>
        <a:fillRef idx="0">
          <a:schemeClr val="accent4"/>
        </a:fillRef>
        <a:effectRef idx="0">
          <a:schemeClr val="accent4"/>
        </a:effectRef>
        <a:fontRef idx="minor">
          <a:schemeClr val="tx1"/>
        </a:fontRef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b="1" kern="1200"/>
        </a:p>
      </dsp:txBody>
      <dsp:txXfrm>
        <a:off x="1512280" y="2017071"/>
        <a:ext cx="28745" cy="6708"/>
      </dsp:txXfrm>
    </dsp:sp>
    <dsp:sp modelId="{2B945DB1-4397-4445-A023-20B1A8D843AC}">
      <dsp:nvSpPr>
        <dsp:cNvPr id="0" name=""/>
        <dsp:cNvSpPr/>
      </dsp:nvSpPr>
      <dsp:spPr>
        <a:xfrm>
          <a:off x="68787" y="0"/>
          <a:ext cx="2916782" cy="1750069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3576" tIns="163576" rIns="163576" bIns="163576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300" b="1" kern="1200"/>
            <a:t>Collins Big Cat phonics books</a:t>
          </a:r>
        </a:p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300" b="1" kern="1200"/>
            <a:t>matched to phonic knowledge</a:t>
          </a:r>
        </a:p>
      </dsp:txBody>
      <dsp:txXfrm>
        <a:off x="68787" y="0"/>
        <a:ext cx="2916782" cy="1750069"/>
      </dsp:txXfrm>
    </dsp:sp>
    <dsp:sp modelId="{34617D2F-323D-49E6-8C23-D92EDC8B282A}">
      <dsp:nvSpPr>
        <dsp:cNvPr id="0" name=""/>
        <dsp:cNvSpPr/>
      </dsp:nvSpPr>
      <dsp:spPr>
        <a:xfrm>
          <a:off x="1480933" y="4073251"/>
          <a:ext cx="91440" cy="73748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85842"/>
              </a:lnTo>
              <a:lnTo>
                <a:pt x="46245" y="385842"/>
              </a:lnTo>
              <a:lnTo>
                <a:pt x="46245" y="737484"/>
              </a:lnTo>
            </a:path>
          </a:pathLst>
        </a:custGeom>
        <a:noFill/>
        <a:ln w="38100" cap="flat" cmpd="sng" algn="ctr">
          <a:solidFill>
            <a:scrgbClr r="0" g="0" b="0"/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b="1" kern="1200"/>
        </a:p>
      </dsp:txBody>
      <dsp:txXfrm>
        <a:off x="1507451" y="4438638"/>
        <a:ext cx="38404" cy="6708"/>
      </dsp:txXfrm>
    </dsp:sp>
    <dsp:sp modelId="{F7CAF38B-4F57-4A91-ADC1-57F8CDC1EB1A}">
      <dsp:nvSpPr>
        <dsp:cNvPr id="0" name=""/>
        <dsp:cNvSpPr/>
      </dsp:nvSpPr>
      <dsp:spPr>
        <a:xfrm>
          <a:off x="68262" y="2324981"/>
          <a:ext cx="2916782" cy="1750069"/>
        </a:xfrm>
        <a:prstGeom prst="rect">
          <a:avLst/>
        </a:prstGeom>
        <a:solidFill>
          <a:schemeClr val="accent4">
            <a:hueOff val="4900445"/>
            <a:satOff val="-20388"/>
            <a:lumOff val="48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3576" tIns="163576" rIns="163576" bIns="163576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300" b="1" kern="1200"/>
            <a:t>Reading scheme fluency books and/or colour-banded books</a:t>
          </a:r>
        </a:p>
      </dsp:txBody>
      <dsp:txXfrm>
        <a:off x="68262" y="2324981"/>
        <a:ext cx="2916782" cy="1750069"/>
      </dsp:txXfrm>
    </dsp:sp>
    <dsp:sp modelId="{1D38379C-363A-45CE-90FF-1BE1FD178EF7}">
      <dsp:nvSpPr>
        <dsp:cNvPr id="0" name=""/>
        <dsp:cNvSpPr/>
      </dsp:nvSpPr>
      <dsp:spPr>
        <a:xfrm>
          <a:off x="68787" y="4843135"/>
          <a:ext cx="2916782" cy="1750069"/>
        </a:xfrm>
        <a:prstGeom prst="rect">
          <a:avLst/>
        </a:prstGeom>
        <a:solidFill>
          <a:schemeClr val="accent4">
            <a:hueOff val="9800891"/>
            <a:satOff val="-40777"/>
            <a:lumOff val="96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3576" tIns="163576" rIns="163576" bIns="163576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300" b="1" kern="1200"/>
            <a:t>'Free' Readers</a:t>
          </a:r>
        </a:p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300" b="1" kern="1200"/>
            <a:t>any fiction</a:t>
          </a:r>
        </a:p>
      </dsp:txBody>
      <dsp:txXfrm>
        <a:off x="68787" y="4843135"/>
        <a:ext cx="2916782" cy="175006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  <SharedWithUsers xmlns="abddf9f3-fb8d-418e-b470-9b0cf08c8d70">
      <UserInfo>
        <DisplayName>Laura Eddy</DisplayName>
        <AccountId>117</AccountId>
        <AccountType/>
      </UserInfo>
      <UserInfo>
        <DisplayName>Therese Pavlovic</DisplayName>
        <AccountId>90</AccountId>
        <AccountType/>
      </UserInfo>
      <UserInfo>
        <DisplayName>Samantha Ruck</DisplayName>
        <AccountId>95</AccountId>
        <AccountType/>
      </UserInfo>
      <UserInfo>
        <DisplayName>Katie Coley</DisplayName>
        <AccountId>89</AccountId>
        <AccountType/>
      </UserInfo>
      <UserInfo>
        <DisplayName>Shampa Shaha</DisplayName>
        <AccountId>37</AccountId>
        <AccountType/>
      </UserInfo>
      <UserInfo>
        <DisplayName>Gary Bryan</DisplayName>
        <AccountId>72</AccountId>
        <AccountType/>
      </UserInfo>
      <UserInfo>
        <DisplayName>Sarah Comerford</DisplayName>
        <AccountId>113</AccountId>
        <AccountType/>
      </UserInfo>
      <UserInfo>
        <DisplayName>Natalie Pritchett</DisplayName>
        <AccountId>42</AccountId>
        <AccountType/>
      </UserInfo>
      <UserInfo>
        <DisplayName>Lucy Hopkinson</DisplayName>
        <AccountId>46</AccountId>
        <AccountType/>
      </UserInfo>
      <UserInfo>
        <DisplayName>Magdalena Marinho</DisplayName>
        <AccountId>171</AccountId>
        <AccountType/>
      </UserInfo>
      <UserInfo>
        <DisplayName>Chantal Pereksles</DisplayName>
        <AccountId>187</AccountId>
        <AccountType/>
      </UserInfo>
      <UserInfo>
        <DisplayName>Karen Rodford</DisplayName>
        <AccountId>188</AccountId>
        <AccountType/>
      </UserInfo>
      <UserInfo>
        <DisplayName>Ramsey Nazir</DisplayName>
        <AccountId>189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C45C9-ECED-4E16-8A74-9A66B581E77E}">
  <ds:schemaRefs>
    <ds:schemaRef ds:uri="http://schemas.microsoft.com/office/2006/metadata/properties"/>
    <ds:schemaRef ds:uri="http://schemas.microsoft.com/office/infopath/2007/PartnerControls"/>
    <ds:schemaRef ds:uri="abddf9f3-fb8d-418e-b470-9b0cf08c8d70"/>
    <ds:schemaRef ds:uri="ba5a2482-dff6-46dd-95a3-b840067f4b93"/>
  </ds:schemaRefs>
</ds:datastoreItem>
</file>

<file path=customXml/itemProps2.xml><?xml version="1.0" encoding="utf-8"?>
<ds:datastoreItem xmlns:ds="http://schemas.openxmlformats.org/officeDocument/2006/customXml" ds:itemID="{0DA2C744-D500-4C12-A426-C6F0202ED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AA270-6978-4BF7-8407-9C71DC6BD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Martin Henson</dc:creator>
  <keywords/>
  <dc:description/>
  <lastModifiedBy>Felix Cook</lastModifiedBy>
  <revision>17</revision>
  <lastPrinted>2024-04-16T09:23:00.0000000Z</lastPrinted>
  <dcterms:created xsi:type="dcterms:W3CDTF">2024-04-16T09:24:00.0000000Z</dcterms:created>
  <dcterms:modified xsi:type="dcterms:W3CDTF">2026-09-03T12:03:40.7554763Z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</Properties>
</file>