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F6" w:rsidRPr="00E13AE8" w:rsidRDefault="005E0160" w:rsidP="005E0160">
      <w:pPr>
        <w:jc w:val="center"/>
        <w:rPr>
          <w:rFonts w:ascii="SassoonCRInfant" w:hAnsi="SassoonCRInfant"/>
          <w:sz w:val="34"/>
          <w:szCs w:val="32"/>
        </w:rPr>
      </w:pPr>
      <w:bookmarkStart w:id="0" w:name="_GoBack"/>
      <w:bookmarkEnd w:id="0"/>
      <w:r w:rsidRPr="00E13AE8">
        <w:rPr>
          <w:rFonts w:ascii="SassoonCRInfant" w:hAnsi="SassoonCRInfant"/>
          <w:sz w:val="34"/>
          <w:szCs w:val="32"/>
        </w:rPr>
        <w:t>Saplings Nursery – Week Commencing 27/04/2020</w:t>
      </w:r>
    </w:p>
    <w:p w:rsidR="00E13AE8" w:rsidRPr="00E13AE8" w:rsidRDefault="005E0160" w:rsidP="00430F7A">
      <w:pPr>
        <w:jc w:val="center"/>
        <w:rPr>
          <w:rFonts w:ascii="SassoonCRInfant" w:hAnsi="SassoonCRInfant"/>
          <w:sz w:val="28"/>
          <w:szCs w:val="32"/>
        </w:rPr>
      </w:pPr>
      <w:r w:rsidRPr="00E13AE8">
        <w:rPr>
          <w:rFonts w:ascii="SassoonCRInfant" w:hAnsi="SassoonCRInfant"/>
          <w:sz w:val="28"/>
          <w:szCs w:val="32"/>
        </w:rPr>
        <w:t>Hi to everyone in Nursery!  We are missing you lots and thought it would be nice to share some fun activities linked to stories each week.  You can choose which ones you like, do one each day or indeed do them all!  We realise that this is such a challenging time and so do not feel under pressure to do everything! We will be continuing to post on Tapestry daily and will add these activities and other links and resources there.  We love to see what you are doing so keep posting pictures of what you are getting up to or check in with us by e mail</w:t>
      </w:r>
      <w:r w:rsidR="00E13AE8" w:rsidRPr="00E13AE8">
        <w:rPr>
          <w:rFonts w:ascii="SassoonCRInfant" w:hAnsi="SassoonCRInfant"/>
          <w:sz w:val="28"/>
          <w:szCs w:val="32"/>
        </w:rPr>
        <w:t xml:space="preserve"> </w:t>
      </w:r>
      <w:hyperlink r:id="rId5" w:history="1">
        <w:r w:rsidR="00E13AE8" w:rsidRPr="00E13AE8">
          <w:rPr>
            <w:rStyle w:val="Hyperlink"/>
            <w:rFonts w:ascii="SassoonCRInfant" w:hAnsi="SassoonCRInfant"/>
            <w:sz w:val="28"/>
            <w:szCs w:val="32"/>
          </w:rPr>
          <w:t>Nursery@gca.herts.sch.uk</w:t>
        </w:r>
      </w:hyperlink>
      <w:r w:rsidR="00591E9E">
        <w:rPr>
          <w:rFonts w:ascii="SassoonCRInfant" w:hAnsi="SassoonCRInfant"/>
          <w:sz w:val="28"/>
          <w:szCs w:val="32"/>
        </w:rPr>
        <w:tab/>
      </w:r>
      <w:r w:rsidR="00591E9E">
        <w:rPr>
          <w:rFonts w:ascii="SassoonCRInfant" w:hAnsi="SassoonCRInfant"/>
          <w:sz w:val="28"/>
          <w:szCs w:val="32"/>
        </w:rPr>
        <w:tab/>
      </w:r>
      <w:r w:rsidR="00591E9E">
        <w:rPr>
          <w:rFonts w:ascii="SassoonCRInfant" w:hAnsi="SassoonCRInfant"/>
          <w:sz w:val="28"/>
          <w:szCs w:val="32"/>
        </w:rPr>
        <w:tab/>
        <w:t>Mrs Braybrook, Mrs O’Gorman and Mrs Estes Patel x</w:t>
      </w:r>
    </w:p>
    <w:tbl>
      <w:tblPr>
        <w:tblStyle w:val="TableGrid"/>
        <w:tblW w:w="0" w:type="auto"/>
        <w:tblLayout w:type="fixed"/>
        <w:tblLook w:val="04A0" w:firstRow="1" w:lastRow="0" w:firstColumn="1" w:lastColumn="0" w:noHBand="0" w:noVBand="1"/>
      </w:tblPr>
      <w:tblGrid>
        <w:gridCol w:w="3122"/>
        <w:gridCol w:w="3123"/>
        <w:gridCol w:w="3123"/>
        <w:gridCol w:w="3123"/>
        <w:gridCol w:w="3123"/>
      </w:tblGrid>
      <w:tr w:rsidR="00E13AE8" w:rsidTr="004D7EF3">
        <w:tc>
          <w:tcPr>
            <w:tcW w:w="3122"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MONDAY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TUESDAY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WEDNESDAY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THURSDAY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FRIDAY</w:t>
            </w:r>
          </w:p>
        </w:tc>
      </w:tr>
      <w:tr w:rsidR="00E13AE8" w:rsidTr="002E0B10">
        <w:trPr>
          <w:trHeight w:val="77"/>
        </w:trPr>
        <w:tc>
          <w:tcPr>
            <w:tcW w:w="3122" w:type="dxa"/>
          </w:tcPr>
          <w:p w:rsidR="00E13AE8" w:rsidRPr="00591E9E" w:rsidRDefault="00E13AE8" w:rsidP="005E0160">
            <w:pPr>
              <w:jc w:val="both"/>
              <w:rPr>
                <w:rFonts w:ascii="SassoonCRInfant" w:hAnsi="SassoonCRInfant"/>
                <w:sz w:val="24"/>
                <w:szCs w:val="24"/>
              </w:rPr>
            </w:pPr>
            <w:r w:rsidRPr="00591E9E">
              <w:rPr>
                <w:rFonts w:ascii="SassoonCRInfant" w:hAnsi="SassoonCRInfant"/>
                <w:sz w:val="24"/>
                <w:szCs w:val="24"/>
              </w:rPr>
              <w:t>Today Mrs Braybrook will be reading the story of The Very Hungry Caterpillar by Eric Carle.  You may have this at home too!</w:t>
            </w:r>
          </w:p>
          <w:p w:rsidR="00E13AE8" w:rsidRPr="00591E9E" w:rsidRDefault="00E13AE8" w:rsidP="005E0160">
            <w:pPr>
              <w:jc w:val="both"/>
              <w:rPr>
                <w:rFonts w:ascii="SassoonCRInfant" w:hAnsi="SassoonCRInfant"/>
                <w:sz w:val="24"/>
                <w:szCs w:val="24"/>
              </w:rPr>
            </w:pPr>
            <w:r w:rsidRPr="00591E9E">
              <w:rPr>
                <w:rFonts w:ascii="SassoonCRInfant" w:hAnsi="SassoonCRInfant"/>
                <w:sz w:val="24"/>
                <w:szCs w:val="24"/>
              </w:rPr>
              <w:t>Listen to Mrs Braybrook read the story</w:t>
            </w:r>
            <w:r w:rsidR="00430F7A">
              <w:rPr>
                <w:rFonts w:ascii="SassoonCRInfant" w:hAnsi="SassoonCRInfant"/>
                <w:sz w:val="24"/>
                <w:szCs w:val="24"/>
              </w:rPr>
              <w:t xml:space="preserve"> on Tapestry</w:t>
            </w:r>
            <w:r w:rsidRPr="00591E9E">
              <w:rPr>
                <w:rFonts w:ascii="SassoonCRInfant" w:hAnsi="SassoonCRInfant"/>
                <w:sz w:val="24"/>
                <w:szCs w:val="24"/>
              </w:rPr>
              <w:t xml:space="preserve"> and see if you can say the names of</w:t>
            </w:r>
            <w:r w:rsidR="00430F7A">
              <w:rPr>
                <w:rFonts w:ascii="SassoonCRInfant" w:hAnsi="SassoonCRInfant"/>
                <w:sz w:val="24"/>
                <w:szCs w:val="24"/>
              </w:rPr>
              <w:t xml:space="preserve"> the days of</w:t>
            </w:r>
            <w:r w:rsidRPr="00591E9E">
              <w:rPr>
                <w:rFonts w:ascii="SassoonCRInfant" w:hAnsi="SassoonCRInfant"/>
                <w:sz w:val="24"/>
                <w:szCs w:val="24"/>
              </w:rPr>
              <w:t xml:space="preserve"> the week in order.</w:t>
            </w:r>
          </w:p>
          <w:p w:rsidR="00E13AE8" w:rsidRPr="00591E9E" w:rsidRDefault="00E13AE8" w:rsidP="005E0160">
            <w:pPr>
              <w:jc w:val="both"/>
              <w:rPr>
                <w:rFonts w:ascii="SassoonCRInfant" w:hAnsi="SassoonCRInfant"/>
                <w:sz w:val="24"/>
                <w:szCs w:val="24"/>
              </w:rPr>
            </w:pPr>
          </w:p>
          <w:p w:rsidR="00E13AE8" w:rsidRPr="00591E9E" w:rsidRDefault="00E13AE8" w:rsidP="005E0160">
            <w:pPr>
              <w:jc w:val="both"/>
              <w:rPr>
                <w:rFonts w:ascii="SassoonCRInfant" w:hAnsi="SassoonCRInfant"/>
                <w:sz w:val="24"/>
                <w:szCs w:val="24"/>
              </w:rPr>
            </w:pPr>
            <w:r w:rsidRPr="00591E9E">
              <w:rPr>
                <w:rFonts w:ascii="SassoonCRInfant" w:hAnsi="SassoonCRInfant"/>
                <w:sz w:val="24"/>
                <w:szCs w:val="24"/>
              </w:rPr>
              <w:t>Grown-ups: After the story is read see what your child can remember about it.  Can they talk about what happened to the caterpillar? What did he eat? What is your child’s favourite fruit?  Perhaps this week you could taste some of the fruits from the story.</w:t>
            </w:r>
          </w:p>
        </w:tc>
        <w:tc>
          <w:tcPr>
            <w:tcW w:w="3123" w:type="dxa"/>
          </w:tcPr>
          <w:p w:rsidR="00E13AE8" w:rsidRPr="00591E9E" w:rsidRDefault="00E13AE8" w:rsidP="005E0160">
            <w:pPr>
              <w:jc w:val="both"/>
              <w:rPr>
                <w:rFonts w:ascii="SassoonCRInfant" w:hAnsi="SassoonCRInfant"/>
                <w:sz w:val="24"/>
                <w:szCs w:val="24"/>
              </w:rPr>
            </w:pPr>
            <w:r w:rsidRPr="00591E9E">
              <w:rPr>
                <w:rFonts w:ascii="SassoonCRInfant" w:hAnsi="SassoonCRInfant"/>
                <w:sz w:val="24"/>
                <w:szCs w:val="24"/>
              </w:rPr>
              <w:t>Today you could listen to the story of The Very Hungry Caterpillar on You Tube</w:t>
            </w:r>
          </w:p>
          <w:p w:rsidR="00E13AE8" w:rsidRPr="00591E9E" w:rsidRDefault="0094697D" w:rsidP="005E0160">
            <w:pPr>
              <w:jc w:val="both"/>
              <w:rPr>
                <w:sz w:val="24"/>
                <w:szCs w:val="24"/>
              </w:rPr>
            </w:pPr>
            <w:hyperlink r:id="rId6" w:history="1">
              <w:r w:rsidR="00E13AE8" w:rsidRPr="00591E9E">
                <w:rPr>
                  <w:color w:val="0000FF"/>
                  <w:sz w:val="24"/>
                  <w:szCs w:val="24"/>
                  <w:u w:val="single"/>
                </w:rPr>
                <w:t>https://www.youtube.com/watch?v=75NQK-Sm1YY</w:t>
              </w:r>
            </w:hyperlink>
          </w:p>
          <w:p w:rsidR="00E13AE8" w:rsidRPr="00591E9E" w:rsidRDefault="00E13AE8" w:rsidP="005E0160">
            <w:pPr>
              <w:jc w:val="both"/>
              <w:rPr>
                <w:sz w:val="24"/>
                <w:szCs w:val="24"/>
              </w:rPr>
            </w:pPr>
          </w:p>
          <w:p w:rsidR="00E13AE8" w:rsidRPr="002E0B10" w:rsidRDefault="00E13AE8" w:rsidP="005E0160">
            <w:pPr>
              <w:jc w:val="both"/>
              <w:rPr>
                <w:rFonts w:ascii="SassoonCRInfant" w:hAnsi="SassoonCRInfant"/>
                <w:sz w:val="24"/>
                <w:szCs w:val="24"/>
              </w:rPr>
            </w:pPr>
            <w:r w:rsidRPr="002E0B10">
              <w:rPr>
                <w:rFonts w:ascii="SassoonCRInfant" w:hAnsi="SassoonCRInfant"/>
                <w:sz w:val="24"/>
                <w:szCs w:val="24"/>
              </w:rPr>
              <w:t>Perhaps you would like you to go on a BUG HUNT either in your garden or on your daily walk.</w:t>
            </w:r>
          </w:p>
          <w:p w:rsidR="00E13AE8" w:rsidRPr="002E0B10" w:rsidRDefault="00E13AE8" w:rsidP="005E0160">
            <w:pPr>
              <w:jc w:val="both"/>
              <w:rPr>
                <w:rFonts w:ascii="SassoonCRInfant" w:hAnsi="SassoonCRInfant"/>
                <w:sz w:val="24"/>
                <w:szCs w:val="24"/>
              </w:rPr>
            </w:pPr>
            <w:r w:rsidRPr="002E0B10">
              <w:rPr>
                <w:rFonts w:ascii="SassoonCRInfant" w:hAnsi="SassoonCRInfant"/>
                <w:sz w:val="24"/>
                <w:szCs w:val="24"/>
              </w:rPr>
              <w:t>We will post a Bug hunting sheet on Tapestry today if you want to print one out, if not you could make your own.</w:t>
            </w:r>
          </w:p>
          <w:p w:rsidR="00E13AE8" w:rsidRPr="002E0B10" w:rsidRDefault="00E13AE8" w:rsidP="005E0160">
            <w:pPr>
              <w:jc w:val="both"/>
              <w:rPr>
                <w:rFonts w:ascii="SassoonCRInfant" w:hAnsi="SassoonCRInfant"/>
                <w:sz w:val="24"/>
                <w:szCs w:val="24"/>
              </w:rPr>
            </w:pPr>
            <w:r w:rsidRPr="002E0B10">
              <w:rPr>
                <w:rFonts w:ascii="SassoonCRInfant" w:hAnsi="SassoonCRInfant"/>
                <w:sz w:val="24"/>
                <w:szCs w:val="24"/>
              </w:rPr>
              <w:t xml:space="preserve">You could look for, bees, wasps, ladybirds, snails, slugs, woodlice, worms, flies, and lots of other </w:t>
            </w:r>
            <w:proofErr w:type="spellStart"/>
            <w:r w:rsidRPr="002E0B10">
              <w:rPr>
                <w:rFonts w:ascii="SassoonCRInfant" w:hAnsi="SassoonCRInfant"/>
                <w:sz w:val="24"/>
                <w:szCs w:val="24"/>
              </w:rPr>
              <w:t>minibeasts</w:t>
            </w:r>
            <w:proofErr w:type="spellEnd"/>
            <w:r w:rsidRPr="002E0B10">
              <w:rPr>
                <w:rFonts w:ascii="SassoonCRInfant" w:hAnsi="SassoonCRInfant"/>
                <w:sz w:val="24"/>
                <w:szCs w:val="24"/>
              </w:rPr>
              <w:t>.</w:t>
            </w:r>
          </w:p>
          <w:p w:rsidR="00E13AE8" w:rsidRPr="002E0B10" w:rsidRDefault="00E13AE8" w:rsidP="005E0160">
            <w:pPr>
              <w:jc w:val="both"/>
              <w:rPr>
                <w:rFonts w:ascii="SassoonCRInfant" w:hAnsi="SassoonCRInfant"/>
                <w:sz w:val="24"/>
                <w:szCs w:val="24"/>
              </w:rPr>
            </w:pPr>
          </w:p>
          <w:p w:rsidR="00E13AE8" w:rsidRPr="00591E9E" w:rsidRDefault="00E13AE8" w:rsidP="002E0B10">
            <w:pPr>
              <w:jc w:val="both"/>
              <w:rPr>
                <w:rFonts w:ascii="SassoonCRInfant" w:hAnsi="SassoonCRInfant"/>
                <w:sz w:val="24"/>
                <w:szCs w:val="24"/>
              </w:rPr>
            </w:pPr>
            <w:r w:rsidRPr="002E0B10">
              <w:rPr>
                <w:rFonts w:ascii="SassoonCRInfant" w:hAnsi="SassoonCRInfant"/>
                <w:sz w:val="24"/>
                <w:szCs w:val="24"/>
              </w:rPr>
              <w:t>Grown-ups</w:t>
            </w:r>
            <w:r w:rsidR="002E0B10" w:rsidRPr="002E0B10">
              <w:rPr>
                <w:rFonts w:ascii="SassoonCRInfant" w:hAnsi="SassoonCRInfant"/>
                <w:sz w:val="24"/>
                <w:szCs w:val="24"/>
              </w:rPr>
              <w:t xml:space="preserve">: </w:t>
            </w:r>
            <w:proofErr w:type="spellStart"/>
            <w:r w:rsidR="002E0B10" w:rsidRPr="002E0B10">
              <w:rPr>
                <w:rFonts w:ascii="SassoonCRInfant" w:hAnsi="SassoonCRInfant"/>
                <w:sz w:val="24"/>
                <w:szCs w:val="24"/>
              </w:rPr>
              <w:t>You</w:t>
            </w:r>
            <w:r w:rsidRPr="002E0B10">
              <w:rPr>
                <w:rFonts w:ascii="SassoonCRInfant" w:hAnsi="SassoonCRInfant"/>
                <w:sz w:val="24"/>
                <w:szCs w:val="24"/>
              </w:rPr>
              <w:t>could</w:t>
            </w:r>
            <w:proofErr w:type="spellEnd"/>
            <w:r w:rsidRPr="002E0B10">
              <w:rPr>
                <w:rFonts w:ascii="SassoonCRInfant" w:hAnsi="SassoonCRInfant"/>
                <w:sz w:val="24"/>
                <w:szCs w:val="24"/>
              </w:rPr>
              <w:t xml:space="preserve"> encourage your child to make a simple ‘tally’ </w:t>
            </w:r>
            <w:r w:rsidR="002E0B10">
              <w:rPr>
                <w:rFonts w:ascii="SassoonCRInfant" w:hAnsi="SassoonCRInfant"/>
                <w:sz w:val="24"/>
                <w:szCs w:val="24"/>
              </w:rPr>
              <w:t xml:space="preserve">to count </w:t>
            </w:r>
            <w:r w:rsidRPr="002E0B10">
              <w:rPr>
                <w:rFonts w:ascii="SassoonCRInfant" w:hAnsi="SassoonCRInfant"/>
                <w:sz w:val="24"/>
                <w:szCs w:val="24"/>
              </w:rPr>
              <w:t xml:space="preserve">the </w:t>
            </w:r>
            <w:proofErr w:type="spellStart"/>
            <w:r w:rsidRPr="002E0B10">
              <w:rPr>
                <w:rFonts w:ascii="SassoonCRInfant" w:hAnsi="SassoonCRInfant"/>
                <w:sz w:val="24"/>
                <w:szCs w:val="24"/>
              </w:rPr>
              <w:t>minibeasts</w:t>
            </w:r>
            <w:proofErr w:type="spellEnd"/>
            <w:r w:rsidRPr="002E0B10">
              <w:rPr>
                <w:rFonts w:ascii="SassoonCRInfant" w:hAnsi="SassoonCRInfant"/>
                <w:sz w:val="24"/>
                <w:szCs w:val="24"/>
              </w:rPr>
              <w:t xml:space="preserve"> they find.</w:t>
            </w:r>
            <w:r w:rsidRPr="002E0B10">
              <w:rPr>
                <w:rFonts w:ascii="SassoonCRInfant" w:hAnsi="SassoonCRInfant"/>
              </w:rPr>
              <w:t xml:space="preserve">  </w:t>
            </w:r>
          </w:p>
        </w:tc>
        <w:tc>
          <w:tcPr>
            <w:tcW w:w="3123" w:type="dxa"/>
          </w:tcPr>
          <w:p w:rsidR="00E13AE8" w:rsidRPr="00591E9E" w:rsidRDefault="004D7EF3" w:rsidP="005E0160">
            <w:pPr>
              <w:jc w:val="both"/>
              <w:rPr>
                <w:rFonts w:ascii="SassoonCRInfant" w:hAnsi="SassoonCRInfant"/>
                <w:sz w:val="24"/>
                <w:szCs w:val="24"/>
              </w:rPr>
            </w:pPr>
            <w:r w:rsidRPr="00591E9E">
              <w:rPr>
                <w:rFonts w:ascii="SassoonCRInfant" w:hAnsi="SassoonCRInfant"/>
                <w:sz w:val="24"/>
                <w:szCs w:val="24"/>
              </w:rPr>
              <w:t>Do you remember some of the fruits that the Hungry caterpillar ate?</w:t>
            </w:r>
          </w:p>
          <w:p w:rsidR="004D7EF3" w:rsidRPr="00591E9E" w:rsidRDefault="004D7EF3" w:rsidP="005E0160">
            <w:pPr>
              <w:jc w:val="both"/>
              <w:rPr>
                <w:rFonts w:ascii="SassoonCRInfant" w:hAnsi="SassoonCRInfant"/>
                <w:sz w:val="24"/>
                <w:szCs w:val="24"/>
              </w:rPr>
            </w:pPr>
          </w:p>
          <w:p w:rsidR="004D7EF3" w:rsidRPr="00591E9E" w:rsidRDefault="004D7EF3" w:rsidP="005E0160">
            <w:pPr>
              <w:jc w:val="both"/>
              <w:rPr>
                <w:rFonts w:ascii="SassoonCRInfant" w:hAnsi="SassoonCRInfant"/>
                <w:sz w:val="24"/>
                <w:szCs w:val="24"/>
              </w:rPr>
            </w:pPr>
            <w:r w:rsidRPr="00591E9E">
              <w:rPr>
                <w:rFonts w:ascii="SassoonCRInfant" w:hAnsi="SassoonCRInfant"/>
                <w:sz w:val="24"/>
                <w:szCs w:val="24"/>
              </w:rPr>
              <w:t>Perhaps today you could make a fruit salad or fruit kebab.</w:t>
            </w:r>
          </w:p>
          <w:p w:rsidR="004D7EF3" w:rsidRPr="00591E9E" w:rsidRDefault="004D7EF3" w:rsidP="005E0160">
            <w:pPr>
              <w:jc w:val="both"/>
              <w:rPr>
                <w:rFonts w:ascii="SassoonCRInfant" w:hAnsi="SassoonCRInfant"/>
                <w:sz w:val="24"/>
                <w:szCs w:val="24"/>
              </w:rPr>
            </w:pPr>
          </w:p>
          <w:p w:rsidR="004D7EF3" w:rsidRPr="00591E9E" w:rsidRDefault="004D7EF3" w:rsidP="005E0160">
            <w:pPr>
              <w:jc w:val="both"/>
              <w:rPr>
                <w:rFonts w:ascii="SassoonCRInfant" w:hAnsi="SassoonCRInfant"/>
                <w:sz w:val="24"/>
                <w:szCs w:val="24"/>
              </w:rPr>
            </w:pPr>
            <w:r w:rsidRPr="00591E9E">
              <w:rPr>
                <w:rFonts w:ascii="SassoonCRInfant" w:hAnsi="SassoonCRInfant"/>
                <w:sz w:val="24"/>
                <w:szCs w:val="24"/>
              </w:rPr>
              <w:t>Ask a grown up to help you to chop some fruit and either mix it up in a bowl or add it to small kebab skewers or cocktail sticks.</w:t>
            </w:r>
          </w:p>
          <w:p w:rsidR="004D7EF3" w:rsidRPr="00591E9E" w:rsidRDefault="004D7EF3" w:rsidP="005E0160">
            <w:pPr>
              <w:jc w:val="both"/>
              <w:rPr>
                <w:rFonts w:ascii="SassoonCRInfant" w:hAnsi="SassoonCRInfant"/>
                <w:sz w:val="24"/>
                <w:szCs w:val="24"/>
              </w:rPr>
            </w:pPr>
          </w:p>
          <w:p w:rsidR="004D7EF3" w:rsidRPr="00591E9E" w:rsidRDefault="004D7EF3" w:rsidP="005E0160">
            <w:pPr>
              <w:jc w:val="both"/>
              <w:rPr>
                <w:rFonts w:ascii="SassoonCRInfant" w:hAnsi="SassoonCRInfant"/>
                <w:sz w:val="24"/>
                <w:szCs w:val="24"/>
              </w:rPr>
            </w:pPr>
            <w:r w:rsidRPr="00591E9E">
              <w:rPr>
                <w:rFonts w:ascii="SassoonCRInfant" w:hAnsi="SassoonCRInfant"/>
                <w:sz w:val="24"/>
                <w:szCs w:val="24"/>
              </w:rPr>
              <w:t>Can you say which is our favourite fruit and why?  Have you managed to try a new fruit today?</w:t>
            </w:r>
          </w:p>
        </w:tc>
        <w:tc>
          <w:tcPr>
            <w:tcW w:w="3123" w:type="dxa"/>
          </w:tcPr>
          <w:p w:rsidR="00E13AE8" w:rsidRPr="00591E9E" w:rsidRDefault="004D7EF3" w:rsidP="005E0160">
            <w:pPr>
              <w:jc w:val="both"/>
              <w:rPr>
                <w:rFonts w:ascii="SassoonCRInfant" w:hAnsi="SassoonCRInfant"/>
                <w:sz w:val="24"/>
                <w:szCs w:val="24"/>
              </w:rPr>
            </w:pPr>
            <w:r w:rsidRPr="00591E9E">
              <w:rPr>
                <w:rFonts w:ascii="SassoonCRInfant" w:hAnsi="SassoonCRInfant"/>
                <w:sz w:val="24"/>
                <w:szCs w:val="24"/>
              </w:rPr>
              <w:t>Today we will post a dough disco on Tapestry led by Mrs O Gorman.  Here is a simple dough recipe.</w:t>
            </w:r>
          </w:p>
          <w:p w:rsidR="004D7EF3" w:rsidRPr="00591E9E" w:rsidRDefault="0094697D" w:rsidP="005E0160">
            <w:pPr>
              <w:jc w:val="both"/>
              <w:rPr>
                <w:rFonts w:ascii="SassoonCRInfant" w:hAnsi="SassoonCRInfant"/>
                <w:sz w:val="24"/>
                <w:szCs w:val="24"/>
              </w:rPr>
            </w:pPr>
            <w:hyperlink r:id="rId7" w:history="1">
              <w:r w:rsidR="004D7EF3" w:rsidRPr="00591E9E">
                <w:rPr>
                  <w:color w:val="0000FF"/>
                  <w:sz w:val="24"/>
                  <w:szCs w:val="24"/>
                  <w:u w:val="single"/>
                </w:rPr>
                <w:t>https://www.youtube.com/watch?v=oAIAm6BF0fs</w:t>
              </w:r>
            </w:hyperlink>
          </w:p>
          <w:p w:rsidR="004D7EF3" w:rsidRPr="00591E9E" w:rsidRDefault="004D7EF3" w:rsidP="005E0160">
            <w:pPr>
              <w:jc w:val="both"/>
              <w:rPr>
                <w:rFonts w:ascii="SassoonCRInfant" w:hAnsi="SassoonCRInfant"/>
                <w:sz w:val="24"/>
                <w:szCs w:val="24"/>
              </w:rPr>
            </w:pPr>
          </w:p>
          <w:p w:rsidR="004D7EF3" w:rsidRPr="00591E9E" w:rsidRDefault="004D7EF3" w:rsidP="005E0160">
            <w:pPr>
              <w:jc w:val="both"/>
              <w:rPr>
                <w:rFonts w:ascii="SassoonCRInfant" w:hAnsi="SassoonCRInfant"/>
                <w:sz w:val="24"/>
                <w:szCs w:val="24"/>
              </w:rPr>
            </w:pPr>
            <w:r w:rsidRPr="00591E9E">
              <w:rPr>
                <w:rFonts w:ascii="SassoonCRInfant" w:hAnsi="SassoonCRInfant"/>
                <w:sz w:val="24"/>
                <w:szCs w:val="24"/>
              </w:rPr>
              <w:t>You might like to join in with her disco moves to develop your finger strength and control.</w:t>
            </w:r>
          </w:p>
          <w:p w:rsidR="004D7EF3" w:rsidRPr="00591E9E" w:rsidRDefault="004D7EF3" w:rsidP="005E0160">
            <w:pPr>
              <w:jc w:val="both"/>
              <w:rPr>
                <w:rFonts w:ascii="SassoonCRInfant" w:hAnsi="SassoonCRInfant"/>
                <w:sz w:val="24"/>
                <w:szCs w:val="24"/>
              </w:rPr>
            </w:pPr>
          </w:p>
          <w:p w:rsidR="004D7EF3" w:rsidRPr="00591E9E" w:rsidRDefault="004D7EF3" w:rsidP="005E0160">
            <w:pPr>
              <w:jc w:val="both"/>
              <w:rPr>
                <w:rFonts w:ascii="SassoonCRInfant" w:hAnsi="SassoonCRInfant"/>
                <w:sz w:val="24"/>
                <w:szCs w:val="24"/>
              </w:rPr>
            </w:pPr>
            <w:r w:rsidRPr="00591E9E">
              <w:rPr>
                <w:rFonts w:ascii="SassoonCRInfant" w:hAnsi="SassoonCRInfant"/>
                <w:sz w:val="24"/>
                <w:szCs w:val="24"/>
              </w:rPr>
              <w:t xml:space="preserve">Today you might like to draw or paint a picture of the Hungry Caterpillar or a beautiful butterfly.  Send us a picture of your work on Tapestry or </w:t>
            </w:r>
            <w:hyperlink r:id="rId8" w:history="1">
              <w:r w:rsidRPr="00591E9E">
                <w:rPr>
                  <w:rStyle w:val="Hyperlink"/>
                  <w:rFonts w:ascii="SassoonCRInfant" w:hAnsi="SassoonCRInfant"/>
                  <w:sz w:val="24"/>
                  <w:szCs w:val="24"/>
                </w:rPr>
                <w:t>Nursery@gca.herts.sch.uk</w:t>
              </w:r>
            </w:hyperlink>
          </w:p>
          <w:p w:rsidR="004D7EF3" w:rsidRPr="00591E9E" w:rsidRDefault="004D7EF3" w:rsidP="005E0160">
            <w:pPr>
              <w:jc w:val="both"/>
              <w:rPr>
                <w:rFonts w:ascii="SassoonCRInfant" w:hAnsi="SassoonCRInfant"/>
                <w:sz w:val="24"/>
                <w:szCs w:val="24"/>
              </w:rPr>
            </w:pPr>
          </w:p>
          <w:p w:rsidR="004D7EF3" w:rsidRPr="00591E9E" w:rsidRDefault="004D7EF3" w:rsidP="005E0160">
            <w:pPr>
              <w:jc w:val="both"/>
              <w:rPr>
                <w:rFonts w:ascii="SassoonCRInfant" w:hAnsi="SassoonCRInfant"/>
                <w:sz w:val="24"/>
                <w:szCs w:val="24"/>
              </w:rPr>
            </w:pPr>
          </w:p>
        </w:tc>
        <w:tc>
          <w:tcPr>
            <w:tcW w:w="3123" w:type="dxa"/>
          </w:tcPr>
          <w:p w:rsidR="00E13AE8" w:rsidRPr="00591E9E" w:rsidRDefault="004D7EF3" w:rsidP="005E0160">
            <w:pPr>
              <w:jc w:val="both"/>
              <w:rPr>
                <w:rFonts w:ascii="SassoonCRInfant" w:hAnsi="SassoonCRInfant"/>
                <w:sz w:val="24"/>
                <w:szCs w:val="24"/>
              </w:rPr>
            </w:pPr>
            <w:r w:rsidRPr="00591E9E">
              <w:rPr>
                <w:rFonts w:ascii="SassoonCRInfant" w:hAnsi="SassoonCRInfant"/>
                <w:sz w:val="24"/>
                <w:szCs w:val="24"/>
              </w:rPr>
              <w:t>Hooray it is Friday and Mrs Estes Patel is going to sing us some songs and rhymes with her guitar today!</w:t>
            </w:r>
          </w:p>
          <w:p w:rsidR="004D7EF3" w:rsidRPr="00591E9E" w:rsidRDefault="004D7EF3" w:rsidP="005E0160">
            <w:pPr>
              <w:jc w:val="both"/>
              <w:rPr>
                <w:rFonts w:ascii="SassoonCRInfant" w:hAnsi="SassoonCRInfant"/>
                <w:sz w:val="24"/>
                <w:szCs w:val="24"/>
              </w:rPr>
            </w:pPr>
            <w:r w:rsidRPr="00591E9E">
              <w:rPr>
                <w:rFonts w:ascii="SassoonCRInfant" w:hAnsi="SassoonCRInfant"/>
                <w:sz w:val="24"/>
                <w:szCs w:val="24"/>
              </w:rPr>
              <w:t>Join in with the songs and actions.  She might even teach us a new song about a caterpillar on a leaf!</w:t>
            </w:r>
          </w:p>
          <w:p w:rsidR="004D7EF3" w:rsidRPr="00591E9E" w:rsidRDefault="004D7EF3" w:rsidP="005E0160">
            <w:pPr>
              <w:jc w:val="both"/>
              <w:rPr>
                <w:rFonts w:ascii="SassoonCRInfant" w:hAnsi="SassoonCRInfant"/>
                <w:sz w:val="24"/>
                <w:szCs w:val="24"/>
              </w:rPr>
            </w:pPr>
          </w:p>
          <w:p w:rsidR="004D7EF3" w:rsidRPr="00591E9E" w:rsidRDefault="00D93374" w:rsidP="005E0160">
            <w:pPr>
              <w:jc w:val="both"/>
              <w:rPr>
                <w:rFonts w:ascii="SassoonCRInfant" w:hAnsi="SassoonCRInfant"/>
                <w:sz w:val="24"/>
                <w:szCs w:val="24"/>
              </w:rPr>
            </w:pPr>
            <w:r w:rsidRPr="00591E9E">
              <w:rPr>
                <w:rFonts w:ascii="SassoonCRInfant" w:hAnsi="SassoonCRInfant"/>
                <w:sz w:val="24"/>
                <w:szCs w:val="24"/>
              </w:rPr>
              <w:t>Here is a great listening game to try at home today.</w:t>
            </w:r>
          </w:p>
          <w:p w:rsidR="00D93374" w:rsidRPr="00591E9E" w:rsidRDefault="0094697D" w:rsidP="005E0160">
            <w:pPr>
              <w:jc w:val="both"/>
              <w:rPr>
                <w:sz w:val="24"/>
                <w:szCs w:val="24"/>
              </w:rPr>
            </w:pPr>
            <w:hyperlink r:id="rId9" w:history="1">
              <w:r w:rsidR="00D93374" w:rsidRPr="00591E9E">
                <w:rPr>
                  <w:color w:val="0000FF"/>
                  <w:sz w:val="24"/>
                  <w:szCs w:val="24"/>
                  <w:u w:val="single"/>
                </w:rPr>
                <w:t>https://www.youtube.com/watch?v=h0Kp_J9kvNM</w:t>
              </w:r>
            </w:hyperlink>
          </w:p>
          <w:p w:rsidR="00D93374" w:rsidRPr="00591E9E" w:rsidRDefault="00D93374" w:rsidP="005E0160">
            <w:pPr>
              <w:jc w:val="both"/>
              <w:rPr>
                <w:sz w:val="24"/>
                <w:szCs w:val="24"/>
              </w:rPr>
            </w:pPr>
          </w:p>
          <w:p w:rsidR="00D93374" w:rsidRPr="00591E9E" w:rsidRDefault="00430F7A" w:rsidP="005E0160">
            <w:pPr>
              <w:jc w:val="both"/>
              <w:rPr>
                <w:rFonts w:ascii="SassoonCRInfant" w:hAnsi="SassoonCRInfant"/>
                <w:sz w:val="24"/>
                <w:szCs w:val="24"/>
              </w:rPr>
            </w:pPr>
            <w:r>
              <w:rPr>
                <w:rFonts w:ascii="SassoonCRInfant" w:hAnsi="SassoonCRInfant"/>
                <w:noProof/>
                <w:sz w:val="28"/>
                <w:szCs w:val="32"/>
                <w:lang w:eastAsia="en-GB"/>
              </w:rPr>
              <w:drawing>
                <wp:anchor distT="0" distB="0" distL="114300" distR="114300" simplePos="0" relativeHeight="251658240" behindDoc="1" locked="0" layoutInCell="1" allowOverlap="1" wp14:anchorId="12DFF8A5" wp14:editId="35527BAD">
                  <wp:simplePos x="0" y="0"/>
                  <wp:positionH relativeFrom="column">
                    <wp:posOffset>74295</wp:posOffset>
                  </wp:positionH>
                  <wp:positionV relativeFrom="paragraph">
                    <wp:posOffset>763270</wp:posOffset>
                  </wp:positionV>
                  <wp:extent cx="1666875" cy="1111250"/>
                  <wp:effectExtent l="57150" t="0" r="66675" b="107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729x4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1111250"/>
                          </a:xfrm>
                          <a:prstGeom prst="rect">
                            <a:avLst/>
                          </a:prstGeom>
                          <a:effectLst>
                            <a:outerShdw blurRad="50800" dist="50800" dir="5400000" algn="ctr" rotWithShape="0">
                              <a:srgbClr val="000000">
                                <a:alpha val="24000"/>
                              </a:srgbClr>
                            </a:outerShdw>
                          </a:effectLst>
                        </pic:spPr>
                      </pic:pic>
                    </a:graphicData>
                  </a:graphic>
                  <wp14:sizeRelH relativeFrom="page">
                    <wp14:pctWidth>0</wp14:pctWidth>
                  </wp14:sizeRelH>
                  <wp14:sizeRelV relativeFrom="page">
                    <wp14:pctHeight>0</wp14:pctHeight>
                  </wp14:sizeRelV>
                </wp:anchor>
              </w:drawing>
            </w:r>
            <w:r w:rsidR="00D93374" w:rsidRPr="00591E9E">
              <w:rPr>
                <w:rFonts w:ascii="SassoonCRInfant" w:hAnsi="SassoonCRInfant"/>
                <w:sz w:val="24"/>
                <w:szCs w:val="24"/>
              </w:rPr>
              <w:t>Grown-ups: perhaps you could focus on listening to sounds in the environment on your daily walk today?</w:t>
            </w:r>
          </w:p>
        </w:tc>
      </w:tr>
    </w:tbl>
    <w:p w:rsidR="00E13AE8" w:rsidRPr="00E13AE8" w:rsidRDefault="00E13AE8" w:rsidP="005E0160">
      <w:pPr>
        <w:jc w:val="both"/>
        <w:rPr>
          <w:rFonts w:ascii="Comic Sans MS" w:hAnsi="Comic Sans MS"/>
          <w:sz w:val="26"/>
          <w:szCs w:val="32"/>
        </w:rPr>
      </w:pPr>
    </w:p>
    <w:p w:rsidR="00E13AE8" w:rsidRDefault="00E13AE8" w:rsidP="005E0160">
      <w:pPr>
        <w:jc w:val="both"/>
        <w:rPr>
          <w:rFonts w:ascii="Comic Sans MS" w:hAnsi="Comic Sans MS"/>
          <w:sz w:val="32"/>
          <w:szCs w:val="32"/>
        </w:rPr>
      </w:pPr>
    </w:p>
    <w:p w:rsidR="00E13AE8" w:rsidRPr="005E0160" w:rsidRDefault="00E13AE8" w:rsidP="005E0160">
      <w:pPr>
        <w:jc w:val="both"/>
        <w:rPr>
          <w:rFonts w:ascii="Comic Sans MS" w:hAnsi="Comic Sans MS"/>
          <w:sz w:val="32"/>
          <w:szCs w:val="32"/>
        </w:rPr>
      </w:pPr>
    </w:p>
    <w:sectPr w:rsidR="00E13AE8" w:rsidRPr="005E0160" w:rsidSect="005E01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0000400000000000000"/>
    <w:charset w:val="00"/>
    <w:family w:val="auto"/>
    <w:pitch w:val="variable"/>
    <w:sig w:usb0="A0000007" w:usb1="00000000" w:usb2="00000000" w:usb3="00000000" w:csb0="0000011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60"/>
    <w:rsid w:val="002E0B10"/>
    <w:rsid w:val="00430F7A"/>
    <w:rsid w:val="004D7EF3"/>
    <w:rsid w:val="00591E9E"/>
    <w:rsid w:val="005E0160"/>
    <w:rsid w:val="0094697D"/>
    <w:rsid w:val="00B85EF6"/>
    <w:rsid w:val="00D93374"/>
    <w:rsid w:val="00E1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y@gca.herts.sch.uk" TargetMode="External"/><Relationship Id="rId3" Type="http://schemas.openxmlformats.org/officeDocument/2006/relationships/settings" Target="settings.xml"/><Relationship Id="rId7" Type="http://schemas.openxmlformats.org/officeDocument/2006/relationships/hyperlink" Target="https://www.youtube.com/watch?v=oAIAm6BF0f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75NQK-Sm1YY" TargetMode="External"/><Relationship Id="rId11" Type="http://schemas.openxmlformats.org/officeDocument/2006/relationships/fontTable" Target="fontTable.xml"/><Relationship Id="rId5" Type="http://schemas.openxmlformats.org/officeDocument/2006/relationships/hyperlink" Target="mailto:Nursery@gca.herts.sch.uk"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h0Kp_J9kv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Braybrook</dc:creator>
  <cp:lastModifiedBy>Rachael Stevenson</cp:lastModifiedBy>
  <cp:revision>2</cp:revision>
  <dcterms:created xsi:type="dcterms:W3CDTF">2020-04-24T09:14:00Z</dcterms:created>
  <dcterms:modified xsi:type="dcterms:W3CDTF">2020-04-24T09:14:00Z</dcterms:modified>
</cp:coreProperties>
</file>