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72"/>
        <w:tblW w:w="0" w:type="auto"/>
        <w:tblLook w:val="04A0" w:firstRow="1" w:lastRow="0" w:firstColumn="1" w:lastColumn="0" w:noHBand="0" w:noVBand="1"/>
      </w:tblPr>
      <w:tblGrid>
        <w:gridCol w:w="1846"/>
      </w:tblGrid>
      <w:tr w:rsidR="00067AB9" w14:paraId="1021E1BF" w14:textId="77777777" w:rsidTr="00067AB9">
        <w:trPr>
          <w:trHeight w:val="1225"/>
        </w:trPr>
        <w:tc>
          <w:tcPr>
            <w:tcW w:w="1846" w:type="dxa"/>
          </w:tcPr>
          <w:p w14:paraId="092CA0CF" w14:textId="230D707C" w:rsidR="00067AB9" w:rsidRPr="00067AB9" w:rsidRDefault="00067AB9" w:rsidP="00067AB9">
            <w:pPr>
              <w:rPr>
                <w:sz w:val="52"/>
                <w:szCs w:val="52"/>
              </w:rPr>
            </w:pPr>
          </w:p>
        </w:tc>
      </w:tr>
    </w:tbl>
    <w:p w14:paraId="7494E46B" w14:textId="55A10FC0" w:rsidR="00B12CD5" w:rsidRDefault="0000678B" w:rsidP="00067AB9">
      <w:pPr>
        <w:jc w:val="right"/>
      </w:pPr>
      <w:r>
        <w:rPr>
          <w:noProof/>
        </w:rPr>
        <w:drawing>
          <wp:anchor distT="0" distB="0" distL="114300" distR="114300" simplePos="0" relativeHeight="251659264" behindDoc="0" locked="0" layoutInCell="1" allowOverlap="1" wp14:anchorId="70AF5F93" wp14:editId="1FC3B0FF">
            <wp:simplePos x="0" y="0"/>
            <wp:positionH relativeFrom="column">
              <wp:posOffset>-1430654</wp:posOffset>
            </wp:positionH>
            <wp:positionV relativeFrom="paragraph">
              <wp:posOffset>0</wp:posOffset>
            </wp:positionV>
            <wp:extent cx="1314450" cy="1322966"/>
            <wp:effectExtent l="0" t="0" r="0" b="0"/>
            <wp:wrapNone/>
            <wp:docPr id="12" name="Picture 12" descr="GCA Logo-offic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 Logo-office-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776" cy="1325308"/>
                    </a:xfrm>
                    <a:prstGeom prst="rect">
                      <a:avLst/>
                    </a:prstGeom>
                    <a:noFill/>
                    <a:ln>
                      <a:noFill/>
                    </a:ln>
                  </pic:spPr>
                </pic:pic>
              </a:graphicData>
            </a:graphic>
            <wp14:sizeRelH relativeFrom="page">
              <wp14:pctWidth>0</wp14:pctWidth>
            </wp14:sizeRelH>
            <wp14:sizeRelV relativeFrom="page">
              <wp14:pctHeight>0</wp14:pctHeight>
            </wp14:sizeRelV>
          </wp:anchor>
        </w:drawing>
      </w:r>
      <w:r w:rsidR="00541C76" w:rsidRPr="00541C76">
        <w:rPr>
          <w:noProof/>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14:paraId="20F6F105" w14:textId="77777777" w:rsidR="00474289" w:rsidRDefault="00474289" w:rsidP="001342C6">
      <w:pPr>
        <w:jc w:val="center"/>
        <w:rPr>
          <w:rFonts w:asciiTheme="minorHAnsi" w:hAnsiTheme="minorHAnsi" w:cstheme="minorHAnsi"/>
          <w:b/>
          <w:color w:val="212F42"/>
          <w:sz w:val="36"/>
        </w:rPr>
      </w:pPr>
    </w:p>
    <w:p w14:paraId="6B75186D" w14:textId="77777777" w:rsidR="00474289" w:rsidRDefault="00474289" w:rsidP="001342C6">
      <w:pPr>
        <w:jc w:val="center"/>
        <w:rPr>
          <w:rFonts w:asciiTheme="minorHAnsi" w:hAnsiTheme="minorHAnsi" w:cstheme="minorHAnsi"/>
          <w:b/>
          <w:color w:val="212F42"/>
          <w:sz w:val="36"/>
        </w:rPr>
      </w:pPr>
    </w:p>
    <w:p w14:paraId="54162045" w14:textId="548531B1" w:rsidR="00E16C55" w:rsidRPr="00474289" w:rsidRDefault="00B31082" w:rsidP="001342C6">
      <w:pPr>
        <w:jc w:val="center"/>
        <w:rPr>
          <w:rFonts w:cs="Arial"/>
          <w:b/>
          <w:color w:val="1F4E79" w:themeColor="accent1" w:themeShade="80"/>
          <w:sz w:val="66"/>
          <w:szCs w:val="66"/>
        </w:rPr>
      </w:pPr>
      <w:r>
        <w:rPr>
          <w:rFonts w:cs="Arial"/>
          <w:b/>
          <w:color w:val="1F4E79" w:themeColor="accent1" w:themeShade="80"/>
          <w:sz w:val="66"/>
          <w:szCs w:val="66"/>
        </w:rPr>
        <w:t>Admissions Policy 2022</w:t>
      </w:r>
      <w:r w:rsidR="00BA7B7C" w:rsidRPr="00474289">
        <w:rPr>
          <w:rFonts w:cs="Arial"/>
          <w:b/>
          <w:color w:val="1F4E79" w:themeColor="accent1" w:themeShade="80"/>
          <w:sz w:val="66"/>
          <w:szCs w:val="66"/>
        </w:rPr>
        <w:t>/2</w:t>
      </w:r>
      <w:r>
        <w:rPr>
          <w:rFonts w:cs="Arial"/>
          <w:b/>
          <w:color w:val="1F4E79" w:themeColor="accent1" w:themeShade="80"/>
          <w:sz w:val="66"/>
          <w:szCs w:val="66"/>
        </w:rPr>
        <w:t>023</w:t>
      </w:r>
    </w:p>
    <w:p w14:paraId="3DD8515A" w14:textId="425912A4" w:rsidR="00474289" w:rsidRDefault="00474289" w:rsidP="0000678B">
      <w:pPr>
        <w:rPr>
          <w:rFonts w:cs="Arial"/>
          <w:b/>
          <w:color w:val="1F4E79" w:themeColor="accent1" w:themeShade="80"/>
          <w:sz w:val="28"/>
        </w:rPr>
      </w:pPr>
    </w:p>
    <w:p w14:paraId="6E2CEB34" w14:textId="1DEE0EC5" w:rsidR="00474289" w:rsidRDefault="00474289" w:rsidP="001342C6">
      <w:pPr>
        <w:jc w:val="center"/>
        <w:rPr>
          <w:rFonts w:cs="Arial"/>
          <w:b/>
          <w:color w:val="1F4E79" w:themeColor="accent1" w:themeShade="80"/>
          <w:sz w:val="28"/>
        </w:rPr>
      </w:pPr>
    </w:p>
    <w:p w14:paraId="50B94E24" w14:textId="77777777" w:rsidR="00474289" w:rsidRDefault="00474289" w:rsidP="001342C6">
      <w:pPr>
        <w:jc w:val="center"/>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1466"/>
        <w:gridCol w:w="850"/>
      </w:tblGrid>
      <w:tr w:rsidR="00474289" w14:paraId="4544CA02" w14:textId="77777777" w:rsidTr="007306CA">
        <w:trPr>
          <w:jc w:val="center"/>
        </w:trPr>
        <w:tc>
          <w:tcPr>
            <w:tcW w:w="2315" w:type="dxa"/>
          </w:tcPr>
          <w:p w14:paraId="2BAA6281" w14:textId="77777777" w:rsidR="00474289" w:rsidRDefault="00474289" w:rsidP="007306CA">
            <w:pPr>
              <w:tabs>
                <w:tab w:val="left" w:pos="3510"/>
              </w:tabs>
              <w:rPr>
                <w:rFonts w:cstheme="minorHAnsi"/>
              </w:rPr>
            </w:pPr>
            <w:r w:rsidRPr="0062725E">
              <w:rPr>
                <w:rFonts w:cstheme="minorHAnsi"/>
              </w:rPr>
              <w:t>Audience:</w:t>
            </w:r>
          </w:p>
        </w:tc>
        <w:tc>
          <w:tcPr>
            <w:tcW w:w="4631" w:type="dxa"/>
            <w:gridSpan w:val="3"/>
          </w:tcPr>
          <w:p w14:paraId="4291BD3D"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Parents</w:t>
            </w:r>
          </w:p>
          <w:p w14:paraId="6C15A6D9" w14:textId="77777777" w:rsidR="00474289" w:rsidRDefault="00474289" w:rsidP="007306CA">
            <w:pPr>
              <w:tabs>
                <w:tab w:val="left" w:pos="3510"/>
              </w:tabs>
              <w:rPr>
                <w:rFonts w:cstheme="minorHAnsi"/>
                <w:color w:val="000000" w:themeColor="text1"/>
              </w:rPr>
            </w:pPr>
            <w:r w:rsidRPr="0062725E">
              <w:rPr>
                <w:rFonts w:cstheme="minorHAnsi"/>
                <w:color w:val="000000" w:themeColor="text1"/>
              </w:rPr>
              <w:t xml:space="preserve">School staff </w:t>
            </w:r>
          </w:p>
          <w:p w14:paraId="15AEBCEF"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6B92D817"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66F0F71C" w14:textId="25478C0B" w:rsidR="00474289" w:rsidRPr="0000678B" w:rsidRDefault="00474289" w:rsidP="007306CA">
            <w:pPr>
              <w:tabs>
                <w:tab w:val="left" w:pos="3510"/>
              </w:tabs>
              <w:rPr>
                <w:rFonts w:cstheme="minorHAnsi"/>
                <w:color w:val="000000" w:themeColor="text1"/>
              </w:rPr>
            </w:pPr>
            <w:r w:rsidRPr="0062725E">
              <w:rPr>
                <w:rFonts w:cstheme="minorHAnsi"/>
                <w:color w:val="000000" w:themeColor="text1"/>
              </w:rPr>
              <w:t>Trustees</w:t>
            </w:r>
          </w:p>
        </w:tc>
      </w:tr>
      <w:tr w:rsidR="00474289" w14:paraId="457944EE" w14:textId="77777777" w:rsidTr="007306CA">
        <w:trPr>
          <w:jc w:val="center"/>
        </w:trPr>
        <w:tc>
          <w:tcPr>
            <w:tcW w:w="2315" w:type="dxa"/>
            <w:vMerge w:val="restart"/>
          </w:tcPr>
          <w:p w14:paraId="7B068A96" w14:textId="77777777" w:rsidR="00474289" w:rsidRPr="0062725E" w:rsidRDefault="00474289" w:rsidP="007306CA">
            <w:pPr>
              <w:tabs>
                <w:tab w:val="left" w:pos="3510"/>
              </w:tabs>
              <w:rPr>
                <w:rFonts w:cstheme="minorHAnsi"/>
              </w:rPr>
            </w:pPr>
            <w:r w:rsidRPr="0062725E">
              <w:rPr>
                <w:rFonts w:cstheme="minorHAnsi"/>
              </w:rPr>
              <w:t>Approved:</w:t>
            </w:r>
          </w:p>
        </w:tc>
        <w:tc>
          <w:tcPr>
            <w:tcW w:w="2315" w:type="dxa"/>
          </w:tcPr>
          <w:p w14:paraId="44FF90DB" w14:textId="77777777" w:rsidR="00474289" w:rsidRPr="0062725E" w:rsidRDefault="00474289" w:rsidP="007306CA">
            <w:pPr>
              <w:tabs>
                <w:tab w:val="left" w:pos="3510"/>
              </w:tabs>
              <w:rPr>
                <w:rFonts w:cstheme="minorHAnsi"/>
              </w:rPr>
            </w:pPr>
            <w:r w:rsidRPr="0062725E">
              <w:rPr>
                <w:rFonts w:cstheme="minorHAnsi"/>
              </w:rPr>
              <w:t>Trust Board</w:t>
            </w:r>
          </w:p>
        </w:tc>
        <w:tc>
          <w:tcPr>
            <w:tcW w:w="1466" w:type="dxa"/>
          </w:tcPr>
          <w:p w14:paraId="1B64FED9" w14:textId="28CE8F46" w:rsidR="00474289" w:rsidRPr="00BA5697" w:rsidRDefault="00B31082" w:rsidP="007306CA">
            <w:pPr>
              <w:tabs>
                <w:tab w:val="left" w:pos="3510"/>
              </w:tabs>
              <w:rPr>
                <w:rFonts w:cstheme="minorHAnsi"/>
              </w:rPr>
            </w:pPr>
            <w:r>
              <w:rPr>
                <w:rFonts w:cstheme="minorHAnsi"/>
              </w:rPr>
              <w:t>September 2020</w:t>
            </w:r>
          </w:p>
        </w:tc>
        <w:tc>
          <w:tcPr>
            <w:tcW w:w="850" w:type="dxa"/>
          </w:tcPr>
          <w:p w14:paraId="0C9183C8" w14:textId="679B053B" w:rsidR="00474289" w:rsidRPr="00BA5697" w:rsidRDefault="00474289" w:rsidP="007306CA">
            <w:pPr>
              <w:tabs>
                <w:tab w:val="left" w:pos="3510"/>
              </w:tabs>
              <w:rPr>
                <w:rFonts w:cstheme="minorHAnsi"/>
              </w:rPr>
            </w:pPr>
          </w:p>
        </w:tc>
      </w:tr>
      <w:tr w:rsidR="00474289" w14:paraId="489E593C" w14:textId="77777777" w:rsidTr="007306CA">
        <w:trPr>
          <w:jc w:val="center"/>
        </w:trPr>
        <w:tc>
          <w:tcPr>
            <w:tcW w:w="2315" w:type="dxa"/>
            <w:vMerge/>
          </w:tcPr>
          <w:p w14:paraId="58563DEB" w14:textId="77777777" w:rsidR="00474289" w:rsidRPr="0062725E" w:rsidRDefault="00474289" w:rsidP="007306CA">
            <w:pPr>
              <w:tabs>
                <w:tab w:val="left" w:pos="3510"/>
              </w:tabs>
              <w:rPr>
                <w:rFonts w:cstheme="minorHAnsi"/>
              </w:rPr>
            </w:pPr>
          </w:p>
        </w:tc>
        <w:tc>
          <w:tcPr>
            <w:tcW w:w="2315" w:type="dxa"/>
          </w:tcPr>
          <w:p w14:paraId="7F9249F1" w14:textId="77777777" w:rsidR="00474289" w:rsidRPr="0062725E" w:rsidRDefault="00474289" w:rsidP="007306CA">
            <w:pPr>
              <w:tabs>
                <w:tab w:val="left" w:pos="3510"/>
              </w:tabs>
              <w:rPr>
                <w:rFonts w:cstheme="minorHAnsi"/>
              </w:rPr>
            </w:pPr>
            <w:r w:rsidRPr="0062725E">
              <w:rPr>
                <w:rFonts w:cstheme="minorHAnsi"/>
              </w:rPr>
              <w:t>Local Governing Body</w:t>
            </w:r>
          </w:p>
        </w:tc>
        <w:tc>
          <w:tcPr>
            <w:tcW w:w="1466" w:type="dxa"/>
          </w:tcPr>
          <w:p w14:paraId="2A2BA022" w14:textId="1EE0FD1B" w:rsidR="00474289" w:rsidRPr="0062725E" w:rsidRDefault="00B31082" w:rsidP="007306CA">
            <w:pPr>
              <w:tabs>
                <w:tab w:val="left" w:pos="3510"/>
              </w:tabs>
              <w:rPr>
                <w:rFonts w:cstheme="minorHAnsi"/>
                <w:highlight w:val="yellow"/>
              </w:rPr>
            </w:pPr>
            <w:r>
              <w:rPr>
                <w:rFonts w:cstheme="minorHAnsi"/>
              </w:rPr>
              <w:t>December 2020</w:t>
            </w:r>
          </w:p>
        </w:tc>
        <w:tc>
          <w:tcPr>
            <w:tcW w:w="850" w:type="dxa"/>
          </w:tcPr>
          <w:p w14:paraId="66AAFC4F" w14:textId="77777777" w:rsidR="00474289" w:rsidRPr="0062725E" w:rsidRDefault="00474289" w:rsidP="007306CA">
            <w:pPr>
              <w:tabs>
                <w:tab w:val="left" w:pos="3510"/>
              </w:tabs>
              <w:rPr>
                <w:rFonts w:cstheme="minorHAnsi"/>
                <w:highlight w:val="yellow"/>
              </w:rPr>
            </w:pPr>
          </w:p>
        </w:tc>
      </w:tr>
      <w:tr w:rsidR="00474289" w14:paraId="4D1971EE" w14:textId="77777777" w:rsidTr="007306CA">
        <w:trPr>
          <w:jc w:val="center"/>
        </w:trPr>
        <w:tc>
          <w:tcPr>
            <w:tcW w:w="2315" w:type="dxa"/>
            <w:vMerge/>
          </w:tcPr>
          <w:p w14:paraId="7DD23A45" w14:textId="77777777" w:rsidR="00474289" w:rsidRPr="0062725E" w:rsidRDefault="00474289" w:rsidP="007306CA">
            <w:pPr>
              <w:tabs>
                <w:tab w:val="left" w:pos="3510"/>
              </w:tabs>
              <w:rPr>
                <w:rFonts w:cstheme="minorHAnsi"/>
              </w:rPr>
            </w:pPr>
          </w:p>
        </w:tc>
        <w:tc>
          <w:tcPr>
            <w:tcW w:w="2315" w:type="dxa"/>
          </w:tcPr>
          <w:p w14:paraId="0512635A" w14:textId="77777777" w:rsidR="00474289" w:rsidRPr="0062725E" w:rsidRDefault="00474289" w:rsidP="007306CA">
            <w:pPr>
              <w:tabs>
                <w:tab w:val="left" w:pos="3510"/>
              </w:tabs>
              <w:rPr>
                <w:rFonts w:cstheme="minorHAnsi"/>
              </w:rPr>
            </w:pPr>
            <w:r>
              <w:rPr>
                <w:rFonts w:cstheme="minorHAnsi"/>
              </w:rPr>
              <w:t>Headteacher</w:t>
            </w:r>
          </w:p>
        </w:tc>
        <w:tc>
          <w:tcPr>
            <w:tcW w:w="1466" w:type="dxa"/>
          </w:tcPr>
          <w:p w14:paraId="2D7A37F5" w14:textId="2363DF6B" w:rsidR="00474289" w:rsidRPr="0062725E" w:rsidRDefault="00B31082" w:rsidP="007306CA">
            <w:pPr>
              <w:tabs>
                <w:tab w:val="left" w:pos="3510"/>
              </w:tabs>
              <w:rPr>
                <w:rFonts w:cstheme="minorHAnsi"/>
                <w:highlight w:val="yellow"/>
              </w:rPr>
            </w:pPr>
            <w:r>
              <w:rPr>
                <w:rFonts w:cstheme="minorHAnsi"/>
              </w:rPr>
              <w:t>December 2020</w:t>
            </w:r>
          </w:p>
        </w:tc>
        <w:tc>
          <w:tcPr>
            <w:tcW w:w="850" w:type="dxa"/>
          </w:tcPr>
          <w:p w14:paraId="44C177B0" w14:textId="77777777" w:rsidR="00474289" w:rsidRPr="0062725E" w:rsidRDefault="00474289" w:rsidP="007306CA">
            <w:pPr>
              <w:tabs>
                <w:tab w:val="left" w:pos="3510"/>
              </w:tabs>
              <w:rPr>
                <w:rFonts w:cstheme="minorHAnsi"/>
                <w:highlight w:val="yellow"/>
              </w:rPr>
            </w:pPr>
          </w:p>
        </w:tc>
      </w:tr>
      <w:tr w:rsidR="00474289" w14:paraId="7898BE23" w14:textId="77777777" w:rsidTr="007306CA">
        <w:trPr>
          <w:jc w:val="center"/>
        </w:trPr>
        <w:tc>
          <w:tcPr>
            <w:tcW w:w="2315" w:type="dxa"/>
          </w:tcPr>
          <w:p w14:paraId="64348CE1" w14:textId="77777777" w:rsidR="00474289" w:rsidRPr="0062725E" w:rsidRDefault="00474289" w:rsidP="007306CA">
            <w:pPr>
              <w:tabs>
                <w:tab w:val="left" w:pos="3510"/>
              </w:tabs>
              <w:rPr>
                <w:rFonts w:cstheme="minorHAnsi"/>
              </w:rPr>
            </w:pPr>
            <w:r>
              <w:rPr>
                <w:rFonts w:cstheme="minorHAnsi"/>
              </w:rPr>
              <w:t>Other Related Policies:</w:t>
            </w:r>
          </w:p>
        </w:tc>
        <w:tc>
          <w:tcPr>
            <w:tcW w:w="4631" w:type="dxa"/>
            <w:gridSpan w:val="3"/>
          </w:tcPr>
          <w:p w14:paraId="519913C8" w14:textId="627DE8D1" w:rsidR="00474289" w:rsidRPr="0062725E" w:rsidRDefault="00474289" w:rsidP="007306CA">
            <w:pPr>
              <w:tabs>
                <w:tab w:val="left" w:pos="3510"/>
              </w:tabs>
              <w:rPr>
                <w:rFonts w:cstheme="minorHAnsi"/>
                <w:highlight w:val="yellow"/>
              </w:rPr>
            </w:pPr>
          </w:p>
        </w:tc>
      </w:tr>
      <w:tr w:rsidR="00474289" w14:paraId="263C7FA7" w14:textId="77777777" w:rsidTr="007306CA">
        <w:trPr>
          <w:jc w:val="center"/>
        </w:trPr>
        <w:tc>
          <w:tcPr>
            <w:tcW w:w="2315" w:type="dxa"/>
            <w:vMerge w:val="restart"/>
          </w:tcPr>
          <w:p w14:paraId="16C346CB" w14:textId="77777777" w:rsidR="00474289" w:rsidRDefault="00474289" w:rsidP="007306CA">
            <w:pPr>
              <w:tabs>
                <w:tab w:val="left" w:pos="3510"/>
              </w:tabs>
              <w:rPr>
                <w:rFonts w:cstheme="minorHAnsi"/>
              </w:rPr>
            </w:pPr>
            <w:r>
              <w:rPr>
                <w:rFonts w:cstheme="minorHAnsi"/>
              </w:rPr>
              <w:t>Policy Owner:</w:t>
            </w:r>
          </w:p>
        </w:tc>
        <w:tc>
          <w:tcPr>
            <w:tcW w:w="4631" w:type="dxa"/>
            <w:gridSpan w:val="3"/>
          </w:tcPr>
          <w:p w14:paraId="5C7F99CF" w14:textId="17510C2A" w:rsidR="00474289" w:rsidRPr="00DF0F04" w:rsidRDefault="00474289" w:rsidP="007306CA">
            <w:pPr>
              <w:tabs>
                <w:tab w:val="left" w:pos="3510"/>
              </w:tabs>
              <w:rPr>
                <w:rFonts w:cstheme="minorHAnsi"/>
              </w:rPr>
            </w:pPr>
            <w:r>
              <w:rPr>
                <w:rFonts w:cstheme="minorHAnsi"/>
              </w:rPr>
              <w:t>Calum Marriot</w:t>
            </w:r>
            <w:r w:rsidR="005625B7">
              <w:rPr>
                <w:rFonts w:cstheme="minorHAnsi"/>
              </w:rPr>
              <w:t>t</w:t>
            </w:r>
          </w:p>
        </w:tc>
      </w:tr>
      <w:tr w:rsidR="00474289" w14:paraId="6B75DF39" w14:textId="77777777" w:rsidTr="007306CA">
        <w:trPr>
          <w:jc w:val="center"/>
        </w:trPr>
        <w:tc>
          <w:tcPr>
            <w:tcW w:w="2315" w:type="dxa"/>
            <w:vMerge/>
          </w:tcPr>
          <w:p w14:paraId="79FA0142" w14:textId="77777777" w:rsidR="00474289" w:rsidRDefault="00474289" w:rsidP="007306CA">
            <w:pPr>
              <w:tabs>
                <w:tab w:val="left" w:pos="3510"/>
              </w:tabs>
              <w:rPr>
                <w:rFonts w:cstheme="minorHAnsi"/>
              </w:rPr>
            </w:pPr>
          </w:p>
        </w:tc>
        <w:tc>
          <w:tcPr>
            <w:tcW w:w="4631" w:type="dxa"/>
            <w:gridSpan w:val="3"/>
          </w:tcPr>
          <w:p w14:paraId="070F27C8" w14:textId="0FDAAD22" w:rsidR="00474289" w:rsidRPr="00DF0F04" w:rsidRDefault="00474289" w:rsidP="007306CA">
            <w:pPr>
              <w:tabs>
                <w:tab w:val="left" w:pos="3510"/>
              </w:tabs>
              <w:rPr>
                <w:rFonts w:cstheme="minorHAnsi"/>
              </w:rPr>
            </w:pPr>
          </w:p>
        </w:tc>
      </w:tr>
      <w:tr w:rsidR="00474289" w14:paraId="4CCA94E7" w14:textId="77777777" w:rsidTr="007306CA">
        <w:trPr>
          <w:jc w:val="center"/>
        </w:trPr>
        <w:tc>
          <w:tcPr>
            <w:tcW w:w="2315" w:type="dxa"/>
          </w:tcPr>
          <w:p w14:paraId="2401770F" w14:textId="77777777" w:rsidR="00474289" w:rsidRDefault="00474289" w:rsidP="007306CA">
            <w:pPr>
              <w:tabs>
                <w:tab w:val="left" w:pos="3510"/>
              </w:tabs>
              <w:rPr>
                <w:rFonts w:cstheme="minorHAnsi"/>
              </w:rPr>
            </w:pPr>
            <w:r>
              <w:rPr>
                <w:rFonts w:cstheme="minorHAnsi"/>
              </w:rPr>
              <w:t>Policy model</w:t>
            </w:r>
          </w:p>
        </w:tc>
        <w:tc>
          <w:tcPr>
            <w:tcW w:w="4631" w:type="dxa"/>
            <w:gridSpan w:val="3"/>
          </w:tcPr>
          <w:p w14:paraId="67413CE9" w14:textId="77777777" w:rsidR="00474289" w:rsidRDefault="00474289" w:rsidP="007306CA">
            <w:pPr>
              <w:tabs>
                <w:tab w:val="left" w:pos="3510"/>
              </w:tabs>
              <w:rPr>
                <w:rFonts w:cstheme="minorHAnsi"/>
                <w:highlight w:val="yellow"/>
              </w:rPr>
            </w:pPr>
            <w:r w:rsidRPr="00822D83">
              <w:rPr>
                <w:rFonts w:cstheme="minorHAnsi"/>
              </w:rPr>
              <w:t>Compliance</w:t>
            </w:r>
          </w:p>
        </w:tc>
      </w:tr>
      <w:tr w:rsidR="00474289" w14:paraId="3FCD69FC" w14:textId="77777777" w:rsidTr="007306CA">
        <w:trPr>
          <w:jc w:val="center"/>
        </w:trPr>
        <w:tc>
          <w:tcPr>
            <w:tcW w:w="2315" w:type="dxa"/>
          </w:tcPr>
          <w:p w14:paraId="12BF4F17" w14:textId="77777777" w:rsidR="00474289" w:rsidRDefault="00474289" w:rsidP="007306CA">
            <w:pPr>
              <w:tabs>
                <w:tab w:val="left" w:pos="3510"/>
              </w:tabs>
              <w:rPr>
                <w:rFonts w:cstheme="minorHAnsi"/>
              </w:rPr>
            </w:pPr>
            <w:r>
              <w:rPr>
                <w:rFonts w:cstheme="minorHAnsi"/>
              </w:rPr>
              <w:t>Review:</w:t>
            </w:r>
          </w:p>
        </w:tc>
        <w:tc>
          <w:tcPr>
            <w:tcW w:w="4631" w:type="dxa"/>
            <w:gridSpan w:val="3"/>
          </w:tcPr>
          <w:p w14:paraId="5049F1C8" w14:textId="0D9714EA" w:rsidR="00474289" w:rsidRDefault="00B31082" w:rsidP="007306CA">
            <w:pPr>
              <w:tabs>
                <w:tab w:val="left" w:pos="3510"/>
              </w:tabs>
              <w:rPr>
                <w:rFonts w:cstheme="minorHAnsi"/>
                <w:highlight w:val="yellow"/>
              </w:rPr>
            </w:pPr>
            <w:r>
              <w:rPr>
                <w:rFonts w:cstheme="minorHAnsi"/>
              </w:rPr>
              <w:t>September 2021 for 2023/2024</w:t>
            </w:r>
          </w:p>
        </w:tc>
      </w:tr>
      <w:tr w:rsidR="00474289" w14:paraId="7F342D77" w14:textId="77777777" w:rsidTr="007306CA">
        <w:trPr>
          <w:jc w:val="center"/>
        </w:trPr>
        <w:tc>
          <w:tcPr>
            <w:tcW w:w="2315" w:type="dxa"/>
          </w:tcPr>
          <w:p w14:paraId="4667CAB4" w14:textId="77777777" w:rsidR="00474289" w:rsidRDefault="00474289" w:rsidP="007306CA">
            <w:pPr>
              <w:tabs>
                <w:tab w:val="left" w:pos="3510"/>
              </w:tabs>
              <w:rPr>
                <w:rFonts w:cstheme="minorHAnsi"/>
              </w:rPr>
            </w:pPr>
            <w:r>
              <w:rPr>
                <w:rFonts w:cstheme="minorHAnsi"/>
              </w:rPr>
              <w:t>Version number:</w:t>
            </w:r>
          </w:p>
        </w:tc>
        <w:tc>
          <w:tcPr>
            <w:tcW w:w="4631" w:type="dxa"/>
            <w:gridSpan w:val="3"/>
          </w:tcPr>
          <w:p w14:paraId="16D83349" w14:textId="77777777" w:rsidR="00474289" w:rsidRDefault="00474289" w:rsidP="007306CA">
            <w:pPr>
              <w:tabs>
                <w:tab w:val="left" w:pos="3510"/>
              </w:tabs>
              <w:rPr>
                <w:rFonts w:cstheme="minorHAnsi"/>
                <w:highlight w:val="yellow"/>
              </w:rPr>
            </w:pPr>
            <w:r w:rsidRPr="00822D83">
              <w:rPr>
                <w:rFonts w:cstheme="minorHAnsi"/>
              </w:rPr>
              <w:t>1</w:t>
            </w:r>
          </w:p>
        </w:tc>
      </w:tr>
    </w:tbl>
    <w:p w14:paraId="48C79701" w14:textId="77777777" w:rsidR="00474289" w:rsidRPr="006828E8" w:rsidRDefault="00474289" w:rsidP="001342C6">
      <w:pPr>
        <w:jc w:val="center"/>
        <w:rPr>
          <w:rFonts w:cs="Arial"/>
          <w:b/>
          <w:color w:val="212F42"/>
          <w:sz w:val="24"/>
        </w:rPr>
      </w:pPr>
    </w:p>
    <w:p w14:paraId="6F0A21E2" w14:textId="77777777" w:rsidR="00474289" w:rsidRDefault="00474289">
      <w:pPr>
        <w:spacing w:line="259" w:lineRule="auto"/>
        <w:rPr>
          <w:rFonts w:eastAsia="Arial" w:cs="Arial"/>
          <w:b/>
          <w:color w:val="1F4E79" w:themeColor="accent1" w:themeShade="80"/>
          <w:sz w:val="24"/>
          <w:szCs w:val="22"/>
          <w:lang w:val="en-US" w:eastAsia="en-US"/>
        </w:rPr>
      </w:pPr>
      <w:r>
        <w:rPr>
          <w:b/>
          <w:color w:val="1F4E79" w:themeColor="accent1" w:themeShade="80"/>
          <w:sz w:val="24"/>
        </w:rPr>
        <w:br w:type="page"/>
      </w:r>
    </w:p>
    <w:p w14:paraId="5B61288D" w14:textId="3C9D065E" w:rsidR="005453CA" w:rsidRPr="00542054" w:rsidRDefault="005453CA" w:rsidP="006828E8">
      <w:pPr>
        <w:pStyle w:val="BodyText"/>
        <w:rPr>
          <w:b/>
          <w:color w:val="1F4E79" w:themeColor="accent1" w:themeShade="80"/>
          <w:sz w:val="24"/>
        </w:rPr>
      </w:pPr>
      <w:r w:rsidRPr="00542054">
        <w:rPr>
          <w:b/>
          <w:color w:val="1F4E79" w:themeColor="accent1" w:themeShade="80"/>
          <w:sz w:val="24"/>
        </w:rPr>
        <w:lastRenderedPageBreak/>
        <w:t>Introduction</w:t>
      </w:r>
    </w:p>
    <w:p w14:paraId="395D7F04" w14:textId="77777777" w:rsidR="005453CA" w:rsidRPr="006828E8" w:rsidRDefault="005453CA" w:rsidP="006828E8">
      <w:pPr>
        <w:pStyle w:val="BodyText"/>
      </w:pPr>
    </w:p>
    <w:p w14:paraId="52DE9578" w14:textId="0D64B294" w:rsidR="005453CA" w:rsidRPr="006828E8" w:rsidRDefault="0000678B" w:rsidP="006828E8">
      <w:pPr>
        <w:pStyle w:val="BodyText"/>
      </w:pPr>
      <w:r>
        <w:t>Garden City Academy</w:t>
      </w:r>
      <w:r w:rsidR="005453CA" w:rsidRPr="006828E8">
        <w:t xml:space="preserve"> (the School) i</w:t>
      </w:r>
      <w:r>
        <w:t>s a primary academy located at Radburn Way, Letchworth, Hertfordshire, SG6 2JZ</w:t>
      </w:r>
      <w:r w:rsidR="005453CA" w:rsidRPr="006828E8">
        <w:t xml:space="preserve">, and is part of REAch2 Academy Trust (the Trust).  </w:t>
      </w:r>
    </w:p>
    <w:p w14:paraId="4018EE57" w14:textId="77777777" w:rsidR="005453CA" w:rsidRPr="006828E8" w:rsidRDefault="005453CA" w:rsidP="006828E8">
      <w:pPr>
        <w:pStyle w:val="BodyText"/>
      </w:pPr>
    </w:p>
    <w:p w14:paraId="177C5FF7" w14:textId="1B868C49" w:rsidR="005453CA" w:rsidRPr="006828E8" w:rsidRDefault="005453CA" w:rsidP="006828E8">
      <w:pPr>
        <w:pStyle w:val="BodyText"/>
      </w:pPr>
      <w:r w:rsidRPr="006828E8">
        <w:t>The Trust is the 'admission authority' for all of its academies, and has developed an Admission Policy which is compliant with</w:t>
      </w:r>
      <w:r w:rsidR="00FE0EB3">
        <w:t xml:space="preserve"> the School Admissions Code 2014</w:t>
      </w:r>
      <w:r w:rsidRPr="006828E8">
        <w:t xml:space="preserve"> (the Code) 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197A50D6" w14:textId="77777777" w:rsidR="005453CA" w:rsidRPr="006828E8" w:rsidRDefault="005453CA" w:rsidP="006828E8">
      <w:pPr>
        <w:pStyle w:val="BodyText"/>
      </w:pPr>
    </w:p>
    <w:p w14:paraId="047BEDE0" w14:textId="77777777" w:rsidR="005453CA" w:rsidRPr="00474289" w:rsidRDefault="005453CA" w:rsidP="006828E8">
      <w:pPr>
        <w:pStyle w:val="BodyText"/>
        <w:rPr>
          <w:color w:val="0070C0"/>
        </w:rPr>
      </w:pPr>
      <w:r w:rsidRPr="006828E8">
        <w:t xml:space="preserve">More information about the Trust is available on its website:   </w:t>
      </w:r>
      <w:hyperlink r:id="rId10" w:history="1">
        <w:r w:rsidRPr="00474289">
          <w:rPr>
            <w:color w:val="0070C0"/>
            <w:u w:val="single"/>
          </w:rPr>
          <w:t>www.reach2.org</w:t>
        </w:r>
      </w:hyperlink>
      <w:r w:rsidRPr="00474289">
        <w:rPr>
          <w:color w:val="0070C0"/>
        </w:rPr>
        <w:t xml:space="preserve">   </w:t>
      </w:r>
    </w:p>
    <w:p w14:paraId="21614C78" w14:textId="77777777" w:rsidR="005453CA" w:rsidRPr="006828E8" w:rsidRDefault="005453CA" w:rsidP="006828E8">
      <w:pPr>
        <w:pStyle w:val="BodyText"/>
      </w:pPr>
      <w:r w:rsidRPr="006828E8">
        <w:t xml:space="preserve">  </w:t>
      </w:r>
    </w:p>
    <w:p w14:paraId="2CBF63DF" w14:textId="393B0F0F" w:rsidR="005453CA" w:rsidRPr="0000678B" w:rsidRDefault="005453CA" w:rsidP="006828E8">
      <w:pPr>
        <w:pStyle w:val="BodyText"/>
      </w:pPr>
      <w:r w:rsidRPr="006828E8">
        <w:t xml:space="preserve">The </w:t>
      </w:r>
      <w:r w:rsidRPr="0000678B">
        <w:t xml:space="preserve">School is </w:t>
      </w:r>
      <w:r w:rsidR="0000678B" w:rsidRPr="0000678B">
        <w:t>a primary academy.</w:t>
      </w:r>
      <w:r w:rsidRPr="0000678B">
        <w:t xml:space="preserve"> </w:t>
      </w:r>
    </w:p>
    <w:p w14:paraId="45673867" w14:textId="77777777" w:rsidR="005453CA" w:rsidRPr="006828E8" w:rsidRDefault="005453CA" w:rsidP="006828E8">
      <w:pPr>
        <w:pStyle w:val="BodyText"/>
      </w:pPr>
    </w:p>
    <w:p w14:paraId="16377890" w14:textId="0E8753D0" w:rsidR="005453CA" w:rsidRPr="006828E8" w:rsidRDefault="005453CA" w:rsidP="006828E8">
      <w:pPr>
        <w:pStyle w:val="BodyText"/>
        <w:rPr>
          <w:color w:val="FF0000"/>
          <w:u w:val="single"/>
        </w:rPr>
      </w:pPr>
      <w:r w:rsidRPr="006828E8">
        <w:t xml:space="preserve">More information about the School is available on its website:  </w:t>
      </w:r>
      <w:hyperlink r:id="rId11" w:history="1">
        <w:r w:rsidR="0000678B" w:rsidRPr="00625947">
          <w:rPr>
            <w:rStyle w:val="Hyperlink"/>
          </w:rPr>
          <w:t>https://www.gardencityacademy.co.uk/</w:t>
        </w:r>
      </w:hyperlink>
      <w:r w:rsidR="0000678B">
        <w:t xml:space="preserve"> </w:t>
      </w:r>
    </w:p>
    <w:p w14:paraId="2EFCD4D8" w14:textId="23BEF1B7" w:rsidR="005453CA" w:rsidRPr="006828E8" w:rsidRDefault="005453CA" w:rsidP="006828E8">
      <w:pPr>
        <w:pStyle w:val="BodyText"/>
        <w:rPr>
          <w:color w:val="FF0000"/>
          <w:u w:val="single"/>
        </w:rPr>
      </w:pPr>
    </w:p>
    <w:p w14:paraId="6F4BB6D8" w14:textId="44AFCA3D" w:rsidR="005453CA" w:rsidRPr="006828E8" w:rsidRDefault="005453CA" w:rsidP="006828E8">
      <w:pPr>
        <w:pStyle w:val="BodyText"/>
        <w:rPr>
          <w:color w:val="FF0000"/>
          <w:u w:val="single"/>
        </w:rPr>
      </w:pPr>
    </w:p>
    <w:p w14:paraId="26EE6C37" w14:textId="4568ECA4" w:rsidR="005453CA" w:rsidRPr="006828E8" w:rsidRDefault="005453CA" w:rsidP="006828E8">
      <w:pPr>
        <w:pStyle w:val="BodyText"/>
        <w:rPr>
          <w:color w:val="FF0000"/>
          <w:u w:val="single"/>
        </w:rPr>
      </w:pPr>
    </w:p>
    <w:p w14:paraId="654B30AF" w14:textId="73D1E146" w:rsidR="005453CA" w:rsidRPr="006828E8" w:rsidRDefault="005453CA" w:rsidP="006828E8">
      <w:pPr>
        <w:pStyle w:val="BodyText"/>
        <w:rPr>
          <w:color w:val="FF0000"/>
          <w:u w:val="single"/>
        </w:rPr>
      </w:pPr>
    </w:p>
    <w:p w14:paraId="55BC1E75" w14:textId="2A69B47A" w:rsidR="005453CA" w:rsidRPr="006828E8" w:rsidRDefault="005453CA" w:rsidP="006828E8">
      <w:pPr>
        <w:pStyle w:val="BodyText"/>
        <w:rPr>
          <w:color w:val="FF0000"/>
          <w:u w:val="single"/>
        </w:rPr>
      </w:pPr>
    </w:p>
    <w:p w14:paraId="343D7B5F" w14:textId="5214F19B" w:rsidR="005453CA" w:rsidRPr="006828E8" w:rsidRDefault="005453CA" w:rsidP="006828E8">
      <w:pPr>
        <w:pStyle w:val="BodyText"/>
        <w:rPr>
          <w:color w:val="FF0000"/>
          <w:u w:val="single"/>
        </w:rPr>
      </w:pPr>
    </w:p>
    <w:p w14:paraId="08859B88" w14:textId="42C3E03A" w:rsidR="005453CA" w:rsidRPr="006828E8" w:rsidRDefault="005453CA" w:rsidP="006828E8">
      <w:pPr>
        <w:pStyle w:val="BodyText"/>
        <w:rPr>
          <w:color w:val="FF0000"/>
          <w:u w:val="single"/>
        </w:rPr>
      </w:pPr>
    </w:p>
    <w:p w14:paraId="6F7DED88" w14:textId="141205A5" w:rsidR="005453CA" w:rsidRDefault="006828E8" w:rsidP="006828E8">
      <w:pPr>
        <w:pStyle w:val="BodyText"/>
        <w:tabs>
          <w:tab w:val="left" w:pos="2820"/>
        </w:tabs>
        <w:rPr>
          <w:color w:val="212F42"/>
        </w:rPr>
      </w:pPr>
      <w:r>
        <w:rPr>
          <w:color w:val="212F42"/>
        </w:rPr>
        <w:tab/>
      </w:r>
    </w:p>
    <w:p w14:paraId="126F452A" w14:textId="4C6285FF" w:rsidR="006828E8" w:rsidRDefault="006828E8" w:rsidP="006828E8">
      <w:pPr>
        <w:pStyle w:val="BodyText"/>
        <w:tabs>
          <w:tab w:val="left" w:pos="2820"/>
        </w:tabs>
        <w:rPr>
          <w:color w:val="212F42"/>
        </w:rPr>
      </w:pPr>
    </w:p>
    <w:p w14:paraId="7ABB618C" w14:textId="6025DAF5" w:rsidR="006828E8" w:rsidRDefault="006828E8" w:rsidP="006828E8">
      <w:pPr>
        <w:pStyle w:val="BodyText"/>
        <w:tabs>
          <w:tab w:val="left" w:pos="2820"/>
        </w:tabs>
        <w:rPr>
          <w:color w:val="212F42"/>
        </w:rPr>
      </w:pPr>
    </w:p>
    <w:p w14:paraId="274DE221" w14:textId="448115DD" w:rsidR="006828E8" w:rsidRDefault="006828E8" w:rsidP="006828E8">
      <w:pPr>
        <w:pStyle w:val="BodyText"/>
        <w:tabs>
          <w:tab w:val="left" w:pos="2820"/>
        </w:tabs>
        <w:rPr>
          <w:color w:val="212F42"/>
        </w:rPr>
      </w:pPr>
    </w:p>
    <w:p w14:paraId="27308EF0" w14:textId="6A0C38DF" w:rsidR="006828E8" w:rsidRDefault="006828E8" w:rsidP="006828E8">
      <w:pPr>
        <w:pStyle w:val="BodyText"/>
        <w:tabs>
          <w:tab w:val="left" w:pos="2820"/>
        </w:tabs>
        <w:rPr>
          <w:color w:val="212F42"/>
        </w:rPr>
      </w:pPr>
    </w:p>
    <w:p w14:paraId="71EEAE88" w14:textId="3AEEA326" w:rsidR="006828E8" w:rsidRDefault="006828E8" w:rsidP="006828E8">
      <w:pPr>
        <w:pStyle w:val="BodyText"/>
        <w:tabs>
          <w:tab w:val="left" w:pos="2820"/>
        </w:tabs>
        <w:rPr>
          <w:color w:val="212F42"/>
        </w:rPr>
      </w:pPr>
    </w:p>
    <w:p w14:paraId="6FF5AFA6" w14:textId="5263F8EF" w:rsidR="006828E8" w:rsidRDefault="006828E8" w:rsidP="006828E8">
      <w:pPr>
        <w:pStyle w:val="BodyText"/>
        <w:tabs>
          <w:tab w:val="left" w:pos="2820"/>
        </w:tabs>
        <w:rPr>
          <w:color w:val="212F42"/>
        </w:rPr>
      </w:pPr>
    </w:p>
    <w:p w14:paraId="6051DB63" w14:textId="22E8570A" w:rsidR="006828E8" w:rsidRDefault="006828E8" w:rsidP="006828E8">
      <w:pPr>
        <w:pStyle w:val="BodyText"/>
        <w:tabs>
          <w:tab w:val="left" w:pos="2820"/>
        </w:tabs>
        <w:rPr>
          <w:color w:val="212F42"/>
        </w:rPr>
      </w:pPr>
    </w:p>
    <w:p w14:paraId="465FEE8D" w14:textId="3ECACF71" w:rsidR="006828E8" w:rsidRDefault="006828E8" w:rsidP="006828E8">
      <w:pPr>
        <w:pStyle w:val="BodyText"/>
        <w:tabs>
          <w:tab w:val="left" w:pos="2820"/>
        </w:tabs>
        <w:rPr>
          <w:color w:val="212F42"/>
        </w:rPr>
      </w:pPr>
    </w:p>
    <w:p w14:paraId="0584ED5C" w14:textId="385DB8D3" w:rsidR="006828E8" w:rsidRDefault="006828E8" w:rsidP="006828E8">
      <w:pPr>
        <w:pStyle w:val="BodyText"/>
        <w:tabs>
          <w:tab w:val="left" w:pos="2820"/>
        </w:tabs>
        <w:rPr>
          <w:color w:val="212F42"/>
        </w:rPr>
      </w:pPr>
    </w:p>
    <w:p w14:paraId="7E885210" w14:textId="40E61709" w:rsidR="00474289" w:rsidRDefault="00474289" w:rsidP="006828E8">
      <w:pPr>
        <w:pStyle w:val="BodyText"/>
        <w:tabs>
          <w:tab w:val="left" w:pos="2820"/>
        </w:tabs>
        <w:rPr>
          <w:color w:val="212F42"/>
        </w:rPr>
      </w:pPr>
    </w:p>
    <w:p w14:paraId="560E9B38" w14:textId="0C234733" w:rsidR="00474289" w:rsidRDefault="00474289" w:rsidP="006828E8">
      <w:pPr>
        <w:pStyle w:val="BodyText"/>
        <w:tabs>
          <w:tab w:val="left" w:pos="2820"/>
        </w:tabs>
        <w:rPr>
          <w:color w:val="212F42"/>
        </w:rPr>
      </w:pPr>
    </w:p>
    <w:p w14:paraId="406F2C98" w14:textId="77D2CA4B" w:rsidR="00474289" w:rsidRDefault="00474289" w:rsidP="006828E8">
      <w:pPr>
        <w:pStyle w:val="BodyText"/>
        <w:tabs>
          <w:tab w:val="left" w:pos="2820"/>
        </w:tabs>
        <w:rPr>
          <w:color w:val="212F42"/>
        </w:rPr>
      </w:pPr>
    </w:p>
    <w:p w14:paraId="6CA7885E" w14:textId="3826EA5B" w:rsidR="00474289" w:rsidRDefault="00474289" w:rsidP="006828E8">
      <w:pPr>
        <w:pStyle w:val="BodyText"/>
        <w:tabs>
          <w:tab w:val="left" w:pos="2820"/>
        </w:tabs>
        <w:rPr>
          <w:color w:val="212F42"/>
        </w:rPr>
      </w:pPr>
    </w:p>
    <w:p w14:paraId="47F979CD" w14:textId="68F329A8" w:rsidR="00474289" w:rsidRDefault="00474289" w:rsidP="006828E8">
      <w:pPr>
        <w:pStyle w:val="BodyText"/>
        <w:tabs>
          <w:tab w:val="left" w:pos="2820"/>
        </w:tabs>
        <w:rPr>
          <w:color w:val="212F42"/>
        </w:rPr>
      </w:pPr>
    </w:p>
    <w:p w14:paraId="53920678" w14:textId="7FB6533A" w:rsidR="00474289" w:rsidRDefault="00474289" w:rsidP="006828E8">
      <w:pPr>
        <w:pStyle w:val="BodyText"/>
        <w:tabs>
          <w:tab w:val="left" w:pos="2820"/>
        </w:tabs>
        <w:rPr>
          <w:color w:val="212F42"/>
        </w:rPr>
      </w:pPr>
    </w:p>
    <w:p w14:paraId="10A3D8CD" w14:textId="46668F54" w:rsidR="00474289" w:rsidRDefault="00474289" w:rsidP="006828E8">
      <w:pPr>
        <w:pStyle w:val="BodyText"/>
        <w:tabs>
          <w:tab w:val="left" w:pos="2820"/>
        </w:tabs>
        <w:rPr>
          <w:color w:val="212F42"/>
        </w:rPr>
      </w:pPr>
    </w:p>
    <w:p w14:paraId="67955351" w14:textId="74853F52" w:rsidR="00474289" w:rsidRDefault="00474289" w:rsidP="006828E8">
      <w:pPr>
        <w:pStyle w:val="BodyText"/>
        <w:tabs>
          <w:tab w:val="left" w:pos="2820"/>
        </w:tabs>
        <w:rPr>
          <w:color w:val="212F42"/>
        </w:rPr>
      </w:pPr>
    </w:p>
    <w:p w14:paraId="36DB14CA" w14:textId="638F7D3A" w:rsidR="00474289" w:rsidRDefault="00474289">
      <w:pPr>
        <w:spacing w:line="259" w:lineRule="auto"/>
        <w:rPr>
          <w:rFonts w:eastAsia="Arial" w:cs="Arial"/>
          <w:color w:val="212F42"/>
          <w:szCs w:val="22"/>
          <w:lang w:val="en-US" w:eastAsia="en-US"/>
        </w:rPr>
      </w:pPr>
      <w:r>
        <w:rPr>
          <w:color w:val="212F42"/>
        </w:rPr>
        <w:br w:type="page"/>
      </w:r>
    </w:p>
    <w:p w14:paraId="12C3F88F" w14:textId="77777777" w:rsidR="00474289" w:rsidRDefault="00474289" w:rsidP="006828E8">
      <w:pPr>
        <w:pStyle w:val="BodyText"/>
        <w:tabs>
          <w:tab w:val="left" w:pos="2820"/>
        </w:tabs>
        <w:rPr>
          <w:color w:val="212F42"/>
        </w:rPr>
      </w:pPr>
    </w:p>
    <w:p w14:paraId="1FF0165E" w14:textId="77777777" w:rsidR="006828E8" w:rsidRPr="006828E8" w:rsidRDefault="006828E8" w:rsidP="006828E8">
      <w:pPr>
        <w:pStyle w:val="BodyText"/>
        <w:tabs>
          <w:tab w:val="left" w:pos="2820"/>
        </w:tabs>
        <w:rPr>
          <w:color w:val="212F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828E8" w14:paraId="3E90BA81" w14:textId="77777777" w:rsidTr="006170E6">
        <w:tc>
          <w:tcPr>
            <w:tcW w:w="6629" w:type="dxa"/>
          </w:tcPr>
          <w:p w14:paraId="52004E14" w14:textId="5086E71E" w:rsidR="00067AB9" w:rsidRPr="006828E8" w:rsidRDefault="00067AB9" w:rsidP="006828E8">
            <w:pPr>
              <w:pStyle w:val="BodyText"/>
            </w:pPr>
          </w:p>
          <w:p w14:paraId="70C026A3" w14:textId="7AF3D1AB" w:rsidR="00067AB9" w:rsidRPr="006828E8" w:rsidRDefault="00067AB9" w:rsidP="006828E8">
            <w:pPr>
              <w:pStyle w:val="BodyText"/>
            </w:pPr>
            <w:r w:rsidRPr="006828E8">
              <w:t xml:space="preserve">                    </w:t>
            </w:r>
            <w:r w:rsidR="006828E8">
              <w:t xml:space="preserve">                     </w:t>
            </w:r>
            <w:r w:rsidRPr="006828E8">
              <w:t xml:space="preserve">   </w:t>
            </w:r>
            <w:r w:rsidRPr="006828E8">
              <w:rPr>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828E8" w:rsidRDefault="00067AB9" w:rsidP="006828E8">
            <w:pPr>
              <w:pStyle w:val="BodyText"/>
            </w:pPr>
          </w:p>
        </w:tc>
      </w:tr>
    </w:tbl>
    <w:p w14:paraId="4F622CC6" w14:textId="64BD0AE2" w:rsidR="00067AB9" w:rsidRPr="006828E8" w:rsidRDefault="00067AB9" w:rsidP="006828E8">
      <w:pPr>
        <w:pStyle w:val="BodyText"/>
      </w:pPr>
    </w:p>
    <w:p w14:paraId="045C97F4" w14:textId="77777777" w:rsidR="00067AB9" w:rsidRPr="006828E8" w:rsidRDefault="00067AB9" w:rsidP="006828E8">
      <w:pPr>
        <w:pStyle w:val="BodyText"/>
      </w:pPr>
    </w:p>
    <w:p w14:paraId="6F3E0DF5" w14:textId="77777777" w:rsidR="00067AB9" w:rsidRPr="006828E8" w:rsidRDefault="00067AB9" w:rsidP="006828E8">
      <w:pPr>
        <w:pStyle w:val="BodyText"/>
        <w:rPr>
          <w:sz w:val="24"/>
        </w:rPr>
      </w:pPr>
      <w:r w:rsidRPr="006828E8">
        <w:rPr>
          <w:sz w:val="24"/>
        </w:rPr>
        <w:t xml:space="preserve">At REAch2 Academy Trust, our actions and our intentions as school leaders are guided by our Touchstones: </w:t>
      </w:r>
    </w:p>
    <w:p w14:paraId="3AAA5130" w14:textId="77777777" w:rsidR="00067AB9" w:rsidRPr="006828E8" w:rsidRDefault="00067AB9" w:rsidP="006828E8">
      <w:pPr>
        <w:pStyle w:val="BodyText"/>
        <w:rPr>
          <w:sz w:val="24"/>
        </w:rPr>
      </w:pPr>
    </w:p>
    <w:p w14:paraId="32F9688B" w14:textId="77777777" w:rsidR="00067AB9" w:rsidRPr="006828E8" w:rsidRDefault="00067AB9" w:rsidP="006828E8">
      <w:pPr>
        <w:pStyle w:val="BodyText"/>
        <w:rPr>
          <w:sz w:val="24"/>
        </w:rPr>
      </w:pPr>
    </w:p>
    <w:p w14:paraId="252C68A0" w14:textId="77777777" w:rsidR="00067AB9" w:rsidRPr="006828E8" w:rsidRDefault="00067AB9" w:rsidP="006828E8">
      <w:pPr>
        <w:pStyle w:val="BodyText"/>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828E8" w14:paraId="71C9B69D" w14:textId="77777777" w:rsidTr="006170E6">
        <w:tc>
          <w:tcPr>
            <w:tcW w:w="1809" w:type="dxa"/>
          </w:tcPr>
          <w:p w14:paraId="33B68A95"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Integrity</w:t>
            </w:r>
            <w:r w:rsidRPr="006828E8">
              <w:rPr>
                <w:color w:val="2E74B5" w:themeColor="accent1" w:themeShade="BF"/>
                <w:sz w:val="24"/>
              </w:rPr>
              <w:t xml:space="preserve"> </w:t>
            </w:r>
          </w:p>
          <w:p w14:paraId="7CEF4267" w14:textId="77777777" w:rsidR="00067AB9" w:rsidRPr="006828E8" w:rsidRDefault="00067AB9" w:rsidP="006828E8">
            <w:pPr>
              <w:pStyle w:val="BodyText"/>
              <w:rPr>
                <w:color w:val="2E74B5" w:themeColor="accent1" w:themeShade="BF"/>
                <w:sz w:val="24"/>
              </w:rPr>
            </w:pPr>
          </w:p>
        </w:tc>
        <w:tc>
          <w:tcPr>
            <w:tcW w:w="7938" w:type="dxa"/>
          </w:tcPr>
          <w:p w14:paraId="01D3662D" w14:textId="77777777" w:rsidR="00067AB9" w:rsidRPr="006828E8" w:rsidRDefault="00067AB9" w:rsidP="006828E8">
            <w:pPr>
              <w:pStyle w:val="BodyText"/>
              <w:rPr>
                <w:sz w:val="24"/>
              </w:rPr>
            </w:pPr>
            <w:r w:rsidRPr="006828E8">
              <w:rPr>
                <w:sz w:val="24"/>
              </w:rPr>
              <w:t xml:space="preserve">We recognise that we lead by example and if we want children to grow up to behave appropriately and with integrity then we must model this behaviour </w:t>
            </w:r>
          </w:p>
          <w:p w14:paraId="26039076" w14:textId="77777777" w:rsidR="00067AB9" w:rsidRPr="006828E8" w:rsidRDefault="00067AB9" w:rsidP="006828E8">
            <w:pPr>
              <w:pStyle w:val="BodyText"/>
              <w:rPr>
                <w:sz w:val="24"/>
              </w:rPr>
            </w:pPr>
          </w:p>
        </w:tc>
      </w:tr>
      <w:tr w:rsidR="00067AB9" w:rsidRPr="006828E8" w14:paraId="7C243C91" w14:textId="77777777" w:rsidTr="006170E6">
        <w:tc>
          <w:tcPr>
            <w:tcW w:w="1809" w:type="dxa"/>
          </w:tcPr>
          <w:p w14:paraId="626F9B45"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Responsibility </w:t>
            </w:r>
          </w:p>
          <w:p w14:paraId="6EA4982E" w14:textId="77777777" w:rsidR="00067AB9" w:rsidRPr="006828E8" w:rsidRDefault="00067AB9" w:rsidP="006828E8">
            <w:pPr>
              <w:pStyle w:val="BodyText"/>
              <w:rPr>
                <w:color w:val="2E74B5" w:themeColor="accent1" w:themeShade="BF"/>
                <w:sz w:val="24"/>
              </w:rPr>
            </w:pPr>
          </w:p>
        </w:tc>
        <w:tc>
          <w:tcPr>
            <w:tcW w:w="7938" w:type="dxa"/>
          </w:tcPr>
          <w:p w14:paraId="3B6F0F0D" w14:textId="77777777" w:rsidR="00067AB9" w:rsidRPr="006828E8" w:rsidRDefault="00067AB9" w:rsidP="006828E8">
            <w:pPr>
              <w:pStyle w:val="BodyText"/>
              <w:rPr>
                <w:sz w:val="24"/>
              </w:rPr>
            </w:pPr>
            <w:r w:rsidRPr="006828E8">
              <w:rPr>
                <w:sz w:val="24"/>
              </w:rPr>
              <w:t xml:space="preserve">We act judiciously with sensitivity and care. We don’t make excuses, but mindfully answer for actions and continually seek to make improvements </w:t>
            </w:r>
          </w:p>
          <w:p w14:paraId="2EA146C2" w14:textId="77777777" w:rsidR="00067AB9" w:rsidRPr="006828E8" w:rsidRDefault="00067AB9" w:rsidP="006828E8">
            <w:pPr>
              <w:pStyle w:val="BodyText"/>
              <w:rPr>
                <w:sz w:val="24"/>
              </w:rPr>
            </w:pPr>
          </w:p>
        </w:tc>
      </w:tr>
      <w:tr w:rsidR="00067AB9" w:rsidRPr="006828E8" w14:paraId="2E1B9C57" w14:textId="77777777" w:rsidTr="006170E6">
        <w:tc>
          <w:tcPr>
            <w:tcW w:w="1809" w:type="dxa"/>
          </w:tcPr>
          <w:p w14:paraId="15347A71"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Inclusion </w:t>
            </w:r>
          </w:p>
          <w:p w14:paraId="194A0CF5" w14:textId="77777777" w:rsidR="00067AB9" w:rsidRPr="006828E8" w:rsidRDefault="00067AB9" w:rsidP="006828E8">
            <w:pPr>
              <w:pStyle w:val="BodyText"/>
              <w:rPr>
                <w:color w:val="2E74B5" w:themeColor="accent1" w:themeShade="BF"/>
                <w:sz w:val="24"/>
              </w:rPr>
            </w:pPr>
          </w:p>
        </w:tc>
        <w:tc>
          <w:tcPr>
            <w:tcW w:w="7938" w:type="dxa"/>
          </w:tcPr>
          <w:p w14:paraId="48DFC68E" w14:textId="77777777" w:rsidR="00067AB9" w:rsidRPr="006828E8" w:rsidRDefault="00067AB9" w:rsidP="006828E8">
            <w:pPr>
              <w:pStyle w:val="BodyText"/>
              <w:rPr>
                <w:sz w:val="24"/>
              </w:rPr>
            </w:pPr>
            <w:r w:rsidRPr="006828E8">
              <w:rPr>
                <w:sz w:val="24"/>
              </w:rPr>
              <w:t xml:space="preserve">We acknowledge and celebrate that all people are different and can play a role in the REAch2 family whatever their background or learning style </w:t>
            </w:r>
          </w:p>
          <w:p w14:paraId="4BD10E3A" w14:textId="77777777" w:rsidR="00067AB9" w:rsidRPr="006828E8" w:rsidRDefault="00067AB9" w:rsidP="006828E8">
            <w:pPr>
              <w:pStyle w:val="BodyText"/>
              <w:rPr>
                <w:sz w:val="24"/>
              </w:rPr>
            </w:pPr>
          </w:p>
        </w:tc>
      </w:tr>
      <w:tr w:rsidR="00067AB9" w:rsidRPr="006828E8" w14:paraId="37ED1A6A" w14:textId="77777777" w:rsidTr="006170E6">
        <w:tc>
          <w:tcPr>
            <w:tcW w:w="1809" w:type="dxa"/>
          </w:tcPr>
          <w:p w14:paraId="74498434"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Enjoyment</w:t>
            </w:r>
          </w:p>
        </w:tc>
        <w:tc>
          <w:tcPr>
            <w:tcW w:w="7938" w:type="dxa"/>
          </w:tcPr>
          <w:p w14:paraId="4361AD7C" w14:textId="77777777" w:rsidR="00067AB9" w:rsidRPr="006828E8" w:rsidRDefault="00067AB9" w:rsidP="006828E8">
            <w:pPr>
              <w:pStyle w:val="BodyText"/>
              <w:rPr>
                <w:sz w:val="24"/>
              </w:rPr>
            </w:pPr>
            <w:r w:rsidRPr="006828E8">
              <w:rPr>
                <w:sz w:val="24"/>
              </w:rPr>
              <w:t>Providing learning that is relevant, motivating and engaging releases a child’s curiosity and fun, so that a task can be tackled and their goals achieved</w:t>
            </w:r>
          </w:p>
          <w:p w14:paraId="15494BC9" w14:textId="77777777" w:rsidR="00067AB9" w:rsidRPr="006828E8" w:rsidRDefault="00067AB9" w:rsidP="006828E8">
            <w:pPr>
              <w:pStyle w:val="BodyText"/>
              <w:rPr>
                <w:sz w:val="24"/>
              </w:rPr>
            </w:pPr>
          </w:p>
        </w:tc>
      </w:tr>
      <w:tr w:rsidR="00067AB9" w:rsidRPr="006828E8" w14:paraId="170DCD4B" w14:textId="77777777" w:rsidTr="006170E6">
        <w:tc>
          <w:tcPr>
            <w:tcW w:w="1809" w:type="dxa"/>
          </w:tcPr>
          <w:p w14:paraId="1E1B176C"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Inspiration</w:t>
            </w:r>
          </w:p>
        </w:tc>
        <w:tc>
          <w:tcPr>
            <w:tcW w:w="7938" w:type="dxa"/>
          </w:tcPr>
          <w:p w14:paraId="105E4595" w14:textId="77777777" w:rsidR="00067AB9" w:rsidRPr="006828E8" w:rsidRDefault="00067AB9" w:rsidP="006828E8">
            <w:pPr>
              <w:pStyle w:val="BodyText"/>
              <w:rPr>
                <w:sz w:val="24"/>
              </w:rPr>
            </w:pPr>
            <w:r w:rsidRPr="006828E8">
              <w:rPr>
                <w:sz w:val="24"/>
              </w:rPr>
              <w:t xml:space="preserve">Inspiration breathes life into our schools. Introducing children to influential experiences of people and place, motivates them to live their lives to the full </w:t>
            </w:r>
          </w:p>
          <w:p w14:paraId="0BA01337" w14:textId="77777777" w:rsidR="00067AB9" w:rsidRPr="006828E8" w:rsidRDefault="00067AB9" w:rsidP="006828E8">
            <w:pPr>
              <w:pStyle w:val="BodyText"/>
              <w:rPr>
                <w:sz w:val="24"/>
              </w:rPr>
            </w:pPr>
          </w:p>
        </w:tc>
      </w:tr>
      <w:tr w:rsidR="00067AB9" w:rsidRPr="006828E8" w14:paraId="11245444" w14:textId="77777777" w:rsidTr="006170E6">
        <w:tc>
          <w:tcPr>
            <w:tcW w:w="1809" w:type="dxa"/>
          </w:tcPr>
          <w:p w14:paraId="07898573"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Learning </w:t>
            </w:r>
          </w:p>
          <w:p w14:paraId="41D14007" w14:textId="77777777" w:rsidR="00067AB9" w:rsidRPr="006828E8" w:rsidRDefault="00067AB9" w:rsidP="006828E8">
            <w:pPr>
              <w:pStyle w:val="BodyText"/>
              <w:rPr>
                <w:color w:val="2E74B5" w:themeColor="accent1" w:themeShade="BF"/>
                <w:sz w:val="24"/>
              </w:rPr>
            </w:pPr>
          </w:p>
        </w:tc>
        <w:tc>
          <w:tcPr>
            <w:tcW w:w="7938" w:type="dxa"/>
          </w:tcPr>
          <w:p w14:paraId="13922FAD" w14:textId="77777777" w:rsidR="00067AB9" w:rsidRPr="006828E8" w:rsidRDefault="00067AB9" w:rsidP="006828E8">
            <w:pPr>
              <w:pStyle w:val="BodyText"/>
              <w:rPr>
                <w:sz w:val="24"/>
              </w:rPr>
            </w:pPr>
            <w:r w:rsidRPr="006828E8">
              <w:rPr>
                <w:sz w:val="24"/>
              </w:rPr>
              <w:t xml:space="preserve">Children and adults will flourish in their learning and through learning discover a future that is worth pursuing </w:t>
            </w:r>
          </w:p>
          <w:p w14:paraId="6A3BBF3C" w14:textId="77777777" w:rsidR="00067AB9" w:rsidRPr="006828E8" w:rsidRDefault="00067AB9" w:rsidP="006828E8">
            <w:pPr>
              <w:pStyle w:val="BodyText"/>
              <w:rPr>
                <w:sz w:val="24"/>
              </w:rPr>
            </w:pPr>
          </w:p>
        </w:tc>
      </w:tr>
      <w:tr w:rsidR="00067AB9" w:rsidRPr="006828E8" w14:paraId="7B3F7AF7" w14:textId="77777777" w:rsidTr="006170E6">
        <w:tc>
          <w:tcPr>
            <w:tcW w:w="1809" w:type="dxa"/>
          </w:tcPr>
          <w:p w14:paraId="39C164A8"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Leadership </w:t>
            </w:r>
          </w:p>
          <w:p w14:paraId="4B3F6476" w14:textId="77777777" w:rsidR="00067AB9" w:rsidRPr="006828E8" w:rsidRDefault="00067AB9" w:rsidP="006828E8">
            <w:pPr>
              <w:pStyle w:val="BodyText"/>
              <w:rPr>
                <w:color w:val="2E74B5" w:themeColor="accent1" w:themeShade="BF"/>
                <w:sz w:val="24"/>
              </w:rPr>
            </w:pPr>
          </w:p>
        </w:tc>
        <w:tc>
          <w:tcPr>
            <w:tcW w:w="7938" w:type="dxa"/>
          </w:tcPr>
          <w:p w14:paraId="59FDDE21" w14:textId="77777777" w:rsidR="00067AB9" w:rsidRPr="006828E8" w:rsidRDefault="00067AB9" w:rsidP="006828E8">
            <w:pPr>
              <w:pStyle w:val="BodyText"/>
              <w:rPr>
                <w:sz w:val="24"/>
              </w:rPr>
            </w:pPr>
            <w:r w:rsidRPr="006828E8">
              <w:rPr>
                <w:sz w:val="24"/>
              </w:rPr>
              <w:t>REAch2 aspires for high quality leadership by seeking out talent, developing potential and spotting the possible in people as well as the actual</w:t>
            </w:r>
          </w:p>
        </w:tc>
      </w:tr>
    </w:tbl>
    <w:p w14:paraId="4D67C21A" w14:textId="31399273" w:rsidR="00067AB9" w:rsidRPr="006828E8" w:rsidRDefault="00067AB9" w:rsidP="006828E8">
      <w:pPr>
        <w:pStyle w:val="BodyText"/>
        <w:rPr>
          <w:color w:val="212F42"/>
          <w:sz w:val="28"/>
        </w:rPr>
      </w:pPr>
    </w:p>
    <w:p w14:paraId="08B4088B" w14:textId="55341C03" w:rsidR="00067AB9" w:rsidRPr="006828E8" w:rsidRDefault="00067AB9" w:rsidP="006828E8">
      <w:pPr>
        <w:pStyle w:val="BodyText"/>
        <w:rPr>
          <w:color w:val="212F42"/>
        </w:rPr>
      </w:pPr>
    </w:p>
    <w:p w14:paraId="4B2385E4" w14:textId="195482EB" w:rsidR="00067AB9" w:rsidRPr="006828E8" w:rsidRDefault="00067AB9" w:rsidP="006828E8">
      <w:pPr>
        <w:pStyle w:val="BodyText"/>
        <w:rPr>
          <w:color w:val="212F42"/>
        </w:rPr>
      </w:pPr>
    </w:p>
    <w:p w14:paraId="5A2F36AE" w14:textId="33AA7126" w:rsidR="00067AB9" w:rsidRPr="006828E8" w:rsidRDefault="00067AB9" w:rsidP="006828E8">
      <w:pPr>
        <w:pStyle w:val="BodyText"/>
        <w:rPr>
          <w:color w:val="212F42"/>
        </w:rPr>
      </w:pPr>
    </w:p>
    <w:p w14:paraId="00DEFD7E" w14:textId="585B7C2E" w:rsidR="008B29D2" w:rsidRDefault="008B29D2" w:rsidP="006828E8">
      <w:pPr>
        <w:pStyle w:val="BodyText"/>
        <w:rPr>
          <w:color w:val="212F42"/>
        </w:rPr>
      </w:pPr>
    </w:p>
    <w:p w14:paraId="48B7E4D9" w14:textId="59EDC07B" w:rsidR="006828E8" w:rsidRDefault="006828E8" w:rsidP="006828E8">
      <w:pPr>
        <w:pStyle w:val="BodyText"/>
        <w:rPr>
          <w:color w:val="212F42"/>
        </w:rPr>
      </w:pPr>
    </w:p>
    <w:p w14:paraId="10FE132A" w14:textId="1A74CF04" w:rsidR="006828E8" w:rsidRDefault="006828E8" w:rsidP="006828E8">
      <w:pPr>
        <w:pStyle w:val="BodyText"/>
        <w:rPr>
          <w:color w:val="212F42"/>
        </w:rPr>
      </w:pPr>
    </w:p>
    <w:p w14:paraId="0E3692D1" w14:textId="6C91E11A" w:rsidR="006828E8" w:rsidRDefault="006828E8" w:rsidP="006828E8">
      <w:pPr>
        <w:pStyle w:val="BodyText"/>
        <w:rPr>
          <w:color w:val="212F42"/>
        </w:rPr>
      </w:pPr>
    </w:p>
    <w:p w14:paraId="337583DA" w14:textId="05658541" w:rsidR="006828E8" w:rsidRDefault="006828E8" w:rsidP="006828E8">
      <w:pPr>
        <w:pStyle w:val="BodyText"/>
        <w:rPr>
          <w:color w:val="212F42"/>
        </w:rPr>
      </w:pPr>
    </w:p>
    <w:p w14:paraId="22B5B102" w14:textId="74CD4D8D" w:rsidR="006828E8" w:rsidRDefault="006828E8" w:rsidP="006828E8">
      <w:pPr>
        <w:pStyle w:val="BodyText"/>
        <w:rPr>
          <w:color w:val="212F42"/>
        </w:rPr>
      </w:pPr>
    </w:p>
    <w:p w14:paraId="11A150E9" w14:textId="77777777" w:rsidR="006828E8" w:rsidRPr="006828E8" w:rsidRDefault="006828E8" w:rsidP="006828E8">
      <w:pPr>
        <w:pStyle w:val="BodyText"/>
        <w:rPr>
          <w:color w:val="2C3B4B"/>
          <w:sz w:val="32"/>
        </w:rPr>
      </w:pPr>
    </w:p>
    <w:p w14:paraId="5C2777EF" w14:textId="4F8E6A65" w:rsidR="00B12CD5" w:rsidRPr="00542054" w:rsidRDefault="008B29D2" w:rsidP="006828E8">
      <w:pPr>
        <w:pStyle w:val="BodyText"/>
        <w:rPr>
          <w:b/>
          <w:color w:val="1F4E79" w:themeColor="accent1" w:themeShade="80"/>
          <w:sz w:val="24"/>
        </w:rPr>
      </w:pPr>
      <w:r w:rsidRPr="00542054">
        <w:rPr>
          <w:b/>
          <w:color w:val="1F4E79" w:themeColor="accent1" w:themeShade="80"/>
          <w:sz w:val="24"/>
        </w:rPr>
        <w:t>Published A</w:t>
      </w:r>
      <w:r w:rsidR="00B12CD5" w:rsidRPr="00542054">
        <w:rPr>
          <w:b/>
          <w:color w:val="1F4E79" w:themeColor="accent1" w:themeShade="80"/>
          <w:sz w:val="24"/>
        </w:rPr>
        <w:t>dmis</w:t>
      </w:r>
      <w:r w:rsidRPr="00542054">
        <w:rPr>
          <w:b/>
          <w:color w:val="1F4E79" w:themeColor="accent1" w:themeShade="80"/>
          <w:sz w:val="24"/>
        </w:rPr>
        <w:t>sion N</w:t>
      </w:r>
      <w:r w:rsidR="00B12CD5" w:rsidRPr="00542054">
        <w:rPr>
          <w:b/>
          <w:color w:val="1F4E79" w:themeColor="accent1" w:themeShade="80"/>
          <w:sz w:val="24"/>
        </w:rPr>
        <w:t>umber</w:t>
      </w:r>
      <w:r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6A1FA2A4" w:rsidR="006170E6" w:rsidRPr="0000678B" w:rsidRDefault="0055160F" w:rsidP="006828E8">
      <w:pPr>
        <w:pStyle w:val="BodyText"/>
      </w:pPr>
      <w:r w:rsidRPr="006828E8">
        <w:t xml:space="preserve">The PAN </w:t>
      </w:r>
      <w:r w:rsidR="006170E6" w:rsidRPr="006828E8">
        <w:t>is the number of pupils the school will admit in to Reception. The admission number f</w:t>
      </w:r>
      <w:r w:rsidR="006170E6" w:rsidRPr="0000678B">
        <w:t xml:space="preserve">or </w:t>
      </w:r>
      <w:r w:rsidR="0000678B" w:rsidRPr="0000678B">
        <w:t>Garden City</w:t>
      </w:r>
      <w:r w:rsidR="006170E6" w:rsidRPr="0000678B">
        <w:t xml:space="preserve"> Academy is </w:t>
      </w:r>
      <w:r w:rsidR="0000678B" w:rsidRPr="0000678B">
        <w:t>30</w:t>
      </w:r>
      <w:r w:rsidR="006170E6" w:rsidRPr="0000678B">
        <w:t xml:space="preserve"> 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58204F94"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8B29D2" w:rsidRPr="006828E8">
        <w:t>{Insert name of Local Authority}</w:t>
      </w:r>
      <w:r w:rsidRPr="006828E8">
        <w:t xml:space="preserve"> 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5548DDE0" w14:textId="77777777"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By law, infant classes (i.e. classes in Reception Year, Year 1 and Year 2 class) with a single school teacher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2DFD6025" w14:textId="5C716C0A"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Default="006828E8" w:rsidP="006828E8">
      <w:pPr>
        <w:pStyle w:val="BodyText"/>
        <w:rPr>
          <w:b/>
          <w:color w:val="222A35" w:themeColor="text2" w:themeShade="80"/>
        </w:rPr>
      </w:pPr>
    </w:p>
    <w:p w14:paraId="55B8FB5F" w14:textId="135AA656"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3C1BDDC9" w14:textId="5AF03DDD"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275A6229" w14:textId="1FF42280" w:rsidR="003A5976" w:rsidRDefault="003A5976" w:rsidP="006828E8">
      <w:pPr>
        <w:pStyle w:val="BodyText"/>
      </w:pPr>
      <w:r w:rsidRPr="006828E8">
        <w:t xml:space="preserve">The ‘home address’ is considered to be the address at which the child resides on a permanent basis or is ‘ordinarily resident’. This is generally the address of the parent/carer. In some cases, children may be ‘ordinarily resident’ for the majority of the school week, including overnight, with another relative or carer,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carer 24 hours per day, for the majority of the school week. Arrangements where parents can leave and collect children from another relative or carer on a daily basis will be regarded as childcare arrangements, and the child will not be deemed to be ‘ordinarily resident’ with that person. In all cases we expect that the </w:t>
      </w:r>
      <w:r w:rsidRPr="006828E8">
        <w:lastRenderedPageBreak/>
        <w:t>adult with whom the child is ‘ordinarily resident’ receives the child benefit for the child (where eligible).</w:t>
      </w:r>
      <w:r>
        <w:t xml:space="preserve"> </w:t>
      </w:r>
    </w:p>
    <w:p w14:paraId="73DC4B09" w14:textId="77777777" w:rsidR="00474289" w:rsidRDefault="00474289" w:rsidP="006828E8">
      <w:pPr>
        <w:pStyle w:val="BodyText"/>
      </w:pPr>
    </w:p>
    <w:p w14:paraId="4E8CE0F2" w14:textId="35117B1A" w:rsidR="001036B4" w:rsidRPr="001036B4" w:rsidRDefault="001036B4" w:rsidP="006828E8">
      <w:pPr>
        <w:pStyle w:val="BodyText"/>
        <w:rPr>
          <w:lang w:val="en-GB"/>
        </w:rPr>
      </w:pPr>
      <w:r w:rsidRPr="001036B4">
        <w:rPr>
          <w:lang w:val="en-GB"/>
        </w:rPr>
        <w:t xml:space="preserve">The </w:t>
      </w:r>
      <w:r w:rsidRPr="005625B7">
        <w:rPr>
          <w:lang w:val="en-GB"/>
        </w:rPr>
        <w:t>exception</w:t>
      </w:r>
      <w:r w:rsidR="00474289" w:rsidRPr="005625B7">
        <w:rPr>
          <w:lang w:val="en-GB"/>
        </w:rPr>
        <w:t>s</w:t>
      </w:r>
      <w:r w:rsidRPr="001036B4">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7FD318C4" w14:textId="77777777" w:rsidR="001036B4" w:rsidRPr="003A5976" w:rsidRDefault="001036B4" w:rsidP="006828E8">
      <w:pPr>
        <w:pStyle w:val="BodyText"/>
        <w:rPr>
          <w:b/>
          <w:color w:val="1F4E79" w:themeColor="accent1" w:themeShade="80"/>
        </w:rPr>
      </w:pPr>
    </w:p>
    <w:p w14:paraId="02453F8A" w14:textId="77777777" w:rsidR="006828E8" w:rsidRPr="00542054" w:rsidRDefault="006828E8" w:rsidP="006828E8">
      <w:pPr>
        <w:pStyle w:val="BodyText"/>
        <w:rPr>
          <w:b/>
          <w:color w:val="1F4E79" w:themeColor="accent1" w:themeShade="80"/>
          <w:sz w:val="24"/>
        </w:rPr>
      </w:pPr>
      <w:r w:rsidRPr="00542054">
        <w:rPr>
          <w:b/>
          <w:color w:val="1F4E79" w:themeColor="accent1" w:themeShade="80"/>
          <w:sz w:val="24"/>
        </w:rPr>
        <w:t>Children at the School's Nursery</w:t>
      </w:r>
    </w:p>
    <w:p w14:paraId="35A34FEC" w14:textId="77777777" w:rsidR="006828E8" w:rsidRPr="006828E8" w:rsidRDefault="006828E8" w:rsidP="006828E8">
      <w:pPr>
        <w:pStyle w:val="BodyText"/>
      </w:pPr>
    </w:p>
    <w:p w14:paraId="553DF2D1" w14:textId="41B933C3" w:rsidR="006828E8" w:rsidRPr="006828E8" w:rsidRDefault="006828E8" w:rsidP="006828E8">
      <w:pPr>
        <w:pStyle w:val="BodyText"/>
      </w:pPr>
      <w:r w:rsidRPr="006828E8">
        <w:t xml:space="preserve">Parents should note that children who attend the School's nursery will not automatically transfer to Reception Year at the School.  An application for admission to Reception Year </w:t>
      </w:r>
      <w:r>
        <w:t>must be made in the normal way.</w:t>
      </w:r>
    </w:p>
    <w:p w14:paraId="62F61C78" w14:textId="33337670" w:rsidR="00CB0188" w:rsidRPr="006828E8" w:rsidRDefault="00CB0188" w:rsidP="006828E8">
      <w:pPr>
        <w:pStyle w:val="BodyText"/>
      </w:pPr>
    </w:p>
    <w:p w14:paraId="40B6962E" w14:textId="7777777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Children with an education health and care plan (EHC plan) are admitted to school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34C6D51A" w14:textId="0E4EAA8A"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0F534B52" w14:textId="6A1B2B36" w:rsidR="00817087" w:rsidRPr="00BF46D8" w:rsidRDefault="00817087" w:rsidP="00160ABA">
      <w:pPr>
        <w:pStyle w:val="BodyText"/>
        <w:numPr>
          <w:ilvl w:val="0"/>
          <w:numId w:val="20"/>
        </w:numPr>
        <w:rPr>
          <w:strike/>
        </w:rPr>
      </w:pPr>
      <w:r w:rsidRPr="006828E8">
        <w:t xml:space="preserve">Looked after children </w:t>
      </w:r>
      <w:r w:rsidR="00837AF4" w:rsidRPr="006828E8">
        <w:t>and</w:t>
      </w:r>
      <w:r w:rsidRPr="006828E8">
        <w:t xml:space="preserve"> previously looked after children</w:t>
      </w:r>
      <w:r w:rsidR="009F44B5" w:rsidRPr="006828E8">
        <w:t>, as s</w:t>
      </w:r>
      <w:r w:rsidR="00936B2A">
        <w:t>et out in definition 1 on page 5</w:t>
      </w:r>
      <w:r w:rsidR="009F44B5" w:rsidRPr="006828E8">
        <w:t>.</w:t>
      </w:r>
      <w:r w:rsidRPr="006828E8">
        <w:t xml:space="preserve"> </w:t>
      </w:r>
    </w:p>
    <w:p w14:paraId="148C80E1" w14:textId="7DBABD11" w:rsidR="0042328D" w:rsidRPr="00BF46D8" w:rsidRDefault="0042328D" w:rsidP="00160ABA">
      <w:pPr>
        <w:pStyle w:val="BodyText"/>
        <w:numPr>
          <w:ilvl w:val="0"/>
          <w:numId w:val="20"/>
        </w:numPr>
        <w:rPr>
          <w:strike/>
        </w:rPr>
      </w:pPr>
      <w:r w:rsidRPr="00BF46D8">
        <w:t>Previously looked after children outside of England.</w:t>
      </w:r>
    </w:p>
    <w:p w14:paraId="3E2976CE" w14:textId="25A0DDA3" w:rsidR="00B22534" w:rsidRPr="006828E8" w:rsidRDefault="00817087" w:rsidP="00CB0185">
      <w:pPr>
        <w:pStyle w:val="BodyText"/>
        <w:numPr>
          <w:ilvl w:val="0"/>
          <w:numId w:val="20"/>
        </w:numPr>
      </w:pPr>
      <w:r w:rsidRPr="006828E8">
        <w:t xml:space="preserve">Children with siblings in the school </w:t>
      </w:r>
    </w:p>
    <w:p w14:paraId="2558448C" w14:textId="6D7442BA" w:rsidR="00B61824" w:rsidRPr="006828E8" w:rsidRDefault="00B61824" w:rsidP="00160ABA">
      <w:pPr>
        <w:pStyle w:val="BodyText"/>
        <w:numPr>
          <w:ilvl w:val="0"/>
          <w:numId w:val="20"/>
        </w:numPr>
      </w:pPr>
      <w:r w:rsidRPr="006828E8">
        <w:t>Children of school staff fulfilling a skills shortage role</w:t>
      </w:r>
    </w:p>
    <w:p w14:paraId="5D854A21" w14:textId="273EA0C2" w:rsidR="00184EDF" w:rsidRPr="006828E8" w:rsidRDefault="00184EDF" w:rsidP="00160ABA">
      <w:pPr>
        <w:pStyle w:val="BodyText"/>
        <w:numPr>
          <w:ilvl w:val="0"/>
          <w:numId w:val="20"/>
        </w:numPr>
      </w:pPr>
      <w:r w:rsidRPr="006828E8">
        <w:t>All other children</w:t>
      </w:r>
    </w:p>
    <w:p w14:paraId="33685857" w14:textId="77777777" w:rsidR="00122817" w:rsidRPr="006828E8" w:rsidRDefault="00122817" w:rsidP="006828E8">
      <w:pPr>
        <w:pStyle w:val="BodyText"/>
      </w:pPr>
    </w:p>
    <w:p w14:paraId="4511CE42" w14:textId="4C115F1D"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517AB167" w14:textId="77777777" w:rsidR="003F12C8" w:rsidRPr="003F12C8" w:rsidRDefault="003F12C8" w:rsidP="006828E8">
      <w:pPr>
        <w:pStyle w:val="BodyText"/>
        <w:rPr>
          <w:b/>
          <w:color w:val="1F4E79" w:themeColor="accent1" w:themeShade="80"/>
          <w:sz w:val="24"/>
        </w:rPr>
      </w:pPr>
    </w:p>
    <w:p w14:paraId="57228CD9" w14:textId="4A8EF5C0" w:rsidR="00817087" w:rsidRPr="006828E8" w:rsidRDefault="00817087" w:rsidP="00D10C53">
      <w:pPr>
        <w:pStyle w:val="BodyText"/>
        <w:numPr>
          <w:ilvl w:val="0"/>
          <w:numId w:val="21"/>
        </w:numPr>
      </w:pPr>
      <w:r w:rsidRPr="006828E8">
        <w:t>‘Looked after children’ are (a) in the care of a local authority or (b) being provided with accommodation by a local authority in the exercise of their social services functions</w:t>
      </w:r>
      <w:r w:rsidR="0042328D" w:rsidRPr="006828E8">
        <w:t>, in England.</w:t>
      </w:r>
      <w:r w:rsidRPr="006828E8">
        <w:t xml:space="preserve"> (see definition in Section 22(1) of the Children Act 1989).  ‘Previously looked after children’ are children who were previously looked after but immediately after being looked after became subject to adoption, a child arrangement</w:t>
      </w:r>
      <w:r w:rsidR="00B22534">
        <w:t xml:space="preserve"> </w:t>
      </w:r>
      <w:r w:rsidRPr="006828E8">
        <w:t>order, or special guardianship order.</w:t>
      </w:r>
      <w:r w:rsidR="000169BF" w:rsidRPr="006828E8">
        <w:t xml:space="preserve">  These definitions are set nationally, by the Department for Education.</w:t>
      </w:r>
    </w:p>
    <w:p w14:paraId="5D6D2AD4" w14:textId="1DCEAE47" w:rsidR="0042328D" w:rsidRPr="006828E8" w:rsidRDefault="0042328D" w:rsidP="006828E8">
      <w:pPr>
        <w:pStyle w:val="BodyText"/>
      </w:pPr>
    </w:p>
    <w:p w14:paraId="324897F6" w14:textId="45E425C4" w:rsidR="00E51273" w:rsidRDefault="0042328D" w:rsidP="00BF46D8">
      <w:pPr>
        <w:pStyle w:val="BodyText"/>
        <w:numPr>
          <w:ilvl w:val="0"/>
          <w:numId w:val="21"/>
        </w:numPr>
      </w:pPr>
      <w:r w:rsidRPr="006828E8">
        <w:t xml:space="preserve">‘Previously looked after children outside of England’ who were in state care outside England, and ceased to be in state care as a result of being adopted will be allocated </w:t>
      </w:r>
      <w:r w:rsidRPr="006828E8">
        <w:lastRenderedPageBreak/>
        <w:t>cases under this category.  Children will be regarded as having been in state care outside England if they were accommodated by a public authority, a religious organisation or any other provider of care whose sole purpose is to benefit society.</w:t>
      </w:r>
      <w:r w:rsidR="00647B74">
        <w:t xml:space="preserve"> Applicants under this criterion will also need to fill in a Supplementary Information Form (SIF) evidencing state care outside of England. The SIF is available from the school website or school office. </w:t>
      </w:r>
    </w:p>
    <w:p w14:paraId="2D57FFB6" w14:textId="77777777" w:rsidR="00E51273" w:rsidRDefault="00E51273" w:rsidP="00E51273">
      <w:pPr>
        <w:pStyle w:val="ListParagraph"/>
      </w:pPr>
    </w:p>
    <w:p w14:paraId="15767125" w14:textId="765ABF9E" w:rsidR="00B61824" w:rsidRPr="006828E8" w:rsidRDefault="00B66F88" w:rsidP="003F12C8">
      <w:pPr>
        <w:pStyle w:val="BodyText"/>
        <w:numPr>
          <w:ilvl w:val="0"/>
          <w:numId w:val="21"/>
        </w:numPr>
      </w:pPr>
      <w:r w:rsidRPr="006828E8">
        <w:t>‘Siblings’ - For applications made in the normal admission round a relevant sibling is a child who has a brother</w:t>
      </w:r>
      <w:r w:rsidR="00411BB9" w:rsidRPr="006828E8">
        <w:t xml:space="preserve"> or</w:t>
      </w:r>
      <w:r w:rsidRPr="006828E8">
        <w:t xml:space="preserve"> sist</w:t>
      </w:r>
      <w:r w:rsidR="00411BB9" w:rsidRPr="006828E8">
        <w:t>er, adopted brother or sister,</w:t>
      </w:r>
      <w:r w:rsidRPr="006828E8">
        <w:t xml:space="preserve"> stepbrother or stepsister</w:t>
      </w:r>
      <w:r w:rsidR="00411BB9" w:rsidRPr="006828E8">
        <w:t>, foster brother or sister</w:t>
      </w:r>
      <w:r w:rsidR="00184EDF" w:rsidRPr="006828E8">
        <w:t>,</w:t>
      </w:r>
      <w:r w:rsidR="00411BB9" w:rsidRPr="006828E8">
        <w:t xml:space="preserve"> </w:t>
      </w:r>
      <w:r w:rsidR="00184EDF" w:rsidRPr="006828E8">
        <w:t xml:space="preserve">or the child of a </w:t>
      </w:r>
      <w:r w:rsidR="00184EDF" w:rsidRPr="003927AF">
        <w:t>parent</w:t>
      </w:r>
      <w:r w:rsidR="00474289" w:rsidRPr="003927AF">
        <w:t>’</w:t>
      </w:r>
      <w:r w:rsidR="00184EDF" w:rsidRPr="003927AF">
        <w:t>s</w:t>
      </w:r>
      <w:r w:rsidR="00184EDF" w:rsidRPr="006828E8">
        <w:t xml:space="preserve"> co-habiting partner; living </w:t>
      </w:r>
      <w:r w:rsidRPr="006828E8">
        <w:t xml:space="preserve">in the same family unit in the same family household and address who attends </w:t>
      </w:r>
      <w:r w:rsidR="0042328D" w:rsidRPr="006828E8">
        <w:t>the school</w:t>
      </w:r>
      <w:r w:rsidRPr="006828E8">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t>the preferred school</w:t>
      </w:r>
      <w:r w:rsidRPr="006828E8">
        <w:t xml:space="preserve"> at the time of application and determination and with a reasonable expectation that the sibling will be attending at the time of admission. </w:t>
      </w:r>
    </w:p>
    <w:p w14:paraId="2FB4FB6D" w14:textId="43424AF7" w:rsidR="00E51273" w:rsidRDefault="00E51273" w:rsidP="00CB0185">
      <w:pPr>
        <w:pStyle w:val="BodyText"/>
      </w:pPr>
    </w:p>
    <w:p w14:paraId="3F39D603" w14:textId="1BFBB483" w:rsidR="001240F7" w:rsidRPr="006828E8" w:rsidRDefault="00B61824" w:rsidP="003F12C8">
      <w:pPr>
        <w:pStyle w:val="BodyText"/>
        <w:numPr>
          <w:ilvl w:val="0"/>
          <w:numId w:val="21"/>
        </w:numPr>
      </w:pPr>
      <w:r w:rsidRPr="006828E8">
        <w:t xml:space="preserve">This option is only available for </w:t>
      </w:r>
      <w:r w:rsidR="00CB7A54">
        <w:t xml:space="preserve">all </w:t>
      </w:r>
      <w:r w:rsidRPr="006828E8">
        <w:t xml:space="preserve">staff with a permanent contract to work at the school (and </w:t>
      </w:r>
      <w:r w:rsidR="00CB7A54">
        <w:t>not employees in REAch2 cluster</w:t>
      </w:r>
      <w:r w:rsidRPr="006828E8">
        <w:t xml:space="preserve"> or central teams); it will be subject to confirmation b</w:t>
      </w:r>
      <w:r w:rsidR="00CB7A54">
        <w:t>y an independent REAch2</w:t>
      </w:r>
      <w:r w:rsidRPr="006828E8">
        <w:t xml:space="preserve"> non-executive that, on</w:t>
      </w:r>
      <w:r w:rsidR="00F653EE">
        <w:t xml:space="preserve"> the evidence available, the member of staff is recruited to fill a post where there is a demonstrable skills shortage.</w:t>
      </w:r>
      <w:r w:rsidR="00647B74">
        <w:t xml:space="preserve"> Staff must contact the school Headteacher when applying for a place under this criterion. The Headteacher will provide a letter to the Admission Authority and Local Authority Admissions Team confirming the staff members full time employment.</w:t>
      </w:r>
    </w:p>
    <w:p w14:paraId="28D3FB58" w14:textId="77777777" w:rsidR="001240F7" w:rsidRPr="006828E8" w:rsidRDefault="001240F7" w:rsidP="006828E8">
      <w:pPr>
        <w:pStyle w:val="BodyText"/>
      </w:pPr>
    </w:p>
    <w:p w14:paraId="1BF00E80" w14:textId="1834A597" w:rsidR="00184EDF" w:rsidRPr="006828E8" w:rsidRDefault="00184EDF" w:rsidP="003F12C8">
      <w:pPr>
        <w:pStyle w:val="BodyText"/>
        <w:numPr>
          <w:ilvl w:val="0"/>
          <w:numId w:val="21"/>
        </w:numPr>
      </w:pPr>
      <w:r w:rsidRPr="006828E8">
        <w:t>‘All other children’ refers to all applicants who do</w:t>
      </w:r>
      <w:r w:rsidR="00E866A3">
        <w:t xml:space="preserve"> not</w:t>
      </w:r>
      <w:r w:rsidRPr="006828E8">
        <w:t xml:space="preserve"> fall in to any of the categories above. </w:t>
      </w:r>
    </w:p>
    <w:p w14:paraId="5786C9A4" w14:textId="77777777" w:rsidR="003A5976" w:rsidRDefault="003A5976" w:rsidP="006828E8">
      <w:pPr>
        <w:pStyle w:val="BodyText"/>
        <w:rPr>
          <w:b/>
          <w:color w:val="1F4E79" w:themeColor="accent1" w:themeShade="80"/>
          <w:sz w:val="24"/>
        </w:rPr>
      </w:pPr>
    </w:p>
    <w:p w14:paraId="0BDBB54A" w14:textId="12DD86BD"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6828E8" w:rsidRDefault="007F5AA7" w:rsidP="006828E8">
      <w:pPr>
        <w:pStyle w:val="BodyText"/>
      </w:pPr>
    </w:p>
    <w:p w14:paraId="0C345253" w14:textId="61C024D0" w:rsidR="007F5AA7" w:rsidRPr="006828E8" w:rsidRDefault="007F5AA7" w:rsidP="006828E8">
      <w:pPr>
        <w:pStyle w:val="BodyText"/>
      </w:pPr>
      <w:r w:rsidRPr="006828E8">
        <w:t>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w:t>
      </w:r>
    </w:p>
    <w:p w14:paraId="235124CB" w14:textId="59543ADB" w:rsidR="007F5AA7" w:rsidRPr="006828E8" w:rsidRDefault="007F5AA7" w:rsidP="006828E8">
      <w:pPr>
        <w:pStyle w:val="BodyText"/>
      </w:pPr>
    </w:p>
    <w:p w14:paraId="2438A7D3" w14:textId="77777777" w:rsidR="005F1B96" w:rsidRDefault="005F1B96" w:rsidP="005F1B96">
      <w:pPr>
        <w:pStyle w:val="BodyText"/>
        <w:rPr>
          <w:sz w:val="23"/>
          <w:szCs w:val="23"/>
        </w:rPr>
      </w:pPr>
      <w:r>
        <w:t>We measure distances using a computerised mapping system to 2 decimal places. The measurement is taken from the AddressBase Premium address point of your child’s house to the address point of the school. AddressBase Premium data is a nationally recognised method of identifying the location of schools and individual residences</w:t>
      </w:r>
      <w:r>
        <w:rPr>
          <w:sz w:val="23"/>
          <w:szCs w:val="23"/>
        </w:rPr>
        <w:t>.</w:t>
      </w:r>
    </w:p>
    <w:p w14:paraId="24BECE7C" w14:textId="54C16994" w:rsidR="002A5890" w:rsidRPr="006828E8" w:rsidRDefault="002A5890" w:rsidP="003A5976">
      <w:pPr>
        <w:pStyle w:val="BodyText"/>
      </w:pPr>
    </w:p>
    <w:p w14:paraId="79D44353" w14:textId="77777777" w:rsidR="003A5976" w:rsidRPr="003A5976" w:rsidRDefault="003A5976" w:rsidP="003A5976">
      <w:pPr>
        <w:pStyle w:val="BodyText"/>
        <w:rPr>
          <w:lang w:val="en-GB"/>
        </w:rPr>
      </w:pPr>
      <w:r w:rsidRPr="003A5976">
        <w:rPr>
          <w:lang w:val="en-GB"/>
        </w:rPr>
        <w:t>Where it is not possible to separate two or more applications because the children concerned live an equal distance from the School, the order in which places are allocated will be determined by the drawing of lots in front of an independent witness.</w:t>
      </w:r>
    </w:p>
    <w:p w14:paraId="6A5E7ECC" w14:textId="3982DAA9" w:rsidR="00423607" w:rsidRPr="006828E8" w:rsidRDefault="008A756F" w:rsidP="006828E8">
      <w:pPr>
        <w:pStyle w:val="BodyText"/>
      </w:pPr>
      <w:r w:rsidRPr="006828E8">
        <w:br/>
      </w:r>
      <w:r w:rsidR="00423607" w:rsidRPr="006828E8">
        <w:t>Where multiple birth siblings (twins and triplets etc.) from the same family are tied for the final place, we will admit them all, as permitted by the infant class size rules and exceed our PAN</w:t>
      </w:r>
      <w:r w:rsidR="001240F7" w:rsidRPr="006828E8">
        <w:t>.</w:t>
      </w:r>
    </w:p>
    <w:p w14:paraId="3AF804ED" w14:textId="50192109" w:rsidR="00B61824" w:rsidRPr="006828E8" w:rsidRDefault="00B61824" w:rsidP="006828E8">
      <w:pPr>
        <w:pStyle w:val="BodyText"/>
      </w:pPr>
    </w:p>
    <w:p w14:paraId="52EC8385" w14:textId="77777777" w:rsidR="00647B74" w:rsidRDefault="00647B74" w:rsidP="006828E8">
      <w:pPr>
        <w:pStyle w:val="BodyText"/>
        <w:rPr>
          <w:b/>
          <w:color w:val="1F4E79" w:themeColor="accent1" w:themeShade="80"/>
          <w:sz w:val="24"/>
        </w:rPr>
      </w:pPr>
    </w:p>
    <w:p w14:paraId="3ED08C53" w14:textId="77777777" w:rsidR="00647B74" w:rsidRDefault="00647B74" w:rsidP="006828E8">
      <w:pPr>
        <w:pStyle w:val="BodyText"/>
        <w:rPr>
          <w:b/>
          <w:color w:val="1F4E79" w:themeColor="accent1" w:themeShade="80"/>
          <w:sz w:val="24"/>
        </w:rPr>
      </w:pPr>
    </w:p>
    <w:p w14:paraId="367A54B6" w14:textId="27C1546C"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1F994E9D" w:rsidR="00BA7B7C" w:rsidRPr="006828E8" w:rsidRDefault="00BA7B7C" w:rsidP="006828E8">
      <w:pPr>
        <w:pStyle w:val="BodyText"/>
        <w:rPr>
          <w:strike/>
          <w:highlight w:val="yellow"/>
        </w:rPr>
      </w:pPr>
      <w:r w:rsidRPr="006828E8">
        <w:t>All applications rece</w:t>
      </w:r>
      <w:r w:rsidR="00D30730" w:rsidRPr="006828E8">
        <w:t>i</w:t>
      </w:r>
      <w:r w:rsidR="00C6713A">
        <w:t xml:space="preserve">ved on or by </w:t>
      </w:r>
      <w:r w:rsidR="00C6713A" w:rsidRPr="005F1B96">
        <w:t xml:space="preserve">the </w:t>
      </w:r>
      <w:r w:rsidR="005F1B96" w:rsidRPr="005F1B96">
        <w:t xml:space="preserve">closing date </w:t>
      </w:r>
      <w:r w:rsidRPr="006828E8">
        <w:t>will be considered equally. Late applications can be accepted for goo</w:t>
      </w:r>
      <w:r w:rsidR="00D30730" w:rsidRPr="006828E8">
        <w:t>d</w:t>
      </w:r>
      <w:r w:rsidR="005F1B96">
        <w:t xml:space="preserve"> reasons</w:t>
      </w:r>
      <w:r w:rsidRPr="006828E8">
        <w:t xml:space="preserve">.  All applications received by the </w:t>
      </w:r>
      <w:r w:rsidRPr="003927AF">
        <w:t>Local Authority</w:t>
      </w:r>
      <w:r w:rsidRPr="006828E8">
        <w:t xml:space="preserve"> after the deadline will be considered to be late applications. These will be considered after those received on time. If all available places are allocated to children whose applications were received on time, parents or carers who have made a late application may request that their child is placed on the school’s waiting list </w:t>
      </w:r>
    </w:p>
    <w:p w14:paraId="0A48D801" w14:textId="48FC36F6" w:rsidR="003B7672" w:rsidRPr="006828E8" w:rsidRDefault="003B7672" w:rsidP="006828E8">
      <w:pPr>
        <w:pStyle w:val="BodyText"/>
      </w:pPr>
    </w:p>
    <w:p w14:paraId="1B4A2A39" w14:textId="5851D06A"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77777777" w:rsidR="006E2236" w:rsidRPr="006828E8" w:rsidRDefault="006E2236" w:rsidP="006828E8">
      <w:pPr>
        <w:pStyle w:val="BodyText"/>
      </w:pPr>
      <w:r w:rsidRPr="006828E8">
        <w:t>Parents/carers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t>Places cannot be deferred beyond the beginning of the summer term of the school year for which the offer was made</w:t>
      </w:r>
      <w:r w:rsidR="00CF1B11" w:rsidRPr="006828E8">
        <w:t>.</w:t>
      </w:r>
    </w:p>
    <w:p w14:paraId="3F152265" w14:textId="539CD5D5" w:rsidR="003B0F15" w:rsidRPr="004827A6" w:rsidRDefault="00CF1B11" w:rsidP="006828E8">
      <w:pPr>
        <w:pStyle w:val="BodyText"/>
        <w:rPr>
          <w:b/>
          <w:color w:val="1F4E79" w:themeColor="accent1" w:themeShade="80"/>
          <w:sz w:val="24"/>
        </w:rPr>
      </w:pPr>
      <w:r w:rsidRPr="006828E8">
        <w:br/>
      </w:r>
      <w:r w:rsidR="003B0F15" w:rsidRPr="004827A6">
        <w:rPr>
          <w:b/>
          <w:color w:val="1F4E79" w:themeColor="accent1" w:themeShade="80"/>
          <w:sz w:val="24"/>
        </w:rPr>
        <w:t xml:space="preserve">Admission of children outside their normal age group, including for </w:t>
      </w:r>
      <w:r w:rsidR="005F0492" w:rsidRPr="004827A6">
        <w:rPr>
          <w:b/>
          <w:color w:val="1F4E79" w:themeColor="accent1" w:themeShade="80"/>
          <w:sz w:val="24"/>
        </w:rPr>
        <w:t>‘</w:t>
      </w:r>
      <w:r w:rsidR="003B0F15" w:rsidRPr="004827A6">
        <w:rPr>
          <w:b/>
          <w:color w:val="1F4E79" w:themeColor="accent1" w:themeShade="80"/>
          <w:sz w:val="24"/>
        </w:rPr>
        <w:t>summer-born</w:t>
      </w:r>
      <w:r w:rsidR="005F0492" w:rsidRPr="004827A6">
        <w:rPr>
          <w:b/>
          <w:color w:val="1F4E79" w:themeColor="accent1" w:themeShade="80"/>
          <w:sz w:val="24"/>
        </w:rPr>
        <w:t>’</w:t>
      </w:r>
      <w:r w:rsidR="003B0F15" w:rsidRPr="004827A6">
        <w:rPr>
          <w:b/>
          <w:color w:val="1F4E79" w:themeColor="accent1" w:themeShade="80"/>
          <w:sz w:val="24"/>
        </w:rPr>
        <w:t xml:space="preserve"> 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carers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49ED3C33" w:rsidR="003B0F15" w:rsidRPr="006828E8" w:rsidRDefault="003B0F15" w:rsidP="006828E8">
      <w:pPr>
        <w:pStyle w:val="BodyText"/>
      </w:pPr>
      <w:r w:rsidRPr="006828E8">
        <w:t xml:space="preserve">When such a </w:t>
      </w:r>
      <w:r w:rsidR="00647B74">
        <w:t>request is made, the Admission Authority</w:t>
      </w:r>
      <w:r w:rsidRPr="006828E8">
        <w:t xml:space="preserve"> will make a decision on the basis of the circumstances of the case, based on their professional judgement of what is in the best interest of the child, taking account of the evidence and rationale provided by the parents/carers.</w:t>
      </w:r>
    </w:p>
    <w:p w14:paraId="0C156CA8" w14:textId="77777777" w:rsidR="00CF1B11" w:rsidRPr="006828E8" w:rsidRDefault="00CF1B11" w:rsidP="006828E8">
      <w:pPr>
        <w:pStyle w:val="BodyText"/>
        <w:rPr>
          <w:color w:val="2C3B4B"/>
        </w:rPr>
      </w:pPr>
    </w:p>
    <w:p w14:paraId="2CF61F48" w14:textId="02FB82F2"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0720E8B6"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4827A6">
        <w:rPr>
          <w:color w:val="000000" w:themeColor="text1"/>
        </w:rPr>
        <w:t xml:space="preserve">ting list will operate until </w:t>
      </w:r>
      <w:r w:rsidR="005F1B96" w:rsidRPr="005F1B96">
        <w:t>1</w:t>
      </w:r>
      <w:r w:rsidR="005F1B96" w:rsidRPr="005F1B96">
        <w:rPr>
          <w:vertAlign w:val="superscript"/>
        </w:rPr>
        <w:t>st</w:t>
      </w:r>
      <w:r w:rsidR="005F1B96" w:rsidRPr="005F1B96">
        <w:t xml:space="preserve"> </w:t>
      </w:r>
      <w:r w:rsidR="005F1B96">
        <w:t>May</w:t>
      </w:r>
      <w:r w:rsidRPr="006828E8">
        <w:rPr>
          <w:color w:val="000000" w:themeColor="text1"/>
        </w:rPr>
        <w:t>, after which parents/carers must re-apply for a place in Year 1. The waiting list will be maintained by the school</w:t>
      </w:r>
      <w:r w:rsidR="00297CA7">
        <w:rPr>
          <w:color w:val="000000" w:themeColor="text1"/>
        </w:rPr>
        <w:t xml:space="preserve"> </w:t>
      </w:r>
      <w:r w:rsidRPr="006828E8">
        <w:rPr>
          <w:color w:val="000000" w:themeColor="text1"/>
        </w:rPr>
        <w:t>and it will be open to any parent or carer to ask for his or her child’s name to be placed on the waiting list, following an unsuccessful application.</w:t>
      </w:r>
    </w:p>
    <w:p w14:paraId="4A8693B6" w14:textId="77777777" w:rsidR="004827A6" w:rsidRPr="006828E8" w:rsidRDefault="004827A6" w:rsidP="006828E8">
      <w:pPr>
        <w:pStyle w:val="BodyText"/>
        <w:rPr>
          <w:color w:val="000000" w:themeColor="text1"/>
        </w:rPr>
      </w:pPr>
    </w:p>
    <w:p w14:paraId="32D3F00E" w14:textId="79FB6E04" w:rsidR="00BA7B7C" w:rsidRDefault="00474289" w:rsidP="006828E8">
      <w:pPr>
        <w:pStyle w:val="BodyText"/>
        <w:rPr>
          <w:color w:val="000000" w:themeColor="text1"/>
        </w:rPr>
      </w:pPr>
      <w:r w:rsidRPr="005625B7">
        <w:t xml:space="preserve">A child’s </w:t>
      </w:r>
      <w:r w:rsidR="00BA7B7C" w:rsidRPr="006828E8">
        <w:rPr>
          <w:color w:val="000000" w:themeColor="text1"/>
        </w:rPr>
        <w:t>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828E8" w:rsidRDefault="004827A6" w:rsidP="006828E8">
      <w:pPr>
        <w:pStyle w:val="BodyText"/>
        <w:rPr>
          <w:color w:val="000000" w:themeColor="text1"/>
        </w:rPr>
      </w:pPr>
    </w:p>
    <w:p w14:paraId="495A86D1" w14:textId="0C9AA71D" w:rsidR="00687E0B" w:rsidRDefault="00687E0B" w:rsidP="006828E8">
      <w:pPr>
        <w:pStyle w:val="BodyText"/>
        <w:rPr>
          <w:b/>
          <w:color w:val="1F4E79" w:themeColor="accent1" w:themeShade="80"/>
          <w:sz w:val="24"/>
        </w:rPr>
      </w:pPr>
      <w:r>
        <w:rPr>
          <w:b/>
          <w:color w:val="1F4E79" w:themeColor="accent1" w:themeShade="80"/>
          <w:sz w:val="24"/>
        </w:rPr>
        <w:t>Fair Access</w:t>
      </w:r>
    </w:p>
    <w:p w14:paraId="2409B238" w14:textId="6A845C7A" w:rsidR="00476644" w:rsidRDefault="00476644" w:rsidP="006828E8">
      <w:pPr>
        <w:pStyle w:val="BodyText"/>
        <w:rPr>
          <w:b/>
          <w:color w:val="1F4E79" w:themeColor="accent1" w:themeShade="80"/>
          <w:sz w:val="24"/>
        </w:rPr>
      </w:pPr>
    </w:p>
    <w:p w14:paraId="550B2F00" w14:textId="77777777" w:rsidR="00476644" w:rsidRPr="006828E8" w:rsidRDefault="00476644" w:rsidP="00476644">
      <w:pPr>
        <w:pStyle w:val="BodyText"/>
      </w:pPr>
      <w:r>
        <w:rPr>
          <w:color w:val="1F497D"/>
        </w:rPr>
        <w:t xml:space="preserve">We will participate in Hertfordshire County Council’s Fair Access Protocol. If applicable will admit children before those on the continuing interest list and over the Published Admission Number (PAN). Information can be found using this link: </w:t>
      </w:r>
      <w:hyperlink r:id="rId13" w:history="1">
        <w:r w:rsidRPr="004E183F">
          <w:rPr>
            <w:rStyle w:val="Hyperlink"/>
          </w:rPr>
          <w:t>https://www.hertfordshire.gov.uk/media-library/documents/schools-and-education/admissions/fair-access-protocol/hcc-fair-access-protocol-2019.pdf</w:t>
        </w:r>
      </w:hyperlink>
      <w:r>
        <w:rPr>
          <w:color w:val="1F497D"/>
        </w:rPr>
        <w:t xml:space="preserve"> </w:t>
      </w:r>
    </w:p>
    <w:p w14:paraId="3658E3F4" w14:textId="29456EC3" w:rsidR="00207FF6" w:rsidRDefault="00207FF6" w:rsidP="006828E8">
      <w:pPr>
        <w:pStyle w:val="BodyText"/>
        <w:rPr>
          <w:b/>
          <w:color w:val="1F4E79" w:themeColor="accent1" w:themeShade="80"/>
          <w:sz w:val="24"/>
        </w:rPr>
      </w:pPr>
      <w:r w:rsidRPr="001B08A2">
        <w:rPr>
          <w:b/>
          <w:color w:val="1F4E79" w:themeColor="accent1" w:themeShade="80"/>
          <w:sz w:val="24"/>
        </w:rPr>
        <w:lastRenderedPageBreak/>
        <w:t>Appeals</w:t>
      </w:r>
    </w:p>
    <w:p w14:paraId="483D862F" w14:textId="77777777" w:rsidR="001B08A2" w:rsidRPr="001B08A2" w:rsidRDefault="001B08A2" w:rsidP="006828E8">
      <w:pPr>
        <w:pStyle w:val="BodyText"/>
        <w:rPr>
          <w:b/>
          <w:color w:val="1F4E79" w:themeColor="accent1" w:themeShade="80"/>
          <w:sz w:val="24"/>
        </w:rPr>
      </w:pPr>
    </w:p>
    <w:p w14:paraId="55F614FF" w14:textId="77777777" w:rsidR="00542054" w:rsidRPr="00542054" w:rsidRDefault="00542054" w:rsidP="00542054">
      <w:pPr>
        <w:pStyle w:val="BodyText"/>
        <w:rPr>
          <w:b/>
          <w:color w:val="000000" w:themeColor="text1"/>
          <w:lang w:val="en-GB"/>
        </w:rPr>
      </w:pPr>
      <w:r w:rsidRPr="00542054">
        <w:rPr>
          <w:color w:val="000000" w:themeColor="text1"/>
          <w:lang w:val="en-GB"/>
        </w:rPr>
        <w:t xml:space="preserve">Parents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4"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5AF5DF08" w14:textId="1BAC00AB" w:rsidR="00350F24" w:rsidRDefault="00350F24" w:rsidP="006828E8">
      <w:pPr>
        <w:pStyle w:val="BodyText"/>
      </w:pPr>
    </w:p>
    <w:p w14:paraId="3BE15C96" w14:textId="77777777" w:rsidR="005F1B96" w:rsidRDefault="005F1B96" w:rsidP="005F1B96">
      <w:pPr>
        <w:pStyle w:val="BodyText"/>
      </w:pPr>
    </w:p>
    <w:p w14:paraId="4FA9A9B4" w14:textId="77777777" w:rsidR="005F1B96" w:rsidRPr="006828E8" w:rsidRDefault="005F1B96" w:rsidP="005F1B96">
      <w:pPr>
        <w:pStyle w:val="BodyText"/>
      </w:pPr>
      <w:r>
        <w:t xml:space="preserve">Appellants should contact </w:t>
      </w:r>
      <w:hyperlink r:id="rId15" w:history="1">
        <w:r w:rsidRPr="00476E3C">
          <w:rPr>
            <w:rStyle w:val="Hyperlink"/>
          </w:rPr>
          <w:t>https://www.hertfordshire.gov.uk/services/schools-and-education/school-admissions/primary-junior-and-middle-schools/primary-school-appeals</w:t>
        </w:r>
      </w:hyperlink>
      <w:r>
        <w:t xml:space="preserve">  for information about how to appeal. The appeals process is run in accordance with the statutory processes and timescales set out in the School Admissions Appeals Code.</w:t>
      </w:r>
    </w:p>
    <w:p w14:paraId="7E42F49C" w14:textId="7DF9F096" w:rsidR="00647B74" w:rsidRDefault="00647B74" w:rsidP="00647B74">
      <w:pPr>
        <w:pStyle w:val="BodyText"/>
        <w:rPr>
          <w:b/>
          <w:color w:val="1F4E79" w:themeColor="accent1" w:themeShade="80"/>
          <w:sz w:val="24"/>
        </w:rPr>
      </w:pPr>
    </w:p>
    <w:p w14:paraId="5B9A4831" w14:textId="0C032B64" w:rsidR="00350F24" w:rsidRDefault="00647B74" w:rsidP="006828E8">
      <w:pPr>
        <w:pStyle w:val="BodyText"/>
        <w:rPr>
          <w:b/>
          <w:color w:val="1F4E79" w:themeColor="accent1" w:themeShade="80"/>
          <w:sz w:val="24"/>
        </w:rPr>
      </w:pPr>
      <w:r>
        <w:rPr>
          <w:b/>
          <w:color w:val="1F4E79" w:themeColor="accent1" w:themeShade="80"/>
          <w:sz w:val="24"/>
        </w:rPr>
        <w:t xml:space="preserve">In-year Admissions </w:t>
      </w:r>
    </w:p>
    <w:p w14:paraId="70A444E9" w14:textId="2C20A4B3" w:rsidR="00647B74" w:rsidRDefault="00647B74" w:rsidP="006828E8">
      <w:pPr>
        <w:pStyle w:val="BodyText"/>
        <w:rPr>
          <w:b/>
          <w:color w:val="1F4E79" w:themeColor="accent1" w:themeShade="80"/>
          <w:sz w:val="24"/>
        </w:rPr>
      </w:pPr>
    </w:p>
    <w:p w14:paraId="10D113DB" w14:textId="77777777" w:rsidR="00476644" w:rsidRPr="00647B74" w:rsidRDefault="00476644" w:rsidP="00476644">
      <w:pPr>
        <w:pStyle w:val="BodyText"/>
      </w:pPr>
      <w:r>
        <w:t xml:space="preserve">Parents or Carers interested in transferring a child in-year should contact the school office or Local Authority Admissions Team for further information. </w:t>
      </w:r>
    </w:p>
    <w:p w14:paraId="257AF34F" w14:textId="77777777" w:rsidR="00350F24" w:rsidRPr="006828E8" w:rsidRDefault="00350F24" w:rsidP="006828E8">
      <w:pPr>
        <w:pStyle w:val="BodyText"/>
      </w:pPr>
      <w:bookmarkStart w:id="0" w:name="_GoBack"/>
      <w:bookmarkEnd w:id="0"/>
    </w:p>
    <w:p w14:paraId="1CA220E3" w14:textId="77777777" w:rsidR="00350F24" w:rsidRPr="006828E8" w:rsidRDefault="00350F24" w:rsidP="006828E8">
      <w:pPr>
        <w:pStyle w:val="BodyText"/>
      </w:pPr>
    </w:p>
    <w:p w14:paraId="777807A2" w14:textId="77777777" w:rsidR="00350F24" w:rsidRPr="006828E8" w:rsidRDefault="00350F24" w:rsidP="006828E8">
      <w:pPr>
        <w:pStyle w:val="BodyText"/>
      </w:pPr>
    </w:p>
    <w:p w14:paraId="585FD47F" w14:textId="12D45971" w:rsidR="00CF1B11" w:rsidRPr="00350F24" w:rsidRDefault="00CF1B11" w:rsidP="00350F24">
      <w:pPr>
        <w:jc w:val="right"/>
        <w:rPr>
          <w:rFonts w:asciiTheme="minorHAnsi" w:hAnsiTheme="minorHAnsi" w:cstheme="minorHAnsi"/>
        </w:rPr>
      </w:pPr>
    </w:p>
    <w:sectPr w:rsidR="00CF1B11" w:rsidRPr="00350F24">
      <w:headerReference w:type="default" r:id="rId16"/>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FF698" w16cid:durableId="21471B2F"/>
  <w16cid:commentId w16cid:paraId="0D83D4B7" w16cid:durableId="21471BFF"/>
  <w16cid:commentId w16cid:paraId="69BFC337" w16cid:durableId="21471C93"/>
  <w16cid:commentId w16cid:paraId="46428C10" w16cid:durableId="21471B30"/>
  <w16cid:commentId w16cid:paraId="2FF969D9" w16cid:durableId="21471B31"/>
  <w16cid:commentId w16cid:paraId="6C5D129B" w16cid:durableId="21471F03"/>
  <w16cid:commentId w16cid:paraId="3649754B" w16cid:durableId="21471F86"/>
  <w16cid:commentId w16cid:paraId="1A624CC5" w16cid:durableId="21472039"/>
  <w16cid:commentId w16cid:paraId="71C03466" w16cid:durableId="2147208A"/>
  <w16cid:commentId w16cid:paraId="7A8E6EB4" w16cid:durableId="21472B97"/>
  <w16cid:commentId w16cid:paraId="4BC391A8" w16cid:durableId="21471B32"/>
  <w16cid:commentId w16cid:paraId="72B2A8AB" w16cid:durableId="21472BC7"/>
  <w16cid:commentId w16cid:paraId="7D68D75A" w16cid:durableId="21471B33"/>
  <w16cid:commentId w16cid:paraId="44321FC7" w16cid:durableId="21472DE5"/>
  <w16cid:commentId w16cid:paraId="0F003D70" w16cid:durableId="214730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3419" w14:textId="77777777" w:rsidR="001363A9" w:rsidRDefault="001363A9" w:rsidP="00B12CD5">
      <w:pPr>
        <w:spacing w:after="0" w:line="240" w:lineRule="auto"/>
      </w:pPr>
      <w:r>
        <w:separator/>
      </w:r>
    </w:p>
  </w:endnote>
  <w:endnote w:type="continuationSeparator" w:id="0">
    <w:p w14:paraId="6AFB1A5F" w14:textId="77777777" w:rsidR="001363A9" w:rsidRDefault="001363A9"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es; Registered Address: Henhurst Ridge Academy, Henhurst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1767E4F1"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476644">
      <w:rPr>
        <w:noProof/>
      </w:rPr>
      <w:t>8</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476644">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B86A4" w14:textId="77777777" w:rsidR="001363A9" w:rsidRDefault="001363A9" w:rsidP="00B12CD5">
      <w:pPr>
        <w:spacing w:after="0" w:line="240" w:lineRule="auto"/>
      </w:pPr>
      <w:r>
        <w:separator/>
      </w:r>
    </w:p>
  </w:footnote>
  <w:footnote w:type="continuationSeparator" w:id="0">
    <w:p w14:paraId="39B897D8" w14:textId="77777777" w:rsidR="001363A9" w:rsidRDefault="001363A9" w:rsidP="00B1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2088" w14:textId="01B37C3B" w:rsidR="00D4137D" w:rsidRDefault="00D4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1"/>
  </w:num>
  <w:num w:numId="5">
    <w:abstractNumId w:val="5"/>
  </w:num>
  <w:num w:numId="6">
    <w:abstractNumId w:val="18"/>
  </w:num>
  <w:num w:numId="7">
    <w:abstractNumId w:val="9"/>
  </w:num>
  <w:num w:numId="8">
    <w:abstractNumId w:val="15"/>
  </w:num>
  <w:num w:numId="9">
    <w:abstractNumId w:val="11"/>
  </w:num>
  <w:num w:numId="10">
    <w:abstractNumId w:val="3"/>
  </w:num>
  <w:num w:numId="11">
    <w:abstractNumId w:val="17"/>
  </w:num>
  <w:num w:numId="12">
    <w:abstractNumId w:val="14"/>
  </w:num>
  <w:num w:numId="13">
    <w:abstractNumId w:val="6"/>
  </w:num>
  <w:num w:numId="14">
    <w:abstractNumId w:val="7"/>
  </w:num>
  <w:num w:numId="15">
    <w:abstractNumId w:val="12"/>
  </w:num>
  <w:num w:numId="16">
    <w:abstractNumId w:val="19"/>
  </w:num>
  <w:num w:numId="17">
    <w:abstractNumId w:val="16"/>
  </w:num>
  <w:num w:numId="18">
    <w:abstractNumId w:val="2"/>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7"/>
    <w:rsid w:val="000007B5"/>
    <w:rsid w:val="00001B64"/>
    <w:rsid w:val="00002084"/>
    <w:rsid w:val="0000678B"/>
    <w:rsid w:val="000169BF"/>
    <w:rsid w:val="00046EC3"/>
    <w:rsid w:val="000523FC"/>
    <w:rsid w:val="0006420A"/>
    <w:rsid w:val="00067AB9"/>
    <w:rsid w:val="00074D92"/>
    <w:rsid w:val="00091DAF"/>
    <w:rsid w:val="000B091B"/>
    <w:rsid w:val="000C1C5C"/>
    <w:rsid w:val="000C4D2E"/>
    <w:rsid w:val="000F6838"/>
    <w:rsid w:val="001036B4"/>
    <w:rsid w:val="001111F6"/>
    <w:rsid w:val="00122817"/>
    <w:rsid w:val="001240F7"/>
    <w:rsid w:val="001266E4"/>
    <w:rsid w:val="001342C6"/>
    <w:rsid w:val="001363A9"/>
    <w:rsid w:val="0014095F"/>
    <w:rsid w:val="00151407"/>
    <w:rsid w:val="00154D60"/>
    <w:rsid w:val="00160ABA"/>
    <w:rsid w:val="00184EDF"/>
    <w:rsid w:val="00195B41"/>
    <w:rsid w:val="001A7AF8"/>
    <w:rsid w:val="001B08A2"/>
    <w:rsid w:val="001D5BAE"/>
    <w:rsid w:val="00207FF6"/>
    <w:rsid w:val="00213BEF"/>
    <w:rsid w:val="00223C9A"/>
    <w:rsid w:val="00297CA7"/>
    <w:rsid w:val="002A5890"/>
    <w:rsid w:val="002B3F8D"/>
    <w:rsid w:val="002C1A7A"/>
    <w:rsid w:val="002F16E9"/>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F12C8"/>
    <w:rsid w:val="003F5FED"/>
    <w:rsid w:val="00403E34"/>
    <w:rsid w:val="0041059A"/>
    <w:rsid w:val="00411BB9"/>
    <w:rsid w:val="004121FE"/>
    <w:rsid w:val="0042328D"/>
    <w:rsid w:val="00423607"/>
    <w:rsid w:val="00424298"/>
    <w:rsid w:val="0042728A"/>
    <w:rsid w:val="00434B36"/>
    <w:rsid w:val="00457FF4"/>
    <w:rsid w:val="00461FBA"/>
    <w:rsid w:val="00474289"/>
    <w:rsid w:val="00476644"/>
    <w:rsid w:val="00481E24"/>
    <w:rsid w:val="004827A6"/>
    <w:rsid w:val="004A682B"/>
    <w:rsid w:val="004A7031"/>
    <w:rsid w:val="004C10DB"/>
    <w:rsid w:val="004D04BB"/>
    <w:rsid w:val="004E60D5"/>
    <w:rsid w:val="004F129F"/>
    <w:rsid w:val="00500B15"/>
    <w:rsid w:val="00501626"/>
    <w:rsid w:val="00517CE9"/>
    <w:rsid w:val="005265DA"/>
    <w:rsid w:val="00527F5E"/>
    <w:rsid w:val="00541C76"/>
    <w:rsid w:val="00542054"/>
    <w:rsid w:val="005453CA"/>
    <w:rsid w:val="0055160F"/>
    <w:rsid w:val="005625B7"/>
    <w:rsid w:val="00593831"/>
    <w:rsid w:val="005B3684"/>
    <w:rsid w:val="005B78EE"/>
    <w:rsid w:val="005D1BD0"/>
    <w:rsid w:val="005D363B"/>
    <w:rsid w:val="005E7F22"/>
    <w:rsid w:val="005F0492"/>
    <w:rsid w:val="005F1B96"/>
    <w:rsid w:val="00603966"/>
    <w:rsid w:val="006140B6"/>
    <w:rsid w:val="006170E6"/>
    <w:rsid w:val="00642381"/>
    <w:rsid w:val="0064255D"/>
    <w:rsid w:val="00643644"/>
    <w:rsid w:val="00647B74"/>
    <w:rsid w:val="006828E8"/>
    <w:rsid w:val="00687E0B"/>
    <w:rsid w:val="00693F01"/>
    <w:rsid w:val="006B6363"/>
    <w:rsid w:val="006D7CE4"/>
    <w:rsid w:val="006E2236"/>
    <w:rsid w:val="006E385B"/>
    <w:rsid w:val="006E629A"/>
    <w:rsid w:val="006F6D0B"/>
    <w:rsid w:val="00707F6B"/>
    <w:rsid w:val="0071473A"/>
    <w:rsid w:val="007337F8"/>
    <w:rsid w:val="00743AD4"/>
    <w:rsid w:val="0075274E"/>
    <w:rsid w:val="007575F2"/>
    <w:rsid w:val="00760FF3"/>
    <w:rsid w:val="00766E17"/>
    <w:rsid w:val="00776A96"/>
    <w:rsid w:val="00787270"/>
    <w:rsid w:val="007C5A14"/>
    <w:rsid w:val="007D0E00"/>
    <w:rsid w:val="007F5AA7"/>
    <w:rsid w:val="00813C03"/>
    <w:rsid w:val="00817087"/>
    <w:rsid w:val="00837AF4"/>
    <w:rsid w:val="0086298B"/>
    <w:rsid w:val="00867508"/>
    <w:rsid w:val="0087105E"/>
    <w:rsid w:val="008865A4"/>
    <w:rsid w:val="008A550D"/>
    <w:rsid w:val="008A756F"/>
    <w:rsid w:val="008B29D2"/>
    <w:rsid w:val="008E2F8B"/>
    <w:rsid w:val="00936B2A"/>
    <w:rsid w:val="00974AF3"/>
    <w:rsid w:val="00982257"/>
    <w:rsid w:val="00996267"/>
    <w:rsid w:val="009D00D6"/>
    <w:rsid w:val="009D22AA"/>
    <w:rsid w:val="009E16CA"/>
    <w:rsid w:val="009E60E6"/>
    <w:rsid w:val="009F44B5"/>
    <w:rsid w:val="00A07453"/>
    <w:rsid w:val="00A15116"/>
    <w:rsid w:val="00A31342"/>
    <w:rsid w:val="00A31F50"/>
    <w:rsid w:val="00A417E5"/>
    <w:rsid w:val="00A44862"/>
    <w:rsid w:val="00A467E7"/>
    <w:rsid w:val="00A5100F"/>
    <w:rsid w:val="00A546AF"/>
    <w:rsid w:val="00A62A63"/>
    <w:rsid w:val="00A81AF1"/>
    <w:rsid w:val="00A86342"/>
    <w:rsid w:val="00A96638"/>
    <w:rsid w:val="00AD7265"/>
    <w:rsid w:val="00AE5144"/>
    <w:rsid w:val="00AF34BA"/>
    <w:rsid w:val="00B12CD5"/>
    <w:rsid w:val="00B22534"/>
    <w:rsid w:val="00B22B45"/>
    <w:rsid w:val="00B31082"/>
    <w:rsid w:val="00B61824"/>
    <w:rsid w:val="00B66F88"/>
    <w:rsid w:val="00B70FAA"/>
    <w:rsid w:val="00B7772D"/>
    <w:rsid w:val="00B86AA0"/>
    <w:rsid w:val="00B96957"/>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912CC"/>
    <w:rsid w:val="00CA370D"/>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33FA"/>
    <w:rsid w:val="00D57D8F"/>
    <w:rsid w:val="00D80042"/>
    <w:rsid w:val="00DA1B9C"/>
    <w:rsid w:val="00DB1607"/>
    <w:rsid w:val="00DF7F67"/>
    <w:rsid w:val="00E014C6"/>
    <w:rsid w:val="00E1401E"/>
    <w:rsid w:val="00E16C55"/>
    <w:rsid w:val="00E23B86"/>
    <w:rsid w:val="00E51273"/>
    <w:rsid w:val="00E616ED"/>
    <w:rsid w:val="00E665D9"/>
    <w:rsid w:val="00E80338"/>
    <w:rsid w:val="00E866A3"/>
    <w:rsid w:val="00EB5A53"/>
    <w:rsid w:val="00EC351E"/>
    <w:rsid w:val="00ED2C6D"/>
    <w:rsid w:val="00ED2D2E"/>
    <w:rsid w:val="00F16D59"/>
    <w:rsid w:val="00F3272F"/>
    <w:rsid w:val="00F40C28"/>
    <w:rsid w:val="00F524FC"/>
    <w:rsid w:val="00F53858"/>
    <w:rsid w:val="00F653EE"/>
    <w:rsid w:val="00F7342F"/>
    <w:rsid w:val="00F74893"/>
    <w:rsid w:val="00F8264A"/>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F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rtfordshire.gov.uk/media-library/documents/schools-and-education/admissions/fair-access-protocol/hcc-fair-access-protocol-201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dencityacademy.co.uk/" TargetMode="External"/><Relationship Id="rId5" Type="http://schemas.openxmlformats.org/officeDocument/2006/relationships/webSettings" Target="webSettings.xml"/><Relationship Id="rId15" Type="http://schemas.openxmlformats.org/officeDocument/2006/relationships/hyperlink" Target="https://www.hertfordshire.gov.uk/services/schools-and-education/school-admissions/primary-junior-and-middle-schools/primary-school-appeals" TargetMode="External"/><Relationship Id="rId10" Type="http://schemas.openxmlformats.org/officeDocument/2006/relationships/hyperlink" Target="http://www.reach2.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school-admissions-appeal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809C7-63A8-4AA9-9AB7-246253C1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2021-04-19T09:37:00Z</dcterms:created>
  <dcterms:modified xsi:type="dcterms:W3CDTF">2021-04-19T09:37:00Z</dcterms:modified>
</cp:coreProperties>
</file>