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E84A" w14:textId="2E626AA2" w:rsidR="00911EC2" w:rsidRPr="008333A3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bookmarkStart w:id="0" w:name="_GoBack"/>
      <w:bookmarkEnd w:id="0"/>
      <w:r w:rsidRPr="00911EC2">
        <w:rPr>
          <w:rFonts w:eastAsia="Times New Roman" w:cstheme="minorHAnsi"/>
          <w:sz w:val="20"/>
          <w:szCs w:val="20"/>
          <w:u w:val="single"/>
          <w:lang w:eastAsia="en-GB"/>
        </w:rPr>
        <w:t xml:space="preserve">Week </w:t>
      </w:r>
      <w:r w:rsidR="0095656F">
        <w:rPr>
          <w:rFonts w:eastAsia="Times New Roman" w:cstheme="minorHAnsi"/>
          <w:sz w:val="20"/>
          <w:szCs w:val="20"/>
          <w:u w:val="single"/>
          <w:lang w:eastAsia="en-GB"/>
        </w:rPr>
        <w:t>4</w:t>
      </w:r>
      <w:r w:rsidRPr="008333A3">
        <w:rPr>
          <w:rFonts w:eastAsia="Times New Roman" w:cstheme="minorHAnsi"/>
          <w:sz w:val="20"/>
          <w:szCs w:val="20"/>
          <w:u w:val="single"/>
          <w:lang w:eastAsia="en-GB"/>
        </w:rPr>
        <w:t xml:space="preserve"> – Year 3 learning activities</w:t>
      </w:r>
    </w:p>
    <w:p w14:paraId="465165C4" w14:textId="77777777" w:rsidR="00C976EB" w:rsidRPr="00911EC2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</w:p>
    <w:p w14:paraId="628773A8" w14:textId="5745BAA7" w:rsidR="00911EC2" w:rsidRPr="008333A3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>Hello, we hope you are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all keeping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 well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>.</w:t>
      </w:r>
    </w:p>
    <w:p w14:paraId="291676EE" w14:textId="77777777" w:rsidR="00C976EB" w:rsidRPr="00911EC2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EA47A9E" w14:textId="5DDD4F44" w:rsidR="00911EC2" w:rsidRPr="00911EC2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 xml:space="preserve">The ideas on here are suggested activities for your child to complete this week along with a suggested timetable. However, you may wish to change the activities around, for example </w:t>
      </w:r>
      <w:r w:rsidRPr="008333A3">
        <w:rPr>
          <w:rFonts w:eastAsia="Times New Roman" w:cstheme="minorHAnsi"/>
          <w:sz w:val="20"/>
          <w:szCs w:val="20"/>
          <w:lang w:eastAsia="en-GB"/>
        </w:rPr>
        <w:t>moving Science to a different day if it’s going to be sunny (you need sunshine for this week’s science)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>.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Or you may spend the afternoon baking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or doing something creative </w:t>
      </w:r>
      <w:r w:rsidRPr="00911EC2">
        <w:rPr>
          <w:rFonts w:eastAsia="Times New Roman" w:cstheme="minorHAnsi"/>
          <w:sz w:val="20"/>
          <w:szCs w:val="20"/>
          <w:lang w:eastAsia="en-GB"/>
        </w:rPr>
        <w:t>instead of doing one of the suggested tasks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Pr="00911EC2">
        <w:rPr>
          <w:rFonts w:eastAsia="Times New Roman" w:cstheme="minorHAnsi"/>
          <w:sz w:val="20"/>
          <w:szCs w:val="20"/>
          <w:lang w:eastAsia="en-GB"/>
        </w:rPr>
        <w:t>It is entirely up to you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and your child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however please do email any photos of activities or completed learning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to </w:t>
      </w:r>
      <w:hyperlink r:id="rId6" w:history="1">
        <w:r w:rsidR="00C976EB" w:rsidRPr="008333A3">
          <w:rPr>
            <w:rStyle w:val="Hyperlink"/>
            <w:rFonts w:eastAsia="Times New Roman" w:cstheme="minorHAnsi"/>
            <w:sz w:val="20"/>
            <w:szCs w:val="20"/>
            <w:lang w:eastAsia="en-GB"/>
          </w:rPr>
          <w:t>y</w:t>
        </w:r>
        <w:r w:rsidR="00C976EB" w:rsidRPr="00911EC2">
          <w:rPr>
            <w:rStyle w:val="Hyperlink"/>
            <w:rFonts w:eastAsia="Times New Roman" w:cstheme="minorHAnsi"/>
            <w:sz w:val="20"/>
            <w:szCs w:val="20"/>
            <w:lang w:eastAsia="en-GB"/>
          </w:rPr>
          <w:t>ear</w:t>
        </w:r>
        <w:r w:rsidR="00C976EB" w:rsidRPr="008333A3">
          <w:rPr>
            <w:rStyle w:val="Hyperlink"/>
            <w:rFonts w:eastAsia="Times New Roman" w:cstheme="minorHAnsi"/>
            <w:sz w:val="20"/>
            <w:szCs w:val="20"/>
            <w:lang w:eastAsia="en-GB"/>
          </w:rPr>
          <w:t>3</w:t>
        </w:r>
        <w:r w:rsidR="00C976EB" w:rsidRPr="00911EC2">
          <w:rPr>
            <w:rStyle w:val="Hyperlink"/>
            <w:rFonts w:eastAsia="Times New Roman" w:cstheme="minorHAnsi"/>
            <w:sz w:val="20"/>
            <w:szCs w:val="20"/>
            <w:lang w:eastAsia="en-GB"/>
          </w:rPr>
          <w:t>@gca.herts.sch.uk</w:t>
        </w:r>
      </w:hyperlink>
      <w:r w:rsidR="00C976EB"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so we can comment on your wonderful work, offer help and stay connected! </w:t>
      </w:r>
    </w:p>
    <w:p w14:paraId="51F0BB1C" w14:textId="77777777" w:rsidR="00C976EB" w:rsidRPr="008333A3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1DD4CAD" w14:textId="6F7CA779" w:rsidR="00911EC2" w:rsidRPr="008333A3" w:rsidRDefault="00911EC2" w:rsidP="00C976EB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>Please also contact us if you have any questions or if you have forgotten the username or password for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Times Table Rockstars.</w:t>
      </w:r>
    </w:p>
    <w:p w14:paraId="2AB38F9B" w14:textId="75889B66" w:rsidR="00911EC2" w:rsidRPr="008333A3" w:rsidRDefault="00C976EB">
      <w:pPr>
        <w:rPr>
          <w:sz w:val="20"/>
          <w:szCs w:val="20"/>
        </w:rPr>
      </w:pPr>
      <w:r w:rsidRPr="008333A3">
        <w:rPr>
          <w:sz w:val="20"/>
          <w:szCs w:val="20"/>
        </w:rPr>
        <w:t>Many thanks</w:t>
      </w:r>
    </w:p>
    <w:p w14:paraId="5F1B2EDA" w14:textId="5CDDBF7C" w:rsidR="00DD3586" w:rsidRPr="008333A3" w:rsidRDefault="00C976EB">
      <w:pPr>
        <w:rPr>
          <w:sz w:val="20"/>
          <w:szCs w:val="20"/>
        </w:rPr>
      </w:pPr>
      <w:r w:rsidRPr="008333A3">
        <w:rPr>
          <w:sz w:val="20"/>
          <w:szCs w:val="20"/>
        </w:rPr>
        <w:t>Mrs McGann, Ms Begum and Mrs Liddle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977"/>
        <w:gridCol w:w="2863"/>
        <w:gridCol w:w="3119"/>
      </w:tblGrid>
      <w:tr w:rsidR="003842D2" w14:paraId="2FD746CE" w14:textId="77777777" w:rsidTr="00BE3F69">
        <w:tc>
          <w:tcPr>
            <w:tcW w:w="14454" w:type="dxa"/>
            <w:gridSpan w:val="5"/>
          </w:tcPr>
          <w:p w14:paraId="05ABEE07" w14:textId="5A8773C5" w:rsidR="003842D2" w:rsidRPr="00BE3F69" w:rsidRDefault="003842D2">
            <w:pPr>
              <w:rPr>
                <w:b/>
                <w:bCs/>
              </w:rPr>
            </w:pPr>
            <w:r w:rsidRPr="00BE3F69">
              <w:rPr>
                <w:b/>
                <w:bCs/>
              </w:rPr>
              <w:t>Year 3 Summer 1 Week 2 Learning Activities</w:t>
            </w:r>
          </w:p>
        </w:tc>
      </w:tr>
      <w:tr w:rsidR="00C27E36" w14:paraId="75C8D188" w14:textId="77777777" w:rsidTr="003144A1">
        <w:tc>
          <w:tcPr>
            <w:tcW w:w="2660" w:type="dxa"/>
          </w:tcPr>
          <w:p w14:paraId="70C41284" w14:textId="110CC89E" w:rsidR="003842D2" w:rsidRDefault="003842D2" w:rsidP="007B6A14">
            <w:pPr>
              <w:jc w:val="center"/>
            </w:pPr>
            <w:r>
              <w:t>Monday</w:t>
            </w:r>
          </w:p>
        </w:tc>
        <w:tc>
          <w:tcPr>
            <w:tcW w:w="2835" w:type="dxa"/>
          </w:tcPr>
          <w:p w14:paraId="2D074F4F" w14:textId="119CA8E5" w:rsidR="003842D2" w:rsidRDefault="003842D2" w:rsidP="007B6A14">
            <w:pPr>
              <w:jc w:val="center"/>
            </w:pPr>
            <w:r>
              <w:t>Tuesday</w:t>
            </w:r>
          </w:p>
        </w:tc>
        <w:tc>
          <w:tcPr>
            <w:tcW w:w="2977" w:type="dxa"/>
          </w:tcPr>
          <w:p w14:paraId="0C7A5F32" w14:textId="346E6DAF" w:rsidR="003842D2" w:rsidRDefault="003842D2" w:rsidP="007B6A14">
            <w:pPr>
              <w:jc w:val="center"/>
            </w:pPr>
            <w:r>
              <w:t>Wednesday</w:t>
            </w:r>
          </w:p>
        </w:tc>
        <w:tc>
          <w:tcPr>
            <w:tcW w:w="2863" w:type="dxa"/>
          </w:tcPr>
          <w:p w14:paraId="4DA2BE4E" w14:textId="58FCE0D0" w:rsidR="003842D2" w:rsidRDefault="003842D2" w:rsidP="007B6A14">
            <w:pPr>
              <w:jc w:val="center"/>
            </w:pPr>
            <w:r>
              <w:t>Thursday</w:t>
            </w:r>
          </w:p>
        </w:tc>
        <w:tc>
          <w:tcPr>
            <w:tcW w:w="3119" w:type="dxa"/>
          </w:tcPr>
          <w:p w14:paraId="776B9890" w14:textId="2F101CDC" w:rsidR="003842D2" w:rsidRDefault="003842D2" w:rsidP="007B6A14">
            <w:pPr>
              <w:jc w:val="center"/>
            </w:pPr>
            <w:r>
              <w:t>Friday</w:t>
            </w:r>
          </w:p>
        </w:tc>
      </w:tr>
      <w:tr w:rsidR="00C27E36" w14:paraId="3FC39BAD" w14:textId="77777777" w:rsidTr="003144A1">
        <w:tc>
          <w:tcPr>
            <w:tcW w:w="2660" w:type="dxa"/>
          </w:tcPr>
          <w:p w14:paraId="0F089D55" w14:textId="01B78062" w:rsidR="00C976EB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672D030E" w14:textId="656AFDA0" w:rsidR="00C976EB" w:rsidRDefault="00C976E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Warmup: TT Rockstars</w:t>
            </w:r>
          </w:p>
          <w:p w14:paraId="4012E8FE" w14:textId="77777777" w:rsidR="00C976EB" w:rsidRPr="00C976EB" w:rsidRDefault="00C976EB" w:rsidP="007B6A14">
            <w:pPr>
              <w:rPr>
                <w:sz w:val="20"/>
                <w:szCs w:val="20"/>
              </w:rPr>
            </w:pPr>
          </w:p>
          <w:p w14:paraId="03D97459" w14:textId="77777777" w:rsidR="003F4323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7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6DB32BBB" w14:textId="77777777" w:rsidR="00096433" w:rsidRDefault="00096433" w:rsidP="007B6A14">
            <w:pPr>
              <w:rPr>
                <w:sz w:val="20"/>
                <w:szCs w:val="20"/>
              </w:rPr>
            </w:pPr>
          </w:p>
          <w:p w14:paraId="41BA64E6" w14:textId="6DE8AEE5" w:rsidR="003F4323" w:rsidRDefault="003F4323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000544">
              <w:rPr>
                <w:sz w:val="20"/>
                <w:szCs w:val="20"/>
              </w:rPr>
              <w:t>11</w:t>
            </w:r>
            <w:r w:rsidR="00F358FF" w:rsidRPr="00F358FF">
              <w:rPr>
                <w:sz w:val="20"/>
                <w:szCs w:val="20"/>
                <w:vertAlign w:val="superscript"/>
              </w:rPr>
              <w:t>th</w:t>
            </w:r>
            <w:r w:rsidR="003144A1">
              <w:rPr>
                <w:sz w:val="20"/>
                <w:szCs w:val="20"/>
              </w:rPr>
              <w:t xml:space="preserve"> </w:t>
            </w:r>
            <w:r w:rsidR="00F358FF">
              <w:rPr>
                <w:sz w:val="20"/>
                <w:szCs w:val="20"/>
              </w:rPr>
              <w:t>May</w:t>
            </w:r>
          </w:p>
          <w:p w14:paraId="32F20200" w14:textId="0D1B1950" w:rsidR="003F4323" w:rsidRPr="003F4323" w:rsidRDefault="00000544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Multiplying by 4 and 8</w:t>
            </w:r>
          </w:p>
          <w:p w14:paraId="52B31152" w14:textId="42864091" w:rsidR="003F432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powerpoint then complete the activities</w:t>
            </w:r>
          </w:p>
        </w:tc>
        <w:tc>
          <w:tcPr>
            <w:tcW w:w="2835" w:type="dxa"/>
          </w:tcPr>
          <w:p w14:paraId="3A5F86B5" w14:textId="77777777" w:rsid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68F57891" w14:textId="2C1F477E" w:rsidR="003144A1" w:rsidRDefault="003144A1" w:rsidP="003F4323">
            <w:pPr>
              <w:rPr>
                <w:bCs/>
                <w:sz w:val="20"/>
                <w:szCs w:val="20"/>
              </w:rPr>
            </w:pPr>
            <w:proofErr w:type="spellStart"/>
            <w:r w:rsidRPr="003144A1">
              <w:rPr>
                <w:bCs/>
                <w:sz w:val="20"/>
                <w:szCs w:val="20"/>
              </w:rPr>
              <w:t>Warmaup</w:t>
            </w:r>
            <w:proofErr w:type="spellEnd"/>
            <w:r w:rsidRPr="003144A1">
              <w:rPr>
                <w:bCs/>
                <w:sz w:val="20"/>
                <w:szCs w:val="20"/>
              </w:rPr>
              <w:t xml:space="preserve">: TT </w:t>
            </w:r>
            <w:proofErr w:type="spellStart"/>
            <w:r w:rsidRPr="003144A1">
              <w:rPr>
                <w:bCs/>
                <w:sz w:val="20"/>
                <w:szCs w:val="20"/>
              </w:rPr>
              <w:t>Rockstars</w:t>
            </w:r>
            <w:proofErr w:type="spellEnd"/>
          </w:p>
          <w:p w14:paraId="47066711" w14:textId="77777777" w:rsidR="003144A1" w:rsidRPr="003144A1" w:rsidRDefault="003144A1" w:rsidP="003F4323">
            <w:pPr>
              <w:rPr>
                <w:bCs/>
                <w:sz w:val="20"/>
                <w:szCs w:val="20"/>
              </w:rPr>
            </w:pPr>
          </w:p>
          <w:p w14:paraId="7DBFA6FD" w14:textId="77777777" w:rsidR="003F4323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8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3C7644ED" w14:textId="77777777" w:rsidR="003F4323" w:rsidRDefault="003F4323" w:rsidP="003F4323">
            <w:pPr>
              <w:rPr>
                <w:sz w:val="20"/>
                <w:szCs w:val="20"/>
              </w:rPr>
            </w:pPr>
          </w:p>
          <w:p w14:paraId="203F0C3F" w14:textId="6473C24D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000544">
              <w:rPr>
                <w:sz w:val="20"/>
                <w:szCs w:val="20"/>
              </w:rPr>
              <w:t>12</w:t>
            </w:r>
            <w:r w:rsidR="003144A1" w:rsidRPr="003144A1">
              <w:rPr>
                <w:sz w:val="20"/>
                <w:szCs w:val="20"/>
                <w:vertAlign w:val="superscript"/>
              </w:rPr>
              <w:t>th</w:t>
            </w:r>
            <w:r w:rsidR="003144A1">
              <w:rPr>
                <w:sz w:val="20"/>
                <w:szCs w:val="20"/>
              </w:rPr>
              <w:t xml:space="preserve"> May</w:t>
            </w:r>
          </w:p>
          <w:p w14:paraId="5DF83C80" w14:textId="77777777" w:rsidR="003144A1" w:rsidRDefault="003144A1" w:rsidP="003F4323">
            <w:pPr>
              <w:rPr>
                <w:sz w:val="20"/>
                <w:szCs w:val="20"/>
              </w:rPr>
            </w:pPr>
          </w:p>
          <w:p w14:paraId="29360FCE" w14:textId="372B630F" w:rsidR="003144A1" w:rsidRDefault="00000544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Multiplying 2 digit number by a 1 digit number</w:t>
            </w:r>
          </w:p>
          <w:p w14:paraId="3AAC660F" w14:textId="24353B70" w:rsidR="00096433" w:rsidRPr="003144A1" w:rsidRDefault="002B52DB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the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then complete the activities</w:t>
            </w:r>
          </w:p>
        </w:tc>
        <w:tc>
          <w:tcPr>
            <w:tcW w:w="2977" w:type="dxa"/>
          </w:tcPr>
          <w:p w14:paraId="0CC062A0" w14:textId="77777777" w:rsidR="003F4323" w:rsidRPr="00240BD8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44367056" w14:textId="77777777" w:rsidR="00C976EB" w:rsidRDefault="00C976EB" w:rsidP="00C9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Warmup: TT Rockstars</w:t>
            </w:r>
          </w:p>
          <w:p w14:paraId="548AAFB2" w14:textId="77777777" w:rsidR="00C976EB" w:rsidRDefault="00C976EB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B9445E1" w14:textId="18AB045D" w:rsidR="003F4323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9" w:history="1"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12499398" w14:textId="77777777" w:rsidR="003F4323" w:rsidRDefault="003F4323" w:rsidP="003F4323">
            <w:pPr>
              <w:rPr>
                <w:sz w:val="20"/>
                <w:szCs w:val="20"/>
              </w:rPr>
            </w:pPr>
          </w:p>
          <w:p w14:paraId="7843F03B" w14:textId="5D0B0342" w:rsidR="003144A1" w:rsidRDefault="00000544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Year 3 Maths, 13</w:t>
            </w:r>
            <w:r w:rsidR="003144A1" w:rsidRPr="003144A1">
              <w:rPr>
                <w:sz w:val="20"/>
                <w:szCs w:val="20"/>
                <w:vertAlign w:val="superscript"/>
              </w:rPr>
              <w:t>th</w:t>
            </w:r>
            <w:r w:rsidR="003144A1">
              <w:rPr>
                <w:sz w:val="20"/>
                <w:szCs w:val="20"/>
              </w:rPr>
              <w:t xml:space="preserve"> May</w:t>
            </w:r>
          </w:p>
          <w:p w14:paraId="5D061D10" w14:textId="77777777" w:rsidR="00000544" w:rsidRDefault="00000544" w:rsidP="003F4323">
            <w:pPr>
              <w:rPr>
                <w:sz w:val="20"/>
                <w:szCs w:val="20"/>
              </w:rPr>
            </w:pPr>
          </w:p>
          <w:p w14:paraId="1815BCF2" w14:textId="6454CE56" w:rsidR="003F4323" w:rsidRPr="003F4323" w:rsidRDefault="00000544" w:rsidP="003F4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Divide a two digit number by a 1 digit number</w:t>
            </w:r>
          </w:p>
          <w:p w14:paraId="02D41D2D" w14:textId="27D2D48C" w:rsidR="0009643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powerpoint then complete the activities</w:t>
            </w:r>
          </w:p>
        </w:tc>
        <w:tc>
          <w:tcPr>
            <w:tcW w:w="2863" w:type="dxa"/>
          </w:tcPr>
          <w:p w14:paraId="14FE5FF1" w14:textId="77777777" w:rsidR="003F4323" w:rsidRPr="00240BD8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7DB353B9" w14:textId="77777777" w:rsidR="003F4323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0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639FE2BB" w14:textId="77777777" w:rsidR="003F4323" w:rsidRDefault="003F4323" w:rsidP="003F4323">
            <w:pPr>
              <w:rPr>
                <w:sz w:val="20"/>
                <w:szCs w:val="20"/>
              </w:rPr>
            </w:pPr>
          </w:p>
          <w:p w14:paraId="07CA09F6" w14:textId="426F7886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000544">
              <w:rPr>
                <w:sz w:val="20"/>
                <w:szCs w:val="20"/>
              </w:rPr>
              <w:t>14</w:t>
            </w:r>
            <w:r w:rsidR="003144A1" w:rsidRPr="003144A1">
              <w:rPr>
                <w:sz w:val="20"/>
                <w:szCs w:val="20"/>
                <w:vertAlign w:val="superscript"/>
              </w:rPr>
              <w:t>th</w:t>
            </w:r>
            <w:r w:rsidR="003144A1">
              <w:rPr>
                <w:sz w:val="20"/>
                <w:szCs w:val="20"/>
              </w:rPr>
              <w:t xml:space="preserve"> May</w:t>
            </w:r>
          </w:p>
          <w:p w14:paraId="247CA657" w14:textId="77777777" w:rsidR="00000544" w:rsidRDefault="00000544" w:rsidP="003F4323">
            <w:pPr>
              <w:rPr>
                <w:sz w:val="20"/>
                <w:szCs w:val="20"/>
              </w:rPr>
            </w:pPr>
          </w:p>
          <w:p w14:paraId="6CECD6AA" w14:textId="25CDE888" w:rsidR="003F4323" w:rsidRPr="003F4323" w:rsidRDefault="0095656F" w:rsidP="003F4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Multiplying and dividing problem solving</w:t>
            </w:r>
          </w:p>
          <w:p w14:paraId="1E700504" w14:textId="5E30B8C7" w:rsidR="0009643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powerpoint then complete the activities</w:t>
            </w:r>
          </w:p>
        </w:tc>
        <w:tc>
          <w:tcPr>
            <w:tcW w:w="3119" w:type="dxa"/>
          </w:tcPr>
          <w:p w14:paraId="54F42FB8" w14:textId="77777777" w:rsidR="003F4323" w:rsidRPr="00240BD8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0771882C" w14:textId="77777777" w:rsidR="00C976EB" w:rsidRDefault="00C976EB" w:rsidP="00C9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Warmup: TT Rockstars</w:t>
            </w:r>
          </w:p>
          <w:p w14:paraId="168EFD2A" w14:textId="77777777" w:rsidR="00C976EB" w:rsidRDefault="00C976EB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6D77857" w14:textId="21943D15" w:rsidR="003F4323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1" w:history="1"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03307AED" w14:textId="77777777" w:rsidR="003F4323" w:rsidRDefault="003F4323" w:rsidP="003F4323">
            <w:pPr>
              <w:rPr>
                <w:sz w:val="20"/>
                <w:szCs w:val="20"/>
              </w:rPr>
            </w:pPr>
          </w:p>
          <w:p w14:paraId="75E876FD" w14:textId="55E1B57D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000544">
              <w:rPr>
                <w:sz w:val="20"/>
                <w:szCs w:val="20"/>
              </w:rPr>
              <w:t>15</w:t>
            </w:r>
            <w:r w:rsidR="003144A1" w:rsidRPr="003144A1">
              <w:rPr>
                <w:sz w:val="20"/>
                <w:szCs w:val="20"/>
                <w:vertAlign w:val="superscript"/>
              </w:rPr>
              <w:t>th</w:t>
            </w:r>
            <w:r w:rsidR="003144A1">
              <w:rPr>
                <w:sz w:val="20"/>
                <w:szCs w:val="20"/>
              </w:rPr>
              <w:t xml:space="preserve"> </w:t>
            </w:r>
            <w:r w:rsidR="005B1F35">
              <w:rPr>
                <w:sz w:val="20"/>
                <w:szCs w:val="20"/>
              </w:rPr>
              <w:t>May</w:t>
            </w:r>
          </w:p>
          <w:p w14:paraId="7229BE26" w14:textId="15A833C8" w:rsidR="003F4323" w:rsidRPr="005B1F35" w:rsidRDefault="005B1F35" w:rsidP="003F4323">
            <w:pPr>
              <w:rPr>
                <w:b/>
                <w:bCs/>
                <w:sz w:val="20"/>
                <w:szCs w:val="20"/>
              </w:rPr>
            </w:pPr>
            <w:r w:rsidRPr="005B1F35">
              <w:rPr>
                <w:b/>
                <w:bCs/>
                <w:sz w:val="20"/>
                <w:szCs w:val="20"/>
              </w:rPr>
              <w:t>Challenge of the Week</w:t>
            </w:r>
          </w:p>
          <w:p w14:paraId="4A7D30BD" w14:textId="64934C05" w:rsidR="0009643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 w:rsidR="00C976EB">
              <w:rPr>
                <w:sz w:val="20"/>
                <w:szCs w:val="20"/>
              </w:rPr>
              <w:t>all the challenges and give them a try!</w:t>
            </w:r>
          </w:p>
        </w:tc>
      </w:tr>
      <w:tr w:rsidR="00C27E36" w14:paraId="0A4F4E05" w14:textId="77777777" w:rsidTr="003144A1">
        <w:tc>
          <w:tcPr>
            <w:tcW w:w="2660" w:type="dxa"/>
          </w:tcPr>
          <w:p w14:paraId="35EFA3BE" w14:textId="616404F0" w:rsidR="007B6A14" w:rsidRPr="003F4323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764F52E2" w14:textId="265338C9" w:rsidR="003F4323" w:rsidRPr="00547D12" w:rsidRDefault="008A6CEC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2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56319590" w14:textId="47EF8C01" w:rsidR="00547D12" w:rsidRPr="00547D12" w:rsidRDefault="00547D12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 w:rsidR="003F4323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47438E41" w14:textId="10B5AE59" w:rsidR="00547D12" w:rsidRPr="00547D12" w:rsidRDefault="00547D12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 w:rsidR="003F4323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000544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  <w:r w:rsidR="003144A1" w:rsidRPr="003144A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3144A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</w:t>
            </w:r>
          </w:p>
          <w:p w14:paraId="02E6FDDB" w14:textId="6CF32BF8" w:rsidR="00547D12" w:rsidRPr="002B52DB" w:rsidRDefault="00000544" w:rsidP="0000054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Using similes and metaphors </w:t>
            </w:r>
            <w:r w:rsidR="00547D12"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 w:rsidR="002B52D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35" w:type="dxa"/>
          </w:tcPr>
          <w:p w14:paraId="1056F52C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23F673AD" w14:textId="742C12D6" w:rsidR="003F4323" w:rsidRPr="00547D12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3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0C0691F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308DA9B9" w14:textId="583A579C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00054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12</w:t>
            </w:r>
            <w:r w:rsidR="003144A1" w:rsidRPr="003144A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3144A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</w:t>
            </w:r>
          </w:p>
          <w:p w14:paraId="45B4E16B" w14:textId="2ABB1644" w:rsidR="003F4323" w:rsidRPr="003F4323" w:rsidRDefault="00000544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Write a diary entry</w:t>
            </w:r>
          </w:p>
          <w:p w14:paraId="72A56F61" w14:textId="2A82FBC1" w:rsidR="007B6A14" w:rsidRPr="00240BD8" w:rsidRDefault="002B52DB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977" w:type="dxa"/>
          </w:tcPr>
          <w:p w14:paraId="2EA1930F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3FCA52C6" w14:textId="594F11B4" w:rsidR="003F4323" w:rsidRPr="00547D12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4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FD63B9D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68B9CD06" w14:textId="22C859B6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00054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13</w:t>
            </w:r>
            <w:r w:rsidR="003144A1" w:rsidRPr="003144A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3144A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</w:t>
            </w:r>
          </w:p>
          <w:p w14:paraId="6081E405" w14:textId="759794DF" w:rsidR="003144A1" w:rsidRDefault="00000544" w:rsidP="007B6A1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Use proofreading skills </w:t>
            </w:r>
          </w:p>
          <w:p w14:paraId="4FAEDE9D" w14:textId="7E00E8F6" w:rsidR="007B6A14" w:rsidRPr="00240BD8" w:rsidRDefault="002B52DB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63" w:type="dxa"/>
          </w:tcPr>
          <w:p w14:paraId="311BF8F0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7400AFB3" w14:textId="19DD6E6C" w:rsidR="003F4323" w:rsidRPr="00547D12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5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596163FB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08457B10" w14:textId="07C18D79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00054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  <w:r w:rsidR="003144A1" w:rsidRPr="003144A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3144A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</w:t>
            </w:r>
          </w:p>
          <w:p w14:paraId="6C8ED759" w14:textId="2C6D3CA1" w:rsidR="003F4323" w:rsidRPr="003F4323" w:rsidRDefault="00000544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Difference between their, there and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they,re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029F200E" w14:textId="03F61B02" w:rsidR="007B6A14" w:rsidRPr="00240BD8" w:rsidRDefault="002B52DB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3119" w:type="dxa"/>
          </w:tcPr>
          <w:p w14:paraId="744B1C51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556B41D1" w14:textId="1130BAF9" w:rsidR="003F4323" w:rsidRPr="00547D12" w:rsidRDefault="008A6CEC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6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0EC8DA14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4A62E677" w14:textId="17E94E29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 w:rsidR="00000544">
              <w:rPr>
                <w:rFonts w:eastAsia="Times New Roman" w:cstheme="minorHAnsi"/>
                <w:sz w:val="20"/>
                <w:szCs w:val="20"/>
                <w:lang w:eastAsia="en-GB"/>
              </w:rPr>
              <w:t>, 15</w:t>
            </w:r>
            <w:r w:rsidR="003144A1">
              <w:rPr>
                <w:rFonts w:eastAsia="Times New Roman" w:cstheme="minorHAnsi"/>
                <w:sz w:val="20"/>
                <w:szCs w:val="20"/>
                <w:lang w:eastAsia="en-GB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</w:t>
            </w:r>
          </w:p>
          <w:p w14:paraId="43677982" w14:textId="77777777" w:rsidR="00000544" w:rsidRDefault="003F4323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F432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Reading lesson:</w:t>
            </w:r>
          </w:p>
          <w:p w14:paraId="1C436FE1" w14:textId="77777777" w:rsidR="00000544" w:rsidRDefault="00000544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Carley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changes into a chicken</w:t>
            </w:r>
          </w:p>
          <w:p w14:paraId="097AD7E7" w14:textId="263E742E" w:rsidR="003F4323" w:rsidRDefault="003144A1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by </w:t>
            </w:r>
            <w:r w:rsidR="0000054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Sam Copeland</w:t>
            </w:r>
          </w:p>
          <w:p w14:paraId="2D9D6598" w14:textId="4A84154D" w:rsidR="007B6A14" w:rsidRPr="00240BD8" w:rsidRDefault="002B52DB" w:rsidP="003F4323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the activities.</w:t>
            </w:r>
          </w:p>
        </w:tc>
      </w:tr>
      <w:tr w:rsidR="00C27E36" w14:paraId="1D559381" w14:textId="77777777" w:rsidTr="003144A1">
        <w:tc>
          <w:tcPr>
            <w:tcW w:w="2660" w:type="dxa"/>
          </w:tcPr>
          <w:p w14:paraId="53F5C496" w14:textId="7215803C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lastRenderedPageBreak/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7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835" w:type="dxa"/>
          </w:tcPr>
          <w:p w14:paraId="1683A269" w14:textId="1A343696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8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977" w:type="dxa"/>
          </w:tcPr>
          <w:p w14:paraId="52FA498B" w14:textId="601EC599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9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863" w:type="dxa"/>
          </w:tcPr>
          <w:p w14:paraId="66E44A90" w14:textId="178F65C3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20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3119" w:type="dxa"/>
          </w:tcPr>
          <w:p w14:paraId="5F0D53D2" w14:textId="0DCF7C28" w:rsidR="009E3236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21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</w:tr>
      <w:tr w:rsidR="00C27E36" w14:paraId="07BB9A05" w14:textId="77777777" w:rsidTr="003144A1">
        <w:tc>
          <w:tcPr>
            <w:tcW w:w="2660" w:type="dxa"/>
          </w:tcPr>
          <w:p w14:paraId="13B3FBA0" w14:textId="1BF0A228" w:rsidR="007B6A14" w:rsidRPr="009324AF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9324AF">
              <w:rPr>
                <w:b/>
                <w:bCs/>
                <w:sz w:val="20"/>
                <w:szCs w:val="20"/>
              </w:rPr>
              <w:t>Topic</w:t>
            </w:r>
          </w:p>
          <w:p w14:paraId="5CBBC1DC" w14:textId="77777777" w:rsidR="009E3236" w:rsidRDefault="009A4AF5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the Ancient Greek warriors.</w:t>
            </w:r>
          </w:p>
          <w:p w14:paraId="36F57B65" w14:textId="77777777" w:rsidR="009A4AF5" w:rsidRDefault="009A4AF5" w:rsidP="007B6A14">
            <w:pPr>
              <w:rPr>
                <w:sz w:val="20"/>
                <w:szCs w:val="20"/>
              </w:rPr>
            </w:pPr>
          </w:p>
          <w:p w14:paraId="0F98148C" w14:textId="7FB85C29" w:rsidR="009A4AF5" w:rsidRDefault="008A6CEC" w:rsidP="007B6A14">
            <w:pPr>
              <w:rPr>
                <w:sz w:val="20"/>
                <w:szCs w:val="20"/>
              </w:rPr>
            </w:pPr>
            <w:hyperlink r:id="rId22" w:history="1">
              <w:r w:rsidR="009A4AF5" w:rsidRPr="00264502">
                <w:rPr>
                  <w:rStyle w:val="Hyperlink"/>
                  <w:sz w:val="20"/>
                  <w:szCs w:val="20"/>
                </w:rPr>
                <w:t>https://www.dkfindout.com/uk/history/ancient-greece/ancient-greek-warriors/</w:t>
              </w:r>
            </w:hyperlink>
          </w:p>
          <w:p w14:paraId="5EB4913F" w14:textId="77777777" w:rsidR="009A4AF5" w:rsidRDefault="009A4AF5" w:rsidP="007B6A14">
            <w:pPr>
              <w:rPr>
                <w:sz w:val="20"/>
                <w:szCs w:val="20"/>
              </w:rPr>
            </w:pPr>
          </w:p>
          <w:p w14:paraId="5034FD92" w14:textId="77777777" w:rsidR="009A4AF5" w:rsidRDefault="009A4AF5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Activities:</w:t>
            </w:r>
          </w:p>
          <w:p w14:paraId="4824C9A7" w14:textId="4641CF38" w:rsidR="009A4AF5" w:rsidRDefault="009A4AF5" w:rsidP="009A4A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the Quiz </w:t>
            </w:r>
            <w:hyperlink r:id="rId23" w:history="1">
              <w:r w:rsidRPr="00264502">
                <w:rPr>
                  <w:rStyle w:val="Hyperlink"/>
                  <w:sz w:val="20"/>
                  <w:szCs w:val="20"/>
                </w:rPr>
                <w:t>https://www.dkfindout.com/uk/history/ancient-greece/ancient-greek-warriors/</w:t>
              </w:r>
            </w:hyperlink>
          </w:p>
          <w:p w14:paraId="42D34055" w14:textId="11D7EA36" w:rsidR="009A4AF5" w:rsidRDefault="009A4AF5" w:rsidP="009A4A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fact file on the Ancient Greek Warriors. </w:t>
            </w:r>
          </w:p>
          <w:p w14:paraId="3A8197BA" w14:textId="4C71E32B" w:rsidR="009A4AF5" w:rsidRPr="009A4AF5" w:rsidRDefault="009A4AF5" w:rsidP="009A4AF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2817DD" w14:textId="77777777" w:rsidR="007B6A14" w:rsidRPr="000040CE" w:rsidRDefault="00240BD8" w:rsidP="007B6A14">
            <w:pPr>
              <w:rPr>
                <w:b/>
                <w:bCs/>
                <w:sz w:val="20"/>
                <w:szCs w:val="20"/>
              </w:rPr>
            </w:pPr>
            <w:r w:rsidRPr="000040CE">
              <w:rPr>
                <w:b/>
                <w:bCs/>
                <w:sz w:val="20"/>
                <w:szCs w:val="20"/>
              </w:rPr>
              <w:t>Music</w:t>
            </w:r>
          </w:p>
          <w:p w14:paraId="43D5DBB1" w14:textId="3E3BA779" w:rsidR="003465BC" w:rsidRDefault="005522A2" w:rsidP="00552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Roman Numerals with the song; use the actions to help you too. </w:t>
            </w:r>
          </w:p>
          <w:p w14:paraId="11949C16" w14:textId="77777777" w:rsidR="005522A2" w:rsidRDefault="005522A2" w:rsidP="005522A2">
            <w:pPr>
              <w:rPr>
                <w:sz w:val="20"/>
                <w:szCs w:val="20"/>
              </w:rPr>
            </w:pPr>
          </w:p>
          <w:p w14:paraId="0D34A447" w14:textId="77777777" w:rsidR="005522A2" w:rsidRPr="005522A2" w:rsidRDefault="005522A2" w:rsidP="005522A2">
            <w:pPr>
              <w:rPr>
                <w:sz w:val="20"/>
                <w:szCs w:val="20"/>
              </w:rPr>
            </w:pPr>
          </w:p>
          <w:p w14:paraId="437A4710" w14:textId="330CBF0D" w:rsidR="006C022B" w:rsidRPr="005522A2" w:rsidRDefault="008A6CEC" w:rsidP="007B6A14">
            <w:pPr>
              <w:rPr>
                <w:sz w:val="20"/>
                <w:szCs w:val="20"/>
              </w:rPr>
            </w:pPr>
            <w:hyperlink r:id="rId24" w:history="1">
              <w:r w:rsidR="005522A2" w:rsidRPr="005522A2">
                <w:rPr>
                  <w:rStyle w:val="Hyperlink"/>
                  <w:sz w:val="20"/>
                  <w:szCs w:val="20"/>
                </w:rPr>
                <w:t>https://www.youtube.com/watch?v=z1UmAgekzbs</w:t>
              </w:r>
            </w:hyperlink>
          </w:p>
          <w:p w14:paraId="0B0A2BAA" w14:textId="77777777" w:rsidR="005522A2" w:rsidRPr="005522A2" w:rsidRDefault="005522A2" w:rsidP="007B6A14">
            <w:pPr>
              <w:rPr>
                <w:sz w:val="20"/>
                <w:szCs w:val="20"/>
              </w:rPr>
            </w:pPr>
          </w:p>
          <w:p w14:paraId="2039C917" w14:textId="77777777" w:rsidR="005522A2" w:rsidRPr="005522A2" w:rsidRDefault="005522A2" w:rsidP="007B6A14">
            <w:pPr>
              <w:rPr>
                <w:sz w:val="20"/>
                <w:szCs w:val="20"/>
              </w:rPr>
            </w:pPr>
            <w:r w:rsidRPr="005522A2">
              <w:rPr>
                <w:sz w:val="20"/>
                <w:szCs w:val="20"/>
              </w:rPr>
              <w:t>Activities:</w:t>
            </w:r>
          </w:p>
          <w:p w14:paraId="18A6820E" w14:textId="04BED14C" w:rsidR="005522A2" w:rsidRDefault="005522A2" w:rsidP="005522A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5522A2">
              <w:rPr>
                <w:sz w:val="20"/>
                <w:szCs w:val="20"/>
              </w:rPr>
              <w:t>Label your roman numerals 1-10.</w:t>
            </w:r>
          </w:p>
        </w:tc>
        <w:tc>
          <w:tcPr>
            <w:tcW w:w="2977" w:type="dxa"/>
          </w:tcPr>
          <w:p w14:paraId="3064BC0C" w14:textId="77777777" w:rsidR="00BE3F69" w:rsidRPr="00704917" w:rsidRDefault="00BE3F69" w:rsidP="007B6A14">
            <w:pPr>
              <w:rPr>
                <w:b/>
                <w:bCs/>
                <w:sz w:val="20"/>
                <w:szCs w:val="20"/>
              </w:rPr>
            </w:pPr>
            <w:r w:rsidRPr="00704917">
              <w:rPr>
                <w:b/>
                <w:bCs/>
                <w:sz w:val="20"/>
                <w:szCs w:val="20"/>
              </w:rPr>
              <w:t>French</w:t>
            </w:r>
          </w:p>
          <w:p w14:paraId="2F625809" w14:textId="77777777" w:rsidR="005522A2" w:rsidRDefault="00BE3F69" w:rsidP="005522A2">
            <w:pPr>
              <w:rPr>
                <w:sz w:val="20"/>
                <w:szCs w:val="20"/>
              </w:rPr>
            </w:pPr>
            <w:r w:rsidRPr="00BE3F69">
              <w:rPr>
                <w:sz w:val="20"/>
                <w:szCs w:val="20"/>
              </w:rPr>
              <w:t xml:space="preserve">Learn </w:t>
            </w:r>
            <w:r w:rsidR="005522A2">
              <w:rPr>
                <w:sz w:val="20"/>
                <w:szCs w:val="20"/>
              </w:rPr>
              <w:t>how to say different rooms in the house/area in French.</w:t>
            </w:r>
          </w:p>
          <w:p w14:paraId="0042D6A3" w14:textId="77777777" w:rsidR="005522A2" w:rsidRDefault="005522A2" w:rsidP="005522A2">
            <w:pPr>
              <w:rPr>
                <w:sz w:val="20"/>
                <w:szCs w:val="20"/>
              </w:rPr>
            </w:pPr>
          </w:p>
          <w:p w14:paraId="57ACEFD9" w14:textId="77777777" w:rsidR="00BE3F69" w:rsidRPr="005522A2" w:rsidRDefault="008A6CEC" w:rsidP="005522A2">
            <w:pPr>
              <w:rPr>
                <w:sz w:val="20"/>
                <w:szCs w:val="20"/>
              </w:rPr>
            </w:pPr>
            <w:hyperlink r:id="rId25" w:history="1">
              <w:r w:rsidR="005522A2" w:rsidRPr="005522A2">
                <w:rPr>
                  <w:color w:val="0000FF"/>
                  <w:sz w:val="20"/>
                  <w:szCs w:val="20"/>
                  <w:u w:val="single"/>
                </w:rPr>
                <w:t>https://www.youtube.com/watch?v=ms_bjzkKlM0</w:t>
              </w:r>
            </w:hyperlink>
          </w:p>
          <w:p w14:paraId="207A40A9" w14:textId="77777777" w:rsidR="005522A2" w:rsidRPr="005522A2" w:rsidRDefault="005522A2" w:rsidP="005522A2">
            <w:pPr>
              <w:rPr>
                <w:sz w:val="20"/>
                <w:szCs w:val="20"/>
              </w:rPr>
            </w:pPr>
          </w:p>
          <w:p w14:paraId="2489E8AB" w14:textId="77777777" w:rsidR="005522A2" w:rsidRPr="005522A2" w:rsidRDefault="005522A2" w:rsidP="005522A2">
            <w:pPr>
              <w:rPr>
                <w:sz w:val="20"/>
                <w:szCs w:val="20"/>
              </w:rPr>
            </w:pPr>
            <w:r w:rsidRPr="005522A2">
              <w:rPr>
                <w:sz w:val="20"/>
                <w:szCs w:val="20"/>
              </w:rPr>
              <w:t>Activities</w:t>
            </w:r>
          </w:p>
          <w:p w14:paraId="2B646EEC" w14:textId="23BC3DDE" w:rsidR="005522A2" w:rsidRDefault="005522A2" w:rsidP="005522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5522A2">
              <w:rPr>
                <w:sz w:val="20"/>
                <w:szCs w:val="20"/>
              </w:rPr>
              <w:t xml:space="preserve">Draw </w:t>
            </w:r>
            <w:r>
              <w:rPr>
                <w:sz w:val="20"/>
                <w:szCs w:val="20"/>
              </w:rPr>
              <w:t>the rooms/ area you have in your house</w:t>
            </w:r>
            <w:r w:rsidRPr="005522A2">
              <w:rPr>
                <w:sz w:val="20"/>
                <w:szCs w:val="20"/>
              </w:rPr>
              <w:t xml:space="preserve"> and write in French what room it is</w:t>
            </w:r>
            <w:r>
              <w:rPr>
                <w:sz w:val="20"/>
                <w:szCs w:val="20"/>
              </w:rPr>
              <w:t xml:space="preserve">. </w:t>
            </w:r>
          </w:p>
          <w:p w14:paraId="46D81180" w14:textId="47001260" w:rsidR="005522A2" w:rsidRPr="005522A2" w:rsidRDefault="005522A2" w:rsidP="005522A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5522A2">
              <w:rPr>
                <w:sz w:val="20"/>
                <w:szCs w:val="20"/>
              </w:rPr>
              <w:t xml:space="preserve">. </w:t>
            </w:r>
          </w:p>
          <w:p w14:paraId="35714FE7" w14:textId="77777777" w:rsidR="005522A2" w:rsidRDefault="005522A2" w:rsidP="005522A2">
            <w:pPr>
              <w:jc w:val="center"/>
              <w:rPr>
                <w:lang w:val="en-US"/>
              </w:rPr>
            </w:pPr>
          </w:p>
          <w:p w14:paraId="55F62FEA" w14:textId="77777777" w:rsidR="005522A2" w:rsidRPr="005522A2" w:rsidRDefault="005522A2" w:rsidP="005522A2">
            <w:pPr>
              <w:jc w:val="center"/>
              <w:rPr>
                <w:lang w:val="en-US"/>
              </w:rPr>
            </w:pPr>
          </w:p>
        </w:tc>
        <w:tc>
          <w:tcPr>
            <w:tcW w:w="2863" w:type="dxa"/>
          </w:tcPr>
          <w:p w14:paraId="5BB8A476" w14:textId="77777777" w:rsidR="007B6A14" w:rsidRDefault="00240BD8" w:rsidP="007B6A14">
            <w:pPr>
              <w:rPr>
                <w:b/>
                <w:bCs/>
                <w:sz w:val="20"/>
                <w:szCs w:val="20"/>
              </w:rPr>
            </w:pPr>
            <w:r w:rsidRPr="000040CE">
              <w:rPr>
                <w:b/>
                <w:bCs/>
                <w:sz w:val="20"/>
                <w:szCs w:val="20"/>
              </w:rPr>
              <w:t>Science</w:t>
            </w:r>
          </w:p>
          <w:p w14:paraId="656B7C40" w14:textId="0D542C28" w:rsidR="00BF0614" w:rsidRDefault="009A4AF5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and light.</w:t>
            </w:r>
          </w:p>
          <w:p w14:paraId="338D1C6A" w14:textId="77777777" w:rsidR="00BF0614" w:rsidRPr="007809EA" w:rsidRDefault="00BF0614" w:rsidP="007B6A14">
            <w:pPr>
              <w:rPr>
                <w:sz w:val="20"/>
                <w:szCs w:val="20"/>
              </w:rPr>
            </w:pPr>
          </w:p>
          <w:p w14:paraId="7F3A7281" w14:textId="5CCCF1A9" w:rsidR="00BF0614" w:rsidRPr="007809EA" w:rsidRDefault="007809EA" w:rsidP="009A4AF5">
            <w:pPr>
              <w:rPr>
                <w:sz w:val="20"/>
                <w:szCs w:val="20"/>
              </w:rPr>
            </w:pPr>
            <w:r w:rsidRPr="007809EA">
              <w:rPr>
                <w:sz w:val="20"/>
                <w:szCs w:val="20"/>
              </w:rPr>
              <w:t>Activities</w:t>
            </w:r>
          </w:p>
          <w:p w14:paraId="3D5FCD31" w14:textId="3BEC314E" w:rsidR="007809EA" w:rsidRPr="007809EA" w:rsidRDefault="007809EA" w:rsidP="00780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7809EA">
              <w:rPr>
                <w:sz w:val="20"/>
                <w:szCs w:val="20"/>
              </w:rPr>
              <w:t xml:space="preserve">Take the quiz </w:t>
            </w:r>
          </w:p>
          <w:p w14:paraId="6F2C5D2B" w14:textId="36F46262" w:rsidR="007809EA" w:rsidRPr="007809EA" w:rsidRDefault="008A6CEC" w:rsidP="007809EA">
            <w:pPr>
              <w:pStyle w:val="ListParagraph"/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26" w:history="1">
              <w:r w:rsidR="007809EA" w:rsidRPr="007809EA">
                <w:rPr>
                  <w:color w:val="0000FF"/>
                  <w:sz w:val="20"/>
                  <w:szCs w:val="20"/>
                  <w:u w:val="single"/>
                  <w:lang w:val="en-GB"/>
                </w:rPr>
                <w:t>https://www.educationquizzes.com/ks2/science/shadows-and-reflections/</w:t>
              </w:r>
            </w:hyperlink>
          </w:p>
          <w:p w14:paraId="18F1AE35" w14:textId="32E643AE" w:rsidR="007809EA" w:rsidRPr="007809EA" w:rsidRDefault="007809EA" w:rsidP="00780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809EA">
              <w:rPr>
                <w:sz w:val="20"/>
                <w:szCs w:val="20"/>
                <w:lang w:val="en-GB"/>
              </w:rPr>
              <w:t xml:space="preserve">Any questions you may have got wrong use the internet to research the answer. </w:t>
            </w:r>
          </w:p>
          <w:p w14:paraId="586F21CA" w14:textId="77777777" w:rsidR="007809EA" w:rsidRDefault="007809EA" w:rsidP="007809EA">
            <w:pPr>
              <w:pStyle w:val="ListParagraph"/>
              <w:spacing w:after="0" w:line="240" w:lineRule="auto"/>
              <w:rPr>
                <w:lang w:val="en-GB"/>
              </w:rPr>
            </w:pPr>
          </w:p>
          <w:p w14:paraId="3A703A92" w14:textId="77777777" w:rsidR="007809EA" w:rsidRDefault="007809EA" w:rsidP="007809EA"/>
          <w:p w14:paraId="6A24411A" w14:textId="712EAF47" w:rsidR="007809EA" w:rsidRPr="00BF0614" w:rsidRDefault="007809EA" w:rsidP="009A4AF5"/>
        </w:tc>
        <w:tc>
          <w:tcPr>
            <w:tcW w:w="3119" w:type="dxa"/>
          </w:tcPr>
          <w:p w14:paraId="36DDE507" w14:textId="0B95577C" w:rsidR="007B6A14" w:rsidRDefault="00B91A24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</w:t>
            </w:r>
          </w:p>
          <w:p w14:paraId="2840628F" w14:textId="33A91AD2" w:rsidR="00B91A24" w:rsidRDefault="00B91A24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Dance/fitness</w:t>
            </w:r>
          </w:p>
          <w:p w14:paraId="7976B3B7" w14:textId="59D973FB" w:rsidR="00B91A24" w:rsidRDefault="00B91A24" w:rsidP="007B6A14">
            <w:pPr>
              <w:rPr>
                <w:sz w:val="20"/>
                <w:szCs w:val="20"/>
              </w:rPr>
            </w:pPr>
          </w:p>
          <w:p w14:paraId="004E5E60" w14:textId="77777777" w:rsidR="00B91A24" w:rsidRDefault="007809EA" w:rsidP="00780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7809EA">
              <w:rPr>
                <w:bCs/>
                <w:sz w:val="20"/>
                <w:szCs w:val="20"/>
              </w:rPr>
              <w:t>Watch Joe Wicks daily PE videos (old and new videos)</w:t>
            </w:r>
          </w:p>
          <w:p w14:paraId="0BE267FA" w14:textId="02E91C2D" w:rsidR="007809EA" w:rsidRPr="007809EA" w:rsidRDefault="007809EA" w:rsidP="00780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Using his movies can you turn this into a dance routine to one of your favorite songs. </w:t>
            </w:r>
          </w:p>
        </w:tc>
      </w:tr>
    </w:tbl>
    <w:p w14:paraId="0C11B178" w14:textId="1F4FAF23" w:rsidR="003842D2" w:rsidRDefault="003842D2"/>
    <w:sectPr w:rsidR="003842D2" w:rsidSect="00BE3F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EC8"/>
    <w:multiLevelType w:val="hybridMultilevel"/>
    <w:tmpl w:val="078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2FB"/>
    <w:multiLevelType w:val="hybridMultilevel"/>
    <w:tmpl w:val="998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18D0"/>
    <w:multiLevelType w:val="hybridMultilevel"/>
    <w:tmpl w:val="1BF62E24"/>
    <w:lvl w:ilvl="0" w:tplc="88689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0C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7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E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8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02D8E"/>
    <w:multiLevelType w:val="hybridMultilevel"/>
    <w:tmpl w:val="BB9861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3439CB"/>
    <w:multiLevelType w:val="hybridMultilevel"/>
    <w:tmpl w:val="BF98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D295A"/>
    <w:multiLevelType w:val="hybridMultilevel"/>
    <w:tmpl w:val="1568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C6225"/>
    <w:multiLevelType w:val="hybridMultilevel"/>
    <w:tmpl w:val="DA5C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39345F"/>
    <w:multiLevelType w:val="hybridMultilevel"/>
    <w:tmpl w:val="B3F2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88304D"/>
    <w:multiLevelType w:val="hybridMultilevel"/>
    <w:tmpl w:val="68FE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12"/>
    <w:multiLevelType w:val="hybridMultilevel"/>
    <w:tmpl w:val="AF9A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2"/>
    <w:rsid w:val="00000544"/>
    <w:rsid w:val="000040CE"/>
    <w:rsid w:val="00096433"/>
    <w:rsid w:val="00107695"/>
    <w:rsid w:val="001417E6"/>
    <w:rsid w:val="00152DB0"/>
    <w:rsid w:val="00240BD8"/>
    <w:rsid w:val="002B52DB"/>
    <w:rsid w:val="002C5C19"/>
    <w:rsid w:val="003144A1"/>
    <w:rsid w:val="003465BC"/>
    <w:rsid w:val="00353F7C"/>
    <w:rsid w:val="003842D2"/>
    <w:rsid w:val="003F4323"/>
    <w:rsid w:val="00547D12"/>
    <w:rsid w:val="005522A2"/>
    <w:rsid w:val="005B1F35"/>
    <w:rsid w:val="006C022B"/>
    <w:rsid w:val="00704917"/>
    <w:rsid w:val="007809EA"/>
    <w:rsid w:val="007B6A14"/>
    <w:rsid w:val="008333A3"/>
    <w:rsid w:val="008A6CEC"/>
    <w:rsid w:val="00911EC2"/>
    <w:rsid w:val="009324AF"/>
    <w:rsid w:val="0095656F"/>
    <w:rsid w:val="009A4AF5"/>
    <w:rsid w:val="009E3236"/>
    <w:rsid w:val="00B91A24"/>
    <w:rsid w:val="00BE3F69"/>
    <w:rsid w:val="00BF0614"/>
    <w:rsid w:val="00C27E36"/>
    <w:rsid w:val="00C976EB"/>
    <w:rsid w:val="00DD3586"/>
    <w:rsid w:val="00F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F6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E3F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5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F6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E3F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dailylessons" TargetMode="External"/><Relationship Id="rId13" Type="http://schemas.openxmlformats.org/officeDocument/2006/relationships/hyperlink" Target="http://www.bbc.co.uk/bitesize/dailylessons" TargetMode="External"/><Relationship Id="rId18" Type="http://schemas.openxmlformats.org/officeDocument/2006/relationships/hyperlink" Target="https://stories.audible.com/start-listen" TargetMode="External"/><Relationship Id="rId26" Type="http://schemas.openxmlformats.org/officeDocument/2006/relationships/hyperlink" Target="https://www.educationquizzes.com/ks2/science/shadows-and-reflection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ories.audible.com/start-listen" TargetMode="External"/><Relationship Id="rId7" Type="http://schemas.openxmlformats.org/officeDocument/2006/relationships/hyperlink" Target="http://www.bbc.co.uk/bitesize/dailylessons" TargetMode="External"/><Relationship Id="rId12" Type="http://schemas.openxmlformats.org/officeDocument/2006/relationships/hyperlink" Target="http://www.bbc.co.uk/bitesize/dailylessons" TargetMode="External"/><Relationship Id="rId17" Type="http://schemas.openxmlformats.org/officeDocument/2006/relationships/hyperlink" Target="https://stories.audible.com/start-listen" TargetMode="External"/><Relationship Id="rId25" Type="http://schemas.openxmlformats.org/officeDocument/2006/relationships/hyperlink" Target="https://www.youtube.com/watch?v=ms_bjzkKlM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dailylessons" TargetMode="External"/><Relationship Id="rId20" Type="http://schemas.openxmlformats.org/officeDocument/2006/relationships/hyperlink" Target="https://stories.audible.com/start-liste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ear3@gca.herts.sch.uk" TargetMode="External"/><Relationship Id="rId11" Type="http://schemas.openxmlformats.org/officeDocument/2006/relationships/hyperlink" Target="http://www.bbc.co.uk/bitesize/dailylessons" TargetMode="External"/><Relationship Id="rId24" Type="http://schemas.openxmlformats.org/officeDocument/2006/relationships/hyperlink" Target="https://www.youtube.com/watch?v=z1UmAgekz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bitesize/dailylessons" TargetMode="External"/><Relationship Id="rId23" Type="http://schemas.openxmlformats.org/officeDocument/2006/relationships/hyperlink" Target="https://www.dkfindout.com/uk/history/ancient-greece/ancient-greek-warrior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bc.co.uk/bitesize/dailylessons" TargetMode="External"/><Relationship Id="rId19" Type="http://schemas.openxmlformats.org/officeDocument/2006/relationships/hyperlink" Target="https://stories.audible.com/start-li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dailylessons" TargetMode="External"/><Relationship Id="rId14" Type="http://schemas.openxmlformats.org/officeDocument/2006/relationships/hyperlink" Target="http://www.bbc.co.uk/bitesize/dailylessons" TargetMode="External"/><Relationship Id="rId22" Type="http://schemas.openxmlformats.org/officeDocument/2006/relationships/hyperlink" Target="https://www.dkfindout.com/uk/history/ancient-greece/ancient-greek-warrior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 Butler</cp:lastModifiedBy>
  <cp:revision>2</cp:revision>
  <dcterms:created xsi:type="dcterms:W3CDTF">2020-05-07T08:47:00Z</dcterms:created>
  <dcterms:modified xsi:type="dcterms:W3CDTF">2020-05-07T08:47:00Z</dcterms:modified>
</cp:coreProperties>
</file>