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EE84A" w14:textId="3349CBD5" w:rsidR="00911EC2" w:rsidRPr="008333A3" w:rsidRDefault="00911EC2" w:rsidP="00911EC2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  <w:bookmarkStart w:id="0" w:name="_GoBack"/>
      <w:bookmarkEnd w:id="0"/>
      <w:r w:rsidRPr="00911EC2">
        <w:rPr>
          <w:rFonts w:eastAsia="Times New Roman" w:cstheme="minorHAnsi"/>
          <w:sz w:val="20"/>
          <w:szCs w:val="20"/>
          <w:u w:val="single"/>
          <w:lang w:eastAsia="en-GB"/>
        </w:rPr>
        <w:t xml:space="preserve">Week </w:t>
      </w:r>
      <w:r w:rsidR="007E2940">
        <w:rPr>
          <w:rFonts w:eastAsia="Times New Roman" w:cstheme="minorHAnsi"/>
          <w:sz w:val="20"/>
          <w:szCs w:val="20"/>
          <w:u w:val="single"/>
          <w:lang w:eastAsia="en-GB"/>
        </w:rPr>
        <w:t>2</w:t>
      </w:r>
      <w:r w:rsidRPr="008333A3">
        <w:rPr>
          <w:rFonts w:eastAsia="Times New Roman" w:cstheme="minorHAnsi"/>
          <w:sz w:val="20"/>
          <w:szCs w:val="20"/>
          <w:u w:val="single"/>
          <w:lang w:eastAsia="en-GB"/>
        </w:rPr>
        <w:t xml:space="preserve"> – Year 3 learning activities</w:t>
      </w:r>
    </w:p>
    <w:p w14:paraId="465165C4" w14:textId="77777777" w:rsidR="00C976EB" w:rsidRPr="00911EC2" w:rsidRDefault="00C976EB" w:rsidP="00911EC2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</w:p>
    <w:p w14:paraId="628773A8" w14:textId="5745BAA7" w:rsidR="00911EC2" w:rsidRPr="008333A3" w:rsidRDefault="00911EC2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11EC2">
        <w:rPr>
          <w:rFonts w:eastAsia="Times New Roman" w:cstheme="minorHAnsi"/>
          <w:sz w:val="20"/>
          <w:szCs w:val="20"/>
          <w:lang w:eastAsia="en-GB"/>
        </w:rPr>
        <w:t>Hello, we hope you are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all keeping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 well</w:t>
      </w:r>
      <w:r w:rsidR="00C976EB" w:rsidRPr="008333A3">
        <w:rPr>
          <w:rFonts w:eastAsia="Times New Roman" w:cstheme="minorHAnsi"/>
          <w:sz w:val="20"/>
          <w:szCs w:val="20"/>
          <w:lang w:eastAsia="en-GB"/>
        </w:rPr>
        <w:t>.</w:t>
      </w:r>
    </w:p>
    <w:p w14:paraId="291676EE" w14:textId="77777777" w:rsidR="00C976EB" w:rsidRPr="00911EC2" w:rsidRDefault="00C976EB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EA47A9E" w14:textId="5DDD4F44" w:rsidR="00911EC2" w:rsidRPr="00911EC2" w:rsidRDefault="00911EC2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11EC2">
        <w:rPr>
          <w:rFonts w:eastAsia="Times New Roman" w:cstheme="minorHAnsi"/>
          <w:sz w:val="20"/>
          <w:szCs w:val="20"/>
          <w:lang w:eastAsia="en-GB"/>
        </w:rPr>
        <w:t xml:space="preserve">The ideas on here are suggested activities for your child to complete this week along with a suggested timetable. However, you may wish to change the activities around, for example </w:t>
      </w:r>
      <w:r w:rsidRPr="008333A3">
        <w:rPr>
          <w:rFonts w:eastAsia="Times New Roman" w:cstheme="minorHAnsi"/>
          <w:sz w:val="20"/>
          <w:szCs w:val="20"/>
          <w:lang w:eastAsia="en-GB"/>
        </w:rPr>
        <w:t>moving Science to a different day if it’s going to be sunny (you need sunshine for this week’s science)</w:t>
      </w:r>
      <w:r w:rsidR="00C976EB" w:rsidRPr="008333A3">
        <w:rPr>
          <w:rFonts w:eastAsia="Times New Roman" w:cstheme="minorHAnsi"/>
          <w:sz w:val="20"/>
          <w:szCs w:val="20"/>
          <w:lang w:eastAsia="en-GB"/>
        </w:rPr>
        <w:t>.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>Or you may spend the afternoon baking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or doing something creative </w:t>
      </w:r>
      <w:r w:rsidRPr="00911EC2">
        <w:rPr>
          <w:rFonts w:eastAsia="Times New Roman" w:cstheme="minorHAnsi"/>
          <w:sz w:val="20"/>
          <w:szCs w:val="20"/>
          <w:lang w:eastAsia="en-GB"/>
        </w:rPr>
        <w:t>instead of doing one of the suggested tasks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Pr="00911EC2">
        <w:rPr>
          <w:rFonts w:eastAsia="Times New Roman" w:cstheme="minorHAnsi"/>
          <w:sz w:val="20"/>
          <w:szCs w:val="20"/>
          <w:lang w:eastAsia="en-GB"/>
        </w:rPr>
        <w:t>It is entirely up to you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>and your child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>however please do email any photos of activities or completed learning</w:t>
      </w:r>
      <w:r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to </w:t>
      </w:r>
      <w:hyperlink r:id="rId6" w:history="1">
        <w:r w:rsidR="00C976EB" w:rsidRPr="008333A3">
          <w:rPr>
            <w:rStyle w:val="Hyperlink"/>
            <w:rFonts w:eastAsia="Times New Roman" w:cstheme="minorHAnsi"/>
            <w:sz w:val="20"/>
            <w:szCs w:val="20"/>
            <w:lang w:eastAsia="en-GB"/>
          </w:rPr>
          <w:t>y</w:t>
        </w:r>
        <w:r w:rsidR="00C976EB" w:rsidRPr="00911EC2">
          <w:rPr>
            <w:rStyle w:val="Hyperlink"/>
            <w:rFonts w:eastAsia="Times New Roman" w:cstheme="minorHAnsi"/>
            <w:sz w:val="20"/>
            <w:szCs w:val="20"/>
            <w:lang w:eastAsia="en-GB"/>
          </w:rPr>
          <w:t>ear</w:t>
        </w:r>
        <w:r w:rsidR="00C976EB" w:rsidRPr="008333A3">
          <w:rPr>
            <w:rStyle w:val="Hyperlink"/>
            <w:rFonts w:eastAsia="Times New Roman" w:cstheme="minorHAnsi"/>
            <w:sz w:val="20"/>
            <w:szCs w:val="20"/>
            <w:lang w:eastAsia="en-GB"/>
          </w:rPr>
          <w:t>3</w:t>
        </w:r>
        <w:r w:rsidR="00C976EB" w:rsidRPr="00911EC2">
          <w:rPr>
            <w:rStyle w:val="Hyperlink"/>
            <w:rFonts w:eastAsia="Times New Roman" w:cstheme="minorHAnsi"/>
            <w:sz w:val="20"/>
            <w:szCs w:val="20"/>
            <w:lang w:eastAsia="en-GB"/>
          </w:rPr>
          <w:t>@gca.herts.sch.uk</w:t>
        </w:r>
      </w:hyperlink>
      <w:r w:rsidR="00C976EB"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 xml:space="preserve">so we can comment on your wonderful work, offer help and stay connected! </w:t>
      </w:r>
    </w:p>
    <w:p w14:paraId="51F0BB1C" w14:textId="77777777" w:rsidR="00C976EB" w:rsidRPr="008333A3" w:rsidRDefault="00C976EB" w:rsidP="00911EC2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1DD4CAD" w14:textId="6F7CA779" w:rsidR="00911EC2" w:rsidRPr="008333A3" w:rsidRDefault="00911EC2" w:rsidP="00C976EB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911EC2">
        <w:rPr>
          <w:rFonts w:eastAsia="Times New Roman" w:cstheme="minorHAnsi"/>
          <w:sz w:val="20"/>
          <w:szCs w:val="20"/>
          <w:lang w:eastAsia="en-GB"/>
        </w:rPr>
        <w:t>Please also contact us if you have any questions or if you have forgotten the username or password for</w:t>
      </w:r>
      <w:r w:rsidR="00C976EB" w:rsidRPr="008333A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911EC2">
        <w:rPr>
          <w:rFonts w:eastAsia="Times New Roman" w:cstheme="minorHAnsi"/>
          <w:sz w:val="20"/>
          <w:szCs w:val="20"/>
          <w:lang w:eastAsia="en-GB"/>
        </w:rPr>
        <w:t>Times Table Rockstars.</w:t>
      </w:r>
    </w:p>
    <w:p w14:paraId="2AB38F9B" w14:textId="75889B66" w:rsidR="00911EC2" w:rsidRPr="008333A3" w:rsidRDefault="00C976EB">
      <w:pPr>
        <w:rPr>
          <w:sz w:val="20"/>
          <w:szCs w:val="20"/>
        </w:rPr>
      </w:pPr>
      <w:r w:rsidRPr="008333A3">
        <w:rPr>
          <w:sz w:val="20"/>
          <w:szCs w:val="20"/>
        </w:rPr>
        <w:t>Many thanks</w:t>
      </w:r>
    </w:p>
    <w:p w14:paraId="5F1B2EDA" w14:textId="5CDDBF7C" w:rsidR="00DD3586" w:rsidRPr="008333A3" w:rsidRDefault="00C976EB">
      <w:pPr>
        <w:rPr>
          <w:sz w:val="20"/>
          <w:szCs w:val="20"/>
        </w:rPr>
      </w:pPr>
      <w:r w:rsidRPr="008333A3">
        <w:rPr>
          <w:sz w:val="20"/>
          <w:szCs w:val="20"/>
        </w:rPr>
        <w:t>Mrs McGann, Ms Begum and Mrs Liddle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977"/>
        <w:gridCol w:w="2863"/>
        <w:gridCol w:w="3119"/>
      </w:tblGrid>
      <w:tr w:rsidR="003842D2" w14:paraId="2FD746CE" w14:textId="77777777" w:rsidTr="00BE3F69">
        <w:tc>
          <w:tcPr>
            <w:tcW w:w="14454" w:type="dxa"/>
            <w:gridSpan w:val="5"/>
          </w:tcPr>
          <w:p w14:paraId="05ABEE07" w14:textId="6793DBA5" w:rsidR="003842D2" w:rsidRPr="00BE3F69" w:rsidRDefault="00224101">
            <w:pPr>
              <w:rPr>
                <w:b/>
                <w:bCs/>
              </w:rPr>
            </w:pPr>
            <w:r>
              <w:rPr>
                <w:b/>
                <w:bCs/>
              </w:rPr>
              <w:t>Year 3 Summer 2 Week 3</w:t>
            </w:r>
            <w:r w:rsidR="003842D2" w:rsidRPr="00BE3F69">
              <w:rPr>
                <w:b/>
                <w:bCs/>
              </w:rPr>
              <w:t xml:space="preserve"> Learning Activities</w:t>
            </w:r>
          </w:p>
        </w:tc>
      </w:tr>
      <w:tr w:rsidR="00C27E36" w14:paraId="75C8D188" w14:textId="77777777" w:rsidTr="003144A1">
        <w:tc>
          <w:tcPr>
            <w:tcW w:w="2660" w:type="dxa"/>
          </w:tcPr>
          <w:p w14:paraId="70C41284" w14:textId="110CC89E" w:rsidR="003842D2" w:rsidRDefault="003842D2" w:rsidP="007B6A14">
            <w:pPr>
              <w:jc w:val="center"/>
            </w:pPr>
            <w:r>
              <w:t>Monday</w:t>
            </w:r>
          </w:p>
        </w:tc>
        <w:tc>
          <w:tcPr>
            <w:tcW w:w="2835" w:type="dxa"/>
          </w:tcPr>
          <w:p w14:paraId="2D074F4F" w14:textId="119CA8E5" w:rsidR="003842D2" w:rsidRDefault="003842D2" w:rsidP="007B6A14">
            <w:pPr>
              <w:jc w:val="center"/>
            </w:pPr>
            <w:r>
              <w:t>Tuesday</w:t>
            </w:r>
          </w:p>
        </w:tc>
        <w:tc>
          <w:tcPr>
            <w:tcW w:w="2977" w:type="dxa"/>
          </w:tcPr>
          <w:p w14:paraId="0C7A5F32" w14:textId="346E6DAF" w:rsidR="003842D2" w:rsidRDefault="003842D2" w:rsidP="007B6A14">
            <w:pPr>
              <w:jc w:val="center"/>
            </w:pPr>
            <w:r>
              <w:t>Wednesday</w:t>
            </w:r>
          </w:p>
        </w:tc>
        <w:tc>
          <w:tcPr>
            <w:tcW w:w="2863" w:type="dxa"/>
          </w:tcPr>
          <w:p w14:paraId="4DA2BE4E" w14:textId="58FCE0D0" w:rsidR="003842D2" w:rsidRDefault="003842D2" w:rsidP="007B6A14">
            <w:pPr>
              <w:jc w:val="center"/>
            </w:pPr>
            <w:r>
              <w:t>Thursday</w:t>
            </w:r>
          </w:p>
        </w:tc>
        <w:tc>
          <w:tcPr>
            <w:tcW w:w="3119" w:type="dxa"/>
          </w:tcPr>
          <w:p w14:paraId="776B9890" w14:textId="2F101CDC" w:rsidR="003842D2" w:rsidRDefault="003842D2" w:rsidP="007B6A14">
            <w:pPr>
              <w:jc w:val="center"/>
            </w:pPr>
            <w:r>
              <w:t>Friday</w:t>
            </w:r>
          </w:p>
        </w:tc>
      </w:tr>
      <w:tr w:rsidR="00C27E36" w14:paraId="3FC39BAD" w14:textId="77777777" w:rsidTr="003144A1">
        <w:tc>
          <w:tcPr>
            <w:tcW w:w="2660" w:type="dxa"/>
          </w:tcPr>
          <w:p w14:paraId="0F089D55" w14:textId="01B78062" w:rsidR="00C976EB" w:rsidRDefault="007B6A14" w:rsidP="007B6A14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672D030E" w14:textId="656AFDA0" w:rsidR="00C976EB" w:rsidRDefault="00C976E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Warmup: TT Rockstars</w:t>
            </w:r>
          </w:p>
          <w:p w14:paraId="4012E8FE" w14:textId="77777777" w:rsidR="00C976EB" w:rsidRPr="00C976EB" w:rsidRDefault="00C976EB" w:rsidP="007B6A14">
            <w:pPr>
              <w:rPr>
                <w:sz w:val="20"/>
                <w:szCs w:val="20"/>
              </w:rPr>
            </w:pPr>
          </w:p>
          <w:p w14:paraId="03D97459" w14:textId="77777777" w:rsidR="003F4323" w:rsidRDefault="005816FE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7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41BA64E6" w14:textId="3A7B47EA" w:rsidR="003F4323" w:rsidRDefault="003F4323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224101">
              <w:rPr>
                <w:sz w:val="20"/>
                <w:szCs w:val="20"/>
              </w:rPr>
              <w:t>8</w:t>
            </w:r>
            <w:r w:rsidR="00224101" w:rsidRPr="00224101">
              <w:rPr>
                <w:sz w:val="20"/>
                <w:szCs w:val="20"/>
                <w:vertAlign w:val="superscript"/>
              </w:rPr>
              <w:t>th</w:t>
            </w:r>
            <w:r w:rsidR="00224101">
              <w:rPr>
                <w:sz w:val="20"/>
                <w:szCs w:val="20"/>
              </w:rPr>
              <w:t xml:space="preserve"> June </w:t>
            </w:r>
          </w:p>
          <w:p w14:paraId="32F20200" w14:textId="329EF8B8" w:rsidR="003F4323" w:rsidRPr="003F4323" w:rsidRDefault="00224101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 and discovering equivalent fractions</w:t>
            </w:r>
          </w:p>
          <w:p w14:paraId="52B31152" w14:textId="42864091" w:rsidR="003F4323" w:rsidRPr="00240BD8" w:rsidRDefault="002B52D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powerpoint then complete the activities</w:t>
            </w:r>
          </w:p>
        </w:tc>
        <w:tc>
          <w:tcPr>
            <w:tcW w:w="2835" w:type="dxa"/>
          </w:tcPr>
          <w:p w14:paraId="3A5F86B5" w14:textId="77777777" w:rsid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68F57891" w14:textId="2C1F477E" w:rsidR="003144A1" w:rsidRDefault="003144A1" w:rsidP="003F4323">
            <w:pPr>
              <w:rPr>
                <w:bCs/>
                <w:sz w:val="20"/>
                <w:szCs w:val="20"/>
              </w:rPr>
            </w:pPr>
            <w:proofErr w:type="spellStart"/>
            <w:r w:rsidRPr="003144A1">
              <w:rPr>
                <w:bCs/>
                <w:sz w:val="20"/>
                <w:szCs w:val="20"/>
              </w:rPr>
              <w:t>Warmaup</w:t>
            </w:r>
            <w:proofErr w:type="spellEnd"/>
            <w:r w:rsidRPr="003144A1">
              <w:rPr>
                <w:bCs/>
                <w:sz w:val="20"/>
                <w:szCs w:val="20"/>
              </w:rPr>
              <w:t xml:space="preserve">: TT </w:t>
            </w:r>
            <w:proofErr w:type="spellStart"/>
            <w:r w:rsidRPr="003144A1">
              <w:rPr>
                <w:bCs/>
                <w:sz w:val="20"/>
                <w:szCs w:val="20"/>
              </w:rPr>
              <w:t>Rockstars</w:t>
            </w:r>
            <w:proofErr w:type="spellEnd"/>
          </w:p>
          <w:p w14:paraId="47066711" w14:textId="77777777" w:rsidR="003144A1" w:rsidRPr="003144A1" w:rsidRDefault="003144A1" w:rsidP="003F4323">
            <w:pPr>
              <w:rPr>
                <w:bCs/>
                <w:sz w:val="20"/>
                <w:szCs w:val="20"/>
              </w:rPr>
            </w:pPr>
          </w:p>
          <w:p w14:paraId="7DBFA6FD" w14:textId="77777777" w:rsidR="003F4323" w:rsidRDefault="005816FE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8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203F0C3F" w14:textId="4995E534" w:rsidR="003F4323" w:rsidRDefault="003F4323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224101">
              <w:rPr>
                <w:sz w:val="20"/>
                <w:szCs w:val="20"/>
              </w:rPr>
              <w:t>9</w:t>
            </w:r>
            <w:r w:rsidR="00224101" w:rsidRPr="00224101">
              <w:rPr>
                <w:sz w:val="20"/>
                <w:szCs w:val="20"/>
                <w:vertAlign w:val="superscript"/>
              </w:rPr>
              <w:t>th</w:t>
            </w:r>
            <w:r w:rsidR="00224101">
              <w:rPr>
                <w:sz w:val="20"/>
                <w:szCs w:val="20"/>
              </w:rPr>
              <w:t xml:space="preserve"> June </w:t>
            </w:r>
          </w:p>
          <w:p w14:paraId="29360FCE" w14:textId="6FBE1A16" w:rsidR="003144A1" w:rsidRDefault="00224101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Simplifying equivalent fractions</w:t>
            </w:r>
          </w:p>
          <w:p w14:paraId="3AAC660F" w14:textId="1DC9B39C" w:rsidR="00096433" w:rsidRPr="003144A1" w:rsidRDefault="002B52DB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the </w:t>
            </w:r>
            <w:r w:rsidR="00224101">
              <w:rPr>
                <w:sz w:val="20"/>
                <w:szCs w:val="20"/>
              </w:rPr>
              <w:t>PowerPoint</w:t>
            </w:r>
            <w:r>
              <w:rPr>
                <w:sz w:val="20"/>
                <w:szCs w:val="20"/>
              </w:rPr>
              <w:t xml:space="preserve"> then complete the activities</w:t>
            </w:r>
          </w:p>
        </w:tc>
        <w:tc>
          <w:tcPr>
            <w:tcW w:w="2977" w:type="dxa"/>
          </w:tcPr>
          <w:p w14:paraId="0CC062A0" w14:textId="77777777" w:rsidR="003F4323" w:rsidRPr="00240BD8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44367056" w14:textId="77777777" w:rsidR="00C976EB" w:rsidRDefault="00C976EB" w:rsidP="00C97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Warmup: TT Rockstars</w:t>
            </w:r>
          </w:p>
          <w:p w14:paraId="548AAFB2" w14:textId="77777777" w:rsidR="00C976EB" w:rsidRDefault="00C976EB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B9445E1" w14:textId="18AB045D" w:rsidR="003F4323" w:rsidRDefault="005816FE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9" w:history="1"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7843F03B" w14:textId="069297BC" w:rsidR="003144A1" w:rsidRDefault="00224101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Year 3 Maths, 10</w:t>
            </w:r>
            <w:r w:rsidRPr="0022410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 w14:paraId="1815BCF2" w14:textId="57408FF6" w:rsidR="003F4323" w:rsidRPr="003F4323" w:rsidRDefault="00224101" w:rsidP="003F43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Equivalent fractions </w:t>
            </w:r>
          </w:p>
          <w:p w14:paraId="02D41D2D" w14:textId="27D2D48C" w:rsidR="00096433" w:rsidRPr="00240BD8" w:rsidRDefault="002B52D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powerpoint then complete the activities</w:t>
            </w:r>
          </w:p>
        </w:tc>
        <w:tc>
          <w:tcPr>
            <w:tcW w:w="2863" w:type="dxa"/>
          </w:tcPr>
          <w:p w14:paraId="14FE5FF1" w14:textId="77777777" w:rsid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4C60EE90" w14:textId="3DACDCA9" w:rsidR="00224101" w:rsidRPr="00224101" w:rsidRDefault="00224101" w:rsidP="003F4323">
            <w:pPr>
              <w:rPr>
                <w:bCs/>
                <w:sz w:val="20"/>
                <w:szCs w:val="20"/>
              </w:rPr>
            </w:pPr>
            <w:proofErr w:type="spellStart"/>
            <w:r w:rsidRPr="00224101">
              <w:rPr>
                <w:bCs/>
                <w:sz w:val="20"/>
                <w:szCs w:val="20"/>
              </w:rPr>
              <w:t>Warmup</w:t>
            </w:r>
            <w:proofErr w:type="spellEnd"/>
            <w:r w:rsidRPr="00224101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24101">
              <w:rPr>
                <w:bCs/>
                <w:sz w:val="20"/>
                <w:szCs w:val="20"/>
              </w:rPr>
              <w:t xml:space="preserve">TT </w:t>
            </w:r>
            <w:proofErr w:type="spellStart"/>
            <w:r w:rsidRPr="00224101">
              <w:rPr>
                <w:bCs/>
                <w:sz w:val="20"/>
                <w:szCs w:val="20"/>
              </w:rPr>
              <w:t>Rockstars</w:t>
            </w:r>
            <w:proofErr w:type="spellEnd"/>
          </w:p>
          <w:p w14:paraId="7DB353B9" w14:textId="77777777" w:rsidR="003F4323" w:rsidRDefault="005816FE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0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639FE2BB" w14:textId="77777777" w:rsidR="003F4323" w:rsidRDefault="003F4323" w:rsidP="003F4323">
            <w:pPr>
              <w:rPr>
                <w:sz w:val="20"/>
                <w:szCs w:val="20"/>
              </w:rPr>
            </w:pPr>
          </w:p>
          <w:p w14:paraId="07CA09F6" w14:textId="19703222" w:rsidR="003F4323" w:rsidRDefault="003F4323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224101">
              <w:rPr>
                <w:sz w:val="20"/>
                <w:szCs w:val="20"/>
              </w:rPr>
              <w:t>11</w:t>
            </w:r>
            <w:r w:rsidR="003144A1" w:rsidRPr="003144A1">
              <w:rPr>
                <w:sz w:val="20"/>
                <w:szCs w:val="20"/>
                <w:vertAlign w:val="superscript"/>
              </w:rPr>
              <w:t>th</w:t>
            </w:r>
            <w:r w:rsidR="00224101">
              <w:rPr>
                <w:sz w:val="20"/>
                <w:szCs w:val="20"/>
              </w:rPr>
              <w:t xml:space="preserve"> June </w:t>
            </w:r>
          </w:p>
          <w:p w14:paraId="6CECD6AA" w14:textId="25CDE888" w:rsidR="003F4323" w:rsidRPr="003F4323" w:rsidRDefault="0095656F" w:rsidP="003F43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Multiplying and dividing problem solving</w:t>
            </w:r>
          </w:p>
          <w:p w14:paraId="1E700504" w14:textId="5E30B8C7" w:rsidR="00096433" w:rsidRPr="00240BD8" w:rsidRDefault="002B52D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powerpoint then complete the activities</w:t>
            </w:r>
          </w:p>
        </w:tc>
        <w:tc>
          <w:tcPr>
            <w:tcW w:w="3119" w:type="dxa"/>
          </w:tcPr>
          <w:p w14:paraId="54F42FB8" w14:textId="77777777" w:rsidR="003F4323" w:rsidRPr="00240BD8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Maths</w:t>
            </w:r>
          </w:p>
          <w:p w14:paraId="0771882C" w14:textId="77777777" w:rsidR="00C976EB" w:rsidRDefault="00C976EB" w:rsidP="00C97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Warmup: TT Rockstars</w:t>
            </w:r>
          </w:p>
          <w:p w14:paraId="168EFD2A" w14:textId="77777777" w:rsidR="00C976EB" w:rsidRDefault="00C976EB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6D77857" w14:textId="21943D15" w:rsidR="003F4323" w:rsidRDefault="005816FE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1" w:history="1"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C976EB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C976EB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75E876FD" w14:textId="66151B01" w:rsidR="003F4323" w:rsidRDefault="003F4323" w:rsidP="003F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Year 3 Maths, </w:t>
            </w:r>
            <w:r w:rsidR="00224101">
              <w:rPr>
                <w:sz w:val="20"/>
                <w:szCs w:val="20"/>
              </w:rPr>
              <w:t>12</w:t>
            </w:r>
            <w:r w:rsidR="00224101" w:rsidRPr="00224101">
              <w:rPr>
                <w:sz w:val="20"/>
                <w:szCs w:val="20"/>
                <w:vertAlign w:val="superscript"/>
              </w:rPr>
              <w:t>th</w:t>
            </w:r>
            <w:r w:rsidR="00224101">
              <w:rPr>
                <w:sz w:val="20"/>
                <w:szCs w:val="20"/>
              </w:rPr>
              <w:t xml:space="preserve"> June </w:t>
            </w:r>
          </w:p>
          <w:p w14:paraId="7229BE26" w14:textId="15A833C8" w:rsidR="003F4323" w:rsidRPr="005B1F35" w:rsidRDefault="005B1F35" w:rsidP="003F4323">
            <w:pPr>
              <w:rPr>
                <w:b/>
                <w:bCs/>
                <w:sz w:val="20"/>
                <w:szCs w:val="20"/>
              </w:rPr>
            </w:pPr>
            <w:r w:rsidRPr="005B1F35">
              <w:rPr>
                <w:b/>
                <w:bCs/>
                <w:sz w:val="20"/>
                <w:szCs w:val="20"/>
              </w:rPr>
              <w:t>Challenge of the Week</w:t>
            </w:r>
          </w:p>
          <w:p w14:paraId="4A7D30BD" w14:textId="64934C05" w:rsidR="00096433" w:rsidRPr="00240BD8" w:rsidRDefault="002B52DB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r w:rsidR="00C976EB">
              <w:rPr>
                <w:sz w:val="20"/>
                <w:szCs w:val="20"/>
              </w:rPr>
              <w:t>all the challenges and give them a try!</w:t>
            </w:r>
          </w:p>
        </w:tc>
      </w:tr>
      <w:tr w:rsidR="00C27E36" w14:paraId="0A4F4E05" w14:textId="77777777" w:rsidTr="003144A1">
        <w:tc>
          <w:tcPr>
            <w:tcW w:w="2660" w:type="dxa"/>
          </w:tcPr>
          <w:p w14:paraId="35EFA3BE" w14:textId="616404F0" w:rsidR="007B6A14" w:rsidRPr="003F4323" w:rsidRDefault="007B6A14" w:rsidP="007B6A14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764F52E2" w14:textId="265338C9" w:rsidR="003F4323" w:rsidRPr="00547D12" w:rsidRDefault="005816FE" w:rsidP="00547D1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2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56319590" w14:textId="47EF8C01" w:rsidR="00547D12" w:rsidRPr="00547D12" w:rsidRDefault="00547D12" w:rsidP="00547D1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 w:rsidR="003F4323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47438E41" w14:textId="2D58D606" w:rsidR="00547D12" w:rsidRPr="00547D12" w:rsidRDefault="00547D12" w:rsidP="00547D1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 w:rsidR="003F4323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  <w:r w:rsidR="00224101" w:rsidRPr="00224101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June</w:t>
            </w:r>
          </w:p>
          <w:p w14:paraId="02E6FDDB" w14:textId="735B7D66" w:rsidR="00547D12" w:rsidRPr="002B52DB" w:rsidRDefault="00224101" w:rsidP="0000054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Mastering inverted commas</w:t>
            </w:r>
            <w:r w:rsidR="0000054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47D12"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 w:rsidR="002B52D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835" w:type="dxa"/>
          </w:tcPr>
          <w:p w14:paraId="1056F52C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23F673AD" w14:textId="742C12D6" w:rsidR="003F4323" w:rsidRPr="00547D12" w:rsidRDefault="005816FE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3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40C0691F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308DA9B9" w14:textId="6A3A0B5D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9</w:t>
            </w:r>
            <w:r w:rsidR="00224101" w:rsidRPr="00224101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June </w:t>
            </w:r>
          </w:p>
          <w:p w14:paraId="45B4E16B" w14:textId="26B77CDF" w:rsidR="003F4323" w:rsidRPr="003F4323" w:rsidRDefault="00224101" w:rsidP="003F432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Investigating dictionaries </w:t>
            </w:r>
          </w:p>
          <w:p w14:paraId="72A56F61" w14:textId="2A82FBC1" w:rsidR="007B6A14" w:rsidRPr="00240BD8" w:rsidRDefault="002B52DB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977" w:type="dxa"/>
          </w:tcPr>
          <w:p w14:paraId="2EA1930F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3FCA52C6" w14:textId="594F11B4" w:rsidR="003F4323" w:rsidRPr="00547D12" w:rsidRDefault="005816FE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4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4FD63B9D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68B9CD06" w14:textId="7A94461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10</w:t>
            </w:r>
            <w:r w:rsidR="00224101" w:rsidRPr="00224101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June </w:t>
            </w:r>
          </w:p>
          <w:p w14:paraId="6081E405" w14:textId="5881CFF5" w:rsidR="003144A1" w:rsidRDefault="00224101" w:rsidP="007B6A1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Using a thesaurus </w:t>
            </w:r>
          </w:p>
          <w:p w14:paraId="4FAEDE9D" w14:textId="7E00E8F6" w:rsidR="007B6A14" w:rsidRPr="00240BD8" w:rsidRDefault="002B52DB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2863" w:type="dxa"/>
          </w:tcPr>
          <w:p w14:paraId="311BF8F0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7400AFB3" w14:textId="19DD6E6C" w:rsidR="003F4323" w:rsidRPr="00547D12" w:rsidRDefault="005816FE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5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596163FB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08457B10" w14:textId="70516AAC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  <w:r w:rsidR="00224101" w:rsidRPr="00224101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June</w:t>
            </w:r>
          </w:p>
          <w:p w14:paraId="0713CB31" w14:textId="77777777" w:rsidR="00224101" w:rsidRDefault="00224101" w:rsidP="007B6A1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Explore synonyms and antonyms</w:t>
            </w:r>
          </w:p>
          <w:p w14:paraId="029F200E" w14:textId="03F61B02" w:rsidR="007B6A14" w:rsidRPr="00240BD8" w:rsidRDefault="002B52DB" w:rsidP="007B6A14">
            <w:pPr>
              <w:rPr>
                <w:sz w:val="20"/>
                <w:szCs w:val="20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</w:tc>
        <w:tc>
          <w:tcPr>
            <w:tcW w:w="3119" w:type="dxa"/>
          </w:tcPr>
          <w:p w14:paraId="744B1C51" w14:textId="77777777" w:rsidR="003F4323" w:rsidRPr="003F4323" w:rsidRDefault="003F4323" w:rsidP="003F4323">
            <w:pPr>
              <w:rPr>
                <w:b/>
                <w:bCs/>
                <w:sz w:val="20"/>
                <w:szCs w:val="20"/>
              </w:rPr>
            </w:pPr>
            <w:r w:rsidRPr="003F4323">
              <w:rPr>
                <w:b/>
                <w:bCs/>
                <w:sz w:val="20"/>
                <w:szCs w:val="20"/>
              </w:rPr>
              <w:t>English</w:t>
            </w:r>
          </w:p>
          <w:p w14:paraId="556B41D1" w14:textId="1130BAF9" w:rsidR="003F4323" w:rsidRPr="00547D12" w:rsidRDefault="005816FE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6" w:history="1"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www.bbc.co.uk/bite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ize</w:t>
              </w:r>
              <w:r w:rsidR="003F4323" w:rsidRPr="002B58A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/</w:t>
              </w:r>
              <w:r w:rsidR="003F4323" w:rsidRPr="00547D12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dailylessons</w:t>
              </w:r>
            </w:hyperlink>
          </w:p>
          <w:p w14:paraId="0EC8DA14" w14:textId="77777777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Choose Year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  <w:p w14:paraId="4A62E677" w14:textId="133AACAD" w:rsidR="003F4323" w:rsidRPr="00547D12" w:rsidRDefault="003F4323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English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>, 12</w:t>
            </w:r>
            <w:r w:rsidR="00224101" w:rsidRPr="00224101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 w:rsidR="002241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June</w:t>
            </w:r>
          </w:p>
          <w:p w14:paraId="43677982" w14:textId="77777777" w:rsidR="00000544" w:rsidRDefault="003F4323" w:rsidP="003F432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F432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Reading lesson:</w:t>
            </w:r>
          </w:p>
          <w:p w14:paraId="5024B66F" w14:textId="77777777" w:rsidR="00224101" w:rsidRDefault="00224101" w:rsidP="003F432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Kensukes’s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Kingdom by Michael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Murporgo</w:t>
            </w:r>
            <w:proofErr w:type="spellEnd"/>
          </w:p>
          <w:p w14:paraId="3321D416" w14:textId="77777777" w:rsidR="007B6A14" w:rsidRDefault="002B52DB" w:rsidP="003F432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7D12">
              <w:rPr>
                <w:rFonts w:eastAsia="Times New Roman" w:cstheme="minorHAnsi"/>
                <w:sz w:val="20"/>
                <w:szCs w:val="20"/>
                <w:lang w:eastAsia="en-GB"/>
              </w:rPr>
              <w:t>Watch the videos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then complete the activities.</w:t>
            </w:r>
          </w:p>
          <w:p w14:paraId="2D9D6598" w14:textId="4C89739A" w:rsidR="00224101" w:rsidRPr="00240BD8" w:rsidRDefault="00224101" w:rsidP="003F4323">
            <w:pPr>
              <w:rPr>
                <w:sz w:val="20"/>
                <w:szCs w:val="20"/>
              </w:rPr>
            </w:pPr>
          </w:p>
        </w:tc>
      </w:tr>
      <w:tr w:rsidR="00C27E36" w14:paraId="1D559381" w14:textId="77777777" w:rsidTr="003144A1">
        <w:tc>
          <w:tcPr>
            <w:tcW w:w="2660" w:type="dxa"/>
          </w:tcPr>
          <w:p w14:paraId="53F5C496" w14:textId="2B7791D9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lastRenderedPageBreak/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17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2835" w:type="dxa"/>
          </w:tcPr>
          <w:p w14:paraId="1683A269" w14:textId="1A343696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18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2977" w:type="dxa"/>
          </w:tcPr>
          <w:p w14:paraId="52FA498B" w14:textId="601EC599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19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2863" w:type="dxa"/>
          </w:tcPr>
          <w:p w14:paraId="66E44A90" w14:textId="178F65C3" w:rsidR="00353F7C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20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  <w:tc>
          <w:tcPr>
            <w:tcW w:w="3119" w:type="dxa"/>
          </w:tcPr>
          <w:p w14:paraId="5F0D53D2" w14:textId="0DCF7C28" w:rsidR="009E3236" w:rsidRPr="00240BD8" w:rsidRDefault="00353F7C" w:rsidP="007B6A14">
            <w:pPr>
              <w:rPr>
                <w:sz w:val="20"/>
                <w:szCs w:val="20"/>
              </w:rPr>
            </w:pPr>
            <w:r w:rsidRPr="00240BD8">
              <w:rPr>
                <w:b/>
                <w:bCs/>
                <w:sz w:val="20"/>
                <w:szCs w:val="20"/>
              </w:rPr>
              <w:t>Reading</w:t>
            </w:r>
            <w:r w:rsidRPr="00240BD8">
              <w:rPr>
                <w:sz w:val="20"/>
                <w:szCs w:val="20"/>
              </w:rPr>
              <w:t xml:space="preserve">- read a book or </w:t>
            </w:r>
            <w:proofErr w:type="gramStart"/>
            <w:r w:rsidRPr="00240BD8">
              <w:rPr>
                <w:sz w:val="20"/>
                <w:szCs w:val="20"/>
              </w:rPr>
              <w:t>listen</w:t>
            </w:r>
            <w:proofErr w:type="gramEnd"/>
            <w:r w:rsidRPr="00240BD8">
              <w:rPr>
                <w:sz w:val="20"/>
                <w:szCs w:val="20"/>
              </w:rPr>
              <w:t xml:space="preserve"> to a free audio story.  </w:t>
            </w:r>
            <w:hyperlink r:id="rId21" w:history="1">
              <w:r w:rsidRPr="00240BD8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</w:p>
        </w:tc>
      </w:tr>
      <w:tr w:rsidR="00C27E36" w14:paraId="07BB9A05" w14:textId="77777777" w:rsidTr="006053CE">
        <w:trPr>
          <w:trHeight w:val="5944"/>
        </w:trPr>
        <w:tc>
          <w:tcPr>
            <w:tcW w:w="2660" w:type="dxa"/>
          </w:tcPr>
          <w:p w14:paraId="13B3FBA0" w14:textId="1501C2CF" w:rsidR="007B6A14" w:rsidRPr="009324AF" w:rsidRDefault="007B6A14" w:rsidP="007B6A14">
            <w:pPr>
              <w:rPr>
                <w:b/>
                <w:bCs/>
                <w:sz w:val="20"/>
                <w:szCs w:val="20"/>
              </w:rPr>
            </w:pPr>
            <w:r w:rsidRPr="009324AF">
              <w:rPr>
                <w:b/>
                <w:bCs/>
                <w:sz w:val="20"/>
                <w:szCs w:val="20"/>
              </w:rPr>
              <w:t>Topic</w:t>
            </w:r>
          </w:p>
          <w:p w14:paraId="5CBBC1DC" w14:textId="1E8C652C" w:rsidR="009E3236" w:rsidRDefault="0087333C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sweet home</w:t>
            </w:r>
          </w:p>
          <w:p w14:paraId="5EB4913F" w14:textId="77777777" w:rsidR="009A4AF5" w:rsidRDefault="009A4AF5" w:rsidP="007B6A14">
            <w:pPr>
              <w:rPr>
                <w:sz w:val="20"/>
                <w:szCs w:val="20"/>
              </w:rPr>
            </w:pPr>
          </w:p>
          <w:p w14:paraId="5034FD92" w14:textId="77777777" w:rsidR="009A4AF5" w:rsidRDefault="009A4AF5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Activities:</w:t>
            </w:r>
          </w:p>
          <w:p w14:paraId="4824C9A7" w14:textId="28E339B6" w:rsidR="009A4AF5" w:rsidRDefault="0087333C" w:rsidP="009A4A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</w:t>
            </w:r>
            <w:r w:rsidR="001602D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a fact file on some of the buildings in </w:t>
            </w:r>
            <w:proofErr w:type="spellStart"/>
            <w:r>
              <w:rPr>
                <w:sz w:val="20"/>
                <w:szCs w:val="20"/>
              </w:rPr>
              <w:t>Letchworth</w:t>
            </w:r>
            <w:proofErr w:type="spellEnd"/>
            <w:r w:rsidR="00F33C1F">
              <w:rPr>
                <w:sz w:val="20"/>
                <w:szCs w:val="20"/>
              </w:rPr>
              <w:t xml:space="preserve"> Garden City</w:t>
            </w:r>
          </w:p>
          <w:p w14:paraId="0BB99ECB" w14:textId="77777777" w:rsidR="009A4AF5" w:rsidRDefault="0087333C" w:rsidP="008733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about what the building is</w:t>
            </w:r>
          </w:p>
          <w:p w14:paraId="5C0B10B4" w14:textId="77777777" w:rsidR="0087333C" w:rsidRDefault="0087333C" w:rsidP="008733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was the building made</w:t>
            </w:r>
          </w:p>
          <w:p w14:paraId="2CD8D21F" w14:textId="77777777" w:rsidR="0087333C" w:rsidRDefault="0087333C" w:rsidP="008733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the building made by</w:t>
            </w:r>
          </w:p>
          <w:p w14:paraId="3A8197BA" w14:textId="722F27CD" w:rsidR="0087333C" w:rsidRPr="009A4AF5" w:rsidRDefault="0087333C" w:rsidP="008733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building used for</w:t>
            </w:r>
          </w:p>
        </w:tc>
        <w:tc>
          <w:tcPr>
            <w:tcW w:w="2835" w:type="dxa"/>
          </w:tcPr>
          <w:p w14:paraId="602817DD" w14:textId="77777777" w:rsidR="007B6A14" w:rsidRPr="000040CE" w:rsidRDefault="00240BD8" w:rsidP="007B6A14">
            <w:pPr>
              <w:rPr>
                <w:b/>
                <w:bCs/>
                <w:sz w:val="20"/>
                <w:szCs w:val="20"/>
              </w:rPr>
            </w:pPr>
            <w:r w:rsidRPr="000040CE">
              <w:rPr>
                <w:b/>
                <w:bCs/>
                <w:sz w:val="20"/>
                <w:szCs w:val="20"/>
              </w:rPr>
              <w:t>Music</w:t>
            </w:r>
          </w:p>
          <w:p w14:paraId="43D5DBB1" w14:textId="269C3647" w:rsidR="003465BC" w:rsidRDefault="005522A2" w:rsidP="00552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</w:t>
            </w:r>
            <w:r w:rsidR="00C048D8">
              <w:rPr>
                <w:sz w:val="20"/>
                <w:szCs w:val="20"/>
              </w:rPr>
              <w:t xml:space="preserve">about pulse and rhythm </w:t>
            </w:r>
            <w:r>
              <w:rPr>
                <w:sz w:val="20"/>
                <w:szCs w:val="20"/>
              </w:rPr>
              <w:t xml:space="preserve"> </w:t>
            </w:r>
          </w:p>
          <w:p w14:paraId="11949C16" w14:textId="77777777" w:rsidR="005522A2" w:rsidRDefault="005522A2" w:rsidP="005522A2">
            <w:pPr>
              <w:rPr>
                <w:sz w:val="20"/>
                <w:szCs w:val="20"/>
              </w:rPr>
            </w:pPr>
          </w:p>
          <w:p w14:paraId="0D34A447" w14:textId="77777777" w:rsidR="005522A2" w:rsidRPr="005522A2" w:rsidRDefault="005522A2" w:rsidP="005522A2">
            <w:pPr>
              <w:rPr>
                <w:sz w:val="20"/>
                <w:szCs w:val="20"/>
              </w:rPr>
            </w:pPr>
          </w:p>
          <w:p w14:paraId="437A4710" w14:textId="330CBF0D" w:rsidR="006C022B" w:rsidRPr="005522A2" w:rsidRDefault="005816FE" w:rsidP="007B6A14">
            <w:pPr>
              <w:rPr>
                <w:sz w:val="20"/>
                <w:szCs w:val="20"/>
              </w:rPr>
            </w:pPr>
            <w:hyperlink r:id="rId22" w:history="1">
              <w:r w:rsidR="005522A2" w:rsidRPr="005522A2">
                <w:rPr>
                  <w:rStyle w:val="Hyperlink"/>
                  <w:sz w:val="20"/>
                  <w:szCs w:val="20"/>
                </w:rPr>
                <w:t>https://www.youtube.com/watch?v=z1UmAgekzbs</w:t>
              </w:r>
            </w:hyperlink>
          </w:p>
          <w:p w14:paraId="0B0A2BAA" w14:textId="77777777" w:rsidR="005522A2" w:rsidRPr="005522A2" w:rsidRDefault="005522A2" w:rsidP="007B6A14">
            <w:pPr>
              <w:rPr>
                <w:sz w:val="20"/>
                <w:szCs w:val="20"/>
              </w:rPr>
            </w:pPr>
          </w:p>
          <w:p w14:paraId="2039C917" w14:textId="77777777" w:rsidR="005522A2" w:rsidRPr="005522A2" w:rsidRDefault="005522A2" w:rsidP="007B6A14">
            <w:pPr>
              <w:rPr>
                <w:sz w:val="20"/>
                <w:szCs w:val="20"/>
              </w:rPr>
            </w:pPr>
            <w:r w:rsidRPr="005522A2">
              <w:rPr>
                <w:sz w:val="20"/>
                <w:szCs w:val="20"/>
              </w:rPr>
              <w:t>Activities:</w:t>
            </w:r>
          </w:p>
          <w:p w14:paraId="69F6D01F" w14:textId="7521B8D7" w:rsidR="005522A2" w:rsidRPr="006053CE" w:rsidRDefault="00C048D8" w:rsidP="006053CE">
            <w:pPr>
              <w:pStyle w:val="ListParagraph"/>
              <w:numPr>
                <w:ilvl w:val="0"/>
                <w:numId w:val="9"/>
              </w:numPr>
            </w:pPr>
            <w:r w:rsidRPr="00C048D8">
              <w:rPr>
                <w:sz w:val="20"/>
                <w:szCs w:val="20"/>
              </w:rPr>
              <w:t>Watch the videos and complete the activities. (If you do not have printer to print activities sheet you can write out the sheet yourselves, do it on a word document or record  yourself with the answers and complete the activities)</w:t>
            </w:r>
          </w:p>
        </w:tc>
        <w:tc>
          <w:tcPr>
            <w:tcW w:w="2977" w:type="dxa"/>
          </w:tcPr>
          <w:p w14:paraId="3064BC0C" w14:textId="77777777" w:rsidR="00BE3F69" w:rsidRPr="00704917" w:rsidRDefault="00BE3F69" w:rsidP="007B6A14">
            <w:pPr>
              <w:rPr>
                <w:b/>
                <w:bCs/>
                <w:sz w:val="20"/>
                <w:szCs w:val="20"/>
              </w:rPr>
            </w:pPr>
            <w:r w:rsidRPr="00704917">
              <w:rPr>
                <w:b/>
                <w:bCs/>
                <w:sz w:val="20"/>
                <w:szCs w:val="20"/>
              </w:rPr>
              <w:t>French</w:t>
            </w:r>
          </w:p>
          <w:p w14:paraId="2F625809" w14:textId="3064DAF4" w:rsidR="005522A2" w:rsidRDefault="00BE3F69" w:rsidP="005522A2">
            <w:pPr>
              <w:rPr>
                <w:sz w:val="20"/>
                <w:szCs w:val="20"/>
              </w:rPr>
            </w:pPr>
            <w:r w:rsidRPr="00BE3F69">
              <w:rPr>
                <w:sz w:val="20"/>
                <w:szCs w:val="20"/>
              </w:rPr>
              <w:t xml:space="preserve">Learn </w:t>
            </w:r>
            <w:r w:rsidR="00194EE9">
              <w:rPr>
                <w:sz w:val="20"/>
                <w:szCs w:val="20"/>
              </w:rPr>
              <w:t>how to say different items of clothing and food</w:t>
            </w:r>
            <w:r w:rsidR="005522A2">
              <w:rPr>
                <w:sz w:val="20"/>
                <w:szCs w:val="20"/>
              </w:rPr>
              <w:t xml:space="preserve"> in French.</w:t>
            </w:r>
          </w:p>
          <w:p w14:paraId="0042D6A3" w14:textId="77777777" w:rsidR="005522A2" w:rsidRDefault="005522A2" w:rsidP="005522A2">
            <w:pPr>
              <w:rPr>
                <w:sz w:val="20"/>
                <w:szCs w:val="20"/>
              </w:rPr>
            </w:pPr>
          </w:p>
          <w:p w14:paraId="207A40A9" w14:textId="27467CEC" w:rsidR="005522A2" w:rsidRDefault="005816FE" w:rsidP="005522A2">
            <w:pPr>
              <w:rPr>
                <w:sz w:val="20"/>
                <w:szCs w:val="20"/>
              </w:rPr>
            </w:pPr>
            <w:hyperlink r:id="rId23" w:history="1">
              <w:r w:rsidR="00194EE9" w:rsidRPr="003E6AB6">
                <w:rPr>
                  <w:rStyle w:val="Hyperlink"/>
                  <w:sz w:val="20"/>
                  <w:szCs w:val="20"/>
                </w:rPr>
                <w:t>https://www.bbc.co.uk/bitesize/articles/z64xprd</w:t>
              </w:r>
            </w:hyperlink>
          </w:p>
          <w:p w14:paraId="4F4F6768" w14:textId="77777777" w:rsidR="00194EE9" w:rsidRPr="005522A2" w:rsidRDefault="00194EE9" w:rsidP="005522A2">
            <w:pPr>
              <w:rPr>
                <w:sz w:val="20"/>
                <w:szCs w:val="20"/>
              </w:rPr>
            </w:pPr>
          </w:p>
          <w:p w14:paraId="2489E8AB" w14:textId="77777777" w:rsidR="005522A2" w:rsidRPr="005522A2" w:rsidRDefault="005522A2" w:rsidP="005522A2">
            <w:pPr>
              <w:rPr>
                <w:sz w:val="20"/>
                <w:szCs w:val="20"/>
              </w:rPr>
            </w:pPr>
            <w:r w:rsidRPr="005522A2">
              <w:rPr>
                <w:sz w:val="20"/>
                <w:szCs w:val="20"/>
              </w:rPr>
              <w:t>Activities</w:t>
            </w:r>
          </w:p>
          <w:p w14:paraId="46D81180" w14:textId="3B06678B" w:rsidR="005522A2" w:rsidRPr="005522A2" w:rsidRDefault="00C048D8" w:rsidP="005522A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videos and complete the activities</w:t>
            </w:r>
            <w:r w:rsidR="00194EE9">
              <w:rPr>
                <w:sz w:val="20"/>
                <w:szCs w:val="20"/>
              </w:rPr>
              <w:t xml:space="preserve"> on the link above</w:t>
            </w:r>
            <w:r w:rsidR="005522A2" w:rsidRPr="005522A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(If you do not have printer to print activities sheet you can write out the sheet yourselves, do it on a word document or record  yourself with the answers and complete the activities)</w:t>
            </w:r>
          </w:p>
          <w:p w14:paraId="35714FE7" w14:textId="77777777" w:rsidR="005522A2" w:rsidRDefault="005522A2" w:rsidP="005522A2">
            <w:pPr>
              <w:jc w:val="center"/>
              <w:rPr>
                <w:lang w:val="en-US"/>
              </w:rPr>
            </w:pPr>
          </w:p>
          <w:p w14:paraId="55F62FEA" w14:textId="77777777" w:rsidR="005522A2" w:rsidRPr="005522A2" w:rsidRDefault="005522A2" w:rsidP="005522A2">
            <w:pPr>
              <w:jc w:val="center"/>
              <w:rPr>
                <w:lang w:val="en-US"/>
              </w:rPr>
            </w:pPr>
          </w:p>
        </w:tc>
        <w:tc>
          <w:tcPr>
            <w:tcW w:w="2863" w:type="dxa"/>
          </w:tcPr>
          <w:p w14:paraId="5BB8A476" w14:textId="77777777" w:rsidR="007B6A14" w:rsidRDefault="00240BD8" w:rsidP="007B6A14">
            <w:pPr>
              <w:rPr>
                <w:b/>
                <w:bCs/>
                <w:sz w:val="20"/>
                <w:szCs w:val="20"/>
              </w:rPr>
            </w:pPr>
            <w:r w:rsidRPr="000040CE">
              <w:rPr>
                <w:b/>
                <w:bCs/>
                <w:sz w:val="20"/>
                <w:szCs w:val="20"/>
              </w:rPr>
              <w:t>Science</w:t>
            </w:r>
          </w:p>
          <w:p w14:paraId="656B7C40" w14:textId="1F62E349" w:rsidR="00BF0614" w:rsidRDefault="001602D6" w:rsidP="007B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defences</w:t>
            </w:r>
            <w:r w:rsidR="009A4AF5">
              <w:rPr>
                <w:sz w:val="20"/>
                <w:szCs w:val="20"/>
              </w:rPr>
              <w:t>.</w:t>
            </w:r>
          </w:p>
          <w:p w14:paraId="338D1C6A" w14:textId="77777777" w:rsidR="00BF0614" w:rsidRPr="007809EA" w:rsidRDefault="00BF0614" w:rsidP="007B6A14">
            <w:pPr>
              <w:rPr>
                <w:sz w:val="20"/>
                <w:szCs w:val="20"/>
              </w:rPr>
            </w:pPr>
          </w:p>
          <w:p w14:paraId="2FB63718" w14:textId="7C6C69CF" w:rsidR="001602D6" w:rsidRPr="007809EA" w:rsidRDefault="007809EA" w:rsidP="009A4AF5">
            <w:pPr>
              <w:rPr>
                <w:sz w:val="20"/>
                <w:szCs w:val="20"/>
              </w:rPr>
            </w:pPr>
            <w:r w:rsidRPr="007809EA">
              <w:rPr>
                <w:sz w:val="20"/>
                <w:szCs w:val="20"/>
              </w:rPr>
              <w:t>Activities</w:t>
            </w:r>
          </w:p>
          <w:p w14:paraId="66241F16" w14:textId="77777777" w:rsidR="001602D6" w:rsidRDefault="001602D6" w:rsidP="007809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about how plants defend themselves</w:t>
            </w:r>
          </w:p>
          <w:p w14:paraId="3D5FCD31" w14:textId="3BEC314E" w:rsidR="007809EA" w:rsidRPr="007809EA" w:rsidRDefault="007809EA" w:rsidP="007809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7809EA">
              <w:rPr>
                <w:sz w:val="20"/>
                <w:szCs w:val="20"/>
              </w:rPr>
              <w:t xml:space="preserve">Take the quiz </w:t>
            </w:r>
          </w:p>
          <w:p w14:paraId="6F2C5D2B" w14:textId="36F46262" w:rsidR="007809EA" w:rsidRPr="007809EA" w:rsidRDefault="005816FE" w:rsidP="007809EA">
            <w:pPr>
              <w:pStyle w:val="ListParagraph"/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24" w:history="1">
              <w:r w:rsidR="007809EA" w:rsidRPr="007809EA">
                <w:rPr>
                  <w:color w:val="0000FF"/>
                  <w:sz w:val="20"/>
                  <w:szCs w:val="20"/>
                  <w:u w:val="single"/>
                  <w:lang w:val="en-GB"/>
                </w:rPr>
                <w:t>https://www.educationquizzes.com/ks2/science/shadows-and-reflections/</w:t>
              </w:r>
            </w:hyperlink>
          </w:p>
          <w:p w14:paraId="18F1AE35" w14:textId="32E643AE" w:rsidR="007809EA" w:rsidRDefault="007809EA" w:rsidP="007809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809EA">
              <w:rPr>
                <w:sz w:val="20"/>
                <w:szCs w:val="20"/>
                <w:lang w:val="en-GB"/>
              </w:rPr>
              <w:t xml:space="preserve">Any questions you may have got wrong use the internet to research the answer. </w:t>
            </w:r>
          </w:p>
          <w:p w14:paraId="3A703A92" w14:textId="57B54E6E" w:rsidR="007809EA" w:rsidRPr="006053CE" w:rsidRDefault="001602D6" w:rsidP="007809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Draw a diagram plant (if you did it last week then great, add the defending feature to your drawing</w:t>
            </w:r>
            <w:r w:rsidR="00194EE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and write how this particu</w:t>
            </w:r>
            <w:r w:rsidR="006053CE">
              <w:rPr>
                <w:sz w:val="20"/>
                <w:szCs w:val="20"/>
                <w:lang w:val="en-GB"/>
              </w:rPr>
              <w:t>lar feature defends the plant.)</w:t>
            </w:r>
          </w:p>
          <w:p w14:paraId="6A24411A" w14:textId="712EAF47" w:rsidR="007809EA" w:rsidRPr="00BF0614" w:rsidRDefault="007809EA" w:rsidP="009A4AF5"/>
        </w:tc>
        <w:tc>
          <w:tcPr>
            <w:tcW w:w="3119" w:type="dxa"/>
          </w:tcPr>
          <w:p w14:paraId="36DDE507" w14:textId="0B95577C" w:rsidR="007B6A14" w:rsidRDefault="00B91A24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</w:t>
            </w:r>
          </w:p>
          <w:p w14:paraId="7976B3B7" w14:textId="59D973FB" w:rsidR="00B91A24" w:rsidRDefault="00B91A24" w:rsidP="007B6A14">
            <w:pPr>
              <w:rPr>
                <w:sz w:val="20"/>
                <w:szCs w:val="20"/>
              </w:rPr>
            </w:pPr>
          </w:p>
          <w:p w14:paraId="004E5E60" w14:textId="77777777" w:rsidR="00B91A24" w:rsidRDefault="007809EA" w:rsidP="007809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7809EA">
              <w:rPr>
                <w:bCs/>
                <w:sz w:val="20"/>
                <w:szCs w:val="20"/>
              </w:rPr>
              <w:t>Watch Joe Wicks daily PE videos (old and new videos)</w:t>
            </w:r>
          </w:p>
          <w:p w14:paraId="696525F5" w14:textId="258917F6" w:rsidR="007809EA" w:rsidRDefault="00194EE9" w:rsidP="007809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the beep test (this can be done in a field or your garden</w:t>
            </w:r>
            <w:r w:rsidR="00C048D8">
              <w:rPr>
                <w:bCs/>
                <w:sz w:val="20"/>
                <w:szCs w:val="20"/>
              </w:rPr>
              <w:t xml:space="preserve"> you need at least 20 meters</w:t>
            </w:r>
            <w:r>
              <w:rPr>
                <w:bCs/>
                <w:sz w:val="20"/>
                <w:szCs w:val="20"/>
              </w:rPr>
              <w:t>.</w:t>
            </w:r>
          </w:p>
          <w:p w14:paraId="270BBEA8" w14:textId="77777777" w:rsidR="00194EE9" w:rsidRPr="00194EE9" w:rsidRDefault="00194EE9" w:rsidP="007809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Watch the video to help you to know how the beep test works </w:t>
            </w:r>
            <w:hyperlink r:id="rId25" w:history="1">
              <w:r w:rsidRPr="00194EE9">
                <w:rPr>
                  <w:color w:val="0000FF"/>
                  <w:sz w:val="20"/>
                  <w:szCs w:val="20"/>
                  <w:u w:val="single"/>
                  <w:lang w:val="en-GB"/>
                </w:rPr>
                <w:t>https://www.youtube.com/watch?v=lroAhVO83iI</w:t>
              </w:r>
            </w:hyperlink>
          </w:p>
          <w:p w14:paraId="0BE267FA" w14:textId="2A528DF6" w:rsidR="006053CE" w:rsidRDefault="00194EE9" w:rsidP="007809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194EE9">
              <w:rPr>
                <w:sz w:val="20"/>
                <w:szCs w:val="20"/>
                <w:lang w:val="en-GB"/>
              </w:rPr>
              <w:t>Try an</w:t>
            </w:r>
            <w:r>
              <w:rPr>
                <w:sz w:val="20"/>
                <w:szCs w:val="20"/>
                <w:lang w:val="en-GB"/>
              </w:rPr>
              <w:t>d</w:t>
            </w:r>
            <w:r w:rsidRPr="00194EE9">
              <w:rPr>
                <w:sz w:val="20"/>
                <w:szCs w:val="20"/>
                <w:lang w:val="en-GB"/>
              </w:rPr>
              <w:t xml:space="preserve"> improve your levels.</w:t>
            </w:r>
          </w:p>
          <w:p w14:paraId="42A43AC5" w14:textId="77777777" w:rsidR="006053CE" w:rsidRPr="006053CE" w:rsidRDefault="006053CE" w:rsidP="006053CE">
            <w:pPr>
              <w:rPr>
                <w:lang w:val="en-US"/>
              </w:rPr>
            </w:pPr>
          </w:p>
          <w:p w14:paraId="1D7ADC24" w14:textId="77777777" w:rsidR="006053CE" w:rsidRPr="006053CE" w:rsidRDefault="006053CE" w:rsidP="006053CE">
            <w:pPr>
              <w:rPr>
                <w:lang w:val="en-US"/>
              </w:rPr>
            </w:pPr>
          </w:p>
          <w:p w14:paraId="22B698C1" w14:textId="77777777" w:rsidR="006053CE" w:rsidRPr="006053CE" w:rsidRDefault="006053CE" w:rsidP="006053CE">
            <w:pPr>
              <w:rPr>
                <w:lang w:val="en-US"/>
              </w:rPr>
            </w:pPr>
          </w:p>
          <w:p w14:paraId="209974B3" w14:textId="77777777" w:rsidR="006053CE" w:rsidRPr="006053CE" w:rsidRDefault="006053CE" w:rsidP="006053CE">
            <w:pPr>
              <w:rPr>
                <w:lang w:val="en-US"/>
              </w:rPr>
            </w:pPr>
          </w:p>
          <w:p w14:paraId="3C1CD6A8" w14:textId="3A1EB871" w:rsidR="006053CE" w:rsidRDefault="006053CE" w:rsidP="006053CE">
            <w:pPr>
              <w:rPr>
                <w:lang w:val="en-US"/>
              </w:rPr>
            </w:pPr>
          </w:p>
          <w:p w14:paraId="67C09DD5" w14:textId="77777777" w:rsidR="006053CE" w:rsidRPr="006053CE" w:rsidRDefault="006053CE" w:rsidP="006053CE">
            <w:pPr>
              <w:rPr>
                <w:lang w:val="en-US"/>
              </w:rPr>
            </w:pPr>
          </w:p>
          <w:p w14:paraId="6FF6E6C4" w14:textId="77777777" w:rsidR="00194EE9" w:rsidRPr="006053CE" w:rsidRDefault="00194EE9" w:rsidP="006053CE">
            <w:pPr>
              <w:rPr>
                <w:lang w:val="en-US"/>
              </w:rPr>
            </w:pPr>
          </w:p>
        </w:tc>
      </w:tr>
      <w:tr w:rsidR="006053CE" w14:paraId="5419CA55" w14:textId="77777777" w:rsidTr="005261C9">
        <w:tc>
          <w:tcPr>
            <w:tcW w:w="14454" w:type="dxa"/>
            <w:gridSpan w:val="5"/>
          </w:tcPr>
          <w:p w14:paraId="63CDEC69" w14:textId="2AFBBC5D" w:rsidR="006053CE" w:rsidRDefault="006053CE" w:rsidP="007B6A14">
            <w:pPr>
              <w:rPr>
                <w:b/>
                <w:bCs/>
                <w:sz w:val="20"/>
                <w:szCs w:val="20"/>
              </w:rPr>
            </w:pPr>
          </w:p>
          <w:p w14:paraId="6DF370C7" w14:textId="77777777" w:rsidR="006053CE" w:rsidRDefault="006053CE" w:rsidP="007B6A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 </w:t>
            </w:r>
          </w:p>
          <w:p w14:paraId="2F3A6D11" w14:textId="77777777" w:rsidR="006053CE" w:rsidRPr="006053CE" w:rsidRDefault="006053CE" w:rsidP="007B6A14">
            <w:pPr>
              <w:rPr>
                <w:bCs/>
                <w:sz w:val="20"/>
                <w:szCs w:val="20"/>
              </w:rPr>
            </w:pPr>
            <w:r w:rsidRPr="006053CE">
              <w:rPr>
                <w:bCs/>
                <w:sz w:val="20"/>
                <w:szCs w:val="20"/>
              </w:rPr>
              <w:t xml:space="preserve">Looking forward to a bright future </w:t>
            </w:r>
          </w:p>
          <w:p w14:paraId="6F76F8DE" w14:textId="77777777" w:rsidR="006053CE" w:rsidRDefault="006053CE" w:rsidP="007B6A14">
            <w:pPr>
              <w:rPr>
                <w:b/>
                <w:bCs/>
                <w:sz w:val="20"/>
                <w:szCs w:val="20"/>
              </w:rPr>
            </w:pPr>
          </w:p>
          <w:p w14:paraId="241020B5" w14:textId="4870CC18" w:rsidR="006053CE" w:rsidRDefault="006053CE" w:rsidP="007B6A14">
            <w:pPr>
              <w:rPr>
                <w:bCs/>
                <w:sz w:val="20"/>
                <w:szCs w:val="20"/>
              </w:rPr>
            </w:pPr>
            <w:r w:rsidRPr="006053CE">
              <w:rPr>
                <w:bCs/>
                <w:sz w:val="20"/>
                <w:szCs w:val="20"/>
              </w:rPr>
              <w:t>At GCA, we always try and stay positive and look forward to a bright future,</w:t>
            </w:r>
            <w:r>
              <w:rPr>
                <w:bCs/>
                <w:sz w:val="20"/>
                <w:szCs w:val="20"/>
              </w:rPr>
              <w:t xml:space="preserve"> so please keep optimistic that things will hopefully become normal again. So for art this week you could maybe draw, paint or collage </w:t>
            </w:r>
            <w:proofErr w:type="spellStart"/>
            <w:r>
              <w:rPr>
                <w:bCs/>
                <w:sz w:val="20"/>
                <w:szCs w:val="20"/>
              </w:rPr>
              <w:t>etc</w:t>
            </w:r>
            <w:proofErr w:type="spellEnd"/>
            <w:r>
              <w:rPr>
                <w:bCs/>
                <w:sz w:val="20"/>
                <w:szCs w:val="20"/>
              </w:rPr>
              <w:t xml:space="preserve"> the place you are most looking forward to visiting when lockdown is lifted. </w:t>
            </w:r>
          </w:p>
          <w:p w14:paraId="3E284C16" w14:textId="77777777" w:rsidR="006053CE" w:rsidRPr="006053CE" w:rsidRDefault="006053CE" w:rsidP="007B6A14">
            <w:pPr>
              <w:rPr>
                <w:bCs/>
                <w:sz w:val="20"/>
                <w:szCs w:val="20"/>
              </w:rPr>
            </w:pPr>
          </w:p>
          <w:p w14:paraId="423658BB" w14:textId="77777777" w:rsidR="006053CE" w:rsidRDefault="006053CE" w:rsidP="007B6A14">
            <w:pPr>
              <w:rPr>
                <w:b/>
                <w:bCs/>
                <w:sz w:val="20"/>
                <w:szCs w:val="20"/>
              </w:rPr>
            </w:pPr>
          </w:p>
          <w:p w14:paraId="39F6CFFB" w14:textId="77777777" w:rsidR="006053CE" w:rsidRDefault="006053CE" w:rsidP="007B6A14">
            <w:pPr>
              <w:rPr>
                <w:b/>
                <w:bCs/>
                <w:sz w:val="20"/>
                <w:szCs w:val="20"/>
              </w:rPr>
            </w:pPr>
          </w:p>
          <w:p w14:paraId="4C95A60D" w14:textId="77777777" w:rsidR="006053CE" w:rsidRDefault="006053CE" w:rsidP="007B6A14">
            <w:pPr>
              <w:rPr>
                <w:b/>
                <w:bCs/>
                <w:sz w:val="20"/>
                <w:szCs w:val="20"/>
              </w:rPr>
            </w:pPr>
          </w:p>
          <w:p w14:paraId="739C73F7" w14:textId="77777777" w:rsidR="006053CE" w:rsidRDefault="006053CE" w:rsidP="007B6A1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11B178" w14:textId="686E19BE" w:rsidR="003842D2" w:rsidRDefault="003842D2"/>
    <w:sectPr w:rsidR="003842D2" w:rsidSect="00BE3F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EC8"/>
    <w:multiLevelType w:val="hybridMultilevel"/>
    <w:tmpl w:val="0782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2FB"/>
    <w:multiLevelType w:val="hybridMultilevel"/>
    <w:tmpl w:val="9984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18D0"/>
    <w:multiLevelType w:val="hybridMultilevel"/>
    <w:tmpl w:val="1BF62E24"/>
    <w:lvl w:ilvl="0" w:tplc="88689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0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C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0C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07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8E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E8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89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6B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02D8E"/>
    <w:multiLevelType w:val="hybridMultilevel"/>
    <w:tmpl w:val="BB9861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43439CB"/>
    <w:multiLevelType w:val="hybridMultilevel"/>
    <w:tmpl w:val="BF98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D295A"/>
    <w:multiLevelType w:val="hybridMultilevel"/>
    <w:tmpl w:val="1568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C6225"/>
    <w:multiLevelType w:val="hybridMultilevel"/>
    <w:tmpl w:val="DA5C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39345F"/>
    <w:multiLevelType w:val="hybridMultilevel"/>
    <w:tmpl w:val="B3F2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88304D"/>
    <w:multiLevelType w:val="hybridMultilevel"/>
    <w:tmpl w:val="68FE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12"/>
    <w:multiLevelType w:val="hybridMultilevel"/>
    <w:tmpl w:val="AF9A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D2"/>
    <w:rsid w:val="00000544"/>
    <w:rsid w:val="000040CE"/>
    <w:rsid w:val="00096433"/>
    <w:rsid w:val="00107695"/>
    <w:rsid w:val="001417E6"/>
    <w:rsid w:val="00152DB0"/>
    <w:rsid w:val="001602D6"/>
    <w:rsid w:val="00194EE9"/>
    <w:rsid w:val="00224101"/>
    <w:rsid w:val="00240BD8"/>
    <w:rsid w:val="002B52DB"/>
    <w:rsid w:val="002C5C19"/>
    <w:rsid w:val="003144A1"/>
    <w:rsid w:val="003465BC"/>
    <w:rsid w:val="00353F7C"/>
    <w:rsid w:val="003842D2"/>
    <w:rsid w:val="003F4323"/>
    <w:rsid w:val="00547D12"/>
    <w:rsid w:val="005522A2"/>
    <w:rsid w:val="005816FE"/>
    <w:rsid w:val="005B1F35"/>
    <w:rsid w:val="006053CE"/>
    <w:rsid w:val="006C022B"/>
    <w:rsid w:val="00704917"/>
    <w:rsid w:val="007809EA"/>
    <w:rsid w:val="007B6A14"/>
    <w:rsid w:val="007E2940"/>
    <w:rsid w:val="008333A3"/>
    <w:rsid w:val="0087333C"/>
    <w:rsid w:val="00911EC2"/>
    <w:rsid w:val="009324AF"/>
    <w:rsid w:val="0095656F"/>
    <w:rsid w:val="009A4AF5"/>
    <w:rsid w:val="009E3236"/>
    <w:rsid w:val="00B91A24"/>
    <w:rsid w:val="00BE3F69"/>
    <w:rsid w:val="00BF0614"/>
    <w:rsid w:val="00C048D8"/>
    <w:rsid w:val="00C27E36"/>
    <w:rsid w:val="00C976EB"/>
    <w:rsid w:val="00DD3586"/>
    <w:rsid w:val="00F33C1F"/>
    <w:rsid w:val="00F3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F6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E3F6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5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F6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E3F6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dailylessons" TargetMode="External"/><Relationship Id="rId13" Type="http://schemas.openxmlformats.org/officeDocument/2006/relationships/hyperlink" Target="http://www.bbc.co.uk/bitesize/dailylessons" TargetMode="External"/><Relationship Id="rId18" Type="http://schemas.openxmlformats.org/officeDocument/2006/relationships/hyperlink" Target="https://stories.audible.com/start-liste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tories.audible.com/start-listen" TargetMode="External"/><Relationship Id="rId7" Type="http://schemas.openxmlformats.org/officeDocument/2006/relationships/hyperlink" Target="http://www.bbc.co.uk/bitesize/dailylessons" TargetMode="External"/><Relationship Id="rId12" Type="http://schemas.openxmlformats.org/officeDocument/2006/relationships/hyperlink" Target="http://www.bbc.co.uk/bitesize/dailylessons" TargetMode="External"/><Relationship Id="rId17" Type="http://schemas.openxmlformats.org/officeDocument/2006/relationships/hyperlink" Target="https://stories.audible.com/start-listen" TargetMode="External"/><Relationship Id="rId25" Type="http://schemas.openxmlformats.org/officeDocument/2006/relationships/hyperlink" Target="https://www.youtube.com/watch?v=lroAhVO83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bitesize/dailylessons" TargetMode="External"/><Relationship Id="rId20" Type="http://schemas.openxmlformats.org/officeDocument/2006/relationships/hyperlink" Target="https://stories.audible.com/start-liste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ear3@gca.herts.sch.uk" TargetMode="External"/><Relationship Id="rId11" Type="http://schemas.openxmlformats.org/officeDocument/2006/relationships/hyperlink" Target="http://www.bbc.co.uk/bitesize/dailylessons" TargetMode="External"/><Relationship Id="rId24" Type="http://schemas.openxmlformats.org/officeDocument/2006/relationships/hyperlink" Target="https://www.educationquizzes.com/ks2/science/shadows-and-reflec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bitesize/dailylessons" TargetMode="External"/><Relationship Id="rId23" Type="http://schemas.openxmlformats.org/officeDocument/2006/relationships/hyperlink" Target="https://www.bbc.co.uk/bitesize/articles/z64xprd" TargetMode="External"/><Relationship Id="rId10" Type="http://schemas.openxmlformats.org/officeDocument/2006/relationships/hyperlink" Target="http://www.bbc.co.uk/bitesize/dailylessons" TargetMode="External"/><Relationship Id="rId19" Type="http://schemas.openxmlformats.org/officeDocument/2006/relationships/hyperlink" Target="https://stories.audible.com/start-lis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bitesize/dailylessons" TargetMode="External"/><Relationship Id="rId14" Type="http://schemas.openxmlformats.org/officeDocument/2006/relationships/hyperlink" Target="http://www.bbc.co.uk/bitesize/dailylessons" TargetMode="External"/><Relationship Id="rId22" Type="http://schemas.openxmlformats.org/officeDocument/2006/relationships/hyperlink" Target="https://www.youtube.com/watch?v=z1UmAgekzb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 Butler</cp:lastModifiedBy>
  <cp:revision>2</cp:revision>
  <dcterms:created xsi:type="dcterms:W3CDTF">2020-06-08T07:31:00Z</dcterms:created>
  <dcterms:modified xsi:type="dcterms:W3CDTF">2020-06-08T07:31:00Z</dcterms:modified>
</cp:coreProperties>
</file>