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8929B0" w14:textId="77777777" w:rsidR="004B259A" w:rsidRDefault="004B259A" w:rsidP="004B259A">
      <w:pPr>
        <w:rPr>
          <w:rFonts w:cstheme="minorHAnsi"/>
          <w:color w:val="FF0000"/>
          <w:szCs w:val="24"/>
        </w:rPr>
      </w:pPr>
      <w:r>
        <w:rPr>
          <w:rFonts w:cstheme="minorHAnsi"/>
          <w:noProof/>
          <w:szCs w:val="24"/>
          <w:lang w:eastAsia="en-GB"/>
        </w:rPr>
        <w:drawing>
          <wp:anchor distT="0" distB="0" distL="114935" distR="114935" simplePos="0" relativeHeight="251659264" behindDoc="1" locked="0" layoutInCell="1" allowOverlap="1" wp14:anchorId="725DF1BE" wp14:editId="1910070D">
            <wp:simplePos x="0" y="0"/>
            <wp:positionH relativeFrom="margin">
              <wp:posOffset>1983105</wp:posOffset>
            </wp:positionH>
            <wp:positionV relativeFrom="paragraph">
              <wp:posOffset>0</wp:posOffset>
            </wp:positionV>
            <wp:extent cx="2095500" cy="2006910"/>
            <wp:effectExtent l="0" t="0" r="0" b="0"/>
            <wp:wrapSquare wrapText="bothSides"/>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95500" cy="20069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1133FB" w14:textId="77777777" w:rsidR="004B259A" w:rsidRDefault="004B259A" w:rsidP="004B259A">
      <w:pPr>
        <w:rPr>
          <w:b/>
          <w:sz w:val="72"/>
          <w:szCs w:val="72"/>
        </w:rPr>
      </w:pPr>
    </w:p>
    <w:p w14:paraId="03040585" w14:textId="77777777" w:rsidR="004B259A" w:rsidRDefault="004B259A" w:rsidP="004B259A">
      <w:pPr>
        <w:rPr>
          <w:b/>
          <w:sz w:val="72"/>
          <w:szCs w:val="72"/>
        </w:rPr>
      </w:pPr>
    </w:p>
    <w:p w14:paraId="4C5470EB" w14:textId="77777777" w:rsidR="004B259A" w:rsidRDefault="004B259A" w:rsidP="004B259A">
      <w:pPr>
        <w:rPr>
          <w:b/>
          <w:sz w:val="72"/>
          <w:szCs w:val="72"/>
        </w:rPr>
      </w:pPr>
    </w:p>
    <w:p w14:paraId="5E7CCAA7" w14:textId="77777777" w:rsidR="004B259A" w:rsidRDefault="004B259A" w:rsidP="004B259A">
      <w:pPr>
        <w:rPr>
          <w:b/>
          <w:sz w:val="72"/>
          <w:szCs w:val="72"/>
        </w:rPr>
      </w:pPr>
    </w:p>
    <w:p w14:paraId="74774CFE" w14:textId="77777777" w:rsidR="004B259A" w:rsidRDefault="004B259A" w:rsidP="004B259A">
      <w:pPr>
        <w:jc w:val="center"/>
        <w:rPr>
          <w:b/>
          <w:sz w:val="72"/>
          <w:szCs w:val="72"/>
        </w:rPr>
      </w:pPr>
      <w:r>
        <w:rPr>
          <w:b/>
          <w:sz w:val="72"/>
          <w:szCs w:val="72"/>
        </w:rPr>
        <w:t>George Mitchell School</w:t>
      </w:r>
    </w:p>
    <w:p w14:paraId="1FD1B4CC" w14:textId="77777777" w:rsidR="004B259A" w:rsidRDefault="004B259A" w:rsidP="004B259A">
      <w:pPr>
        <w:jc w:val="center"/>
        <w:rPr>
          <w:b/>
          <w:sz w:val="72"/>
          <w:szCs w:val="72"/>
        </w:rPr>
      </w:pPr>
    </w:p>
    <w:p w14:paraId="4B11A7C9" w14:textId="336485FF" w:rsidR="004B259A" w:rsidRPr="002F64CA" w:rsidRDefault="004B259A" w:rsidP="004B259A">
      <w:pPr>
        <w:jc w:val="center"/>
        <w:rPr>
          <w:b/>
          <w:sz w:val="72"/>
          <w:szCs w:val="72"/>
        </w:rPr>
      </w:pPr>
      <w:r>
        <w:rPr>
          <w:b/>
          <w:sz w:val="72"/>
          <w:szCs w:val="72"/>
        </w:rPr>
        <w:t>Child on C</w:t>
      </w:r>
      <w:bookmarkStart w:id="0" w:name="_GoBack"/>
      <w:bookmarkEnd w:id="0"/>
      <w:r>
        <w:rPr>
          <w:b/>
          <w:sz w:val="72"/>
          <w:szCs w:val="72"/>
        </w:rPr>
        <w:t>hild and Harmful Sexual Behaviour Policy</w:t>
      </w:r>
    </w:p>
    <w:p w14:paraId="7F5EB444" w14:textId="77777777" w:rsidR="004B259A" w:rsidRDefault="004B259A" w:rsidP="004B259A">
      <w:pPr>
        <w:jc w:val="center"/>
        <w:rPr>
          <w:b/>
          <w:sz w:val="72"/>
          <w:szCs w:val="72"/>
        </w:rPr>
      </w:pPr>
    </w:p>
    <w:p w14:paraId="6F368445" w14:textId="77777777" w:rsidR="004B259A" w:rsidRPr="002F64CA" w:rsidRDefault="004B259A" w:rsidP="004B259A">
      <w:pPr>
        <w:jc w:val="center"/>
        <w:rPr>
          <w:b/>
          <w:sz w:val="72"/>
          <w:szCs w:val="72"/>
        </w:rPr>
      </w:pPr>
      <w:r>
        <w:rPr>
          <w:b/>
          <w:sz w:val="72"/>
          <w:szCs w:val="72"/>
        </w:rPr>
        <w:t>September 2025</w:t>
      </w:r>
    </w:p>
    <w:p w14:paraId="197D36BE" w14:textId="77777777" w:rsidR="004B259A" w:rsidRPr="002F64CA" w:rsidRDefault="004B259A" w:rsidP="004B259A">
      <w:pPr>
        <w:jc w:val="center"/>
        <w:rPr>
          <w:b/>
          <w:sz w:val="72"/>
          <w:szCs w:val="72"/>
        </w:rPr>
      </w:pPr>
    </w:p>
    <w:tbl>
      <w:tblPr>
        <w:tblStyle w:val="TableGrid"/>
        <w:tblW w:w="0" w:type="auto"/>
        <w:tblLook w:val="04A0" w:firstRow="1" w:lastRow="0" w:firstColumn="1" w:lastColumn="0" w:noHBand="0" w:noVBand="1"/>
      </w:tblPr>
      <w:tblGrid>
        <w:gridCol w:w="4508"/>
        <w:gridCol w:w="4508"/>
      </w:tblGrid>
      <w:tr w:rsidR="004B259A" w:rsidRPr="00AD2991" w14:paraId="64E52E47" w14:textId="77777777" w:rsidTr="008A3508">
        <w:tc>
          <w:tcPr>
            <w:tcW w:w="4508" w:type="dxa"/>
          </w:tcPr>
          <w:p w14:paraId="73A9CB3F" w14:textId="77777777" w:rsidR="004B259A" w:rsidRPr="00AD2991" w:rsidRDefault="004B259A" w:rsidP="008A3508">
            <w:pPr>
              <w:jc w:val="center"/>
              <w:rPr>
                <w:b/>
                <w:sz w:val="28"/>
                <w:szCs w:val="28"/>
              </w:rPr>
            </w:pPr>
            <w:r w:rsidRPr="00AD2991">
              <w:rPr>
                <w:b/>
                <w:sz w:val="28"/>
                <w:szCs w:val="28"/>
              </w:rPr>
              <w:t xml:space="preserve">Date </w:t>
            </w:r>
            <w:r>
              <w:rPr>
                <w:b/>
                <w:sz w:val="28"/>
                <w:szCs w:val="28"/>
              </w:rPr>
              <w:t xml:space="preserve">to be </w:t>
            </w:r>
            <w:r w:rsidRPr="00AD2991">
              <w:rPr>
                <w:b/>
                <w:sz w:val="28"/>
                <w:szCs w:val="28"/>
              </w:rPr>
              <w:t>review</w:t>
            </w:r>
            <w:r>
              <w:rPr>
                <w:b/>
                <w:sz w:val="28"/>
                <w:szCs w:val="28"/>
              </w:rPr>
              <w:t>ed</w:t>
            </w:r>
            <w:r w:rsidRPr="00AD2991">
              <w:rPr>
                <w:b/>
                <w:sz w:val="28"/>
                <w:szCs w:val="28"/>
              </w:rPr>
              <w:t xml:space="preserve"> </w:t>
            </w:r>
          </w:p>
        </w:tc>
        <w:tc>
          <w:tcPr>
            <w:tcW w:w="4508" w:type="dxa"/>
          </w:tcPr>
          <w:p w14:paraId="53E720E1" w14:textId="77777777" w:rsidR="004B259A" w:rsidRPr="00AD2991" w:rsidRDefault="004B259A" w:rsidP="008A3508">
            <w:pPr>
              <w:jc w:val="center"/>
              <w:rPr>
                <w:b/>
                <w:sz w:val="28"/>
                <w:szCs w:val="28"/>
              </w:rPr>
            </w:pPr>
            <w:r>
              <w:rPr>
                <w:b/>
                <w:sz w:val="28"/>
                <w:szCs w:val="28"/>
              </w:rPr>
              <w:t>September 2026</w:t>
            </w:r>
          </w:p>
        </w:tc>
      </w:tr>
      <w:tr w:rsidR="004B259A" w:rsidRPr="00AD2991" w14:paraId="19410A92" w14:textId="77777777" w:rsidTr="008A3508">
        <w:tc>
          <w:tcPr>
            <w:tcW w:w="4508" w:type="dxa"/>
          </w:tcPr>
          <w:p w14:paraId="472D5221" w14:textId="77777777" w:rsidR="004B259A" w:rsidRPr="00AD2991" w:rsidRDefault="004B259A" w:rsidP="008A3508">
            <w:pPr>
              <w:jc w:val="center"/>
              <w:rPr>
                <w:b/>
                <w:sz w:val="28"/>
                <w:szCs w:val="28"/>
              </w:rPr>
            </w:pPr>
            <w:r>
              <w:rPr>
                <w:b/>
                <w:sz w:val="28"/>
                <w:szCs w:val="28"/>
              </w:rPr>
              <w:t xml:space="preserve">Produced by </w:t>
            </w:r>
          </w:p>
        </w:tc>
        <w:tc>
          <w:tcPr>
            <w:tcW w:w="4508" w:type="dxa"/>
          </w:tcPr>
          <w:p w14:paraId="30B48AE4" w14:textId="77777777" w:rsidR="004B259A" w:rsidRPr="00AD2991" w:rsidRDefault="004B259A" w:rsidP="008A3508">
            <w:pPr>
              <w:jc w:val="center"/>
              <w:rPr>
                <w:b/>
                <w:sz w:val="28"/>
                <w:szCs w:val="28"/>
              </w:rPr>
            </w:pPr>
            <w:r>
              <w:rPr>
                <w:b/>
                <w:sz w:val="28"/>
                <w:szCs w:val="28"/>
              </w:rPr>
              <w:t>Marissa Tomkins</w:t>
            </w:r>
          </w:p>
        </w:tc>
      </w:tr>
    </w:tbl>
    <w:p w14:paraId="6F3F504A" w14:textId="77777777" w:rsidR="004B259A" w:rsidRDefault="004B259A" w:rsidP="004B259A">
      <w:pPr>
        <w:spacing w:after="200"/>
        <w:rPr>
          <w:rFonts w:cstheme="minorHAnsi"/>
          <w:szCs w:val="24"/>
        </w:rPr>
      </w:pPr>
    </w:p>
    <w:p w14:paraId="6AF80B22" w14:textId="77777777" w:rsidR="004B259A" w:rsidRDefault="004B259A" w:rsidP="004B259A">
      <w:pPr>
        <w:rPr>
          <w:rFonts w:cstheme="minorHAnsi"/>
          <w:szCs w:val="24"/>
        </w:rPr>
      </w:pPr>
    </w:p>
    <w:p w14:paraId="37C9FD76" w14:textId="77777777" w:rsidR="000F0644" w:rsidRDefault="007947B9">
      <w:pPr>
        <w:spacing w:after="0" w:line="240" w:lineRule="auto"/>
        <w:rPr>
          <w:rFonts w:ascii="Calibri" w:eastAsia="MS Mincho" w:hAnsi="Calibri" w:cs="Times New Roman"/>
          <w:sz w:val="24"/>
          <w:lang w:val="en-US"/>
        </w:rPr>
      </w:pPr>
      <w:r>
        <w:rPr>
          <w:rFonts w:ascii="Calibri" w:eastAsia="MS Mincho" w:hAnsi="Calibri" w:cs="Times New Roman"/>
          <w:sz w:val="24"/>
          <w:lang w:val="en-US"/>
        </w:rPr>
        <w:lastRenderedPageBreak/>
        <w:t>Key Setting Information</w:t>
      </w:r>
    </w:p>
    <w:p w14:paraId="37C9FD77" w14:textId="77777777" w:rsidR="000F0644" w:rsidRDefault="000F0644">
      <w:pPr>
        <w:spacing w:after="0" w:line="240" w:lineRule="auto"/>
        <w:rPr>
          <w:rFonts w:ascii="Calibri" w:eastAsia="MS Mincho" w:hAnsi="Calibri" w:cs="Times New Roman"/>
          <w:sz w:val="24"/>
          <w:lang w:val="en-US"/>
        </w:rPr>
      </w:pPr>
    </w:p>
    <w:tbl>
      <w:tblPr>
        <w:tblW w:w="10306" w:type="dxa"/>
        <w:tblBorders>
          <w:insideH w:val="single" w:sz="4" w:space="0" w:color="D9D9D9"/>
          <w:insideV w:val="single" w:sz="4" w:space="0" w:color="D9D9D9"/>
        </w:tblBorders>
        <w:tblLook w:val="04A0" w:firstRow="1" w:lastRow="0" w:firstColumn="1" w:lastColumn="0" w:noHBand="0" w:noVBand="1"/>
      </w:tblPr>
      <w:tblGrid>
        <w:gridCol w:w="4395"/>
        <w:gridCol w:w="5911"/>
      </w:tblGrid>
      <w:tr w:rsidR="000F0644" w14:paraId="37C9FD7A" w14:textId="77777777">
        <w:trPr>
          <w:trHeight w:val="397"/>
        </w:trPr>
        <w:tc>
          <w:tcPr>
            <w:tcW w:w="4395" w:type="dxa"/>
            <w:vAlign w:val="center"/>
          </w:tcPr>
          <w:p w14:paraId="37C9FD78" w14:textId="77777777" w:rsidR="000F0644" w:rsidRDefault="007947B9">
            <w:pPr>
              <w:spacing w:after="0" w:line="240" w:lineRule="auto"/>
              <w:rPr>
                <w:rFonts w:ascii="Calibri" w:eastAsia="MS Mincho" w:hAnsi="Calibri" w:cs="Times New Roman"/>
                <w:b/>
                <w:bCs/>
                <w:sz w:val="24"/>
                <w:szCs w:val="24"/>
                <w:lang w:val="en-US"/>
              </w:rPr>
            </w:pPr>
            <w:r>
              <w:rPr>
                <w:rFonts w:ascii="Calibri" w:eastAsia="MS Mincho" w:hAnsi="Calibri" w:cs="Times New Roman"/>
                <w:b/>
                <w:bCs/>
                <w:sz w:val="24"/>
                <w:szCs w:val="24"/>
                <w:lang w:val="en-US"/>
              </w:rPr>
              <w:t>Setting Main Phone Number</w:t>
            </w:r>
          </w:p>
        </w:tc>
        <w:tc>
          <w:tcPr>
            <w:tcW w:w="5911" w:type="dxa"/>
            <w:vAlign w:val="center"/>
          </w:tcPr>
          <w:p w14:paraId="37C9FD79" w14:textId="77777777" w:rsidR="000F0644" w:rsidRDefault="007947B9">
            <w:pPr>
              <w:spacing w:after="0" w:line="240" w:lineRule="auto"/>
              <w:rPr>
                <w:rFonts w:ascii="Calibri" w:eastAsia="MS Mincho" w:hAnsi="Calibri" w:cs="Times New Roman"/>
                <w:sz w:val="24"/>
                <w:lang w:val="en-US"/>
              </w:rPr>
            </w:pPr>
            <w:r>
              <w:rPr>
                <w:rFonts w:ascii="Calibri" w:eastAsia="MS Mincho" w:hAnsi="Calibri" w:cs="Times New Roman"/>
                <w:sz w:val="24"/>
                <w:lang w:val="en-US"/>
              </w:rPr>
              <w:t>0208 539 6198</w:t>
            </w:r>
          </w:p>
        </w:tc>
      </w:tr>
      <w:tr w:rsidR="000F0644" w14:paraId="37C9FD7D" w14:textId="77777777">
        <w:trPr>
          <w:trHeight w:val="397"/>
        </w:trPr>
        <w:tc>
          <w:tcPr>
            <w:tcW w:w="4395" w:type="dxa"/>
            <w:vAlign w:val="center"/>
          </w:tcPr>
          <w:p w14:paraId="37C9FD7B" w14:textId="77777777" w:rsidR="000F0644" w:rsidRDefault="007947B9">
            <w:pPr>
              <w:spacing w:after="0" w:line="240" w:lineRule="auto"/>
              <w:rPr>
                <w:rFonts w:ascii="Calibri" w:eastAsia="MS Mincho" w:hAnsi="Calibri" w:cs="Times New Roman"/>
                <w:b/>
                <w:bCs/>
                <w:sz w:val="24"/>
                <w:szCs w:val="24"/>
                <w:lang w:val="en-US"/>
              </w:rPr>
            </w:pPr>
            <w:r>
              <w:rPr>
                <w:rFonts w:ascii="Calibri" w:eastAsia="MS Mincho" w:hAnsi="Calibri" w:cs="Times New Roman"/>
                <w:b/>
                <w:bCs/>
                <w:sz w:val="24"/>
                <w:szCs w:val="24"/>
                <w:lang w:val="en-US"/>
              </w:rPr>
              <w:t>Setting Main Email</w:t>
            </w:r>
          </w:p>
        </w:tc>
        <w:tc>
          <w:tcPr>
            <w:tcW w:w="5911" w:type="dxa"/>
            <w:vAlign w:val="center"/>
          </w:tcPr>
          <w:p w14:paraId="37C9FD7C" w14:textId="77777777" w:rsidR="000F0644" w:rsidRDefault="007947B9">
            <w:pPr>
              <w:spacing w:after="0" w:line="240" w:lineRule="auto"/>
              <w:rPr>
                <w:rFonts w:ascii="Calibri" w:eastAsia="MS Mincho" w:hAnsi="Calibri" w:cs="Times New Roman"/>
                <w:sz w:val="24"/>
                <w:lang w:val="en-US"/>
              </w:rPr>
            </w:pPr>
            <w:r>
              <w:rPr>
                <w:rFonts w:ascii="Calibri" w:eastAsia="MS Mincho" w:hAnsi="Calibri" w:cs="Times New Roman"/>
                <w:sz w:val="24"/>
                <w:lang w:val="en-US"/>
              </w:rPr>
              <w:t>@georgemitchellschool.co.uk</w:t>
            </w:r>
          </w:p>
        </w:tc>
      </w:tr>
      <w:tr w:rsidR="000F0644" w14:paraId="37C9FD80" w14:textId="77777777">
        <w:trPr>
          <w:trHeight w:val="397"/>
        </w:trPr>
        <w:tc>
          <w:tcPr>
            <w:tcW w:w="4395" w:type="dxa"/>
            <w:vAlign w:val="center"/>
          </w:tcPr>
          <w:p w14:paraId="37C9FD7E" w14:textId="77777777" w:rsidR="000F0644" w:rsidRDefault="007947B9">
            <w:pPr>
              <w:spacing w:after="0" w:line="240" w:lineRule="auto"/>
              <w:rPr>
                <w:rFonts w:ascii="Calibri" w:eastAsia="MS Mincho" w:hAnsi="Calibri" w:cs="Times New Roman"/>
                <w:b/>
                <w:bCs/>
                <w:sz w:val="24"/>
                <w:szCs w:val="24"/>
                <w:lang w:val="en-US"/>
              </w:rPr>
            </w:pPr>
            <w:r>
              <w:rPr>
                <w:rFonts w:ascii="Calibri" w:eastAsia="MS Mincho" w:hAnsi="Calibri" w:cs="Times New Roman"/>
                <w:b/>
                <w:bCs/>
                <w:sz w:val="24"/>
                <w:szCs w:val="24"/>
                <w:lang w:val="en-US"/>
              </w:rPr>
              <w:t>Setting Address</w:t>
            </w:r>
          </w:p>
        </w:tc>
        <w:tc>
          <w:tcPr>
            <w:tcW w:w="5911" w:type="dxa"/>
            <w:vAlign w:val="center"/>
          </w:tcPr>
          <w:p w14:paraId="37C9FD7F" w14:textId="77777777" w:rsidR="000F0644" w:rsidRDefault="007947B9">
            <w:pPr>
              <w:spacing w:after="0" w:line="240" w:lineRule="auto"/>
              <w:rPr>
                <w:rFonts w:ascii="Calibri" w:eastAsia="MS Mincho" w:hAnsi="Calibri" w:cs="Times New Roman"/>
                <w:sz w:val="24"/>
                <w:lang w:val="en-US"/>
              </w:rPr>
            </w:pPr>
            <w:r>
              <w:rPr>
                <w:rFonts w:ascii="Calibri" w:eastAsia="MS Mincho" w:hAnsi="Calibri" w:cs="Times New Roman"/>
                <w:sz w:val="24"/>
                <w:lang w:val="en-US"/>
              </w:rPr>
              <w:t xml:space="preserve">Farmer Road </w:t>
            </w:r>
            <w:proofErr w:type="spellStart"/>
            <w:r>
              <w:rPr>
                <w:rFonts w:ascii="Calibri" w:eastAsia="MS Mincho" w:hAnsi="Calibri" w:cs="Times New Roman"/>
                <w:sz w:val="24"/>
                <w:lang w:val="en-US"/>
              </w:rPr>
              <w:t>Leyton</w:t>
            </w:r>
            <w:proofErr w:type="spellEnd"/>
            <w:r>
              <w:rPr>
                <w:rFonts w:ascii="Calibri" w:eastAsia="MS Mincho" w:hAnsi="Calibri" w:cs="Times New Roman"/>
                <w:sz w:val="24"/>
                <w:lang w:val="en-US"/>
              </w:rPr>
              <w:t xml:space="preserve"> E10 5DN</w:t>
            </w:r>
          </w:p>
        </w:tc>
      </w:tr>
      <w:tr w:rsidR="000F0644" w14:paraId="37C9FD83" w14:textId="77777777">
        <w:trPr>
          <w:trHeight w:val="397"/>
        </w:trPr>
        <w:tc>
          <w:tcPr>
            <w:tcW w:w="4395" w:type="dxa"/>
            <w:tcBorders>
              <w:top w:val="single" w:sz="4" w:space="0" w:color="D9D9D9"/>
              <w:bottom w:val="nil"/>
            </w:tcBorders>
            <w:vAlign w:val="center"/>
          </w:tcPr>
          <w:p w14:paraId="37C9FD81" w14:textId="77777777" w:rsidR="000F0644" w:rsidRDefault="007947B9">
            <w:pPr>
              <w:spacing w:after="0" w:line="240" w:lineRule="auto"/>
              <w:rPr>
                <w:rFonts w:ascii="Calibri" w:eastAsia="MS Mincho" w:hAnsi="Calibri" w:cs="Times New Roman"/>
                <w:b/>
                <w:bCs/>
                <w:sz w:val="24"/>
                <w:szCs w:val="24"/>
                <w:lang w:val="en-US"/>
              </w:rPr>
            </w:pPr>
            <w:r>
              <w:rPr>
                <w:rFonts w:ascii="Calibri" w:eastAsia="MS Mincho" w:hAnsi="Calibri" w:cs="Times New Roman"/>
                <w:b/>
                <w:bCs/>
                <w:sz w:val="24"/>
                <w:szCs w:val="24"/>
                <w:lang w:val="en-US"/>
              </w:rPr>
              <w:t>Behaviour Lead</w:t>
            </w:r>
          </w:p>
        </w:tc>
        <w:tc>
          <w:tcPr>
            <w:tcW w:w="5911" w:type="dxa"/>
            <w:tcBorders>
              <w:top w:val="single" w:sz="4" w:space="0" w:color="D9D9D9"/>
              <w:bottom w:val="nil"/>
            </w:tcBorders>
            <w:vAlign w:val="center"/>
          </w:tcPr>
          <w:p w14:paraId="37C9FD82" w14:textId="15C24A10" w:rsidR="000F0644" w:rsidRDefault="007947B9">
            <w:pPr>
              <w:spacing w:after="0" w:line="240" w:lineRule="auto"/>
              <w:rPr>
                <w:rFonts w:ascii="Calibri" w:eastAsia="MS Mincho" w:hAnsi="Calibri" w:cs="Times New Roman"/>
                <w:sz w:val="24"/>
                <w:lang w:val="en-US"/>
              </w:rPr>
            </w:pPr>
            <w:r>
              <w:rPr>
                <w:rFonts w:ascii="Calibri" w:eastAsia="MS Mincho" w:hAnsi="Calibri" w:cs="Times New Roman"/>
                <w:sz w:val="24"/>
                <w:lang w:val="en-US"/>
              </w:rPr>
              <w:t>Umar Hussain (sec) – Bridgit Edge (</w:t>
            </w:r>
            <w:proofErr w:type="spellStart"/>
            <w:r>
              <w:rPr>
                <w:rFonts w:ascii="Calibri" w:eastAsia="MS Mincho" w:hAnsi="Calibri" w:cs="Times New Roman"/>
                <w:sz w:val="24"/>
                <w:lang w:val="en-US"/>
              </w:rPr>
              <w:t>pri</w:t>
            </w:r>
            <w:proofErr w:type="spellEnd"/>
            <w:r>
              <w:rPr>
                <w:rFonts w:ascii="Calibri" w:eastAsia="MS Mincho" w:hAnsi="Calibri" w:cs="Times New Roman"/>
                <w:sz w:val="24"/>
                <w:lang w:val="en-US"/>
              </w:rPr>
              <w:t>)</w:t>
            </w:r>
          </w:p>
        </w:tc>
      </w:tr>
      <w:tr w:rsidR="000F0644" w14:paraId="37C9FD86" w14:textId="77777777">
        <w:trPr>
          <w:trHeight w:val="397"/>
        </w:trPr>
        <w:tc>
          <w:tcPr>
            <w:tcW w:w="4395" w:type="dxa"/>
            <w:tcBorders>
              <w:top w:val="single" w:sz="4" w:space="0" w:color="D9D9D9"/>
              <w:bottom w:val="nil"/>
            </w:tcBorders>
            <w:vAlign w:val="center"/>
          </w:tcPr>
          <w:p w14:paraId="37C9FD84" w14:textId="77777777" w:rsidR="000F0644" w:rsidRDefault="007947B9">
            <w:pPr>
              <w:spacing w:after="0" w:line="240" w:lineRule="auto"/>
              <w:rPr>
                <w:rFonts w:ascii="Calibri" w:eastAsia="MS Mincho" w:hAnsi="Calibri" w:cs="Times New Roman"/>
                <w:b/>
                <w:bCs/>
                <w:sz w:val="24"/>
                <w:szCs w:val="24"/>
                <w:lang w:val="en-US"/>
              </w:rPr>
            </w:pPr>
            <w:r>
              <w:rPr>
                <w:rFonts w:ascii="Calibri" w:eastAsia="MS Mincho" w:hAnsi="Calibri" w:cs="Times New Roman"/>
                <w:b/>
                <w:bCs/>
                <w:sz w:val="24"/>
                <w:szCs w:val="24"/>
                <w:lang w:val="en-US"/>
              </w:rPr>
              <w:t>Designated Safeguarding Lead</w:t>
            </w:r>
          </w:p>
        </w:tc>
        <w:tc>
          <w:tcPr>
            <w:tcW w:w="5911" w:type="dxa"/>
            <w:tcBorders>
              <w:top w:val="single" w:sz="4" w:space="0" w:color="D9D9D9"/>
              <w:bottom w:val="nil"/>
            </w:tcBorders>
            <w:vAlign w:val="center"/>
          </w:tcPr>
          <w:p w14:paraId="37C9FD85" w14:textId="518A3922" w:rsidR="000F0644" w:rsidRDefault="007947B9">
            <w:pPr>
              <w:spacing w:after="0" w:line="240" w:lineRule="auto"/>
              <w:rPr>
                <w:rFonts w:ascii="Calibri" w:eastAsia="MS Mincho" w:hAnsi="Calibri" w:cs="Times New Roman"/>
                <w:sz w:val="24"/>
                <w:lang w:val="en-US"/>
              </w:rPr>
            </w:pPr>
            <w:r>
              <w:rPr>
                <w:rFonts w:ascii="Calibri" w:eastAsia="MS Mincho" w:hAnsi="Calibri" w:cs="Times New Roman"/>
                <w:sz w:val="24"/>
                <w:lang w:val="en-US"/>
              </w:rPr>
              <w:t>Marissa Tomkins (sec) – Bridgit Edge (</w:t>
            </w:r>
            <w:proofErr w:type="spellStart"/>
            <w:r>
              <w:rPr>
                <w:rFonts w:ascii="Calibri" w:eastAsia="MS Mincho" w:hAnsi="Calibri" w:cs="Times New Roman"/>
                <w:sz w:val="24"/>
                <w:lang w:val="en-US"/>
              </w:rPr>
              <w:t>pri</w:t>
            </w:r>
            <w:proofErr w:type="spellEnd"/>
            <w:r>
              <w:rPr>
                <w:rFonts w:ascii="Calibri" w:eastAsia="MS Mincho" w:hAnsi="Calibri" w:cs="Times New Roman"/>
                <w:sz w:val="24"/>
                <w:lang w:val="en-US"/>
              </w:rPr>
              <w:t>)</w:t>
            </w:r>
          </w:p>
        </w:tc>
      </w:tr>
      <w:tr w:rsidR="000F0644" w14:paraId="37C9FD89" w14:textId="77777777">
        <w:trPr>
          <w:trHeight w:val="397"/>
        </w:trPr>
        <w:tc>
          <w:tcPr>
            <w:tcW w:w="4395" w:type="dxa"/>
            <w:tcBorders>
              <w:top w:val="single" w:sz="4" w:space="0" w:color="D9D9D9"/>
              <w:bottom w:val="nil"/>
            </w:tcBorders>
            <w:vAlign w:val="center"/>
          </w:tcPr>
          <w:p w14:paraId="37C9FD87" w14:textId="77777777" w:rsidR="000F0644" w:rsidRDefault="007947B9">
            <w:pPr>
              <w:spacing w:after="0" w:line="240" w:lineRule="auto"/>
              <w:rPr>
                <w:rFonts w:ascii="Calibri" w:eastAsia="MS Mincho" w:hAnsi="Calibri" w:cs="Times New Roman"/>
                <w:b/>
                <w:bCs/>
                <w:sz w:val="24"/>
                <w:szCs w:val="24"/>
                <w:lang w:val="en-US"/>
              </w:rPr>
            </w:pPr>
            <w:r>
              <w:rPr>
                <w:rFonts w:ascii="Calibri" w:eastAsia="MS Mincho" w:hAnsi="Calibri" w:cs="Times New Roman"/>
                <w:b/>
                <w:bCs/>
                <w:sz w:val="24"/>
                <w:szCs w:val="24"/>
                <w:lang w:val="en-US"/>
              </w:rPr>
              <w:t>SENCO</w:t>
            </w:r>
          </w:p>
        </w:tc>
        <w:tc>
          <w:tcPr>
            <w:tcW w:w="5911" w:type="dxa"/>
            <w:tcBorders>
              <w:top w:val="single" w:sz="4" w:space="0" w:color="D9D9D9"/>
              <w:bottom w:val="nil"/>
            </w:tcBorders>
            <w:vAlign w:val="center"/>
          </w:tcPr>
          <w:p w14:paraId="37C9FD88" w14:textId="7A044D71" w:rsidR="000F0644" w:rsidRDefault="007947B9">
            <w:pPr>
              <w:spacing w:after="0" w:line="240" w:lineRule="auto"/>
              <w:rPr>
                <w:rFonts w:ascii="Calibri" w:eastAsia="MS Mincho" w:hAnsi="Calibri" w:cs="Times New Roman"/>
                <w:sz w:val="24"/>
                <w:lang w:val="en-US"/>
              </w:rPr>
            </w:pPr>
            <w:r>
              <w:rPr>
                <w:rFonts w:ascii="Calibri" w:eastAsia="MS Mincho" w:hAnsi="Calibri" w:cs="Times New Roman"/>
                <w:sz w:val="24"/>
                <w:lang w:val="en-US"/>
              </w:rPr>
              <w:t xml:space="preserve">Janet Bergin Miah (sec); </w:t>
            </w:r>
            <w:proofErr w:type="spellStart"/>
            <w:r>
              <w:rPr>
                <w:rFonts w:ascii="Calibri" w:eastAsia="MS Mincho" w:hAnsi="Calibri" w:cs="Times New Roman"/>
                <w:sz w:val="24"/>
                <w:lang w:val="en-US"/>
              </w:rPr>
              <w:t>Khurum</w:t>
            </w:r>
            <w:proofErr w:type="spellEnd"/>
            <w:r>
              <w:rPr>
                <w:rFonts w:ascii="Calibri" w:eastAsia="MS Mincho" w:hAnsi="Calibri" w:cs="Times New Roman"/>
                <w:sz w:val="24"/>
                <w:lang w:val="en-US"/>
              </w:rPr>
              <w:t xml:space="preserve"> Raja (</w:t>
            </w:r>
            <w:proofErr w:type="spellStart"/>
            <w:r>
              <w:rPr>
                <w:rFonts w:ascii="Calibri" w:eastAsia="MS Mincho" w:hAnsi="Calibri" w:cs="Times New Roman"/>
                <w:sz w:val="24"/>
                <w:lang w:val="en-US"/>
              </w:rPr>
              <w:t>pri</w:t>
            </w:r>
            <w:proofErr w:type="spellEnd"/>
            <w:r>
              <w:rPr>
                <w:rFonts w:ascii="Calibri" w:eastAsia="MS Mincho" w:hAnsi="Calibri" w:cs="Times New Roman"/>
                <w:sz w:val="24"/>
                <w:lang w:val="en-US"/>
              </w:rPr>
              <w:t>)</w:t>
            </w:r>
          </w:p>
        </w:tc>
      </w:tr>
      <w:tr w:rsidR="000F0644" w14:paraId="37C9FD8C" w14:textId="77777777">
        <w:trPr>
          <w:trHeight w:val="397"/>
        </w:trPr>
        <w:tc>
          <w:tcPr>
            <w:tcW w:w="4395" w:type="dxa"/>
            <w:tcBorders>
              <w:top w:val="single" w:sz="4" w:space="0" w:color="D9D9D9"/>
              <w:bottom w:val="nil"/>
            </w:tcBorders>
            <w:vAlign w:val="center"/>
          </w:tcPr>
          <w:p w14:paraId="37C9FD8A" w14:textId="77777777" w:rsidR="000F0644" w:rsidRDefault="007947B9">
            <w:pPr>
              <w:spacing w:after="0" w:line="240" w:lineRule="auto"/>
              <w:rPr>
                <w:rFonts w:ascii="Calibri" w:eastAsia="MS Mincho" w:hAnsi="Calibri" w:cs="Times New Roman"/>
                <w:b/>
                <w:bCs/>
                <w:sz w:val="24"/>
                <w:szCs w:val="24"/>
                <w:lang w:val="en-US"/>
              </w:rPr>
            </w:pPr>
            <w:r>
              <w:rPr>
                <w:rFonts w:ascii="Calibri" w:eastAsia="MS Mincho" w:hAnsi="Calibri" w:cs="Times New Roman"/>
                <w:b/>
                <w:bCs/>
                <w:sz w:val="24"/>
                <w:szCs w:val="24"/>
                <w:lang w:val="en-US"/>
              </w:rPr>
              <w:t>e-Safety Coordinator</w:t>
            </w:r>
          </w:p>
        </w:tc>
        <w:tc>
          <w:tcPr>
            <w:tcW w:w="5911" w:type="dxa"/>
            <w:tcBorders>
              <w:top w:val="single" w:sz="4" w:space="0" w:color="D9D9D9"/>
              <w:bottom w:val="nil"/>
            </w:tcBorders>
            <w:vAlign w:val="center"/>
          </w:tcPr>
          <w:p w14:paraId="37C9FD8B" w14:textId="5DAE4EFA" w:rsidR="000F0644" w:rsidRDefault="007947B9">
            <w:pPr>
              <w:spacing w:after="0" w:line="240" w:lineRule="auto"/>
              <w:rPr>
                <w:rFonts w:ascii="Calibri" w:eastAsia="MS Mincho" w:hAnsi="Calibri" w:cs="Times New Roman"/>
                <w:sz w:val="24"/>
                <w:lang w:val="en-US"/>
              </w:rPr>
            </w:pPr>
            <w:r>
              <w:rPr>
                <w:rFonts w:ascii="Calibri" w:eastAsia="MS Mincho" w:hAnsi="Calibri" w:cs="Times New Roman"/>
                <w:sz w:val="24"/>
                <w:lang w:val="en-US"/>
              </w:rPr>
              <w:t>Marissa Tomkins (sec); Bridgit Edge (</w:t>
            </w:r>
            <w:proofErr w:type="spellStart"/>
            <w:r>
              <w:rPr>
                <w:rFonts w:ascii="Calibri" w:eastAsia="MS Mincho" w:hAnsi="Calibri" w:cs="Times New Roman"/>
                <w:sz w:val="24"/>
                <w:lang w:val="en-US"/>
              </w:rPr>
              <w:t>pri</w:t>
            </w:r>
            <w:proofErr w:type="spellEnd"/>
            <w:r>
              <w:rPr>
                <w:rFonts w:ascii="Calibri" w:eastAsia="MS Mincho" w:hAnsi="Calibri" w:cs="Times New Roman"/>
                <w:sz w:val="24"/>
                <w:lang w:val="en-US"/>
              </w:rPr>
              <w:t>)</w:t>
            </w:r>
          </w:p>
        </w:tc>
      </w:tr>
      <w:tr w:rsidR="000F0644" w14:paraId="37C9FD8F" w14:textId="77777777">
        <w:trPr>
          <w:trHeight w:val="397"/>
        </w:trPr>
        <w:tc>
          <w:tcPr>
            <w:tcW w:w="4395" w:type="dxa"/>
            <w:tcBorders>
              <w:top w:val="single" w:sz="4" w:space="0" w:color="D9D9D9"/>
              <w:bottom w:val="nil"/>
            </w:tcBorders>
            <w:vAlign w:val="center"/>
          </w:tcPr>
          <w:p w14:paraId="37C9FD8D" w14:textId="77777777" w:rsidR="000F0644" w:rsidRDefault="007947B9">
            <w:pPr>
              <w:spacing w:after="0" w:line="240" w:lineRule="auto"/>
              <w:rPr>
                <w:rFonts w:ascii="Calibri" w:eastAsia="MS Mincho" w:hAnsi="Calibri" w:cs="Times New Roman"/>
                <w:b/>
                <w:bCs/>
                <w:sz w:val="24"/>
                <w:szCs w:val="24"/>
                <w:lang w:val="en-US"/>
              </w:rPr>
            </w:pPr>
            <w:r>
              <w:rPr>
                <w:rFonts w:ascii="Calibri" w:eastAsia="MS Mincho" w:hAnsi="Calibri" w:cs="Times New Roman"/>
                <w:b/>
                <w:bCs/>
                <w:sz w:val="24"/>
                <w:szCs w:val="24"/>
                <w:lang w:val="en-US"/>
              </w:rPr>
              <w:t>Headteacher / Principal</w:t>
            </w:r>
          </w:p>
        </w:tc>
        <w:tc>
          <w:tcPr>
            <w:tcW w:w="5911" w:type="dxa"/>
            <w:tcBorders>
              <w:top w:val="single" w:sz="4" w:space="0" w:color="D9D9D9"/>
              <w:bottom w:val="nil"/>
            </w:tcBorders>
            <w:vAlign w:val="center"/>
          </w:tcPr>
          <w:p w14:paraId="37C9FD8E" w14:textId="09B4702B" w:rsidR="000F0644" w:rsidRDefault="007947B9">
            <w:pPr>
              <w:spacing w:after="0" w:line="240" w:lineRule="auto"/>
              <w:rPr>
                <w:rFonts w:ascii="Calibri" w:eastAsia="MS Mincho" w:hAnsi="Calibri" w:cs="Times New Roman"/>
                <w:sz w:val="24"/>
                <w:lang w:val="en-US"/>
              </w:rPr>
            </w:pPr>
            <w:r>
              <w:rPr>
                <w:rFonts w:ascii="Calibri" w:eastAsia="MS Mincho" w:hAnsi="Calibri" w:cs="Times New Roman"/>
                <w:sz w:val="24"/>
                <w:lang w:val="en-US"/>
              </w:rPr>
              <w:t>Benita Simmons (sec); Felicia Lord-</w:t>
            </w:r>
            <w:proofErr w:type="spellStart"/>
            <w:r>
              <w:rPr>
                <w:rFonts w:ascii="Calibri" w:eastAsia="MS Mincho" w:hAnsi="Calibri" w:cs="Times New Roman"/>
                <w:sz w:val="24"/>
                <w:lang w:val="en-US"/>
              </w:rPr>
              <w:t>Attivor</w:t>
            </w:r>
            <w:proofErr w:type="spellEnd"/>
            <w:r>
              <w:rPr>
                <w:rFonts w:ascii="Calibri" w:eastAsia="MS Mincho" w:hAnsi="Calibri" w:cs="Times New Roman"/>
                <w:sz w:val="24"/>
                <w:lang w:val="en-US"/>
              </w:rPr>
              <w:t xml:space="preserve"> (</w:t>
            </w:r>
            <w:proofErr w:type="spellStart"/>
            <w:r>
              <w:rPr>
                <w:rFonts w:ascii="Calibri" w:eastAsia="MS Mincho" w:hAnsi="Calibri" w:cs="Times New Roman"/>
                <w:sz w:val="24"/>
                <w:lang w:val="en-US"/>
              </w:rPr>
              <w:t>pri</w:t>
            </w:r>
            <w:proofErr w:type="spellEnd"/>
            <w:r>
              <w:rPr>
                <w:rFonts w:ascii="Calibri" w:eastAsia="MS Mincho" w:hAnsi="Calibri" w:cs="Times New Roman"/>
                <w:sz w:val="24"/>
                <w:lang w:val="en-US"/>
              </w:rPr>
              <w:t>)</w:t>
            </w:r>
          </w:p>
        </w:tc>
      </w:tr>
      <w:tr w:rsidR="000F0644" w14:paraId="37C9FD92" w14:textId="77777777">
        <w:trPr>
          <w:trHeight w:val="397"/>
        </w:trPr>
        <w:tc>
          <w:tcPr>
            <w:tcW w:w="4395" w:type="dxa"/>
            <w:tcBorders>
              <w:top w:val="single" w:sz="4" w:space="0" w:color="D9D9D9"/>
              <w:bottom w:val="single" w:sz="4" w:space="0" w:color="D9D9D9"/>
            </w:tcBorders>
            <w:vAlign w:val="center"/>
          </w:tcPr>
          <w:p w14:paraId="37C9FD90" w14:textId="77777777" w:rsidR="000F0644" w:rsidRDefault="007947B9">
            <w:pPr>
              <w:spacing w:after="0" w:line="240" w:lineRule="auto"/>
              <w:rPr>
                <w:rFonts w:ascii="Calibri" w:eastAsia="MS Mincho" w:hAnsi="Calibri" w:cs="Times New Roman"/>
                <w:b/>
                <w:bCs/>
                <w:sz w:val="24"/>
                <w:szCs w:val="24"/>
                <w:lang w:val="en-US"/>
              </w:rPr>
            </w:pPr>
            <w:r>
              <w:rPr>
                <w:rFonts w:ascii="Calibri" w:eastAsia="MS Mincho" w:hAnsi="Calibri" w:cs="Times New Roman"/>
                <w:b/>
                <w:bCs/>
                <w:sz w:val="24"/>
                <w:szCs w:val="24"/>
                <w:lang w:val="en-US"/>
              </w:rPr>
              <w:t>Chair of Governors / Trustees</w:t>
            </w:r>
          </w:p>
        </w:tc>
        <w:tc>
          <w:tcPr>
            <w:tcW w:w="5911" w:type="dxa"/>
            <w:tcBorders>
              <w:top w:val="single" w:sz="4" w:space="0" w:color="D9D9D9"/>
              <w:bottom w:val="single" w:sz="4" w:space="0" w:color="D9D9D9"/>
            </w:tcBorders>
            <w:vAlign w:val="center"/>
          </w:tcPr>
          <w:p w14:paraId="37C9FD91" w14:textId="12A918A5" w:rsidR="000F0644" w:rsidRDefault="007947B9">
            <w:pPr>
              <w:spacing w:after="0" w:line="240" w:lineRule="auto"/>
              <w:rPr>
                <w:rFonts w:ascii="Calibri" w:eastAsia="MS Mincho" w:hAnsi="Calibri" w:cs="Times New Roman"/>
                <w:sz w:val="24"/>
                <w:lang w:val="en-US"/>
              </w:rPr>
            </w:pPr>
            <w:r>
              <w:rPr>
                <w:rFonts w:ascii="Calibri" w:eastAsia="MS Mincho" w:hAnsi="Calibri" w:cs="Times New Roman"/>
                <w:sz w:val="24"/>
                <w:lang w:val="en-US"/>
              </w:rPr>
              <w:t>Ismael Gonzales</w:t>
            </w:r>
          </w:p>
        </w:tc>
      </w:tr>
      <w:tr w:rsidR="000F0644" w14:paraId="37C9FD95" w14:textId="77777777">
        <w:trPr>
          <w:trHeight w:val="397"/>
        </w:trPr>
        <w:tc>
          <w:tcPr>
            <w:tcW w:w="4395" w:type="dxa"/>
            <w:tcBorders>
              <w:top w:val="single" w:sz="4" w:space="0" w:color="D9D9D9"/>
              <w:bottom w:val="nil"/>
            </w:tcBorders>
            <w:vAlign w:val="center"/>
          </w:tcPr>
          <w:p w14:paraId="37C9FD93" w14:textId="77777777" w:rsidR="000F0644" w:rsidRDefault="007947B9">
            <w:pPr>
              <w:spacing w:after="0" w:line="240" w:lineRule="auto"/>
              <w:rPr>
                <w:rFonts w:ascii="Calibri" w:eastAsia="MS Mincho" w:hAnsi="Calibri" w:cs="Times New Roman"/>
                <w:b/>
                <w:bCs/>
                <w:sz w:val="24"/>
                <w:szCs w:val="24"/>
                <w:lang w:val="en-US"/>
              </w:rPr>
            </w:pPr>
            <w:r>
              <w:rPr>
                <w:rFonts w:ascii="Calibri" w:eastAsia="MS Mincho" w:hAnsi="Calibri" w:cs="Times New Roman"/>
                <w:b/>
                <w:bCs/>
                <w:sz w:val="24"/>
                <w:szCs w:val="24"/>
                <w:lang w:val="en-US"/>
              </w:rPr>
              <w:t>Safeguarding Governor</w:t>
            </w:r>
          </w:p>
        </w:tc>
        <w:tc>
          <w:tcPr>
            <w:tcW w:w="5911" w:type="dxa"/>
            <w:tcBorders>
              <w:top w:val="single" w:sz="4" w:space="0" w:color="D9D9D9"/>
              <w:bottom w:val="nil"/>
            </w:tcBorders>
            <w:vAlign w:val="center"/>
          </w:tcPr>
          <w:p w14:paraId="37C9FD94" w14:textId="490E9E1E" w:rsidR="000F0644" w:rsidRDefault="007947B9">
            <w:pPr>
              <w:spacing w:after="0" w:line="240" w:lineRule="auto"/>
              <w:rPr>
                <w:rFonts w:ascii="Calibri" w:eastAsia="MS Mincho" w:hAnsi="Calibri" w:cs="Times New Roman"/>
                <w:sz w:val="24"/>
                <w:lang w:val="en-US"/>
              </w:rPr>
            </w:pPr>
            <w:r>
              <w:rPr>
                <w:rFonts w:ascii="Calibri" w:eastAsia="MS Mincho" w:hAnsi="Calibri" w:cs="Times New Roman"/>
                <w:sz w:val="24"/>
                <w:lang w:val="en-US"/>
              </w:rPr>
              <w:t>Aoife Deane</w:t>
            </w:r>
          </w:p>
        </w:tc>
      </w:tr>
    </w:tbl>
    <w:p w14:paraId="37C9FD96" w14:textId="77777777" w:rsidR="000F0644" w:rsidRDefault="000F0644">
      <w:pPr>
        <w:spacing w:after="0" w:line="240" w:lineRule="auto"/>
        <w:rPr>
          <w:rFonts w:ascii="Calibri" w:eastAsia="MS Mincho" w:hAnsi="Calibri" w:cs="Times New Roman"/>
          <w:sz w:val="24"/>
          <w:lang w:val="en-US"/>
        </w:rPr>
      </w:pPr>
    </w:p>
    <w:p w14:paraId="37C9FD97" w14:textId="77777777" w:rsidR="000F0644" w:rsidRDefault="007947B9">
      <w:pPr>
        <w:spacing w:after="200" w:line="240" w:lineRule="auto"/>
        <w:rPr>
          <w:lang w:val="en-US"/>
        </w:rPr>
      </w:pPr>
      <w:r>
        <w:rPr>
          <w:rFonts w:ascii="Calibri" w:eastAsia="MS Mincho" w:hAnsi="Calibri" w:cs="Times New Roman"/>
          <w:sz w:val="24"/>
          <w:lang w:val="en-US"/>
        </w:rPr>
        <w:br w:type="page"/>
      </w:r>
      <w:bookmarkStart w:id="1" w:name="_Hlk79585492"/>
      <w:r>
        <w:rPr>
          <w:rFonts w:ascii="Calibri" w:eastAsia="MS Gothic" w:hAnsi="Calibri" w:cs="Times New Roman"/>
          <w:b/>
          <w:sz w:val="36"/>
          <w:szCs w:val="26"/>
          <w:lang w:val="en-US"/>
        </w:rPr>
        <w:lastRenderedPageBreak/>
        <w:t>Introduction</w:t>
      </w:r>
    </w:p>
    <w:bookmarkEnd w:id="1"/>
    <w:p w14:paraId="37C9FD98" w14:textId="77777777" w:rsidR="000F0644" w:rsidRDefault="007947B9">
      <w:pPr>
        <w:pStyle w:val="BodyText"/>
        <w:spacing w:before="7"/>
        <w:rPr>
          <w:rFonts w:ascii="Arial" w:hAnsi="Arial" w:cs="Arial"/>
        </w:rPr>
      </w:pPr>
      <w:r>
        <w:rPr>
          <w:rFonts w:ascii="Arial" w:hAnsi="Arial" w:cs="Arial"/>
        </w:rPr>
        <w:t>Child-on-child abuse is any form of physical, sexual, emotional, and financial abuse, and coercive control, exercised between children, and within children’s relationships (both intimate and non- intimate), friendships and wider peer associations.</w:t>
      </w:r>
    </w:p>
    <w:p w14:paraId="37C9FD99" w14:textId="77777777" w:rsidR="000F0644" w:rsidRDefault="000F0644">
      <w:pPr>
        <w:pStyle w:val="BodyText"/>
        <w:spacing w:before="7"/>
        <w:rPr>
          <w:rFonts w:ascii="Arial" w:hAnsi="Arial" w:cs="Arial"/>
        </w:rPr>
      </w:pPr>
    </w:p>
    <w:p w14:paraId="37C9FD9A" w14:textId="77777777" w:rsidR="000F0644" w:rsidRDefault="000F0644">
      <w:pPr>
        <w:pStyle w:val="BodyText"/>
        <w:spacing w:before="7"/>
        <w:rPr>
          <w:rFonts w:ascii="Arial" w:hAnsi="Arial" w:cs="Arial"/>
        </w:rPr>
      </w:pPr>
    </w:p>
    <w:p w14:paraId="37C9FD9B" w14:textId="77777777" w:rsidR="000F0644" w:rsidRDefault="007947B9">
      <w:pPr>
        <w:pStyle w:val="BodyText"/>
        <w:spacing w:before="7"/>
        <w:rPr>
          <w:rFonts w:ascii="Arial" w:hAnsi="Arial" w:cs="Arial"/>
        </w:rPr>
      </w:pPr>
      <w:r>
        <w:rPr>
          <w:rFonts w:ascii="Arial" w:hAnsi="Arial" w:cs="Arial"/>
        </w:rPr>
        <w:t xml:space="preserve">Child-on-child abuse can and does happen in a whole range of settings that children attend, however it often goes unseen. It might take place online, for example, or away from the school or setting. Therefore, training for professionals to help them recognise the signs, and know what to do, is essential. </w:t>
      </w:r>
    </w:p>
    <w:p w14:paraId="37C9FD9C" w14:textId="77777777" w:rsidR="000F0644" w:rsidRDefault="000F0644">
      <w:pPr>
        <w:pStyle w:val="BodyText"/>
        <w:spacing w:before="7"/>
        <w:rPr>
          <w:rFonts w:ascii="Arial" w:hAnsi="Arial" w:cs="Arial"/>
        </w:rPr>
      </w:pPr>
    </w:p>
    <w:p w14:paraId="37C9FD9D" w14:textId="77777777" w:rsidR="000F0644" w:rsidRDefault="000F0644">
      <w:pPr>
        <w:pStyle w:val="BodyText"/>
        <w:spacing w:before="7"/>
        <w:rPr>
          <w:rFonts w:ascii="Arial" w:hAnsi="Arial" w:cs="Arial"/>
        </w:rPr>
      </w:pPr>
    </w:p>
    <w:p w14:paraId="37C9FD9E" w14:textId="77777777" w:rsidR="000F0644" w:rsidRDefault="007947B9">
      <w:pPr>
        <w:pStyle w:val="BodyText"/>
        <w:spacing w:before="7"/>
        <w:rPr>
          <w:rFonts w:ascii="Arial" w:eastAsiaTheme="majorEastAsia" w:hAnsi="Arial" w:cs="Arial"/>
        </w:rPr>
      </w:pPr>
      <w:r>
        <w:rPr>
          <w:rFonts w:ascii="Arial" w:hAnsi="Arial" w:cs="Arial"/>
          <w:bCs/>
        </w:rPr>
        <w:t xml:space="preserve">At </w:t>
      </w:r>
      <w:r>
        <w:rPr>
          <w:rFonts w:ascii="Arial" w:eastAsiaTheme="majorEastAsia" w:hAnsi="Arial" w:cs="Arial"/>
          <w:bCs/>
        </w:rPr>
        <w:t>George Mitchell</w:t>
      </w:r>
      <w:r>
        <w:rPr>
          <w:rFonts w:ascii="Arial" w:eastAsiaTheme="majorEastAsia" w:hAnsi="Arial" w:cs="Arial"/>
          <w:b/>
          <w:bCs/>
        </w:rPr>
        <w:t xml:space="preserve"> </w:t>
      </w:r>
      <w:r>
        <w:rPr>
          <w:rFonts w:ascii="Arial" w:eastAsiaTheme="majorEastAsia" w:hAnsi="Arial" w:cs="Arial"/>
        </w:rPr>
        <w:t xml:space="preserve">we are committed to having a zero tolerance for child-on-child abuse. We are focused on ensuring that child on child abuse is identified early, responded to appropriately and support is offered to both the victim and perpetrator. </w:t>
      </w:r>
    </w:p>
    <w:p w14:paraId="37C9FD9F" w14:textId="77777777" w:rsidR="000F0644" w:rsidRDefault="000F0644">
      <w:pPr>
        <w:pStyle w:val="BodyText"/>
        <w:spacing w:before="7"/>
        <w:rPr>
          <w:rFonts w:ascii="Arial" w:eastAsiaTheme="majorEastAsia" w:hAnsi="Arial" w:cs="Arial"/>
        </w:rPr>
      </w:pPr>
    </w:p>
    <w:p w14:paraId="37C9FDA0" w14:textId="77777777" w:rsidR="000F0644" w:rsidRDefault="000F0644">
      <w:pPr>
        <w:pStyle w:val="BodyText"/>
        <w:spacing w:before="7"/>
        <w:rPr>
          <w:rFonts w:ascii="Arial" w:eastAsiaTheme="majorEastAsia" w:hAnsi="Arial" w:cs="Arial"/>
        </w:rPr>
      </w:pPr>
    </w:p>
    <w:p w14:paraId="37C9FDA1" w14:textId="77777777" w:rsidR="000F0644" w:rsidRDefault="007947B9">
      <w:pPr>
        <w:pStyle w:val="BodyText"/>
        <w:spacing w:before="7"/>
        <w:rPr>
          <w:rFonts w:ascii="Arial" w:eastAsiaTheme="majorEastAsia" w:hAnsi="Arial" w:cs="Arial"/>
        </w:rPr>
      </w:pPr>
      <w:r>
        <w:rPr>
          <w:rFonts w:ascii="Arial" w:eastAsiaTheme="majorEastAsia" w:hAnsi="Arial" w:cs="Arial"/>
        </w:rPr>
        <w:t xml:space="preserve">When managing and responding to all incidents of child-on-child abuse, we will aim to establish the nature of the risk by consultation and assessment. This will include considering concerns relating to contextual safeguarding. Early identification is a key component in responding to child-on-child abuse which is important to the whole school community. </w:t>
      </w:r>
    </w:p>
    <w:p w14:paraId="37C9FDA2" w14:textId="77777777" w:rsidR="000F0644" w:rsidRDefault="000F0644">
      <w:pPr>
        <w:pStyle w:val="BodyText"/>
        <w:spacing w:before="7"/>
        <w:rPr>
          <w:rFonts w:ascii="Arial" w:eastAsiaTheme="majorEastAsia" w:hAnsi="Arial" w:cs="Arial"/>
        </w:rPr>
      </w:pPr>
    </w:p>
    <w:p w14:paraId="37C9FDA3" w14:textId="77777777" w:rsidR="000F0644" w:rsidRDefault="000F0644">
      <w:pPr>
        <w:pStyle w:val="BodyText"/>
        <w:spacing w:before="7"/>
        <w:rPr>
          <w:rFonts w:ascii="Arial" w:eastAsiaTheme="majorEastAsia" w:hAnsi="Arial" w:cs="Arial"/>
        </w:rPr>
      </w:pPr>
    </w:p>
    <w:p w14:paraId="37C9FDA4" w14:textId="77777777" w:rsidR="000F0644" w:rsidRDefault="007947B9">
      <w:pPr>
        <w:pStyle w:val="BodyText"/>
        <w:spacing w:before="7"/>
        <w:rPr>
          <w:rFonts w:ascii="Arial" w:eastAsiaTheme="majorEastAsia" w:hAnsi="Arial" w:cs="Arial"/>
        </w:rPr>
      </w:pPr>
      <w:r>
        <w:rPr>
          <w:rFonts w:ascii="Arial" w:eastAsiaTheme="majorEastAsia" w:hAnsi="Arial" w:cs="Arial"/>
        </w:rPr>
        <w:t xml:space="preserve">We aim to establish a proactive and responsive safeguarding culture within the school environment focused on supporting pupils to speak out if they are experiencing any child-on-child abuse. In addition to this, we expect all staff to identify and respond to all incidents of child-on-child abuse that they observe followed by referring to the Learning Leader, Behaviour Lead or Designated Safeguarding Lead. </w:t>
      </w:r>
    </w:p>
    <w:p w14:paraId="37C9FDA5" w14:textId="77777777" w:rsidR="000F0644" w:rsidRDefault="000F0644">
      <w:pPr>
        <w:pStyle w:val="BodyText"/>
        <w:spacing w:before="7"/>
        <w:rPr>
          <w:rFonts w:ascii="Arial" w:hAnsi="Arial" w:cs="Arial"/>
          <w:sz w:val="27"/>
        </w:rPr>
      </w:pPr>
    </w:p>
    <w:p w14:paraId="37C9FDA6" w14:textId="77777777" w:rsidR="000F0644" w:rsidRDefault="000F0644">
      <w:pPr>
        <w:pStyle w:val="BodyText"/>
        <w:spacing w:before="7"/>
        <w:rPr>
          <w:rFonts w:ascii="Arial" w:hAnsi="Arial" w:cs="Arial"/>
          <w:b/>
          <w:sz w:val="27"/>
        </w:rPr>
      </w:pPr>
    </w:p>
    <w:p w14:paraId="37C9FDA7" w14:textId="77777777" w:rsidR="000F0644" w:rsidRDefault="007947B9">
      <w:pPr>
        <w:pStyle w:val="BodyText"/>
        <w:rPr>
          <w:rFonts w:ascii="Arial" w:hAnsi="Arial" w:cs="Arial"/>
        </w:rPr>
      </w:pPr>
      <w:r>
        <w:rPr>
          <w:rFonts w:ascii="Arial" w:hAnsi="Arial" w:cs="Arial"/>
        </w:rPr>
        <w:t>This policy should be read in conjunction with:</w:t>
      </w:r>
    </w:p>
    <w:p w14:paraId="37C9FDA8" w14:textId="77777777" w:rsidR="000F0644" w:rsidRDefault="000F0644">
      <w:pPr>
        <w:pStyle w:val="BodyText"/>
        <w:spacing w:before="4"/>
        <w:rPr>
          <w:rFonts w:ascii="Arial" w:hAnsi="Arial" w:cs="Arial"/>
          <w:sz w:val="31"/>
        </w:rPr>
      </w:pPr>
    </w:p>
    <w:p w14:paraId="37C9FDA9" w14:textId="77777777" w:rsidR="000F0644" w:rsidRDefault="004B259A">
      <w:pPr>
        <w:pStyle w:val="ListParagraph"/>
        <w:numPr>
          <w:ilvl w:val="0"/>
          <w:numId w:val="9"/>
        </w:numPr>
        <w:tabs>
          <w:tab w:val="left" w:pos="819"/>
          <w:tab w:val="left" w:pos="820"/>
        </w:tabs>
        <w:ind w:right="251"/>
        <w:rPr>
          <w:rFonts w:ascii="Arial" w:hAnsi="Arial" w:cs="Arial"/>
          <w:sz w:val="24"/>
        </w:rPr>
      </w:pPr>
      <w:hyperlink r:id="rId11">
        <w:r w:rsidR="007947B9">
          <w:rPr>
            <w:rFonts w:ascii="Arial" w:hAnsi="Arial" w:cs="Arial"/>
            <w:color w:val="0000FF"/>
            <w:sz w:val="24"/>
            <w:u w:val="single" w:color="0000FF"/>
          </w:rPr>
          <w:t xml:space="preserve">Keeping Children Safe in Education. Statutory Guidance for schools and colleges </w:t>
        </w:r>
      </w:hyperlink>
      <w:r w:rsidR="007947B9">
        <w:rPr>
          <w:rFonts w:ascii="Arial" w:hAnsi="Arial" w:cs="Arial"/>
          <w:sz w:val="24"/>
        </w:rPr>
        <w:t>All staff in a school should be familiar with the relevant sections that deal with Child-on-Child Sexual Violence and</w:t>
      </w:r>
      <w:r w:rsidR="007947B9">
        <w:rPr>
          <w:rFonts w:ascii="Arial" w:hAnsi="Arial" w:cs="Arial"/>
          <w:spacing w:val="-9"/>
          <w:sz w:val="24"/>
        </w:rPr>
        <w:t xml:space="preserve"> </w:t>
      </w:r>
      <w:r w:rsidR="007947B9">
        <w:rPr>
          <w:rFonts w:ascii="Arial" w:hAnsi="Arial" w:cs="Arial"/>
          <w:sz w:val="24"/>
        </w:rPr>
        <w:t>Harassment.</w:t>
      </w:r>
    </w:p>
    <w:p w14:paraId="37C9FDAA" w14:textId="77777777" w:rsidR="000F0644" w:rsidRDefault="000F0644">
      <w:pPr>
        <w:pStyle w:val="BodyText"/>
        <w:spacing w:before="12"/>
        <w:rPr>
          <w:rFonts w:ascii="Arial" w:hAnsi="Arial" w:cs="Arial"/>
          <w:sz w:val="27"/>
        </w:rPr>
      </w:pPr>
    </w:p>
    <w:p w14:paraId="37C9FDAB" w14:textId="77777777" w:rsidR="000F0644" w:rsidRDefault="004B259A">
      <w:pPr>
        <w:pStyle w:val="ListParagraph"/>
        <w:numPr>
          <w:ilvl w:val="0"/>
          <w:numId w:val="9"/>
        </w:numPr>
        <w:tabs>
          <w:tab w:val="left" w:pos="819"/>
          <w:tab w:val="left" w:pos="820"/>
        </w:tabs>
        <w:ind w:right="224"/>
        <w:rPr>
          <w:rFonts w:ascii="Arial" w:hAnsi="Arial" w:cs="Arial"/>
          <w:sz w:val="24"/>
        </w:rPr>
      </w:pPr>
      <w:hyperlink r:id="rId12">
        <w:r w:rsidR="007947B9">
          <w:rPr>
            <w:rFonts w:ascii="Arial" w:hAnsi="Arial" w:cs="Arial"/>
            <w:color w:val="0000FF"/>
            <w:sz w:val="24"/>
            <w:u w:val="single" w:color="0000FF"/>
          </w:rPr>
          <w:t xml:space="preserve">Sexual Violence and Sexual Harassment between Children in Schools and Colleges. </w:t>
        </w:r>
      </w:hyperlink>
      <w:r w:rsidR="007947B9">
        <w:rPr>
          <w:rFonts w:ascii="Arial" w:hAnsi="Arial" w:cs="Arial"/>
          <w:sz w:val="24"/>
        </w:rPr>
        <w:t>DfE,</w:t>
      </w:r>
      <w:r w:rsidR="007947B9">
        <w:rPr>
          <w:rFonts w:ascii="Arial" w:hAnsi="Arial" w:cs="Arial"/>
          <w:color w:val="C00000"/>
          <w:sz w:val="24"/>
        </w:rPr>
        <w:t xml:space="preserve"> </w:t>
      </w:r>
      <w:r w:rsidR="007947B9">
        <w:rPr>
          <w:rFonts w:ascii="Arial" w:hAnsi="Arial" w:cs="Arial"/>
          <w:sz w:val="24"/>
        </w:rPr>
        <w:t>latest guidance for Headteacher, Principals, Senior Leadership teams and designated safeguarding</w:t>
      </w:r>
      <w:r w:rsidR="007947B9">
        <w:rPr>
          <w:rFonts w:ascii="Arial" w:hAnsi="Arial" w:cs="Arial"/>
          <w:spacing w:val="-8"/>
          <w:sz w:val="24"/>
        </w:rPr>
        <w:t xml:space="preserve"> </w:t>
      </w:r>
      <w:r w:rsidR="007947B9">
        <w:rPr>
          <w:rFonts w:ascii="Arial" w:hAnsi="Arial" w:cs="Arial"/>
          <w:sz w:val="24"/>
        </w:rPr>
        <w:t>leads.</w:t>
      </w:r>
    </w:p>
    <w:p w14:paraId="37C9FDAC" w14:textId="77777777" w:rsidR="000F0644" w:rsidRDefault="000F0644">
      <w:pPr>
        <w:pStyle w:val="ListParagraph"/>
        <w:rPr>
          <w:rFonts w:ascii="Arial" w:hAnsi="Arial" w:cs="Arial"/>
          <w:sz w:val="24"/>
        </w:rPr>
      </w:pPr>
    </w:p>
    <w:p w14:paraId="37C9FDAD" w14:textId="77777777" w:rsidR="000F0644" w:rsidRDefault="007947B9">
      <w:pPr>
        <w:pStyle w:val="NoSpacing"/>
        <w:numPr>
          <w:ilvl w:val="0"/>
          <w:numId w:val="9"/>
        </w:numPr>
        <w:tabs>
          <w:tab w:val="left" w:pos="839"/>
          <w:tab w:val="left" w:pos="840"/>
        </w:tabs>
        <w:ind w:right="224"/>
        <w:rPr>
          <w:rFonts w:ascii="Arial" w:hAnsi="Arial" w:cs="Arial"/>
          <w:sz w:val="24"/>
        </w:rPr>
      </w:pPr>
      <w:r>
        <w:rPr>
          <w:rFonts w:ascii="Arial" w:hAnsi="Arial" w:cs="Arial"/>
          <w:sz w:val="24"/>
          <w:szCs w:val="24"/>
        </w:rPr>
        <w:t xml:space="preserve">The non-statutory UKCCIS guidance: </w:t>
      </w:r>
      <w:hyperlink r:id="rId13" w:history="1">
        <w:r>
          <w:rPr>
            <w:rStyle w:val="Hyperlink"/>
            <w:rFonts w:ascii="Arial" w:hAnsi="Arial" w:cs="Arial"/>
          </w:rPr>
          <w:t>‘Sexting in schools and colleges: responding to incidents and safeguarding young people’</w:t>
        </w:r>
      </w:hyperlink>
      <w:r>
        <w:rPr>
          <w:rFonts w:ascii="Arial" w:hAnsi="Arial" w:cs="Arial"/>
          <w:sz w:val="24"/>
          <w:szCs w:val="24"/>
        </w:rPr>
        <w:t xml:space="preserve"> and </w:t>
      </w:r>
      <w:hyperlink r:id="rId14" w:history="1">
        <w:r>
          <w:rPr>
            <w:rStyle w:val="Hyperlink"/>
            <w:rFonts w:ascii="Arial" w:hAnsi="Arial" w:cs="Arial"/>
          </w:rPr>
          <w:t>KSCB</w:t>
        </w:r>
      </w:hyperlink>
      <w:r>
        <w:rPr>
          <w:rFonts w:ascii="Arial" w:hAnsi="Arial" w:cs="Arial"/>
          <w:sz w:val="24"/>
          <w:szCs w:val="24"/>
        </w:rPr>
        <w:t xml:space="preserve"> guidance: “Responding to youth produced sexual imagery”</w:t>
      </w:r>
    </w:p>
    <w:p w14:paraId="37C9FDAE" w14:textId="77777777" w:rsidR="000F0644" w:rsidRDefault="000F0644">
      <w:pPr>
        <w:pStyle w:val="ListParagraph"/>
        <w:rPr>
          <w:rFonts w:ascii="Arial" w:hAnsi="Arial" w:cs="Arial"/>
        </w:rPr>
      </w:pPr>
    </w:p>
    <w:p w14:paraId="37C9FDAF" w14:textId="77777777" w:rsidR="000F0644" w:rsidRDefault="007947B9">
      <w:pPr>
        <w:pStyle w:val="ListParagraph"/>
        <w:numPr>
          <w:ilvl w:val="0"/>
          <w:numId w:val="9"/>
        </w:numPr>
        <w:tabs>
          <w:tab w:val="left" w:pos="819"/>
          <w:tab w:val="left" w:pos="820"/>
        </w:tabs>
        <w:ind w:right="224"/>
        <w:rPr>
          <w:rFonts w:ascii="Arial" w:hAnsi="Arial" w:cs="Arial"/>
          <w:sz w:val="31"/>
        </w:rPr>
      </w:pPr>
      <w:r>
        <w:rPr>
          <w:rFonts w:ascii="Arial" w:hAnsi="Arial" w:cs="Arial"/>
        </w:rPr>
        <w:t xml:space="preserve">The non-statutory guidance:  </w:t>
      </w:r>
      <w:hyperlink r:id="rId15" w:history="1">
        <w:r>
          <w:rPr>
            <w:rStyle w:val="Hyperlink"/>
            <w:rFonts w:ascii="Arial" w:hAnsi="Arial" w:cs="Arial"/>
          </w:rPr>
          <w:t>Sharing nudes and semi- nudes Advice for Education Settings, Working with Young People</w:t>
        </w:r>
      </w:hyperlink>
    </w:p>
    <w:p w14:paraId="37C9FDB0" w14:textId="77777777" w:rsidR="000F0644" w:rsidRDefault="000F0644">
      <w:pPr>
        <w:pStyle w:val="ListParagraph"/>
        <w:rPr>
          <w:rFonts w:ascii="Arial" w:hAnsi="Arial" w:cs="Arial"/>
        </w:rPr>
      </w:pPr>
    </w:p>
    <w:p w14:paraId="37C9FDB1" w14:textId="77777777" w:rsidR="000F0644" w:rsidRDefault="007947B9">
      <w:pPr>
        <w:pStyle w:val="ListParagraph"/>
        <w:numPr>
          <w:ilvl w:val="0"/>
          <w:numId w:val="9"/>
        </w:numPr>
        <w:tabs>
          <w:tab w:val="left" w:pos="819"/>
          <w:tab w:val="left" w:pos="820"/>
        </w:tabs>
        <w:ind w:right="224"/>
        <w:rPr>
          <w:rFonts w:ascii="Arial" w:hAnsi="Arial" w:cs="Arial"/>
        </w:rPr>
      </w:pPr>
      <w:r>
        <w:rPr>
          <w:rFonts w:ascii="Arial" w:hAnsi="Arial" w:cs="Arial"/>
        </w:rPr>
        <w:lastRenderedPageBreak/>
        <w:t xml:space="preserve"> </w:t>
      </w:r>
      <w:hyperlink r:id="rId16">
        <w:r>
          <w:rPr>
            <w:rFonts w:ascii="Arial" w:hAnsi="Arial" w:cs="Arial"/>
            <w:color w:val="0000FF"/>
            <w:u w:val="single" w:color="0000FF"/>
          </w:rPr>
          <w:t>Teaching Online Safety in Schools, DfE</w:t>
        </w:r>
        <w:r>
          <w:rPr>
            <w:rFonts w:ascii="Arial" w:hAnsi="Arial" w:cs="Arial"/>
            <w:color w:val="0000FF"/>
            <w:spacing w:val="-15"/>
            <w:u w:val="single" w:color="0000FF"/>
          </w:rPr>
          <w:t xml:space="preserve"> </w:t>
        </w:r>
        <w:r>
          <w:rPr>
            <w:rFonts w:ascii="Arial" w:hAnsi="Arial" w:cs="Arial"/>
            <w:color w:val="0000FF"/>
            <w:u w:val="single" w:color="0000FF"/>
          </w:rPr>
          <w:t>2019</w:t>
        </w:r>
      </w:hyperlink>
    </w:p>
    <w:p w14:paraId="37C9FDB2" w14:textId="77777777" w:rsidR="000F0644" w:rsidRDefault="000F0644">
      <w:pPr>
        <w:pStyle w:val="BodyText"/>
        <w:spacing w:before="11"/>
        <w:rPr>
          <w:rFonts w:ascii="Arial" w:hAnsi="Arial" w:cs="Arial"/>
          <w:sz w:val="22"/>
        </w:rPr>
      </w:pPr>
    </w:p>
    <w:p w14:paraId="37C9FDB3" w14:textId="77777777" w:rsidR="000F0644" w:rsidRDefault="004B259A">
      <w:pPr>
        <w:pStyle w:val="ListParagraph"/>
        <w:numPr>
          <w:ilvl w:val="0"/>
          <w:numId w:val="9"/>
        </w:numPr>
        <w:tabs>
          <w:tab w:val="left" w:pos="819"/>
          <w:tab w:val="left" w:pos="820"/>
        </w:tabs>
        <w:spacing w:before="100"/>
        <w:rPr>
          <w:rFonts w:ascii="Arial" w:hAnsi="Arial" w:cs="Arial"/>
          <w:color w:val="0000FF"/>
          <w:sz w:val="24"/>
        </w:rPr>
      </w:pPr>
      <w:hyperlink r:id="rId17">
        <w:r w:rsidR="007947B9">
          <w:rPr>
            <w:rFonts w:ascii="Arial" w:hAnsi="Arial" w:cs="Arial"/>
            <w:color w:val="0000FF"/>
            <w:sz w:val="24"/>
            <w:u w:val="single" w:color="0000FF"/>
          </w:rPr>
          <w:t>The Voyeurism Act, 2019 (Section Up</w:t>
        </w:r>
        <w:r w:rsidR="007947B9">
          <w:rPr>
            <w:rFonts w:ascii="Arial" w:hAnsi="Arial" w:cs="Arial"/>
            <w:color w:val="0000FF"/>
            <w:spacing w:val="-15"/>
            <w:sz w:val="24"/>
            <w:u w:val="single" w:color="0000FF"/>
          </w:rPr>
          <w:t xml:space="preserve"> </w:t>
        </w:r>
        <w:r w:rsidR="007947B9">
          <w:rPr>
            <w:rFonts w:ascii="Arial" w:hAnsi="Arial" w:cs="Arial"/>
            <w:color w:val="0000FF"/>
            <w:sz w:val="24"/>
            <w:u w:val="single" w:color="0000FF"/>
          </w:rPr>
          <w:t>skirting)</w:t>
        </w:r>
      </w:hyperlink>
    </w:p>
    <w:p w14:paraId="37C9FDB4" w14:textId="77777777" w:rsidR="000F0644" w:rsidRDefault="000F0644">
      <w:pPr>
        <w:pStyle w:val="BodyText"/>
        <w:spacing w:before="7"/>
        <w:rPr>
          <w:rFonts w:ascii="Arial" w:hAnsi="Arial" w:cs="Arial"/>
          <w:sz w:val="27"/>
        </w:rPr>
      </w:pPr>
    </w:p>
    <w:p w14:paraId="37C9FDB5" w14:textId="77777777" w:rsidR="000F0644" w:rsidRDefault="007947B9">
      <w:pPr>
        <w:pStyle w:val="BodyText"/>
        <w:ind w:left="100" w:right="749"/>
        <w:rPr>
          <w:rFonts w:ascii="Arial" w:hAnsi="Arial" w:cs="Arial"/>
        </w:rPr>
      </w:pPr>
      <w:r>
        <w:rPr>
          <w:rFonts w:ascii="Arial" w:hAnsi="Arial" w:cs="Arial"/>
        </w:rPr>
        <w:t xml:space="preserve">In cases where child on child abuse is identified we will use the local safeguarding procedures as set out by Waltham Forest. </w:t>
      </w:r>
    </w:p>
    <w:p w14:paraId="37C9FDB6" w14:textId="77777777" w:rsidR="000F0644" w:rsidRDefault="000F0644">
      <w:pPr>
        <w:pStyle w:val="BodyText"/>
        <w:ind w:left="100" w:right="749"/>
        <w:rPr>
          <w:rFonts w:ascii="Arial" w:hAnsi="Arial" w:cs="Arial"/>
        </w:rPr>
      </w:pPr>
    </w:p>
    <w:p w14:paraId="37C9FDB7" w14:textId="77777777" w:rsidR="000F0644" w:rsidRDefault="000F0644">
      <w:pPr>
        <w:pStyle w:val="BodyText"/>
        <w:spacing w:before="7"/>
        <w:rPr>
          <w:rFonts w:ascii="Arial" w:hAnsi="Arial" w:cs="Arial"/>
          <w:sz w:val="27"/>
        </w:rPr>
      </w:pPr>
    </w:p>
    <w:p w14:paraId="37C9FDB8" w14:textId="77777777" w:rsidR="000F0644" w:rsidRDefault="007947B9">
      <w:pPr>
        <w:pStyle w:val="BodyText"/>
        <w:ind w:left="100"/>
        <w:rPr>
          <w:rFonts w:ascii="Arial" w:hAnsi="Arial" w:cs="Arial"/>
        </w:rPr>
      </w:pPr>
      <w:r>
        <w:rPr>
          <w:rFonts w:ascii="Arial" w:hAnsi="Arial" w:cs="Arial"/>
        </w:rPr>
        <w:t>Within this policy we will refer to other policies in school:</w:t>
      </w:r>
    </w:p>
    <w:p w14:paraId="37C9FDB9" w14:textId="77777777" w:rsidR="000F0644" w:rsidRDefault="007947B9">
      <w:pPr>
        <w:pStyle w:val="ListParagraph"/>
        <w:numPr>
          <w:ilvl w:val="0"/>
          <w:numId w:val="8"/>
        </w:numPr>
        <w:tabs>
          <w:tab w:val="left" w:pos="819"/>
          <w:tab w:val="left" w:pos="820"/>
        </w:tabs>
        <w:spacing w:before="44"/>
        <w:ind w:left="820"/>
        <w:rPr>
          <w:rFonts w:ascii="Arial" w:hAnsi="Arial" w:cs="Arial"/>
          <w:sz w:val="24"/>
        </w:rPr>
      </w:pPr>
      <w:r>
        <w:rPr>
          <w:rFonts w:ascii="Arial" w:hAnsi="Arial" w:cs="Arial"/>
          <w:sz w:val="24"/>
        </w:rPr>
        <w:t>The Safeguarding Policy;</w:t>
      </w:r>
    </w:p>
    <w:p w14:paraId="37C9FDBA" w14:textId="77777777" w:rsidR="000F0644" w:rsidRDefault="007947B9">
      <w:pPr>
        <w:pStyle w:val="ListParagraph"/>
        <w:numPr>
          <w:ilvl w:val="0"/>
          <w:numId w:val="8"/>
        </w:numPr>
        <w:tabs>
          <w:tab w:val="left" w:pos="819"/>
          <w:tab w:val="left" w:pos="820"/>
        </w:tabs>
        <w:spacing w:before="44"/>
        <w:ind w:left="820"/>
        <w:rPr>
          <w:rFonts w:ascii="Arial" w:hAnsi="Arial" w:cs="Arial"/>
          <w:sz w:val="24"/>
        </w:rPr>
      </w:pPr>
      <w:r>
        <w:rPr>
          <w:rFonts w:ascii="Arial" w:hAnsi="Arial" w:cs="Arial"/>
          <w:sz w:val="24"/>
        </w:rPr>
        <w:t>The Behaviour</w:t>
      </w:r>
      <w:r>
        <w:rPr>
          <w:rFonts w:ascii="Arial" w:hAnsi="Arial" w:cs="Arial"/>
          <w:spacing w:val="-6"/>
          <w:sz w:val="24"/>
        </w:rPr>
        <w:t xml:space="preserve"> </w:t>
      </w:r>
      <w:r>
        <w:rPr>
          <w:rFonts w:ascii="Arial" w:hAnsi="Arial" w:cs="Arial"/>
          <w:sz w:val="24"/>
        </w:rPr>
        <w:t>Policy;</w:t>
      </w:r>
    </w:p>
    <w:p w14:paraId="37C9FDBB" w14:textId="77777777" w:rsidR="000F0644" w:rsidRDefault="007947B9">
      <w:pPr>
        <w:pStyle w:val="ListParagraph"/>
        <w:numPr>
          <w:ilvl w:val="0"/>
          <w:numId w:val="8"/>
        </w:numPr>
        <w:tabs>
          <w:tab w:val="left" w:pos="819"/>
          <w:tab w:val="left" w:pos="820"/>
        </w:tabs>
        <w:spacing w:before="44"/>
        <w:ind w:left="820"/>
        <w:rPr>
          <w:rFonts w:ascii="Arial" w:hAnsi="Arial" w:cs="Arial"/>
          <w:sz w:val="24"/>
        </w:rPr>
      </w:pPr>
      <w:r>
        <w:rPr>
          <w:rFonts w:ascii="Arial" w:hAnsi="Arial" w:cs="Arial"/>
          <w:sz w:val="24"/>
        </w:rPr>
        <w:t>The Anti- Bullying</w:t>
      </w:r>
      <w:r>
        <w:rPr>
          <w:rFonts w:ascii="Arial" w:hAnsi="Arial" w:cs="Arial"/>
          <w:spacing w:val="-8"/>
          <w:sz w:val="24"/>
        </w:rPr>
        <w:t xml:space="preserve"> </w:t>
      </w:r>
      <w:r>
        <w:rPr>
          <w:rFonts w:ascii="Arial" w:hAnsi="Arial" w:cs="Arial"/>
          <w:sz w:val="24"/>
        </w:rPr>
        <w:t>policy;</w:t>
      </w:r>
    </w:p>
    <w:p w14:paraId="37C9FDBC" w14:textId="77777777" w:rsidR="000F0644" w:rsidRDefault="007947B9">
      <w:pPr>
        <w:pStyle w:val="ListParagraph"/>
        <w:numPr>
          <w:ilvl w:val="0"/>
          <w:numId w:val="8"/>
        </w:numPr>
        <w:tabs>
          <w:tab w:val="left" w:pos="819"/>
          <w:tab w:val="left" w:pos="820"/>
        </w:tabs>
        <w:spacing w:before="42"/>
        <w:ind w:left="820"/>
        <w:rPr>
          <w:rFonts w:ascii="Arial" w:hAnsi="Arial" w:cs="Arial"/>
          <w:sz w:val="24"/>
        </w:rPr>
      </w:pPr>
      <w:r>
        <w:rPr>
          <w:rFonts w:ascii="Arial" w:hAnsi="Arial" w:cs="Arial"/>
          <w:sz w:val="24"/>
        </w:rPr>
        <w:t>The Online safety</w:t>
      </w:r>
      <w:r>
        <w:rPr>
          <w:rFonts w:ascii="Arial" w:hAnsi="Arial" w:cs="Arial"/>
          <w:spacing w:val="-5"/>
          <w:sz w:val="24"/>
        </w:rPr>
        <w:t xml:space="preserve"> </w:t>
      </w:r>
      <w:r>
        <w:rPr>
          <w:rFonts w:ascii="Arial" w:hAnsi="Arial" w:cs="Arial"/>
          <w:sz w:val="24"/>
        </w:rPr>
        <w:t>Policy;</w:t>
      </w:r>
    </w:p>
    <w:p w14:paraId="37C9FDBD" w14:textId="77777777" w:rsidR="000F0644" w:rsidRDefault="007947B9">
      <w:pPr>
        <w:pStyle w:val="ListParagraph"/>
        <w:numPr>
          <w:ilvl w:val="0"/>
          <w:numId w:val="8"/>
        </w:numPr>
        <w:tabs>
          <w:tab w:val="left" w:pos="819"/>
          <w:tab w:val="left" w:pos="820"/>
        </w:tabs>
        <w:spacing w:before="44"/>
        <w:ind w:left="820"/>
        <w:rPr>
          <w:rFonts w:ascii="Arial" w:hAnsi="Arial" w:cs="Arial"/>
          <w:sz w:val="24"/>
        </w:rPr>
      </w:pPr>
      <w:r>
        <w:rPr>
          <w:rFonts w:ascii="Arial" w:hAnsi="Arial" w:cs="Arial"/>
          <w:sz w:val="24"/>
        </w:rPr>
        <w:t>Responding to an online incident in</w:t>
      </w:r>
      <w:r>
        <w:rPr>
          <w:rFonts w:ascii="Arial" w:hAnsi="Arial" w:cs="Arial"/>
          <w:spacing w:val="-10"/>
          <w:sz w:val="24"/>
        </w:rPr>
        <w:t xml:space="preserve"> </w:t>
      </w:r>
      <w:r>
        <w:rPr>
          <w:rFonts w:ascii="Arial" w:hAnsi="Arial" w:cs="Arial"/>
          <w:sz w:val="24"/>
        </w:rPr>
        <w:t>school;</w:t>
      </w:r>
    </w:p>
    <w:p w14:paraId="37C9FDBE" w14:textId="77777777" w:rsidR="000F0644" w:rsidRDefault="007947B9">
      <w:pPr>
        <w:pStyle w:val="ListParagraph"/>
        <w:numPr>
          <w:ilvl w:val="0"/>
          <w:numId w:val="8"/>
        </w:numPr>
        <w:tabs>
          <w:tab w:val="left" w:pos="819"/>
          <w:tab w:val="left" w:pos="820"/>
        </w:tabs>
        <w:spacing w:before="44"/>
        <w:ind w:left="820"/>
        <w:rPr>
          <w:rFonts w:ascii="Arial" w:hAnsi="Arial" w:cs="Arial"/>
          <w:sz w:val="24"/>
        </w:rPr>
      </w:pPr>
      <w:r>
        <w:rPr>
          <w:rFonts w:ascii="Arial" w:hAnsi="Arial" w:cs="Arial"/>
          <w:sz w:val="24"/>
        </w:rPr>
        <w:t>The Acceptable Use of the Internet and Electronic Communication</w:t>
      </w:r>
      <w:r>
        <w:rPr>
          <w:rFonts w:ascii="Arial" w:hAnsi="Arial" w:cs="Arial"/>
          <w:spacing w:val="-23"/>
          <w:sz w:val="24"/>
        </w:rPr>
        <w:t xml:space="preserve"> </w:t>
      </w:r>
      <w:r>
        <w:rPr>
          <w:rFonts w:ascii="Arial" w:hAnsi="Arial" w:cs="Arial"/>
          <w:sz w:val="24"/>
        </w:rPr>
        <w:t>Policy.</w:t>
      </w:r>
    </w:p>
    <w:p w14:paraId="37C9FDBF" w14:textId="77777777" w:rsidR="000F0644" w:rsidRDefault="000F0644">
      <w:pPr>
        <w:pStyle w:val="BodyText"/>
        <w:rPr>
          <w:rFonts w:ascii="Arial" w:hAnsi="Arial" w:cs="Arial"/>
          <w:sz w:val="31"/>
        </w:rPr>
      </w:pPr>
    </w:p>
    <w:p w14:paraId="37C9FDC0" w14:textId="77777777" w:rsidR="000F0644" w:rsidRDefault="000F0644">
      <w:pPr>
        <w:pStyle w:val="BodyText"/>
        <w:rPr>
          <w:rFonts w:ascii="Arial" w:hAnsi="Arial" w:cs="Arial"/>
          <w:sz w:val="31"/>
        </w:rPr>
      </w:pPr>
    </w:p>
    <w:p w14:paraId="37C9FDC1" w14:textId="77777777" w:rsidR="000F0644" w:rsidRDefault="007947B9">
      <w:pPr>
        <w:pStyle w:val="BodyText"/>
        <w:ind w:left="100"/>
        <w:rPr>
          <w:rFonts w:ascii="Arial" w:hAnsi="Arial" w:cs="Arial"/>
        </w:rPr>
      </w:pPr>
      <w:r>
        <w:rPr>
          <w:rFonts w:ascii="Arial" w:hAnsi="Arial" w:cs="Arial"/>
        </w:rPr>
        <w:t xml:space="preserve">We </w:t>
      </w:r>
      <w:proofErr w:type="spellStart"/>
      <w:r>
        <w:rPr>
          <w:rFonts w:ascii="Arial" w:hAnsi="Arial" w:cs="Arial"/>
        </w:rPr>
        <w:t>recognise</w:t>
      </w:r>
      <w:proofErr w:type="spellEnd"/>
      <w:r>
        <w:rPr>
          <w:rFonts w:ascii="Arial" w:hAnsi="Arial" w:cs="Arial"/>
        </w:rPr>
        <w:t xml:space="preserve"> that child on child abuse can manifest itself in many ways such as:</w:t>
      </w:r>
    </w:p>
    <w:p w14:paraId="37C9FDC2" w14:textId="77777777" w:rsidR="000F0644" w:rsidRDefault="007947B9">
      <w:pPr>
        <w:pStyle w:val="ListParagraph"/>
        <w:numPr>
          <w:ilvl w:val="0"/>
          <w:numId w:val="8"/>
        </w:numPr>
        <w:tabs>
          <w:tab w:val="left" w:pos="819"/>
          <w:tab w:val="left" w:pos="820"/>
        </w:tabs>
        <w:spacing w:before="41"/>
        <w:ind w:left="820"/>
        <w:rPr>
          <w:rFonts w:ascii="Arial" w:hAnsi="Arial" w:cs="Arial"/>
          <w:sz w:val="24"/>
        </w:rPr>
      </w:pPr>
      <w:r>
        <w:rPr>
          <w:rFonts w:ascii="Arial" w:hAnsi="Arial" w:cs="Arial"/>
          <w:sz w:val="24"/>
        </w:rPr>
        <w:t>Child Sexual</w:t>
      </w:r>
      <w:r>
        <w:rPr>
          <w:rFonts w:ascii="Arial" w:hAnsi="Arial" w:cs="Arial"/>
          <w:spacing w:val="-8"/>
          <w:sz w:val="24"/>
        </w:rPr>
        <w:t xml:space="preserve"> </w:t>
      </w:r>
      <w:r>
        <w:rPr>
          <w:rFonts w:ascii="Arial" w:hAnsi="Arial" w:cs="Arial"/>
          <w:sz w:val="24"/>
        </w:rPr>
        <w:t>Exploitation;</w:t>
      </w:r>
    </w:p>
    <w:p w14:paraId="37C9FDC3" w14:textId="77777777" w:rsidR="000F0644" w:rsidRDefault="007947B9">
      <w:pPr>
        <w:pStyle w:val="ListParagraph"/>
        <w:numPr>
          <w:ilvl w:val="0"/>
          <w:numId w:val="8"/>
        </w:numPr>
        <w:tabs>
          <w:tab w:val="left" w:pos="819"/>
          <w:tab w:val="left" w:pos="820"/>
        </w:tabs>
        <w:ind w:left="820"/>
        <w:rPr>
          <w:rFonts w:ascii="Arial" w:hAnsi="Arial" w:cs="Arial"/>
          <w:sz w:val="24"/>
        </w:rPr>
      </w:pPr>
      <w:r>
        <w:rPr>
          <w:rFonts w:ascii="Arial" w:hAnsi="Arial" w:cs="Arial"/>
          <w:sz w:val="24"/>
        </w:rPr>
        <w:t>Sexting (youth produced digital</w:t>
      </w:r>
      <w:r>
        <w:rPr>
          <w:rFonts w:ascii="Arial" w:hAnsi="Arial" w:cs="Arial"/>
          <w:spacing w:val="-12"/>
          <w:sz w:val="24"/>
        </w:rPr>
        <w:t xml:space="preserve"> </w:t>
      </w:r>
      <w:r>
        <w:rPr>
          <w:rFonts w:ascii="Arial" w:hAnsi="Arial" w:cs="Arial"/>
          <w:sz w:val="24"/>
        </w:rPr>
        <w:t>imagery);</w:t>
      </w:r>
    </w:p>
    <w:p w14:paraId="37C9FDC4" w14:textId="77777777" w:rsidR="000F0644" w:rsidRDefault="007947B9">
      <w:pPr>
        <w:pStyle w:val="ListParagraph"/>
        <w:numPr>
          <w:ilvl w:val="0"/>
          <w:numId w:val="8"/>
        </w:numPr>
        <w:tabs>
          <w:tab w:val="left" w:pos="819"/>
          <w:tab w:val="left" w:pos="820"/>
        </w:tabs>
        <w:spacing w:before="2"/>
        <w:ind w:left="820"/>
        <w:rPr>
          <w:rFonts w:ascii="Arial" w:hAnsi="Arial" w:cs="Arial"/>
          <w:sz w:val="24"/>
        </w:rPr>
      </w:pPr>
      <w:r>
        <w:rPr>
          <w:rFonts w:ascii="Arial" w:hAnsi="Arial" w:cs="Arial"/>
          <w:sz w:val="24"/>
        </w:rPr>
        <w:t>Bullying- name calling,</w:t>
      </w:r>
      <w:r>
        <w:rPr>
          <w:rFonts w:ascii="Arial" w:hAnsi="Arial" w:cs="Arial"/>
          <w:spacing w:val="-10"/>
          <w:sz w:val="24"/>
        </w:rPr>
        <w:t xml:space="preserve"> </w:t>
      </w:r>
      <w:r>
        <w:rPr>
          <w:rFonts w:ascii="Arial" w:hAnsi="Arial" w:cs="Arial"/>
          <w:sz w:val="24"/>
        </w:rPr>
        <w:t>physical,</w:t>
      </w:r>
    </w:p>
    <w:p w14:paraId="37C9FDC5" w14:textId="77777777" w:rsidR="000F0644" w:rsidRDefault="007947B9">
      <w:pPr>
        <w:pStyle w:val="ListParagraph"/>
        <w:numPr>
          <w:ilvl w:val="0"/>
          <w:numId w:val="8"/>
        </w:numPr>
        <w:tabs>
          <w:tab w:val="left" w:pos="819"/>
          <w:tab w:val="left" w:pos="820"/>
        </w:tabs>
        <w:ind w:left="820"/>
        <w:rPr>
          <w:rFonts w:ascii="Arial" w:hAnsi="Arial" w:cs="Arial"/>
          <w:sz w:val="24"/>
        </w:rPr>
      </w:pPr>
      <w:r>
        <w:rPr>
          <w:rFonts w:ascii="Arial" w:hAnsi="Arial" w:cs="Arial"/>
          <w:sz w:val="24"/>
        </w:rPr>
        <w:t>Prejudiced behaviour- homophobic, disabilities</w:t>
      </w:r>
      <w:r>
        <w:rPr>
          <w:rFonts w:ascii="Arial" w:hAnsi="Arial" w:cs="Arial"/>
          <w:spacing w:val="-15"/>
          <w:sz w:val="24"/>
        </w:rPr>
        <w:t>;</w:t>
      </w:r>
    </w:p>
    <w:p w14:paraId="37C9FDC6" w14:textId="77777777" w:rsidR="000F0644" w:rsidRDefault="007947B9">
      <w:pPr>
        <w:pStyle w:val="ListParagraph"/>
        <w:numPr>
          <w:ilvl w:val="0"/>
          <w:numId w:val="8"/>
        </w:numPr>
        <w:tabs>
          <w:tab w:val="left" w:pos="819"/>
          <w:tab w:val="left" w:pos="820"/>
        </w:tabs>
        <w:spacing w:before="1"/>
        <w:ind w:left="820"/>
        <w:rPr>
          <w:rFonts w:ascii="Arial" w:hAnsi="Arial" w:cs="Arial"/>
          <w:sz w:val="24"/>
        </w:rPr>
      </w:pPr>
      <w:r>
        <w:rPr>
          <w:rFonts w:ascii="Arial" w:hAnsi="Arial" w:cs="Arial"/>
          <w:sz w:val="24"/>
        </w:rPr>
        <w:t>Cyber bullying &amp; online abusive</w:t>
      </w:r>
      <w:r>
        <w:rPr>
          <w:rFonts w:ascii="Arial" w:hAnsi="Arial" w:cs="Arial"/>
          <w:spacing w:val="-11"/>
          <w:sz w:val="24"/>
        </w:rPr>
        <w:t xml:space="preserve"> </w:t>
      </w:r>
      <w:r>
        <w:rPr>
          <w:rFonts w:ascii="Arial" w:hAnsi="Arial" w:cs="Arial"/>
          <w:sz w:val="24"/>
        </w:rPr>
        <w:t>behaviour;</w:t>
      </w:r>
    </w:p>
    <w:p w14:paraId="37C9FDC7" w14:textId="77777777" w:rsidR="000F0644" w:rsidRDefault="007947B9">
      <w:pPr>
        <w:pStyle w:val="ListParagraph"/>
        <w:numPr>
          <w:ilvl w:val="0"/>
          <w:numId w:val="8"/>
        </w:numPr>
        <w:tabs>
          <w:tab w:val="left" w:pos="819"/>
          <w:tab w:val="left" w:pos="820"/>
        </w:tabs>
        <w:ind w:left="820"/>
        <w:rPr>
          <w:rFonts w:ascii="Arial" w:hAnsi="Arial" w:cs="Arial"/>
          <w:sz w:val="24"/>
        </w:rPr>
      </w:pPr>
      <w:r>
        <w:rPr>
          <w:rFonts w:ascii="Arial" w:hAnsi="Arial" w:cs="Arial"/>
          <w:sz w:val="24"/>
        </w:rPr>
        <w:t>Radicalisation;</w:t>
      </w:r>
    </w:p>
    <w:p w14:paraId="37C9FDC8" w14:textId="77777777" w:rsidR="000F0644" w:rsidRDefault="007947B9">
      <w:pPr>
        <w:pStyle w:val="ListParagraph"/>
        <w:numPr>
          <w:ilvl w:val="0"/>
          <w:numId w:val="8"/>
        </w:numPr>
        <w:tabs>
          <w:tab w:val="left" w:pos="819"/>
          <w:tab w:val="left" w:pos="820"/>
        </w:tabs>
        <w:ind w:left="820"/>
        <w:rPr>
          <w:rFonts w:ascii="Arial" w:hAnsi="Arial" w:cs="Arial"/>
          <w:sz w:val="24"/>
        </w:rPr>
      </w:pPr>
      <w:r>
        <w:rPr>
          <w:rFonts w:ascii="Arial" w:hAnsi="Arial" w:cs="Arial"/>
          <w:sz w:val="24"/>
        </w:rPr>
        <w:t>Abuse in intimate relationships, including teenage relationship abuse</w:t>
      </w:r>
      <w:r>
        <w:rPr>
          <w:rFonts w:ascii="Arial" w:hAnsi="Arial" w:cs="Arial"/>
          <w:spacing w:val="-16"/>
          <w:sz w:val="24"/>
        </w:rPr>
        <w:t>;</w:t>
      </w:r>
    </w:p>
    <w:p w14:paraId="37C9FDC9" w14:textId="77777777" w:rsidR="000F0644" w:rsidRDefault="007947B9">
      <w:pPr>
        <w:pStyle w:val="ListParagraph"/>
        <w:numPr>
          <w:ilvl w:val="0"/>
          <w:numId w:val="8"/>
        </w:numPr>
        <w:tabs>
          <w:tab w:val="left" w:pos="819"/>
          <w:tab w:val="left" w:pos="820"/>
        </w:tabs>
        <w:ind w:left="820" w:right="751"/>
        <w:rPr>
          <w:rFonts w:ascii="Arial" w:hAnsi="Arial" w:cs="Arial"/>
          <w:sz w:val="24"/>
        </w:rPr>
      </w:pPr>
      <w:r>
        <w:rPr>
          <w:rFonts w:ascii="Arial" w:hAnsi="Arial" w:cs="Arial"/>
          <w:sz w:val="24"/>
        </w:rPr>
        <w:t>Children who display sexually problematic/harmful behaviour, including sexual harassment;</w:t>
      </w:r>
    </w:p>
    <w:p w14:paraId="37C9FDCA" w14:textId="77777777" w:rsidR="000F0644" w:rsidRDefault="007947B9">
      <w:pPr>
        <w:pStyle w:val="ListParagraph"/>
        <w:numPr>
          <w:ilvl w:val="0"/>
          <w:numId w:val="8"/>
        </w:numPr>
        <w:tabs>
          <w:tab w:val="left" w:pos="819"/>
          <w:tab w:val="left" w:pos="820"/>
        </w:tabs>
        <w:ind w:left="820"/>
        <w:rPr>
          <w:rFonts w:ascii="Arial" w:hAnsi="Arial" w:cs="Arial"/>
          <w:sz w:val="24"/>
        </w:rPr>
      </w:pPr>
      <w:r>
        <w:rPr>
          <w:rFonts w:ascii="Arial" w:hAnsi="Arial" w:cs="Arial"/>
          <w:sz w:val="24"/>
        </w:rPr>
        <w:t>Gang association and serious violence- County Lines, initiation,</w:t>
      </w:r>
      <w:r>
        <w:rPr>
          <w:rFonts w:ascii="Arial" w:hAnsi="Arial" w:cs="Arial"/>
          <w:spacing w:val="-25"/>
          <w:sz w:val="24"/>
        </w:rPr>
        <w:t xml:space="preserve"> </w:t>
      </w:r>
      <w:r>
        <w:rPr>
          <w:rFonts w:ascii="Arial" w:hAnsi="Arial" w:cs="Arial"/>
          <w:sz w:val="24"/>
        </w:rPr>
        <w:t>hazing;</w:t>
      </w:r>
    </w:p>
    <w:p w14:paraId="37C9FDCB" w14:textId="77777777" w:rsidR="000F0644" w:rsidRDefault="007947B9">
      <w:pPr>
        <w:pStyle w:val="ListParagraph"/>
        <w:numPr>
          <w:ilvl w:val="0"/>
          <w:numId w:val="8"/>
        </w:numPr>
        <w:tabs>
          <w:tab w:val="left" w:pos="819"/>
          <w:tab w:val="left" w:pos="820"/>
        </w:tabs>
        <w:ind w:left="820"/>
        <w:rPr>
          <w:rFonts w:ascii="Arial" w:hAnsi="Arial" w:cs="Arial"/>
          <w:sz w:val="24"/>
        </w:rPr>
      </w:pPr>
      <w:r>
        <w:rPr>
          <w:rFonts w:ascii="Arial" w:hAnsi="Arial" w:cs="Arial"/>
          <w:sz w:val="24"/>
        </w:rPr>
        <w:t>Race hate and Racism</w:t>
      </w:r>
    </w:p>
    <w:p w14:paraId="37C9FDCC" w14:textId="77777777" w:rsidR="000F0644" w:rsidRDefault="007947B9">
      <w:pPr>
        <w:pStyle w:val="ListParagraph"/>
        <w:numPr>
          <w:ilvl w:val="0"/>
          <w:numId w:val="8"/>
        </w:numPr>
        <w:tabs>
          <w:tab w:val="left" w:pos="819"/>
          <w:tab w:val="left" w:pos="820"/>
        </w:tabs>
        <w:ind w:left="820"/>
        <w:rPr>
          <w:rFonts w:ascii="Arial" w:hAnsi="Arial" w:cs="Arial"/>
          <w:sz w:val="24"/>
        </w:rPr>
      </w:pPr>
      <w:r>
        <w:rPr>
          <w:rFonts w:ascii="Arial" w:hAnsi="Arial" w:cs="Arial"/>
          <w:sz w:val="24"/>
        </w:rPr>
        <w:t xml:space="preserve">Contextual safeguarding. </w:t>
      </w:r>
    </w:p>
    <w:p w14:paraId="37C9FDCD" w14:textId="77777777" w:rsidR="000F0644" w:rsidRDefault="000F0644">
      <w:pPr>
        <w:spacing w:line="240" w:lineRule="auto"/>
        <w:rPr>
          <w:lang w:val="en-US"/>
        </w:rPr>
      </w:pPr>
    </w:p>
    <w:p w14:paraId="37C9FDCE" w14:textId="77777777" w:rsidR="000F0644" w:rsidRDefault="007947B9">
      <w:pPr>
        <w:keepNext/>
        <w:spacing w:after="240" w:line="240" w:lineRule="auto"/>
        <w:outlineLvl w:val="1"/>
        <w:rPr>
          <w:rFonts w:ascii="Calibri" w:eastAsia="MS Gothic" w:hAnsi="Calibri" w:cs="Times New Roman"/>
          <w:b/>
          <w:sz w:val="36"/>
          <w:szCs w:val="26"/>
          <w:lang w:val="en-US"/>
        </w:rPr>
      </w:pPr>
      <w:r>
        <w:rPr>
          <w:rFonts w:ascii="Calibri" w:eastAsia="MS Gothic" w:hAnsi="Calibri" w:cs="Times New Roman"/>
          <w:b/>
          <w:sz w:val="36"/>
          <w:szCs w:val="26"/>
          <w:lang w:val="en-US"/>
        </w:rPr>
        <w:t>Vulnerable groups</w:t>
      </w:r>
    </w:p>
    <w:p w14:paraId="37C9FDCF" w14:textId="77777777" w:rsidR="000F0644" w:rsidRDefault="000F0644">
      <w:pPr>
        <w:pStyle w:val="BodyText"/>
        <w:spacing w:before="2"/>
        <w:rPr>
          <w:rFonts w:ascii="Arial" w:hAnsi="Arial" w:cs="Arial"/>
          <w:b/>
          <w:sz w:val="36"/>
        </w:rPr>
      </w:pPr>
    </w:p>
    <w:p w14:paraId="37C9FDD0" w14:textId="77777777" w:rsidR="000F0644" w:rsidRDefault="007947B9">
      <w:pPr>
        <w:pStyle w:val="BodyText"/>
        <w:ind w:left="120" w:right="513"/>
        <w:rPr>
          <w:rFonts w:ascii="Arial" w:hAnsi="Arial" w:cs="Arial"/>
        </w:rPr>
      </w:pPr>
      <w:r>
        <w:rPr>
          <w:rFonts w:ascii="Arial" w:hAnsi="Arial" w:cs="Arial"/>
        </w:rPr>
        <w:t>We recognise that all children are at risk but that some groups are more vulnerable than others and includes:</w:t>
      </w:r>
    </w:p>
    <w:p w14:paraId="37C9FDD1" w14:textId="77777777" w:rsidR="000F0644" w:rsidRDefault="000F0644">
      <w:pPr>
        <w:pStyle w:val="BodyText"/>
        <w:ind w:left="120" w:right="513"/>
        <w:rPr>
          <w:rFonts w:ascii="Arial" w:hAnsi="Arial" w:cs="Arial"/>
        </w:rPr>
      </w:pPr>
    </w:p>
    <w:p w14:paraId="37C9FDD2" w14:textId="77777777" w:rsidR="000F0644" w:rsidRDefault="000F0644">
      <w:pPr>
        <w:pStyle w:val="BodyText"/>
        <w:spacing w:before="9"/>
        <w:rPr>
          <w:rFonts w:ascii="Arial" w:hAnsi="Arial" w:cs="Arial"/>
          <w:sz w:val="27"/>
        </w:rPr>
      </w:pPr>
    </w:p>
    <w:p w14:paraId="37C9FDD3" w14:textId="77777777" w:rsidR="000F0644" w:rsidRDefault="007947B9">
      <w:pPr>
        <w:pStyle w:val="ListParagraph"/>
        <w:numPr>
          <w:ilvl w:val="0"/>
          <w:numId w:val="8"/>
        </w:numPr>
        <w:tabs>
          <w:tab w:val="left" w:pos="899"/>
          <w:tab w:val="left" w:pos="900"/>
        </w:tabs>
        <w:ind w:left="900"/>
        <w:rPr>
          <w:rFonts w:ascii="Arial" w:hAnsi="Arial" w:cs="Arial"/>
          <w:sz w:val="24"/>
        </w:rPr>
      </w:pPr>
      <w:r>
        <w:rPr>
          <w:rFonts w:ascii="Arial" w:hAnsi="Arial" w:cs="Arial"/>
          <w:sz w:val="24"/>
        </w:rPr>
        <w:t>A child with additional needs and</w:t>
      </w:r>
      <w:r>
        <w:rPr>
          <w:rFonts w:ascii="Arial" w:hAnsi="Arial" w:cs="Arial"/>
          <w:spacing w:val="-13"/>
          <w:sz w:val="24"/>
        </w:rPr>
        <w:t xml:space="preserve"> </w:t>
      </w:r>
      <w:r>
        <w:rPr>
          <w:rFonts w:ascii="Arial" w:hAnsi="Arial" w:cs="Arial"/>
          <w:sz w:val="24"/>
        </w:rPr>
        <w:t>disabilities;</w:t>
      </w:r>
    </w:p>
    <w:p w14:paraId="37C9FDD4" w14:textId="77777777" w:rsidR="000F0644" w:rsidRDefault="007947B9">
      <w:pPr>
        <w:pStyle w:val="ListParagraph"/>
        <w:numPr>
          <w:ilvl w:val="0"/>
          <w:numId w:val="8"/>
        </w:numPr>
        <w:tabs>
          <w:tab w:val="left" w:pos="899"/>
          <w:tab w:val="left" w:pos="900"/>
        </w:tabs>
        <w:spacing w:before="42"/>
        <w:ind w:left="900"/>
        <w:rPr>
          <w:rFonts w:ascii="Arial" w:hAnsi="Arial" w:cs="Arial"/>
          <w:sz w:val="24"/>
        </w:rPr>
      </w:pPr>
      <w:r>
        <w:rPr>
          <w:rFonts w:ascii="Arial" w:hAnsi="Arial" w:cs="Arial"/>
          <w:sz w:val="24"/>
        </w:rPr>
        <w:t>A child living with domestic</w:t>
      </w:r>
      <w:r>
        <w:rPr>
          <w:rFonts w:ascii="Arial" w:hAnsi="Arial" w:cs="Arial"/>
          <w:spacing w:val="-8"/>
          <w:sz w:val="24"/>
        </w:rPr>
        <w:t xml:space="preserve"> </w:t>
      </w:r>
      <w:r>
        <w:rPr>
          <w:rFonts w:ascii="Arial" w:hAnsi="Arial" w:cs="Arial"/>
          <w:sz w:val="24"/>
        </w:rPr>
        <w:t>abuse;</w:t>
      </w:r>
    </w:p>
    <w:p w14:paraId="37C9FDD5" w14:textId="77777777" w:rsidR="000F0644" w:rsidRDefault="007947B9">
      <w:pPr>
        <w:pStyle w:val="ListParagraph"/>
        <w:numPr>
          <w:ilvl w:val="0"/>
          <w:numId w:val="8"/>
        </w:numPr>
        <w:tabs>
          <w:tab w:val="left" w:pos="899"/>
          <w:tab w:val="left" w:pos="900"/>
        </w:tabs>
        <w:spacing w:before="44"/>
        <w:ind w:left="900"/>
        <w:rPr>
          <w:rFonts w:ascii="Arial" w:hAnsi="Arial" w:cs="Arial"/>
          <w:sz w:val="24"/>
        </w:rPr>
      </w:pPr>
      <w:r>
        <w:rPr>
          <w:rFonts w:ascii="Arial" w:hAnsi="Arial" w:cs="Arial"/>
          <w:sz w:val="24"/>
        </w:rPr>
        <w:t>A child who is at risk of/suffering significant</w:t>
      </w:r>
      <w:r>
        <w:rPr>
          <w:rFonts w:ascii="Arial" w:hAnsi="Arial" w:cs="Arial"/>
          <w:spacing w:val="-18"/>
          <w:sz w:val="24"/>
        </w:rPr>
        <w:t xml:space="preserve"> </w:t>
      </w:r>
      <w:r>
        <w:rPr>
          <w:rFonts w:ascii="Arial" w:hAnsi="Arial" w:cs="Arial"/>
          <w:sz w:val="24"/>
        </w:rPr>
        <w:t>harm;</w:t>
      </w:r>
    </w:p>
    <w:p w14:paraId="37C9FDD6" w14:textId="77777777" w:rsidR="000F0644" w:rsidRDefault="007947B9">
      <w:pPr>
        <w:pStyle w:val="ListParagraph"/>
        <w:numPr>
          <w:ilvl w:val="0"/>
          <w:numId w:val="8"/>
        </w:numPr>
        <w:tabs>
          <w:tab w:val="left" w:pos="899"/>
          <w:tab w:val="left" w:pos="900"/>
        </w:tabs>
        <w:spacing w:before="44"/>
        <w:ind w:left="900"/>
        <w:rPr>
          <w:rFonts w:ascii="Arial" w:hAnsi="Arial" w:cs="Arial"/>
          <w:sz w:val="24"/>
        </w:rPr>
      </w:pPr>
      <w:r>
        <w:rPr>
          <w:rFonts w:ascii="Arial" w:hAnsi="Arial" w:cs="Arial"/>
          <w:sz w:val="24"/>
        </w:rPr>
        <w:t>A child who is at risk of/or is being exploited (CRE,</w:t>
      </w:r>
      <w:r>
        <w:rPr>
          <w:rFonts w:ascii="Arial" w:hAnsi="Arial" w:cs="Arial"/>
          <w:spacing w:val="-28"/>
          <w:sz w:val="24"/>
        </w:rPr>
        <w:t xml:space="preserve"> </w:t>
      </w:r>
      <w:r>
        <w:rPr>
          <w:rFonts w:ascii="Arial" w:hAnsi="Arial" w:cs="Arial"/>
          <w:sz w:val="24"/>
        </w:rPr>
        <w:t>CSE)</w:t>
      </w:r>
    </w:p>
    <w:p w14:paraId="37C9FDD7" w14:textId="77777777" w:rsidR="000F0644" w:rsidRDefault="007947B9">
      <w:pPr>
        <w:pStyle w:val="ListParagraph"/>
        <w:numPr>
          <w:ilvl w:val="0"/>
          <w:numId w:val="8"/>
        </w:numPr>
        <w:tabs>
          <w:tab w:val="left" w:pos="899"/>
          <w:tab w:val="left" w:pos="900"/>
        </w:tabs>
        <w:spacing w:before="44"/>
        <w:ind w:left="900"/>
        <w:rPr>
          <w:rFonts w:ascii="Arial" w:hAnsi="Arial" w:cs="Arial"/>
          <w:sz w:val="24"/>
        </w:rPr>
      </w:pPr>
      <w:r>
        <w:rPr>
          <w:rFonts w:ascii="Arial" w:hAnsi="Arial" w:cs="Arial"/>
          <w:sz w:val="24"/>
        </w:rPr>
        <w:t>A looked after</w:t>
      </w:r>
      <w:r>
        <w:rPr>
          <w:rFonts w:ascii="Arial" w:hAnsi="Arial" w:cs="Arial"/>
          <w:spacing w:val="-7"/>
          <w:sz w:val="24"/>
        </w:rPr>
        <w:t xml:space="preserve"> </w:t>
      </w:r>
      <w:r>
        <w:rPr>
          <w:rFonts w:ascii="Arial" w:hAnsi="Arial" w:cs="Arial"/>
          <w:sz w:val="24"/>
        </w:rPr>
        <w:t>child;</w:t>
      </w:r>
    </w:p>
    <w:p w14:paraId="37C9FDD8" w14:textId="77777777" w:rsidR="000F0644" w:rsidRDefault="007947B9">
      <w:pPr>
        <w:pStyle w:val="ListParagraph"/>
        <w:numPr>
          <w:ilvl w:val="0"/>
          <w:numId w:val="8"/>
        </w:numPr>
        <w:tabs>
          <w:tab w:val="left" w:pos="899"/>
          <w:tab w:val="left" w:pos="900"/>
        </w:tabs>
        <w:spacing w:before="42"/>
        <w:ind w:left="900"/>
        <w:rPr>
          <w:rFonts w:ascii="Arial" w:hAnsi="Arial" w:cs="Arial"/>
          <w:sz w:val="24"/>
        </w:rPr>
      </w:pPr>
      <w:r>
        <w:rPr>
          <w:rFonts w:ascii="Arial" w:hAnsi="Arial" w:cs="Arial"/>
          <w:sz w:val="24"/>
        </w:rPr>
        <w:t>A child who goes missing or is missing</w:t>
      </w:r>
      <w:r>
        <w:rPr>
          <w:rFonts w:ascii="Arial" w:hAnsi="Arial" w:cs="Arial"/>
          <w:spacing w:val="-13"/>
          <w:sz w:val="24"/>
        </w:rPr>
        <w:t xml:space="preserve"> </w:t>
      </w:r>
      <w:r>
        <w:rPr>
          <w:rFonts w:ascii="Arial" w:hAnsi="Arial" w:cs="Arial"/>
          <w:sz w:val="24"/>
        </w:rPr>
        <w:t>education;</w:t>
      </w:r>
    </w:p>
    <w:p w14:paraId="37C9FDD9" w14:textId="77777777" w:rsidR="000F0644" w:rsidRDefault="007947B9">
      <w:pPr>
        <w:pStyle w:val="ListParagraph"/>
        <w:numPr>
          <w:ilvl w:val="0"/>
          <w:numId w:val="8"/>
        </w:numPr>
        <w:tabs>
          <w:tab w:val="left" w:pos="899"/>
          <w:tab w:val="left" w:pos="900"/>
        </w:tabs>
        <w:spacing w:before="45"/>
        <w:ind w:left="900" w:right="214"/>
        <w:rPr>
          <w:rFonts w:ascii="Arial" w:hAnsi="Arial" w:cs="Arial"/>
          <w:sz w:val="24"/>
        </w:rPr>
      </w:pPr>
      <w:r>
        <w:rPr>
          <w:rFonts w:ascii="Arial" w:hAnsi="Arial" w:cs="Arial"/>
          <w:sz w:val="24"/>
        </w:rPr>
        <w:lastRenderedPageBreak/>
        <w:t>Children who identify as or are perceived as LGBTQI+ and/or any of the protective characteristics;</w:t>
      </w:r>
    </w:p>
    <w:p w14:paraId="37C9FDDA" w14:textId="77777777" w:rsidR="000F0644" w:rsidRDefault="000F0644">
      <w:pPr>
        <w:pStyle w:val="BodyText"/>
        <w:spacing w:before="8"/>
        <w:rPr>
          <w:rFonts w:ascii="Arial" w:hAnsi="Arial" w:cs="Arial"/>
          <w:sz w:val="27"/>
        </w:rPr>
      </w:pPr>
    </w:p>
    <w:p w14:paraId="37C9FDDB" w14:textId="77777777" w:rsidR="000F0644" w:rsidRDefault="007947B9">
      <w:pPr>
        <w:pStyle w:val="BodyText"/>
        <w:ind w:left="119" w:right="155"/>
        <w:rPr>
          <w:rFonts w:ascii="Arial" w:hAnsi="Arial" w:cs="Arial"/>
        </w:rPr>
      </w:pPr>
      <w:r>
        <w:rPr>
          <w:rFonts w:ascii="Arial" w:hAnsi="Arial" w:cs="Arial"/>
        </w:rPr>
        <w:t>Research tells us that girls are more frequently identified as being abused by their peers and more likely to experience unwanted sexual touching, and sexual harassment. They often are exploited into gangs and are victims of sexual violence when in gangs. However, we are aware as a school that these are behaviours not just confined to girls.</w:t>
      </w:r>
    </w:p>
    <w:p w14:paraId="37C9FDDC" w14:textId="77777777" w:rsidR="000F0644" w:rsidRDefault="000F0644">
      <w:pPr>
        <w:pStyle w:val="BodyText"/>
        <w:ind w:left="119" w:right="155"/>
        <w:rPr>
          <w:rFonts w:ascii="Arial" w:hAnsi="Arial" w:cs="Arial"/>
        </w:rPr>
      </w:pPr>
    </w:p>
    <w:p w14:paraId="37C9FDDD" w14:textId="77777777" w:rsidR="000F0644" w:rsidRDefault="000F0644">
      <w:pPr>
        <w:pStyle w:val="BodyText"/>
        <w:spacing w:before="4"/>
        <w:rPr>
          <w:rFonts w:ascii="Arial" w:hAnsi="Arial" w:cs="Arial"/>
          <w:sz w:val="27"/>
        </w:rPr>
      </w:pPr>
    </w:p>
    <w:p w14:paraId="37C9FDDE" w14:textId="77777777" w:rsidR="000F0644" w:rsidRDefault="007947B9">
      <w:pPr>
        <w:pStyle w:val="BodyText"/>
        <w:spacing w:before="1"/>
        <w:ind w:left="119" w:right="346"/>
        <w:rPr>
          <w:rFonts w:ascii="Arial" w:hAnsi="Arial" w:cs="Arial"/>
        </w:rPr>
      </w:pPr>
      <w:r>
        <w:rPr>
          <w:rFonts w:ascii="Arial" w:hAnsi="Arial" w:cs="Arial"/>
        </w:rPr>
        <w:t>Boys are less likely to report intimate relationship abuse and may display other behaviour such as anti- social/criminal behaviours. Boys are more likely to be exploited /entrapped into gangs and subject to violence as a result of gang culture.</w:t>
      </w:r>
      <w:bookmarkStart w:id="2" w:name="_Toc25672633"/>
      <w:bookmarkStart w:id="3" w:name="_Toc49284721"/>
    </w:p>
    <w:p w14:paraId="37C9FDDF" w14:textId="77777777" w:rsidR="000F0644" w:rsidRDefault="000F0644">
      <w:pPr>
        <w:pStyle w:val="BodyText"/>
        <w:spacing w:before="1"/>
        <w:ind w:left="119" w:right="346"/>
        <w:rPr>
          <w:rFonts w:ascii="Arial" w:hAnsi="Arial" w:cs="Arial"/>
        </w:rPr>
      </w:pPr>
    </w:p>
    <w:p w14:paraId="37C9FDE0" w14:textId="77777777" w:rsidR="000F0644" w:rsidRDefault="000F0644">
      <w:pPr>
        <w:pStyle w:val="BodyText"/>
        <w:spacing w:before="1"/>
        <w:ind w:right="346"/>
        <w:rPr>
          <w:rFonts w:ascii="Arial" w:hAnsi="Arial" w:cs="Arial"/>
        </w:rPr>
      </w:pPr>
    </w:p>
    <w:p w14:paraId="37C9FDE1" w14:textId="77777777" w:rsidR="000F0644" w:rsidRDefault="007947B9">
      <w:pPr>
        <w:pStyle w:val="BodyText"/>
        <w:spacing w:before="1"/>
        <w:ind w:right="346"/>
        <w:rPr>
          <w:rFonts w:asciiTheme="minorHAnsi" w:eastAsiaTheme="majorEastAsia" w:hAnsiTheme="minorHAnsi" w:cstheme="minorHAnsi"/>
          <w:b/>
          <w:bCs/>
          <w:sz w:val="36"/>
          <w:szCs w:val="36"/>
        </w:rPr>
      </w:pPr>
      <w:r>
        <w:rPr>
          <w:rFonts w:asciiTheme="minorHAnsi" w:eastAsiaTheme="majorEastAsia" w:hAnsiTheme="minorHAnsi" w:cstheme="minorHAnsi"/>
          <w:b/>
          <w:bCs/>
          <w:sz w:val="36"/>
          <w:szCs w:val="36"/>
        </w:rPr>
        <w:t>Bullying and child on child abuse</w:t>
      </w:r>
      <w:bookmarkEnd w:id="2"/>
      <w:bookmarkEnd w:id="3"/>
    </w:p>
    <w:p w14:paraId="37C9FDE2" w14:textId="77777777" w:rsidR="000F0644" w:rsidRDefault="000F0644">
      <w:pPr>
        <w:pStyle w:val="BodyText"/>
        <w:spacing w:before="1"/>
        <w:ind w:right="346"/>
        <w:rPr>
          <w:rFonts w:asciiTheme="minorHAnsi" w:eastAsiaTheme="majorEastAsia" w:hAnsiTheme="minorHAnsi" w:cstheme="minorHAnsi"/>
          <w:b/>
          <w:bCs/>
          <w:color w:val="1F3864" w:themeColor="accent1" w:themeShade="80"/>
          <w:sz w:val="36"/>
          <w:szCs w:val="36"/>
        </w:rPr>
      </w:pPr>
    </w:p>
    <w:p w14:paraId="37C9FDE3" w14:textId="77777777" w:rsidR="000F0644" w:rsidRDefault="007947B9">
      <w:pPr>
        <w:pStyle w:val="BodyText"/>
        <w:spacing w:before="1"/>
        <w:ind w:right="346"/>
        <w:rPr>
          <w:rFonts w:ascii="Arial" w:hAnsi="Arial" w:cs="Arial"/>
        </w:rPr>
      </w:pPr>
      <w:r>
        <w:rPr>
          <w:rFonts w:ascii="Arial" w:hAnsi="Arial" w:cs="Arial"/>
        </w:rPr>
        <w:t>George Mitchell believes that all children have a right to attend school and learn in a safe environment.  Children should be free from harm, both from adults and other students in the school.</w:t>
      </w:r>
    </w:p>
    <w:p w14:paraId="37C9FDE4" w14:textId="77777777" w:rsidR="000F0644" w:rsidRDefault="000F0644">
      <w:pPr>
        <w:pStyle w:val="BodyText"/>
        <w:spacing w:before="1"/>
        <w:ind w:right="346"/>
        <w:rPr>
          <w:rFonts w:ascii="Arial" w:hAnsi="Arial" w:cs="Arial"/>
        </w:rPr>
      </w:pPr>
    </w:p>
    <w:p w14:paraId="37C9FDE5" w14:textId="77777777" w:rsidR="000F0644" w:rsidRDefault="000F0644">
      <w:pPr>
        <w:pStyle w:val="BodyText"/>
        <w:spacing w:before="1"/>
        <w:ind w:right="346"/>
        <w:rPr>
          <w:rFonts w:ascii="Arial" w:hAnsi="Arial" w:cs="Arial"/>
        </w:rPr>
      </w:pPr>
    </w:p>
    <w:p w14:paraId="37C9FDE6" w14:textId="77777777" w:rsidR="000F0644" w:rsidRDefault="007947B9">
      <w:pPr>
        <w:pStyle w:val="BodyText"/>
        <w:spacing w:before="1"/>
        <w:ind w:right="346"/>
        <w:rPr>
          <w:rFonts w:ascii="Arial" w:hAnsi="Arial" w:cs="Arial"/>
        </w:rPr>
      </w:pPr>
      <w:r>
        <w:rPr>
          <w:rFonts w:ascii="Arial" w:hAnsi="Arial" w:cs="Arial"/>
        </w:rPr>
        <w:t xml:space="preserve">Children may be harmed by other children or young people; research suggests that 30% of child abuse is perpetrated by those under 18.  </w:t>
      </w:r>
    </w:p>
    <w:p w14:paraId="37C9FDE7" w14:textId="77777777" w:rsidR="000F0644" w:rsidRDefault="000F0644">
      <w:pPr>
        <w:pStyle w:val="BodyText"/>
        <w:spacing w:before="1"/>
        <w:ind w:right="346"/>
        <w:rPr>
          <w:rFonts w:ascii="Arial" w:hAnsi="Arial" w:cs="Arial"/>
        </w:rPr>
      </w:pPr>
    </w:p>
    <w:p w14:paraId="37C9FDE8" w14:textId="77777777" w:rsidR="000F0644" w:rsidRDefault="000F0644">
      <w:pPr>
        <w:pStyle w:val="BodyText"/>
        <w:spacing w:before="1"/>
        <w:ind w:right="346"/>
        <w:rPr>
          <w:rFonts w:ascii="Arial" w:hAnsi="Arial" w:cs="Arial"/>
        </w:rPr>
      </w:pPr>
    </w:p>
    <w:p w14:paraId="37C9FDE9" w14:textId="77777777" w:rsidR="000F0644" w:rsidRDefault="007947B9">
      <w:pPr>
        <w:pStyle w:val="BodyText"/>
        <w:spacing w:before="1"/>
        <w:ind w:right="346"/>
        <w:rPr>
          <w:rFonts w:ascii="Arial" w:hAnsi="Arial" w:cs="Arial"/>
        </w:rPr>
      </w:pPr>
      <w:r>
        <w:rPr>
          <w:rFonts w:ascii="Arial" w:hAnsi="Arial" w:cs="Arial"/>
        </w:rPr>
        <w:t xml:space="preserve">All staff recognise that children can abuse their peers and are trained to understand and implement the school’s policy and procedures regarding child-on-child abuse.  All child-on-child abuse is unacceptable and will be taken seriously.  </w:t>
      </w:r>
    </w:p>
    <w:p w14:paraId="37C9FDEA" w14:textId="77777777" w:rsidR="000F0644" w:rsidRDefault="000F0644">
      <w:pPr>
        <w:pStyle w:val="BodyText"/>
        <w:spacing w:before="1"/>
        <w:ind w:right="346"/>
        <w:rPr>
          <w:rFonts w:ascii="Arial" w:hAnsi="Arial" w:cs="Arial"/>
        </w:rPr>
      </w:pPr>
    </w:p>
    <w:p w14:paraId="37C9FDEB" w14:textId="77777777" w:rsidR="000F0644" w:rsidRDefault="000F0644">
      <w:pPr>
        <w:pStyle w:val="BodyText"/>
        <w:spacing w:before="1"/>
        <w:ind w:right="346"/>
        <w:rPr>
          <w:rFonts w:ascii="Arial" w:hAnsi="Arial" w:cs="Arial"/>
        </w:rPr>
      </w:pPr>
    </w:p>
    <w:p w14:paraId="37C9FDEC" w14:textId="77777777" w:rsidR="000F0644" w:rsidRDefault="007947B9">
      <w:pPr>
        <w:pStyle w:val="BodyText"/>
        <w:spacing w:before="1"/>
        <w:ind w:right="346"/>
        <w:rPr>
          <w:rFonts w:ascii="Arial" w:hAnsi="Arial" w:cs="Arial"/>
        </w:rPr>
      </w:pPr>
      <w:r>
        <w:rPr>
          <w:rFonts w:ascii="Arial" w:hAnsi="Arial" w:cs="Arial"/>
        </w:rPr>
        <w:t xml:space="preserve">It is most likely to include, but is not limited to: </w:t>
      </w:r>
    </w:p>
    <w:p w14:paraId="37C9FDED" w14:textId="77777777" w:rsidR="000F0644" w:rsidRDefault="000F0644">
      <w:pPr>
        <w:pStyle w:val="BodyText"/>
        <w:spacing w:before="1"/>
        <w:ind w:right="346"/>
        <w:rPr>
          <w:rFonts w:ascii="Arial" w:hAnsi="Arial" w:cs="Arial"/>
        </w:rPr>
      </w:pPr>
    </w:p>
    <w:p w14:paraId="37C9FDEE" w14:textId="77777777" w:rsidR="000F0644" w:rsidRDefault="007947B9">
      <w:pPr>
        <w:pStyle w:val="BodyText"/>
        <w:numPr>
          <w:ilvl w:val="0"/>
          <w:numId w:val="15"/>
        </w:numPr>
        <w:spacing w:before="1"/>
        <w:ind w:right="346"/>
        <w:rPr>
          <w:rFonts w:asciiTheme="minorHAnsi" w:eastAsiaTheme="majorEastAsia" w:hAnsiTheme="minorHAnsi" w:cstheme="minorHAnsi"/>
          <w:b/>
          <w:bCs/>
          <w:color w:val="1F3864" w:themeColor="accent1" w:themeShade="80"/>
          <w:sz w:val="36"/>
          <w:szCs w:val="36"/>
        </w:rPr>
      </w:pPr>
      <w:r>
        <w:rPr>
          <w:rFonts w:ascii="Arial" w:hAnsi="Arial" w:cs="Arial"/>
        </w:rPr>
        <w:t>bullying (including cyberbullying);</w:t>
      </w:r>
    </w:p>
    <w:p w14:paraId="37C9FDEF" w14:textId="77777777" w:rsidR="000F0644" w:rsidRDefault="007947B9">
      <w:pPr>
        <w:pStyle w:val="BodyText"/>
        <w:numPr>
          <w:ilvl w:val="0"/>
          <w:numId w:val="15"/>
        </w:numPr>
        <w:spacing w:before="1"/>
        <w:ind w:right="346"/>
        <w:rPr>
          <w:rFonts w:asciiTheme="minorHAnsi" w:eastAsiaTheme="majorEastAsia" w:hAnsiTheme="minorHAnsi" w:cstheme="minorHAnsi"/>
          <w:b/>
          <w:bCs/>
          <w:color w:val="1F3864" w:themeColor="accent1" w:themeShade="80"/>
          <w:sz w:val="36"/>
          <w:szCs w:val="36"/>
        </w:rPr>
      </w:pPr>
      <w:r>
        <w:rPr>
          <w:rFonts w:ascii="Arial" w:hAnsi="Arial" w:cs="Arial"/>
        </w:rPr>
        <w:t>physical abuse such as hitting, kicking, shaking, biting, hair pulling, or otherwise causing physical harm;</w:t>
      </w:r>
    </w:p>
    <w:p w14:paraId="37C9FDF0" w14:textId="77777777" w:rsidR="000F0644" w:rsidRDefault="007947B9">
      <w:pPr>
        <w:pStyle w:val="BodyText"/>
        <w:numPr>
          <w:ilvl w:val="0"/>
          <w:numId w:val="15"/>
        </w:numPr>
        <w:spacing w:before="1"/>
        <w:ind w:right="346"/>
        <w:rPr>
          <w:rFonts w:asciiTheme="minorHAnsi" w:eastAsiaTheme="majorEastAsia" w:hAnsiTheme="minorHAnsi" w:cstheme="minorHAnsi"/>
          <w:b/>
          <w:bCs/>
          <w:color w:val="1F3864" w:themeColor="accent1" w:themeShade="80"/>
          <w:sz w:val="36"/>
          <w:szCs w:val="36"/>
        </w:rPr>
      </w:pPr>
      <w:r>
        <w:rPr>
          <w:rFonts w:ascii="Arial" w:hAnsi="Arial" w:cs="Arial"/>
        </w:rPr>
        <w:t>sexual violence, such as rape, assault by penetration and sexual assault;</w:t>
      </w:r>
    </w:p>
    <w:p w14:paraId="37C9FDF1" w14:textId="77777777" w:rsidR="000F0644" w:rsidRDefault="007947B9">
      <w:pPr>
        <w:pStyle w:val="BodyText"/>
        <w:numPr>
          <w:ilvl w:val="0"/>
          <w:numId w:val="15"/>
        </w:numPr>
        <w:spacing w:before="1"/>
        <w:ind w:right="346"/>
        <w:rPr>
          <w:rFonts w:asciiTheme="minorHAnsi" w:eastAsiaTheme="majorEastAsia" w:hAnsiTheme="minorHAnsi" w:cstheme="minorHAnsi"/>
          <w:b/>
          <w:bCs/>
          <w:color w:val="1F3864" w:themeColor="accent1" w:themeShade="80"/>
          <w:sz w:val="36"/>
          <w:szCs w:val="36"/>
        </w:rPr>
      </w:pPr>
      <w:r>
        <w:rPr>
          <w:rFonts w:ascii="Arial" w:hAnsi="Arial" w:cs="Arial"/>
        </w:rPr>
        <w:t xml:space="preserve">sexual harassment, such as sexual comments, remarks, jokes, and online sexual harassment, which may be stand-alone or part of a broader pattern of abuse; </w:t>
      </w:r>
    </w:p>
    <w:p w14:paraId="37C9FDF2" w14:textId="77777777" w:rsidR="000F0644" w:rsidRDefault="007947B9">
      <w:pPr>
        <w:pStyle w:val="BodyText"/>
        <w:numPr>
          <w:ilvl w:val="0"/>
          <w:numId w:val="15"/>
        </w:numPr>
        <w:spacing w:before="1"/>
        <w:ind w:right="346"/>
        <w:rPr>
          <w:rFonts w:asciiTheme="minorHAnsi" w:eastAsiaTheme="majorEastAsia" w:hAnsiTheme="minorHAnsi" w:cstheme="minorHAnsi"/>
          <w:b/>
          <w:bCs/>
          <w:color w:val="1F3864" w:themeColor="accent1" w:themeShade="80"/>
          <w:sz w:val="36"/>
          <w:szCs w:val="36"/>
        </w:rPr>
      </w:pPr>
      <w:r>
        <w:rPr>
          <w:rFonts w:ascii="Arial" w:hAnsi="Arial" w:cs="Arial"/>
        </w:rPr>
        <w:t xml:space="preserve">sexting including pressuring another person to send a sexual image or video content (also known as youth produced sexual imagery); </w:t>
      </w:r>
    </w:p>
    <w:p w14:paraId="37C9FDF3" w14:textId="77777777" w:rsidR="000F0644" w:rsidRDefault="007947B9">
      <w:pPr>
        <w:pStyle w:val="BodyText"/>
        <w:numPr>
          <w:ilvl w:val="0"/>
          <w:numId w:val="15"/>
        </w:numPr>
        <w:spacing w:before="1"/>
        <w:ind w:right="346"/>
        <w:rPr>
          <w:rFonts w:asciiTheme="minorHAnsi" w:eastAsiaTheme="majorEastAsia" w:hAnsiTheme="minorHAnsi" w:cstheme="minorHAnsi"/>
          <w:b/>
          <w:bCs/>
          <w:color w:val="1F3864" w:themeColor="accent1" w:themeShade="80"/>
          <w:sz w:val="36"/>
          <w:szCs w:val="36"/>
        </w:rPr>
      </w:pPr>
      <w:r>
        <w:rPr>
          <w:rFonts w:ascii="Arial" w:hAnsi="Arial" w:cs="Arial"/>
        </w:rPr>
        <w:t xml:space="preserve">Upskirting, is where someone takes a picture under a person’s clothing (not necessarily a skirt) without their permission and or knowledge, with the intention of viewing their genitals or buttocks (with or without underwear) to obtain sexual gratification, or cause the victim humiliation, distress, or alarm. </w:t>
      </w:r>
      <w:r>
        <w:rPr>
          <w:rFonts w:ascii="Arial" w:hAnsi="Arial" w:cs="Arial"/>
        </w:rPr>
        <w:lastRenderedPageBreak/>
        <w:t>It is a criminal offence, which comes under The Voyeurism (Offences) Act 2019. Anyone of any gender, can be a victim;</w:t>
      </w:r>
    </w:p>
    <w:p w14:paraId="37C9FDF4" w14:textId="77777777" w:rsidR="000F0644" w:rsidRDefault="007947B9">
      <w:pPr>
        <w:pStyle w:val="BodyText"/>
        <w:numPr>
          <w:ilvl w:val="0"/>
          <w:numId w:val="15"/>
        </w:numPr>
        <w:spacing w:before="1"/>
        <w:ind w:right="346"/>
        <w:rPr>
          <w:rFonts w:asciiTheme="minorHAnsi" w:eastAsiaTheme="majorEastAsia" w:hAnsiTheme="minorHAnsi" w:cstheme="minorHAnsi"/>
          <w:b/>
          <w:bCs/>
          <w:color w:val="1F3864" w:themeColor="accent1" w:themeShade="80"/>
          <w:sz w:val="36"/>
          <w:szCs w:val="36"/>
        </w:rPr>
      </w:pPr>
      <w:r>
        <w:rPr>
          <w:rFonts w:ascii="Arial" w:hAnsi="Arial" w:cs="Arial"/>
        </w:rPr>
        <w:t xml:space="preserve">teenage relationship abuse - defined as a pattern of actual or threatened acts of physical, sexual, or emotional abuse, perpetrated against a current or former partner; </w:t>
      </w:r>
    </w:p>
    <w:p w14:paraId="37C9FDF5" w14:textId="77777777" w:rsidR="000F0644" w:rsidRDefault="007947B9">
      <w:pPr>
        <w:pStyle w:val="BodyText"/>
        <w:numPr>
          <w:ilvl w:val="0"/>
          <w:numId w:val="15"/>
        </w:numPr>
        <w:spacing w:before="1"/>
        <w:ind w:right="346"/>
        <w:rPr>
          <w:rFonts w:asciiTheme="minorHAnsi" w:eastAsiaTheme="majorEastAsia" w:hAnsiTheme="minorHAnsi" w:cstheme="minorHAnsi"/>
          <w:b/>
          <w:bCs/>
          <w:color w:val="1F3864" w:themeColor="accent1" w:themeShade="80"/>
          <w:sz w:val="36"/>
          <w:szCs w:val="36"/>
        </w:rPr>
      </w:pPr>
      <w:r>
        <w:rPr>
          <w:rFonts w:ascii="Arial" w:hAnsi="Arial" w:cs="Arial"/>
        </w:rPr>
        <w:t>initiation/hazing - used to induct newcomers into an organisation such as sports team or school groups by subjecting them to a series of potentially humiliating, embarrassing or abusing trials which promote a bond between them; and</w:t>
      </w:r>
    </w:p>
    <w:p w14:paraId="37C9FDF6" w14:textId="77777777" w:rsidR="000F0644" w:rsidRDefault="007947B9">
      <w:pPr>
        <w:pStyle w:val="BodyText"/>
        <w:numPr>
          <w:ilvl w:val="0"/>
          <w:numId w:val="15"/>
        </w:numPr>
        <w:spacing w:before="1"/>
        <w:ind w:right="346"/>
        <w:rPr>
          <w:rFonts w:asciiTheme="minorHAnsi" w:eastAsiaTheme="majorEastAsia" w:hAnsiTheme="minorHAnsi" w:cstheme="minorHAnsi"/>
          <w:b/>
          <w:bCs/>
          <w:color w:val="1F3864" w:themeColor="accent1" w:themeShade="80"/>
          <w:sz w:val="36"/>
          <w:szCs w:val="36"/>
        </w:rPr>
      </w:pPr>
      <w:r>
        <w:rPr>
          <w:rFonts w:ascii="Arial" w:hAnsi="Arial" w:cs="Arial"/>
        </w:rPr>
        <w:t xml:space="preserve">prejudiced behaviour - a range of behaviours which causes someone to feel powerless, worthless, or excluded and which relates to prejudices around belonging, identity and equality, prejudices linked to disabilities, special educational needs, ethnic, cultural, and religious backgrounds, gender, and sexual identity.  </w:t>
      </w:r>
    </w:p>
    <w:p w14:paraId="37C9FDF7" w14:textId="77777777" w:rsidR="000F0644" w:rsidRDefault="000F0644">
      <w:pPr>
        <w:pStyle w:val="BodyText"/>
        <w:spacing w:before="1"/>
        <w:ind w:left="720" w:right="346"/>
        <w:rPr>
          <w:rFonts w:asciiTheme="minorHAnsi" w:eastAsiaTheme="majorEastAsia" w:hAnsiTheme="minorHAnsi" w:cstheme="minorHAnsi"/>
          <w:b/>
          <w:bCs/>
          <w:color w:val="1F3864" w:themeColor="accent1" w:themeShade="80"/>
          <w:sz w:val="36"/>
          <w:szCs w:val="36"/>
        </w:rPr>
      </w:pPr>
    </w:p>
    <w:p w14:paraId="37C9FDF8" w14:textId="77777777" w:rsidR="000F0644" w:rsidRDefault="000F0644">
      <w:pPr>
        <w:pStyle w:val="BodyText"/>
        <w:spacing w:before="1"/>
        <w:ind w:right="346"/>
        <w:rPr>
          <w:rFonts w:ascii="Arial" w:hAnsi="Arial" w:cs="Arial"/>
        </w:rPr>
      </w:pPr>
    </w:p>
    <w:p w14:paraId="37C9FDF9" w14:textId="77777777" w:rsidR="000F0644" w:rsidRDefault="007947B9">
      <w:pPr>
        <w:pStyle w:val="BodyText"/>
        <w:spacing w:before="1"/>
        <w:ind w:right="346"/>
        <w:rPr>
          <w:rFonts w:ascii="Arial" w:hAnsi="Arial" w:cs="Arial"/>
        </w:rPr>
      </w:pPr>
      <w:r>
        <w:rPr>
          <w:rFonts w:ascii="Arial" w:hAnsi="Arial" w:cs="Arial"/>
        </w:rPr>
        <w:t>Bullying is a very serious issue that can cause children considerable anxiety and distress.  At its most serious level, bullying can have a disastrous effect on a child’s well-being and in very rare cases has been a feature in the suicide of some young people.  All incidences of bullying, including cyber-bullying and prejudice-based bullying should be reported and will be managed through the schools anti-bullying procedures.</w:t>
      </w:r>
    </w:p>
    <w:p w14:paraId="37C9FDFA" w14:textId="77777777" w:rsidR="000F0644" w:rsidRDefault="000F0644">
      <w:pPr>
        <w:pStyle w:val="BodyText"/>
        <w:spacing w:before="1"/>
        <w:ind w:right="346"/>
        <w:rPr>
          <w:rFonts w:ascii="Arial" w:hAnsi="Arial" w:cs="Arial"/>
        </w:rPr>
      </w:pPr>
    </w:p>
    <w:p w14:paraId="37C9FDFB" w14:textId="77777777" w:rsidR="000F0644" w:rsidRDefault="000F0644">
      <w:pPr>
        <w:pStyle w:val="BodyText"/>
        <w:spacing w:before="1"/>
        <w:ind w:right="346"/>
        <w:rPr>
          <w:rFonts w:ascii="Arial" w:hAnsi="Arial" w:cs="Arial"/>
        </w:rPr>
      </w:pPr>
    </w:p>
    <w:p w14:paraId="37C9FDFC" w14:textId="77777777" w:rsidR="000F0644" w:rsidRDefault="007947B9">
      <w:pPr>
        <w:pStyle w:val="BodyText"/>
        <w:spacing w:before="1"/>
        <w:ind w:right="346"/>
        <w:rPr>
          <w:rFonts w:ascii="Arial" w:hAnsi="Arial" w:cs="Arial"/>
        </w:rPr>
      </w:pPr>
      <w:r>
        <w:rPr>
          <w:rFonts w:ascii="Arial" w:hAnsi="Arial" w:cs="Arial"/>
        </w:rPr>
        <w:t xml:space="preserve">The subject of bullying is addressed at regular intervals in our pastoral curriculum, assemblies and PSHE education. An </w:t>
      </w:r>
      <w:proofErr w:type="spellStart"/>
      <w:r>
        <w:rPr>
          <w:rFonts w:ascii="Arial" w:hAnsi="Arial" w:cs="Arial"/>
        </w:rPr>
        <w:t>anti bullying</w:t>
      </w:r>
      <w:proofErr w:type="spellEnd"/>
      <w:r>
        <w:rPr>
          <w:rFonts w:ascii="Arial" w:hAnsi="Arial" w:cs="Arial"/>
        </w:rPr>
        <w:t xml:space="preserve"> message pervades everything we do including poster campaigns and written advice in the school planners. </w:t>
      </w:r>
    </w:p>
    <w:p w14:paraId="37C9FDFD" w14:textId="77777777" w:rsidR="000F0644" w:rsidRDefault="000F0644">
      <w:pPr>
        <w:pStyle w:val="BodyText"/>
        <w:spacing w:before="1"/>
        <w:ind w:right="346"/>
        <w:rPr>
          <w:rFonts w:ascii="Arial" w:hAnsi="Arial" w:cs="Arial"/>
        </w:rPr>
      </w:pPr>
    </w:p>
    <w:p w14:paraId="37C9FDFE" w14:textId="77777777" w:rsidR="000F0644" w:rsidRDefault="000F0644">
      <w:pPr>
        <w:pStyle w:val="BodyText"/>
        <w:spacing w:before="1"/>
        <w:ind w:right="346"/>
        <w:rPr>
          <w:rFonts w:ascii="Arial" w:hAnsi="Arial" w:cs="Arial"/>
        </w:rPr>
      </w:pPr>
    </w:p>
    <w:p w14:paraId="37C9FDFF" w14:textId="77777777" w:rsidR="000F0644" w:rsidRDefault="007947B9">
      <w:pPr>
        <w:pStyle w:val="BodyText"/>
        <w:spacing w:before="1"/>
        <w:ind w:right="346"/>
        <w:rPr>
          <w:rFonts w:ascii="Arial" w:hAnsi="Arial" w:cs="Arial"/>
        </w:rPr>
      </w:pPr>
      <w:r>
        <w:rPr>
          <w:rFonts w:ascii="Arial" w:hAnsi="Arial" w:cs="Arial"/>
        </w:rPr>
        <w:t xml:space="preserve">All members of staff receive a copy of the school’s behaviour policy, which contains the anti-bullying procedures, as part of their induction and are trained to be aware of the harm caused by bullying and to respond to all incidents of bullying and child on child abuse proactively. </w:t>
      </w:r>
    </w:p>
    <w:p w14:paraId="37C9FE00" w14:textId="77777777" w:rsidR="000F0644" w:rsidRDefault="000F0644">
      <w:pPr>
        <w:pStyle w:val="BodyText"/>
        <w:spacing w:before="1"/>
        <w:ind w:right="346"/>
        <w:rPr>
          <w:rFonts w:ascii="Arial" w:hAnsi="Arial" w:cs="Arial"/>
        </w:rPr>
      </w:pPr>
    </w:p>
    <w:p w14:paraId="37C9FE01" w14:textId="77777777" w:rsidR="000F0644" w:rsidRDefault="000F0644">
      <w:pPr>
        <w:pStyle w:val="BodyText"/>
        <w:spacing w:before="1"/>
        <w:ind w:right="346"/>
        <w:rPr>
          <w:rFonts w:ascii="Arial" w:hAnsi="Arial" w:cs="Arial"/>
        </w:rPr>
      </w:pPr>
    </w:p>
    <w:p w14:paraId="37C9FE02" w14:textId="77777777" w:rsidR="000F0644" w:rsidRDefault="007947B9">
      <w:pPr>
        <w:pStyle w:val="BodyText"/>
        <w:spacing w:before="1"/>
        <w:ind w:right="346"/>
        <w:rPr>
          <w:rFonts w:ascii="Arial" w:hAnsi="Arial" w:cs="Arial"/>
        </w:rPr>
      </w:pPr>
      <w:r>
        <w:rPr>
          <w:rFonts w:ascii="Arial" w:hAnsi="Arial" w:cs="Arial"/>
        </w:rPr>
        <w:t xml:space="preserve">Abuse is abuse and will not be tolerated, minimised, or dismissed as ‘banter’; ‘just having a laugh’; ‘part of growing up’; ‘boys being boys’; or ‘girls being girls.  It is important for the school to consider the wider environmental factors and context within which child on child abuse occurs.  </w:t>
      </w:r>
    </w:p>
    <w:p w14:paraId="37C9FE03" w14:textId="77777777" w:rsidR="000F0644" w:rsidRDefault="000F0644">
      <w:pPr>
        <w:pStyle w:val="BodyText"/>
        <w:spacing w:before="1"/>
        <w:ind w:right="346"/>
        <w:rPr>
          <w:rFonts w:ascii="Arial" w:hAnsi="Arial" w:cs="Arial"/>
        </w:rPr>
      </w:pPr>
    </w:p>
    <w:p w14:paraId="37C9FE04" w14:textId="77777777" w:rsidR="000F0644" w:rsidRDefault="000F0644">
      <w:pPr>
        <w:pStyle w:val="BodyText"/>
        <w:spacing w:before="1"/>
        <w:ind w:right="346"/>
        <w:rPr>
          <w:rFonts w:ascii="Arial" w:hAnsi="Arial" w:cs="Arial"/>
        </w:rPr>
      </w:pPr>
    </w:p>
    <w:p w14:paraId="37C9FE05" w14:textId="77777777" w:rsidR="000F0644" w:rsidRDefault="007947B9">
      <w:pPr>
        <w:pStyle w:val="BodyText"/>
        <w:spacing w:before="1"/>
        <w:ind w:right="346"/>
        <w:rPr>
          <w:rFonts w:ascii="Arial" w:hAnsi="Arial" w:cs="Arial"/>
        </w:rPr>
      </w:pPr>
      <w:r>
        <w:rPr>
          <w:rFonts w:ascii="Arial" w:hAnsi="Arial" w:cs="Arial"/>
        </w:rPr>
        <w:t xml:space="preserve">The school will also consider the potential for the impact of the incident to extend further than the school’s local community (e.g., for images or content to be shared around neighbouring schools/colleges) and for a victim (or alleged perpetrator) to become marginalised and excluded by both online and offline communities. </w:t>
      </w:r>
    </w:p>
    <w:p w14:paraId="37C9FE06" w14:textId="77777777" w:rsidR="000F0644" w:rsidRDefault="000F0644">
      <w:pPr>
        <w:pStyle w:val="BodyText"/>
        <w:spacing w:before="1"/>
        <w:ind w:right="346"/>
        <w:rPr>
          <w:rFonts w:ascii="Arial" w:hAnsi="Arial" w:cs="Arial"/>
        </w:rPr>
      </w:pPr>
    </w:p>
    <w:p w14:paraId="37C9FE07" w14:textId="77777777" w:rsidR="000F0644" w:rsidRDefault="000F0644">
      <w:pPr>
        <w:pStyle w:val="BodyText"/>
        <w:spacing w:before="1"/>
        <w:ind w:right="346"/>
        <w:rPr>
          <w:rFonts w:ascii="Arial" w:hAnsi="Arial" w:cs="Arial"/>
        </w:rPr>
      </w:pPr>
    </w:p>
    <w:p w14:paraId="37C9FE08" w14:textId="77777777" w:rsidR="000F0644" w:rsidRDefault="007947B9">
      <w:pPr>
        <w:pStyle w:val="BodyText"/>
        <w:spacing w:before="1"/>
        <w:ind w:right="346"/>
        <w:rPr>
          <w:rFonts w:ascii="Arial" w:hAnsi="Arial" w:cs="Arial"/>
        </w:rPr>
      </w:pPr>
      <w:r>
        <w:rPr>
          <w:rFonts w:ascii="Arial" w:hAnsi="Arial" w:cs="Arial"/>
        </w:rPr>
        <w:t xml:space="preserve">There is also the strong potential for repeat victimisation in the future if abusive </w:t>
      </w:r>
      <w:r>
        <w:rPr>
          <w:rFonts w:ascii="Arial" w:hAnsi="Arial" w:cs="Arial"/>
        </w:rPr>
        <w:lastRenderedPageBreak/>
        <w:t xml:space="preserve">content continues to exist somewhere online.  Online concerns can be especially complicated. Support is available from The UK Safer Internet Centre at 0344 381 4772 and helpline@saferinternet.org.uk and the Internet Watch Foundation at </w:t>
      </w:r>
      <w:hyperlink r:id="rId18" w:history="1">
        <w:r>
          <w:rPr>
            <w:rStyle w:val="Hyperlink"/>
            <w:rFonts w:ascii="Arial" w:hAnsi="Arial" w:cs="Arial"/>
          </w:rPr>
          <w:t>https://www.iwf.org.uk/</w:t>
        </w:r>
      </w:hyperlink>
    </w:p>
    <w:p w14:paraId="37C9FE09" w14:textId="77777777" w:rsidR="000F0644" w:rsidRDefault="000F0644">
      <w:pPr>
        <w:pStyle w:val="BodyText"/>
        <w:spacing w:before="1"/>
        <w:ind w:right="346"/>
        <w:rPr>
          <w:rFonts w:asciiTheme="minorHAnsi" w:eastAsiaTheme="majorEastAsia" w:hAnsiTheme="minorHAnsi" w:cstheme="minorHAnsi"/>
          <w:b/>
          <w:bCs/>
          <w:color w:val="1F3864" w:themeColor="accent1" w:themeShade="80"/>
          <w:sz w:val="36"/>
          <w:szCs w:val="36"/>
        </w:rPr>
      </w:pPr>
    </w:p>
    <w:p w14:paraId="37C9FE0A" w14:textId="77777777" w:rsidR="000F0644" w:rsidRDefault="007947B9">
      <w:pPr>
        <w:keepNext/>
        <w:spacing w:after="240" w:line="240" w:lineRule="auto"/>
        <w:outlineLvl w:val="1"/>
        <w:rPr>
          <w:rFonts w:ascii="Calibri" w:eastAsia="MS Gothic" w:hAnsi="Calibri" w:cs="Times New Roman"/>
          <w:b/>
          <w:sz w:val="36"/>
          <w:szCs w:val="26"/>
          <w:lang w:val="en-US"/>
        </w:rPr>
      </w:pPr>
      <w:r>
        <w:rPr>
          <w:rFonts w:ascii="Calibri" w:eastAsia="MS Gothic" w:hAnsi="Calibri" w:cs="Times New Roman"/>
          <w:b/>
          <w:sz w:val="36"/>
          <w:szCs w:val="26"/>
          <w:lang w:val="en-US"/>
        </w:rPr>
        <w:t xml:space="preserve">Online bullying </w:t>
      </w:r>
      <w:proofErr w:type="spellStart"/>
      <w:r>
        <w:rPr>
          <w:rFonts w:ascii="Calibri" w:eastAsia="MS Gothic" w:hAnsi="Calibri" w:cs="Times New Roman"/>
          <w:b/>
          <w:sz w:val="36"/>
          <w:szCs w:val="26"/>
          <w:lang w:val="en-US"/>
        </w:rPr>
        <w:t>behaviour</w:t>
      </w:r>
      <w:proofErr w:type="spellEnd"/>
    </w:p>
    <w:p w14:paraId="37C9FE0B" w14:textId="77777777" w:rsidR="000F0644" w:rsidRDefault="000F0644">
      <w:pPr>
        <w:keepNext/>
        <w:spacing w:after="240" w:line="240" w:lineRule="auto"/>
        <w:outlineLvl w:val="1"/>
        <w:rPr>
          <w:rFonts w:ascii="Calibri" w:eastAsia="MS Gothic" w:hAnsi="Calibri" w:cs="Times New Roman"/>
          <w:b/>
          <w:sz w:val="36"/>
          <w:szCs w:val="26"/>
          <w:lang w:val="en-US"/>
        </w:rPr>
      </w:pPr>
    </w:p>
    <w:p w14:paraId="37C9FE0C" w14:textId="77777777" w:rsidR="000F0644" w:rsidRDefault="007947B9">
      <w:pPr>
        <w:spacing w:line="240" w:lineRule="auto"/>
        <w:rPr>
          <w:rFonts w:ascii="Arial" w:eastAsia="Calibri" w:hAnsi="Arial" w:cs="Arial"/>
          <w:sz w:val="24"/>
          <w:szCs w:val="24"/>
          <w:lang w:val="en-US"/>
        </w:rPr>
      </w:pPr>
      <w:r>
        <w:rPr>
          <w:rFonts w:ascii="Arial" w:eastAsia="Calibri" w:hAnsi="Arial" w:cs="Arial"/>
          <w:sz w:val="24"/>
          <w:szCs w:val="24"/>
          <w:lang w:val="en-US"/>
        </w:rPr>
        <w:t xml:space="preserve">Child on child abuse, can happen online and through social media. This school will respond to this form of abuse, cyber bullying, and related behaviour. </w:t>
      </w:r>
    </w:p>
    <w:p w14:paraId="37C9FE0D" w14:textId="77777777" w:rsidR="000F0644" w:rsidRDefault="000F0644">
      <w:pPr>
        <w:spacing w:line="240" w:lineRule="auto"/>
        <w:rPr>
          <w:rFonts w:ascii="Arial" w:eastAsia="Calibri" w:hAnsi="Arial" w:cs="Arial"/>
          <w:sz w:val="24"/>
          <w:szCs w:val="24"/>
          <w:lang w:val="en-US"/>
        </w:rPr>
      </w:pPr>
    </w:p>
    <w:p w14:paraId="37C9FE0E" w14:textId="77777777" w:rsidR="000F0644" w:rsidRDefault="007947B9">
      <w:pPr>
        <w:spacing w:line="240" w:lineRule="auto"/>
        <w:rPr>
          <w:rFonts w:ascii="Arial" w:eastAsia="Calibri" w:hAnsi="Arial" w:cs="Arial"/>
          <w:sz w:val="24"/>
          <w:szCs w:val="24"/>
          <w:lang w:val="en-US"/>
        </w:rPr>
      </w:pPr>
      <w:r>
        <w:rPr>
          <w:rFonts w:ascii="Arial" w:eastAsia="Calibri" w:hAnsi="Arial" w:cs="Arial"/>
          <w:sz w:val="24"/>
          <w:szCs w:val="24"/>
          <w:lang w:val="en-US"/>
        </w:rPr>
        <w:t xml:space="preserve">Children and young people commonly use electronic equipment including mobile phones, tablets, and computers daily to access the internet and share content and images via social networking sites such as Facebook, Twitter, MSN, Tumblr, Snapchat, Tik Tok and Instagram.  Those technologies and the internet are a source of fun, entertainment, communication, and education.  Unfortunately, however, some adults and young people will use those technologies to harm children and the use of technology has become a significant component of many safeguarding issues. Child sexual exploitation; radicalisation; sexual predation: technology often provides the platform that facilitates harm.   </w:t>
      </w:r>
    </w:p>
    <w:p w14:paraId="37C9FE0F" w14:textId="77777777" w:rsidR="000F0644" w:rsidRDefault="000F0644">
      <w:pPr>
        <w:spacing w:line="240" w:lineRule="auto"/>
        <w:rPr>
          <w:rFonts w:ascii="Arial" w:eastAsia="Calibri" w:hAnsi="Arial" w:cs="Arial"/>
          <w:sz w:val="24"/>
          <w:szCs w:val="24"/>
          <w:lang w:val="en-US"/>
        </w:rPr>
      </w:pPr>
    </w:p>
    <w:p w14:paraId="37C9FE10" w14:textId="77777777" w:rsidR="000F0644" w:rsidRDefault="007947B9">
      <w:pPr>
        <w:spacing w:line="240" w:lineRule="auto"/>
        <w:rPr>
          <w:rFonts w:ascii="Arial" w:eastAsia="Calibri" w:hAnsi="Arial" w:cs="Arial"/>
          <w:sz w:val="24"/>
          <w:szCs w:val="24"/>
          <w:lang w:val="en-US"/>
        </w:rPr>
      </w:pPr>
      <w:r>
        <w:rPr>
          <w:rFonts w:ascii="Arial" w:eastAsia="Calibri" w:hAnsi="Arial" w:cs="Arial"/>
          <w:sz w:val="24"/>
          <w:szCs w:val="24"/>
          <w:lang w:val="en-US"/>
        </w:rPr>
        <w:t xml:space="preserve">The breadth of issues within online safety is considerable, but can be categorised into four areas of risk: </w:t>
      </w:r>
    </w:p>
    <w:p w14:paraId="37C9FE11" w14:textId="77777777" w:rsidR="000F0644" w:rsidRDefault="007947B9">
      <w:pPr>
        <w:pStyle w:val="ListParagraph"/>
        <w:numPr>
          <w:ilvl w:val="0"/>
          <w:numId w:val="20"/>
        </w:numPr>
        <w:rPr>
          <w:rFonts w:ascii="Arial" w:hAnsi="Arial" w:cs="Arial"/>
          <w:sz w:val="24"/>
          <w:szCs w:val="24"/>
        </w:rPr>
      </w:pPr>
      <w:r>
        <w:rPr>
          <w:rFonts w:ascii="Arial" w:hAnsi="Arial" w:cs="Arial"/>
          <w:sz w:val="24"/>
          <w:szCs w:val="24"/>
        </w:rPr>
        <w:t xml:space="preserve">content: being exposed to illegal, inappropriate, or harmful material; for example, pornography, fake news, racist or radical and extremist views; </w:t>
      </w:r>
    </w:p>
    <w:p w14:paraId="37C9FE12" w14:textId="77777777" w:rsidR="000F0644" w:rsidRDefault="007947B9">
      <w:pPr>
        <w:pStyle w:val="ListParagraph"/>
        <w:numPr>
          <w:ilvl w:val="0"/>
          <w:numId w:val="20"/>
        </w:numPr>
        <w:rPr>
          <w:rFonts w:ascii="Arial" w:hAnsi="Arial" w:cs="Arial"/>
          <w:sz w:val="24"/>
          <w:szCs w:val="24"/>
        </w:rPr>
      </w:pPr>
      <w:r>
        <w:rPr>
          <w:rFonts w:ascii="Arial" w:hAnsi="Arial" w:cs="Arial"/>
          <w:sz w:val="24"/>
          <w:szCs w:val="24"/>
        </w:rPr>
        <w:t xml:space="preserve">contact: being subjected to harmful online interaction with other users; for example, commercial advertising as well as adults posing as children or young adults; and </w:t>
      </w:r>
    </w:p>
    <w:p w14:paraId="37C9FE13" w14:textId="77777777" w:rsidR="000F0644" w:rsidRDefault="007947B9">
      <w:pPr>
        <w:pStyle w:val="ListParagraph"/>
        <w:numPr>
          <w:ilvl w:val="0"/>
          <w:numId w:val="20"/>
        </w:numPr>
        <w:rPr>
          <w:rFonts w:ascii="Arial" w:hAnsi="Arial" w:cs="Arial"/>
          <w:sz w:val="24"/>
          <w:szCs w:val="24"/>
        </w:rPr>
      </w:pPr>
      <w:r>
        <w:rPr>
          <w:rFonts w:ascii="Arial" w:hAnsi="Arial" w:cs="Arial"/>
          <w:sz w:val="24"/>
          <w:szCs w:val="24"/>
        </w:rPr>
        <w:t xml:space="preserve">conduct: personal online behaviour that increases the likelihood of, or causes, harm; for example, making, sending, and receiving explicit images, or online bullying. </w:t>
      </w:r>
    </w:p>
    <w:p w14:paraId="37C9FE14" w14:textId="77777777" w:rsidR="000F0644" w:rsidRDefault="007947B9">
      <w:pPr>
        <w:pStyle w:val="ListParagraph"/>
        <w:numPr>
          <w:ilvl w:val="0"/>
          <w:numId w:val="20"/>
        </w:numPr>
        <w:rPr>
          <w:rFonts w:ascii="Arial" w:hAnsi="Arial" w:cs="Arial"/>
          <w:sz w:val="24"/>
          <w:szCs w:val="24"/>
        </w:rPr>
      </w:pPr>
      <w:r>
        <w:rPr>
          <w:rFonts w:ascii="Arial" w:hAnsi="Arial" w:cs="Arial"/>
          <w:sz w:val="24"/>
          <w:szCs w:val="24"/>
        </w:rPr>
        <w:t>commerce: risks such as online gambling, inappropriate advertising, phishing and or financial scams. If you feel your pupils, students or staff are at risk, please report it to the Anti-Phishing Working Group (</w:t>
      </w:r>
      <w:hyperlink r:id="rId19" w:history="1">
        <w:r>
          <w:rPr>
            <w:rStyle w:val="Hyperlink"/>
            <w:rFonts w:ascii="Arial" w:hAnsi="Arial" w:cs="Arial"/>
            <w:sz w:val="24"/>
            <w:szCs w:val="24"/>
          </w:rPr>
          <w:t>https://apwg.org/</w:t>
        </w:r>
      </w:hyperlink>
      <w:r>
        <w:rPr>
          <w:rFonts w:ascii="Arial" w:hAnsi="Arial" w:cs="Arial"/>
          <w:sz w:val="24"/>
          <w:szCs w:val="24"/>
        </w:rPr>
        <w:t>).</w:t>
      </w:r>
    </w:p>
    <w:p w14:paraId="37C9FE15" w14:textId="77777777" w:rsidR="000F0644" w:rsidRDefault="000F0644">
      <w:pPr>
        <w:pStyle w:val="ListParagraph"/>
        <w:ind w:left="720" w:firstLine="0"/>
        <w:rPr>
          <w:rFonts w:ascii="Arial" w:hAnsi="Arial" w:cs="Arial"/>
          <w:sz w:val="24"/>
          <w:szCs w:val="24"/>
        </w:rPr>
      </w:pPr>
    </w:p>
    <w:p w14:paraId="37C9FE16" w14:textId="77777777" w:rsidR="000F0644" w:rsidRDefault="000F0644">
      <w:pPr>
        <w:pStyle w:val="ListParagraph"/>
        <w:ind w:left="720" w:firstLine="0"/>
        <w:rPr>
          <w:rFonts w:ascii="Arial" w:hAnsi="Arial" w:cs="Arial"/>
          <w:sz w:val="24"/>
          <w:szCs w:val="24"/>
        </w:rPr>
      </w:pPr>
    </w:p>
    <w:p w14:paraId="37C9FE17" w14:textId="77777777" w:rsidR="000F0644" w:rsidRDefault="007947B9">
      <w:pPr>
        <w:spacing w:line="240" w:lineRule="auto"/>
        <w:rPr>
          <w:rFonts w:ascii="Arial" w:eastAsia="Calibri" w:hAnsi="Arial" w:cs="Arial"/>
          <w:sz w:val="24"/>
          <w:szCs w:val="24"/>
          <w:lang w:val="en-US"/>
        </w:rPr>
      </w:pPr>
      <w:r>
        <w:rPr>
          <w:rFonts w:ascii="Arial" w:eastAsia="Calibri" w:hAnsi="Arial" w:cs="Arial"/>
          <w:sz w:val="24"/>
          <w:szCs w:val="24"/>
          <w:lang w:val="en-US"/>
        </w:rPr>
        <w:t xml:space="preserve">Chatrooms and social networking sites are the more obvious sources of inappropriate and harmful behaviour and pupils are not allowed to access those sites in school.  Many pupils own or have access to hand-held devices and parents are encouraged to consider measures to keep their children safe when using the internet and social media at home and in the community </w:t>
      </w:r>
    </w:p>
    <w:p w14:paraId="37C9FE18" w14:textId="77777777" w:rsidR="000F0644" w:rsidRDefault="007947B9">
      <w:pPr>
        <w:spacing w:line="240" w:lineRule="auto"/>
        <w:rPr>
          <w:rFonts w:ascii="Arial" w:eastAsia="Calibri" w:hAnsi="Arial" w:cs="Arial"/>
          <w:sz w:val="24"/>
          <w:szCs w:val="24"/>
          <w:lang w:val="en-US"/>
        </w:rPr>
      </w:pPr>
      <w:r>
        <w:rPr>
          <w:rFonts w:ascii="Arial" w:eastAsia="Calibri" w:hAnsi="Arial" w:cs="Arial"/>
          <w:sz w:val="24"/>
          <w:szCs w:val="24"/>
          <w:lang w:val="en-US"/>
        </w:rPr>
        <w:t xml:space="preserve">The school’s online safety policy explains how we try to keep pupils safe in school and protect and educate pupils in the safe use of technology.  The school has appropriate filters and monitoring systems in place to protect children from potentially harmful </w:t>
      </w:r>
      <w:r>
        <w:rPr>
          <w:rFonts w:ascii="Arial" w:eastAsia="Calibri" w:hAnsi="Arial" w:cs="Arial"/>
          <w:sz w:val="24"/>
          <w:szCs w:val="24"/>
          <w:lang w:val="en-US"/>
        </w:rPr>
        <w:lastRenderedPageBreak/>
        <w:t xml:space="preserve">online material. This will be to consider and evaluate the risks our students face when participating in online activity. </w:t>
      </w:r>
    </w:p>
    <w:p w14:paraId="37C9FE19" w14:textId="77777777" w:rsidR="000F0644" w:rsidRDefault="000F0644">
      <w:pPr>
        <w:spacing w:line="240" w:lineRule="auto"/>
        <w:rPr>
          <w:rFonts w:ascii="Arial" w:eastAsia="Calibri" w:hAnsi="Arial" w:cs="Arial"/>
          <w:sz w:val="24"/>
          <w:szCs w:val="24"/>
          <w:lang w:val="en-US"/>
        </w:rPr>
      </w:pPr>
    </w:p>
    <w:p w14:paraId="37C9FE1A" w14:textId="77777777" w:rsidR="000F0644" w:rsidRDefault="007947B9">
      <w:pPr>
        <w:spacing w:line="240" w:lineRule="auto"/>
        <w:rPr>
          <w:rFonts w:ascii="Arial" w:eastAsia="Calibri" w:hAnsi="Arial" w:cs="Arial"/>
          <w:sz w:val="24"/>
          <w:szCs w:val="24"/>
          <w:lang w:val="en-US"/>
        </w:rPr>
      </w:pPr>
      <w:r>
        <w:rPr>
          <w:rFonts w:ascii="Arial" w:eastAsia="Calibri" w:hAnsi="Arial" w:cs="Arial"/>
          <w:sz w:val="24"/>
          <w:szCs w:val="24"/>
          <w:lang w:val="en-US"/>
        </w:rPr>
        <w:t xml:space="preserve">Cyberbullying and sexting by pupils will be treated as seriously as any other type of bullying and will be managed through our anti-bullying procedures (see ‘Sexting’ below).  Serious incidents may be managed in line with our sexual exploitation policy or child protection procedures.  </w:t>
      </w:r>
    </w:p>
    <w:p w14:paraId="37C9FE1B" w14:textId="77777777" w:rsidR="000F0644" w:rsidRDefault="000F0644">
      <w:pPr>
        <w:spacing w:line="240" w:lineRule="auto"/>
        <w:rPr>
          <w:rFonts w:ascii="Arial" w:eastAsia="Calibri" w:hAnsi="Arial" w:cs="Arial"/>
          <w:sz w:val="24"/>
          <w:szCs w:val="24"/>
          <w:lang w:val="en-US"/>
        </w:rPr>
      </w:pPr>
    </w:p>
    <w:p w14:paraId="37C9FE1C" w14:textId="77777777" w:rsidR="000F0644" w:rsidRDefault="007947B9">
      <w:pPr>
        <w:spacing w:line="240" w:lineRule="auto"/>
        <w:rPr>
          <w:rFonts w:ascii="Arial" w:eastAsia="Calibri" w:hAnsi="Arial" w:cs="Arial"/>
          <w:sz w:val="24"/>
          <w:szCs w:val="24"/>
          <w:lang w:val="en-US"/>
        </w:rPr>
      </w:pPr>
      <w:r>
        <w:rPr>
          <w:rFonts w:ascii="Arial" w:eastAsia="Calibri" w:hAnsi="Arial" w:cs="Arial"/>
          <w:sz w:val="24"/>
          <w:szCs w:val="24"/>
          <w:lang w:val="en-US"/>
        </w:rPr>
        <w:t>All staff receive online safety training and are trained to be vigilant about and to report any concerns about risk to children online in the same way that they notice and report offline concerns.</w:t>
      </w:r>
    </w:p>
    <w:p w14:paraId="37C9FE1D" w14:textId="77777777" w:rsidR="000F0644" w:rsidRDefault="007947B9">
      <w:pPr>
        <w:spacing w:line="240" w:lineRule="auto"/>
        <w:rPr>
          <w:rFonts w:ascii="Arial" w:eastAsia="Calibri" w:hAnsi="Arial" w:cs="Arial"/>
          <w:sz w:val="24"/>
          <w:szCs w:val="24"/>
          <w:lang w:val="en-US"/>
        </w:rPr>
      </w:pPr>
      <w:r>
        <w:rPr>
          <w:rFonts w:ascii="Arial" w:eastAsia="Calibri" w:hAnsi="Arial" w:cs="Arial"/>
          <w:sz w:val="24"/>
          <w:szCs w:val="24"/>
          <w:lang w:val="en-US"/>
        </w:rPr>
        <w:t xml:space="preserve">The school’s online safety coordinator is: Marissa Tomkins </w:t>
      </w:r>
    </w:p>
    <w:p w14:paraId="37C9FE1E" w14:textId="77777777" w:rsidR="000F0644" w:rsidRDefault="000F0644">
      <w:pPr>
        <w:spacing w:line="240" w:lineRule="auto"/>
        <w:rPr>
          <w:rFonts w:ascii="Arial" w:eastAsia="Calibri" w:hAnsi="Arial" w:cs="Arial"/>
          <w:sz w:val="24"/>
          <w:szCs w:val="24"/>
          <w:lang w:val="en-US"/>
        </w:rPr>
      </w:pPr>
    </w:p>
    <w:p w14:paraId="37C9FE1F" w14:textId="77777777" w:rsidR="000F0644" w:rsidRDefault="007947B9">
      <w:pPr>
        <w:spacing w:line="240" w:lineRule="auto"/>
        <w:rPr>
          <w:rFonts w:ascii="Arial" w:hAnsi="Arial" w:cs="Arial"/>
          <w:b/>
          <w:bCs/>
          <w:sz w:val="28"/>
          <w:szCs w:val="28"/>
        </w:rPr>
      </w:pPr>
      <w:r>
        <w:rPr>
          <w:rFonts w:ascii="Calibri" w:eastAsia="MS Gothic" w:hAnsi="Calibri" w:cs="Times New Roman"/>
          <w:b/>
          <w:sz w:val="36"/>
          <w:szCs w:val="26"/>
          <w:lang w:val="en-US"/>
        </w:rPr>
        <w:t>Responding to Racism</w:t>
      </w:r>
    </w:p>
    <w:p w14:paraId="37C9FE20" w14:textId="77777777" w:rsidR="000F0644" w:rsidRDefault="000F0644">
      <w:pPr>
        <w:pStyle w:val="Heading3"/>
        <w:spacing w:before="44" w:line="240" w:lineRule="auto"/>
        <w:ind w:left="120"/>
        <w:rPr>
          <w:rFonts w:ascii="Arial" w:hAnsi="Arial" w:cs="Arial"/>
          <w:color w:val="auto"/>
        </w:rPr>
      </w:pPr>
    </w:p>
    <w:p w14:paraId="37C9FE21" w14:textId="77777777" w:rsidR="000F0644" w:rsidRDefault="007947B9">
      <w:pPr>
        <w:pStyle w:val="BodyText"/>
        <w:ind w:right="250"/>
        <w:rPr>
          <w:rFonts w:ascii="Arial" w:eastAsiaTheme="majorEastAsia" w:hAnsi="Arial" w:cs="Arial"/>
          <w:lang w:val="en"/>
        </w:rPr>
      </w:pPr>
      <w:r>
        <w:rPr>
          <w:rFonts w:ascii="Arial" w:eastAsiaTheme="majorEastAsia" w:hAnsi="Arial" w:cs="Arial"/>
          <w:lang w:val="en"/>
        </w:rPr>
        <w:t xml:space="preserve">We acknowledge and celebrate that Britain is a multi-racial and multi-faith country, and everyone has the right to have their culture and religion respected by others. Racist bullying is not just about skin-colour, it can be about ethnic background or religion too. </w:t>
      </w:r>
    </w:p>
    <w:p w14:paraId="37C9FE22" w14:textId="77777777" w:rsidR="000F0644" w:rsidRDefault="000F0644">
      <w:pPr>
        <w:pStyle w:val="BodyText"/>
        <w:ind w:right="250"/>
        <w:rPr>
          <w:rFonts w:ascii="Arial" w:eastAsiaTheme="majorEastAsia" w:hAnsi="Arial" w:cs="Arial"/>
          <w:lang w:val="en"/>
        </w:rPr>
      </w:pPr>
    </w:p>
    <w:p w14:paraId="37C9FE23" w14:textId="77777777" w:rsidR="000F0644" w:rsidRDefault="000F0644">
      <w:pPr>
        <w:pStyle w:val="BodyText"/>
        <w:ind w:left="240" w:right="250"/>
        <w:rPr>
          <w:rFonts w:ascii="Arial" w:eastAsiaTheme="majorEastAsia" w:hAnsi="Arial" w:cs="Arial"/>
          <w:lang w:val="en"/>
        </w:rPr>
      </w:pPr>
    </w:p>
    <w:p w14:paraId="37C9FE24" w14:textId="77777777" w:rsidR="000F0644" w:rsidRDefault="007947B9">
      <w:pPr>
        <w:pStyle w:val="BodyText"/>
        <w:ind w:right="250"/>
        <w:rPr>
          <w:rFonts w:ascii="Arial" w:eastAsiaTheme="majorEastAsia" w:hAnsi="Arial" w:cs="Arial"/>
          <w:lang w:val="en"/>
        </w:rPr>
      </w:pPr>
      <w:r>
        <w:rPr>
          <w:rFonts w:ascii="Arial" w:eastAsiaTheme="majorEastAsia" w:hAnsi="Arial" w:cs="Arial"/>
          <w:lang w:val="en"/>
        </w:rPr>
        <w:t xml:space="preserve">We recognise that racist hate crime is a criminal matter.  We will, therefore, notify the police if we believe an offence may have been committed. </w:t>
      </w:r>
    </w:p>
    <w:p w14:paraId="37C9FE25" w14:textId="77777777" w:rsidR="000F0644" w:rsidRDefault="000F0644">
      <w:pPr>
        <w:pStyle w:val="BodyText"/>
        <w:ind w:right="250"/>
        <w:rPr>
          <w:rFonts w:ascii="Arial" w:eastAsiaTheme="majorEastAsia" w:hAnsi="Arial" w:cs="Arial"/>
          <w:lang w:val="en"/>
        </w:rPr>
      </w:pPr>
    </w:p>
    <w:p w14:paraId="37C9FE26" w14:textId="77777777" w:rsidR="000F0644" w:rsidRDefault="000F0644">
      <w:pPr>
        <w:pStyle w:val="BodyText"/>
        <w:ind w:left="240" w:right="250"/>
        <w:rPr>
          <w:rFonts w:ascii="Arial" w:eastAsiaTheme="majorEastAsia" w:hAnsi="Arial" w:cs="Arial"/>
          <w:lang w:val="en"/>
        </w:rPr>
      </w:pPr>
    </w:p>
    <w:p w14:paraId="37C9FE27" w14:textId="77777777" w:rsidR="000F0644" w:rsidRDefault="007947B9">
      <w:pPr>
        <w:pStyle w:val="BodyText"/>
        <w:ind w:right="250"/>
        <w:rPr>
          <w:rFonts w:ascii="Arial" w:eastAsiaTheme="majorEastAsia" w:hAnsi="Arial" w:cs="Arial"/>
          <w:lang w:val="en"/>
        </w:rPr>
      </w:pPr>
      <w:r>
        <w:rPr>
          <w:rFonts w:ascii="Arial" w:eastAsiaTheme="majorEastAsia" w:hAnsi="Arial" w:cs="Arial"/>
          <w:lang w:val="en"/>
        </w:rPr>
        <w:t xml:space="preserve">We will provide education in school about racism and its impact on children and their families and this will be taught as part of our Safeguarding curriculum.  We will use a whole school approach of tackling and eradicating this type of </w:t>
      </w:r>
      <w:proofErr w:type="spellStart"/>
      <w:r>
        <w:rPr>
          <w:rFonts w:ascii="Arial" w:eastAsiaTheme="majorEastAsia" w:hAnsi="Arial" w:cs="Arial"/>
          <w:lang w:val="en"/>
        </w:rPr>
        <w:t>behaviour</w:t>
      </w:r>
      <w:proofErr w:type="spellEnd"/>
      <w:r>
        <w:rPr>
          <w:rFonts w:ascii="Arial" w:eastAsiaTheme="majorEastAsia" w:hAnsi="Arial" w:cs="Arial"/>
          <w:lang w:val="en"/>
        </w:rPr>
        <w:t>.</w:t>
      </w:r>
    </w:p>
    <w:p w14:paraId="37C9FE28" w14:textId="77777777" w:rsidR="000F0644" w:rsidRDefault="000F0644">
      <w:pPr>
        <w:pStyle w:val="BodyText"/>
        <w:ind w:right="250"/>
        <w:rPr>
          <w:rFonts w:ascii="Arial" w:eastAsiaTheme="majorEastAsia" w:hAnsi="Arial" w:cs="Arial"/>
          <w:lang w:val="en"/>
        </w:rPr>
      </w:pPr>
    </w:p>
    <w:p w14:paraId="37C9FE29" w14:textId="77777777" w:rsidR="000F0644" w:rsidRDefault="000F0644">
      <w:pPr>
        <w:pStyle w:val="BodyText"/>
        <w:ind w:right="250"/>
        <w:rPr>
          <w:rFonts w:ascii="Arial" w:hAnsi="Arial" w:cs="Arial"/>
        </w:rPr>
      </w:pPr>
    </w:p>
    <w:p w14:paraId="37C9FE2A" w14:textId="77777777" w:rsidR="000F0644" w:rsidRDefault="007947B9">
      <w:pPr>
        <w:pStyle w:val="BodyText"/>
        <w:ind w:right="250"/>
        <w:rPr>
          <w:rFonts w:asciiTheme="minorHAnsi" w:hAnsiTheme="minorHAnsi" w:cstheme="minorHAnsi"/>
          <w:b/>
          <w:bCs/>
          <w:sz w:val="36"/>
          <w:szCs w:val="36"/>
        </w:rPr>
      </w:pPr>
      <w:r>
        <w:rPr>
          <w:rFonts w:asciiTheme="minorHAnsi" w:hAnsiTheme="minorHAnsi" w:cstheme="minorHAnsi"/>
          <w:b/>
          <w:bCs/>
          <w:sz w:val="36"/>
          <w:szCs w:val="36"/>
        </w:rPr>
        <w:t>Contextual safeguarding</w:t>
      </w:r>
    </w:p>
    <w:p w14:paraId="37C9FE2B" w14:textId="77777777" w:rsidR="000F0644" w:rsidRDefault="000F0644">
      <w:pPr>
        <w:pStyle w:val="BodyText"/>
        <w:ind w:right="250"/>
        <w:rPr>
          <w:rFonts w:asciiTheme="minorHAnsi" w:hAnsiTheme="minorHAnsi" w:cstheme="minorHAnsi"/>
          <w:b/>
          <w:bCs/>
          <w:sz w:val="36"/>
          <w:szCs w:val="36"/>
        </w:rPr>
      </w:pPr>
    </w:p>
    <w:p w14:paraId="37C9FE2C" w14:textId="77777777" w:rsidR="000F0644" w:rsidRDefault="000F0644">
      <w:pPr>
        <w:spacing w:after="0" w:line="240" w:lineRule="auto"/>
        <w:ind w:left="120"/>
        <w:rPr>
          <w:rFonts w:ascii="Calibri" w:eastAsia="MS Mincho" w:hAnsi="Calibri" w:cs="Times New Roman"/>
          <w:color w:val="000000"/>
          <w:sz w:val="24"/>
          <w:lang w:val="en-US"/>
        </w:rPr>
      </w:pPr>
    </w:p>
    <w:p w14:paraId="37C9FE2D" w14:textId="77777777" w:rsidR="000F0644" w:rsidRDefault="007947B9">
      <w:pPr>
        <w:pStyle w:val="BodyText"/>
        <w:ind w:left="120" w:right="250"/>
        <w:rPr>
          <w:rFonts w:ascii="Arial" w:eastAsia="MS Mincho" w:hAnsi="Arial" w:cs="Arial"/>
          <w:color w:val="000000"/>
          <w:szCs w:val="22"/>
        </w:rPr>
      </w:pPr>
      <w:r>
        <w:rPr>
          <w:rFonts w:ascii="Arial" w:eastAsia="MS Mincho" w:hAnsi="Arial" w:cs="Arial"/>
          <w:color w:val="000000"/>
          <w:szCs w:val="22"/>
        </w:rPr>
        <w:t>Safeguarding incidents and behaviours can be associated with factors outside our school.   All staff are aware of contextual safeguarding and the fact they should consider whether wider environmental factors present in a child’s life are a threat to their safety and/or welfare.  To this end, we will consider relevant information when assessing any risk to a child and share it with other agencies to support better understanding of a child and their family.</w:t>
      </w:r>
    </w:p>
    <w:p w14:paraId="37C9FE2E" w14:textId="77777777" w:rsidR="000F0644" w:rsidRDefault="000F0644">
      <w:pPr>
        <w:pStyle w:val="BodyText"/>
        <w:ind w:left="120" w:right="250"/>
        <w:rPr>
          <w:rFonts w:ascii="Arial" w:eastAsia="MS Mincho" w:hAnsi="Arial" w:cs="Arial"/>
          <w:color w:val="000000"/>
          <w:szCs w:val="22"/>
        </w:rPr>
      </w:pPr>
    </w:p>
    <w:p w14:paraId="37C9FE2F" w14:textId="77777777" w:rsidR="000F0644" w:rsidRDefault="007947B9">
      <w:pPr>
        <w:pStyle w:val="BodyText"/>
        <w:ind w:left="120" w:right="250"/>
        <w:rPr>
          <w:rFonts w:ascii="Arial" w:eastAsia="MS Mincho" w:hAnsi="Arial" w:cs="Arial"/>
          <w:color w:val="000000"/>
          <w:szCs w:val="22"/>
        </w:rPr>
      </w:pPr>
      <w:r>
        <w:rPr>
          <w:rFonts w:ascii="Arial" w:eastAsia="MS Mincho" w:hAnsi="Arial" w:cs="Arial"/>
          <w:color w:val="000000"/>
          <w:szCs w:val="22"/>
        </w:rPr>
        <w:t>The school aim to respond to concerns relating to contextual safeguarding by:</w:t>
      </w:r>
    </w:p>
    <w:p w14:paraId="37C9FE30" w14:textId="77777777" w:rsidR="000F0644" w:rsidRDefault="007947B9">
      <w:pPr>
        <w:pStyle w:val="BodyText"/>
        <w:ind w:left="120" w:right="250"/>
        <w:rPr>
          <w:rFonts w:ascii="Arial" w:eastAsia="MS Mincho" w:hAnsi="Arial" w:cs="Arial"/>
          <w:color w:val="000000"/>
          <w:szCs w:val="22"/>
        </w:rPr>
      </w:pPr>
      <w:r>
        <w:rPr>
          <w:rFonts w:ascii="Arial" w:eastAsia="MS Mincho" w:hAnsi="Arial" w:cs="Arial"/>
          <w:color w:val="000000"/>
          <w:szCs w:val="22"/>
        </w:rPr>
        <w:t xml:space="preserve"> </w:t>
      </w:r>
    </w:p>
    <w:p w14:paraId="37C9FE31" w14:textId="77777777" w:rsidR="000F0644" w:rsidRDefault="007947B9">
      <w:pPr>
        <w:pStyle w:val="BodyText"/>
        <w:numPr>
          <w:ilvl w:val="0"/>
          <w:numId w:val="16"/>
        </w:numPr>
        <w:ind w:right="250"/>
        <w:rPr>
          <w:rFonts w:ascii="Arial" w:eastAsia="MS Mincho" w:hAnsi="Arial" w:cs="Arial"/>
          <w:color w:val="000000"/>
          <w:szCs w:val="22"/>
        </w:rPr>
      </w:pPr>
      <w:r>
        <w:rPr>
          <w:rFonts w:ascii="Arial" w:eastAsia="MS Mincho" w:hAnsi="Arial" w:cs="Arial"/>
          <w:color w:val="000000"/>
          <w:szCs w:val="22"/>
        </w:rPr>
        <w:t>creating a safe culture in the school by implementing the child-on-child abuse policy and ensuring that all staff and students are aware of the policy</w:t>
      </w:r>
    </w:p>
    <w:p w14:paraId="37C9FE32" w14:textId="77777777" w:rsidR="000F0644" w:rsidRDefault="007947B9">
      <w:pPr>
        <w:pStyle w:val="BodyText"/>
        <w:numPr>
          <w:ilvl w:val="0"/>
          <w:numId w:val="16"/>
        </w:numPr>
        <w:ind w:right="250"/>
        <w:rPr>
          <w:rFonts w:ascii="Arial" w:eastAsia="MS Mincho" w:hAnsi="Arial" w:cs="Arial"/>
          <w:color w:val="000000"/>
          <w:szCs w:val="22"/>
        </w:rPr>
      </w:pPr>
      <w:r>
        <w:rPr>
          <w:rFonts w:ascii="Arial" w:eastAsia="MS Mincho" w:hAnsi="Arial" w:cs="Arial"/>
          <w:color w:val="000000"/>
          <w:szCs w:val="22"/>
        </w:rPr>
        <w:lastRenderedPageBreak/>
        <w:t>demonstrating an awareness of contextual safeguarding issues in the local area to this school and how this may impact upon our pupils</w:t>
      </w:r>
    </w:p>
    <w:p w14:paraId="37C9FE33" w14:textId="77777777" w:rsidR="000F0644" w:rsidRDefault="007947B9">
      <w:pPr>
        <w:pStyle w:val="BodyText"/>
        <w:numPr>
          <w:ilvl w:val="0"/>
          <w:numId w:val="16"/>
        </w:numPr>
        <w:ind w:right="250"/>
        <w:rPr>
          <w:rFonts w:ascii="Arial" w:eastAsia="MS Mincho" w:hAnsi="Arial" w:cs="Arial"/>
          <w:color w:val="000000"/>
          <w:szCs w:val="22"/>
        </w:rPr>
      </w:pPr>
      <w:r>
        <w:rPr>
          <w:rFonts w:ascii="Arial" w:eastAsia="MS Mincho" w:hAnsi="Arial" w:cs="Arial"/>
          <w:color w:val="000000"/>
          <w:szCs w:val="22"/>
        </w:rPr>
        <w:t xml:space="preserve">remaining vigilant to changes in pupil’s behaviour, taking note of attendance/ punctuality and presentation. </w:t>
      </w:r>
    </w:p>
    <w:p w14:paraId="37C9FE34" w14:textId="77777777" w:rsidR="000F0644" w:rsidRDefault="000F0644">
      <w:pPr>
        <w:pStyle w:val="BodyText"/>
        <w:ind w:left="840" w:right="250"/>
        <w:rPr>
          <w:rFonts w:ascii="Arial" w:eastAsia="MS Mincho" w:hAnsi="Arial" w:cs="Arial"/>
          <w:color w:val="000000"/>
          <w:szCs w:val="22"/>
        </w:rPr>
      </w:pPr>
    </w:p>
    <w:p w14:paraId="37C9FE35" w14:textId="77777777" w:rsidR="000F0644" w:rsidRDefault="000F0644">
      <w:pPr>
        <w:pStyle w:val="BodyText"/>
        <w:ind w:left="840" w:right="250"/>
        <w:rPr>
          <w:rFonts w:ascii="Arial" w:eastAsia="MS Mincho" w:hAnsi="Arial" w:cs="Arial"/>
          <w:color w:val="000000"/>
          <w:szCs w:val="22"/>
        </w:rPr>
      </w:pPr>
    </w:p>
    <w:p w14:paraId="37C9FE36" w14:textId="77777777" w:rsidR="000F0644" w:rsidRDefault="007947B9">
      <w:pPr>
        <w:pStyle w:val="BodyText"/>
        <w:ind w:right="250"/>
        <w:rPr>
          <w:rFonts w:eastAsia="MS Gothic" w:cs="Times New Roman"/>
          <w:b/>
          <w:sz w:val="36"/>
          <w:szCs w:val="26"/>
        </w:rPr>
      </w:pPr>
      <w:r>
        <w:rPr>
          <w:rFonts w:eastAsia="MS Gothic" w:cs="Times New Roman"/>
          <w:b/>
          <w:sz w:val="36"/>
          <w:szCs w:val="26"/>
        </w:rPr>
        <w:t>Hate crime</w:t>
      </w:r>
    </w:p>
    <w:p w14:paraId="37C9FE37" w14:textId="77777777" w:rsidR="000F0644" w:rsidRDefault="000F0644">
      <w:pPr>
        <w:pStyle w:val="BodyText"/>
        <w:ind w:right="250"/>
        <w:rPr>
          <w:rFonts w:eastAsia="MS Gothic" w:cs="Times New Roman"/>
          <w:b/>
          <w:sz w:val="36"/>
          <w:szCs w:val="26"/>
        </w:rPr>
      </w:pPr>
    </w:p>
    <w:p w14:paraId="37C9FE38" w14:textId="77777777" w:rsidR="000F0644" w:rsidRDefault="007947B9">
      <w:pPr>
        <w:pStyle w:val="BodyText"/>
        <w:ind w:right="250"/>
        <w:rPr>
          <w:rFonts w:ascii="Arial" w:hAnsi="Arial" w:cs="Arial"/>
        </w:rPr>
      </w:pPr>
      <w:r>
        <w:rPr>
          <w:rFonts w:ascii="Arial" w:hAnsi="Arial" w:cs="Arial"/>
        </w:rPr>
        <w:t>A hate crime is defined as 'Any criminal offence which is perceived by the victim or any other person, to be motivated by hostility or prejudice based on a person's race or perceived race; religion or perceived religion; sexual orientation or perceived sexual orientation; disability or perceived disability and any crime motivated by hostility or prejudice against a person who is transgender or perceived to be transgender.'</w:t>
      </w:r>
    </w:p>
    <w:p w14:paraId="37C9FE39" w14:textId="77777777" w:rsidR="000F0644" w:rsidRDefault="000F0644">
      <w:pPr>
        <w:pStyle w:val="BodyText"/>
        <w:ind w:right="250"/>
        <w:rPr>
          <w:rFonts w:ascii="Arial" w:hAnsi="Arial" w:cs="Arial"/>
        </w:rPr>
      </w:pPr>
    </w:p>
    <w:p w14:paraId="37C9FE3A" w14:textId="77777777" w:rsidR="000F0644" w:rsidRDefault="000F0644">
      <w:pPr>
        <w:pStyle w:val="BodyText"/>
        <w:ind w:right="250"/>
        <w:rPr>
          <w:rFonts w:ascii="Arial" w:hAnsi="Arial" w:cs="Arial"/>
        </w:rPr>
      </w:pPr>
    </w:p>
    <w:p w14:paraId="37C9FE3B" w14:textId="77777777" w:rsidR="000F0644" w:rsidRDefault="007947B9">
      <w:pPr>
        <w:pStyle w:val="BodyText"/>
        <w:ind w:right="250"/>
        <w:rPr>
          <w:rFonts w:ascii="Arial" w:hAnsi="Arial" w:cs="Arial"/>
        </w:rPr>
      </w:pPr>
      <w:r>
        <w:rPr>
          <w:rFonts w:ascii="Arial" w:hAnsi="Arial" w:cs="Arial"/>
        </w:rPr>
        <w:t>A hate incident is any incident which the victim, or anyone else, thinks is based on someone’s prejudice towards them because of their race, religion, sexual orientation, disability or because they are transgender.</w:t>
      </w:r>
    </w:p>
    <w:p w14:paraId="37C9FE3C" w14:textId="77777777" w:rsidR="000F0644" w:rsidRDefault="000F0644">
      <w:pPr>
        <w:pStyle w:val="BodyText"/>
        <w:ind w:right="250"/>
        <w:rPr>
          <w:rFonts w:ascii="Arial" w:hAnsi="Arial" w:cs="Arial"/>
        </w:rPr>
      </w:pPr>
    </w:p>
    <w:p w14:paraId="37C9FE3D" w14:textId="77777777" w:rsidR="000F0644" w:rsidRDefault="000F0644">
      <w:pPr>
        <w:pStyle w:val="BodyText"/>
        <w:ind w:right="250"/>
        <w:rPr>
          <w:rFonts w:ascii="Arial" w:hAnsi="Arial" w:cs="Arial"/>
        </w:rPr>
      </w:pPr>
    </w:p>
    <w:p w14:paraId="37C9FE3E" w14:textId="77777777" w:rsidR="000F0644" w:rsidRDefault="007947B9">
      <w:pPr>
        <w:pStyle w:val="BodyText"/>
        <w:ind w:right="250"/>
        <w:rPr>
          <w:rFonts w:ascii="Arial" w:hAnsi="Arial" w:cs="Arial"/>
        </w:rPr>
      </w:pPr>
      <w:r>
        <w:rPr>
          <w:rFonts w:ascii="Arial" w:hAnsi="Arial" w:cs="Arial"/>
        </w:rPr>
        <w:t>Not all hate incidents will amount to criminal offences, but it is equally important that these are reported and recorded by the police.</w:t>
      </w:r>
    </w:p>
    <w:p w14:paraId="37C9FE3F" w14:textId="77777777" w:rsidR="000F0644" w:rsidRDefault="000F0644">
      <w:pPr>
        <w:pStyle w:val="BodyText"/>
        <w:ind w:right="250"/>
        <w:rPr>
          <w:rFonts w:ascii="Arial" w:hAnsi="Arial" w:cs="Arial"/>
        </w:rPr>
      </w:pPr>
    </w:p>
    <w:p w14:paraId="37C9FE40" w14:textId="77777777" w:rsidR="000F0644" w:rsidRDefault="000F0644">
      <w:pPr>
        <w:pStyle w:val="BodyText"/>
        <w:ind w:right="250"/>
        <w:rPr>
          <w:rFonts w:ascii="Arial" w:hAnsi="Arial" w:cs="Arial"/>
        </w:rPr>
      </w:pPr>
    </w:p>
    <w:p w14:paraId="37C9FE41" w14:textId="77777777" w:rsidR="000F0644" w:rsidRDefault="007947B9">
      <w:pPr>
        <w:pStyle w:val="BodyText"/>
        <w:ind w:right="250"/>
        <w:rPr>
          <w:rFonts w:ascii="Arial" w:hAnsi="Arial" w:cs="Arial"/>
        </w:rPr>
      </w:pPr>
      <w:r>
        <w:rPr>
          <w:rFonts w:ascii="Arial" w:hAnsi="Arial" w:cs="Arial"/>
        </w:rPr>
        <w:t>Hate crimes can include:</w:t>
      </w:r>
    </w:p>
    <w:p w14:paraId="37C9FE42" w14:textId="77777777" w:rsidR="000F0644" w:rsidRDefault="000F0644">
      <w:pPr>
        <w:pStyle w:val="BodyText"/>
        <w:ind w:right="250"/>
        <w:rPr>
          <w:rFonts w:ascii="Arial" w:hAnsi="Arial" w:cs="Arial"/>
        </w:rPr>
      </w:pPr>
    </w:p>
    <w:p w14:paraId="37C9FE43" w14:textId="77777777" w:rsidR="000F0644" w:rsidRDefault="007947B9">
      <w:pPr>
        <w:pStyle w:val="BodyText"/>
        <w:numPr>
          <w:ilvl w:val="0"/>
          <w:numId w:val="21"/>
        </w:numPr>
        <w:ind w:right="250"/>
        <w:rPr>
          <w:rFonts w:ascii="Arial" w:eastAsia="MS Mincho" w:hAnsi="Arial" w:cs="Arial"/>
          <w:color w:val="000000"/>
          <w:szCs w:val="22"/>
        </w:rPr>
      </w:pPr>
      <w:r>
        <w:rPr>
          <w:rFonts w:ascii="Arial" w:hAnsi="Arial" w:cs="Arial"/>
        </w:rPr>
        <w:t>physical attacks - physical assault, damage to property, offensive graffiti, neighbour disputes, and arson</w:t>
      </w:r>
    </w:p>
    <w:p w14:paraId="37C9FE44" w14:textId="77777777" w:rsidR="000F0644" w:rsidRDefault="007947B9">
      <w:pPr>
        <w:pStyle w:val="BodyText"/>
        <w:numPr>
          <w:ilvl w:val="0"/>
          <w:numId w:val="21"/>
        </w:numPr>
        <w:ind w:right="250"/>
        <w:rPr>
          <w:rFonts w:ascii="Arial" w:eastAsia="MS Mincho" w:hAnsi="Arial" w:cs="Arial"/>
          <w:color w:val="000000"/>
          <w:szCs w:val="22"/>
        </w:rPr>
      </w:pPr>
      <w:r>
        <w:rPr>
          <w:rFonts w:ascii="Arial" w:hAnsi="Arial" w:cs="Arial"/>
        </w:rPr>
        <w:t>threat of attack - offensive letters or emails, abusive or obscene telephone calls, groups hanging around to intimidate you and unfounded, malicious complaints</w:t>
      </w:r>
    </w:p>
    <w:p w14:paraId="37C9FE45" w14:textId="77777777" w:rsidR="000F0644" w:rsidRDefault="007947B9">
      <w:pPr>
        <w:pStyle w:val="BodyText"/>
        <w:numPr>
          <w:ilvl w:val="0"/>
          <w:numId w:val="21"/>
        </w:numPr>
        <w:ind w:right="250"/>
        <w:rPr>
          <w:rFonts w:ascii="Arial" w:eastAsia="MS Mincho" w:hAnsi="Arial" w:cs="Arial"/>
          <w:color w:val="000000"/>
          <w:szCs w:val="22"/>
        </w:rPr>
      </w:pPr>
      <w:r>
        <w:rPr>
          <w:rFonts w:ascii="Arial" w:hAnsi="Arial" w:cs="Arial"/>
        </w:rPr>
        <w:t>verbal abuse or insults - harassment over the phone, by text or face to face, abusive gestures, and remarks, bullying and threats.</w:t>
      </w:r>
    </w:p>
    <w:p w14:paraId="37C9FE46" w14:textId="77777777" w:rsidR="000F0644" w:rsidRDefault="000F0644">
      <w:pPr>
        <w:pStyle w:val="BodyText"/>
        <w:ind w:left="720" w:right="250"/>
        <w:rPr>
          <w:rFonts w:ascii="Arial" w:eastAsia="MS Mincho" w:hAnsi="Arial" w:cs="Arial"/>
          <w:color w:val="000000"/>
          <w:szCs w:val="22"/>
        </w:rPr>
      </w:pPr>
    </w:p>
    <w:p w14:paraId="37C9FE47" w14:textId="77777777" w:rsidR="000F0644" w:rsidRDefault="007947B9">
      <w:pPr>
        <w:pStyle w:val="BodyText"/>
        <w:ind w:left="360" w:right="250"/>
        <w:rPr>
          <w:rFonts w:ascii="Arial" w:hAnsi="Arial" w:cs="Arial"/>
        </w:rPr>
      </w:pPr>
      <w:r>
        <w:rPr>
          <w:rFonts w:ascii="Arial" w:hAnsi="Arial" w:cs="Arial"/>
        </w:rPr>
        <w:t>Hate crime can happen anywhere - at home or school. It can be frightening for the victim and witnesses. Hate crime is an offence and we will notify the police if we believe an offence may have been committed.</w:t>
      </w:r>
    </w:p>
    <w:p w14:paraId="37C9FE48" w14:textId="77777777" w:rsidR="000F0644" w:rsidRDefault="000F0644">
      <w:pPr>
        <w:pStyle w:val="BodyText"/>
        <w:ind w:left="360" w:right="250"/>
        <w:rPr>
          <w:rFonts w:ascii="Arial" w:eastAsia="MS Mincho" w:hAnsi="Arial" w:cs="Arial"/>
          <w:color w:val="000000"/>
          <w:szCs w:val="22"/>
        </w:rPr>
      </w:pPr>
    </w:p>
    <w:p w14:paraId="37C9FE49" w14:textId="77777777" w:rsidR="000F0644" w:rsidRDefault="000F0644">
      <w:pPr>
        <w:pStyle w:val="BodyText"/>
        <w:ind w:left="360" w:right="250"/>
        <w:rPr>
          <w:rFonts w:ascii="Arial" w:eastAsia="MS Mincho" w:hAnsi="Arial" w:cs="Arial"/>
          <w:color w:val="000000"/>
          <w:szCs w:val="22"/>
        </w:rPr>
      </w:pPr>
    </w:p>
    <w:p w14:paraId="37C9FE4A" w14:textId="77777777" w:rsidR="000F0644" w:rsidRDefault="007947B9">
      <w:pPr>
        <w:keepNext/>
        <w:spacing w:after="240" w:line="240" w:lineRule="auto"/>
        <w:outlineLvl w:val="1"/>
        <w:rPr>
          <w:rFonts w:ascii="Calibri" w:eastAsia="MS Gothic" w:hAnsi="Calibri" w:cs="Times New Roman"/>
          <w:b/>
          <w:sz w:val="36"/>
          <w:szCs w:val="26"/>
          <w:lang w:val="en-US"/>
        </w:rPr>
      </w:pPr>
      <w:r>
        <w:rPr>
          <w:rFonts w:ascii="Calibri" w:eastAsia="MS Gothic" w:hAnsi="Calibri" w:cs="Times New Roman"/>
          <w:b/>
          <w:sz w:val="36"/>
          <w:szCs w:val="26"/>
          <w:lang w:val="en-US"/>
        </w:rPr>
        <w:t>Sexual harm, violence and/ or sexual harassment</w:t>
      </w:r>
    </w:p>
    <w:p w14:paraId="37C9FE4B" w14:textId="77777777" w:rsidR="000F0644" w:rsidRDefault="007947B9">
      <w:pPr>
        <w:spacing w:line="240" w:lineRule="auto"/>
        <w:rPr>
          <w:rFonts w:ascii="Arial" w:eastAsia="Calibri" w:hAnsi="Arial" w:cs="Arial"/>
          <w:bCs/>
          <w:sz w:val="24"/>
          <w:szCs w:val="24"/>
          <w:lang w:val="en-US"/>
        </w:rPr>
      </w:pPr>
      <w:bookmarkStart w:id="4" w:name="_Toc25672599"/>
      <w:r>
        <w:rPr>
          <w:rFonts w:ascii="Arial" w:eastAsia="Calibri" w:hAnsi="Arial" w:cs="Arial"/>
          <w:bCs/>
          <w:sz w:val="24"/>
          <w:szCs w:val="24"/>
          <w:lang w:val="en-US"/>
        </w:rPr>
        <w:t xml:space="preserve">Sexual violence and sexual harassment can occur between two children of any age and gender. It can also occur through a group of children sexually assaulting or sexually harassing a single child or group of children.  Staff are aware of sexual violence and the fact children can, and sometimes do, abuse their peers in this way.  Sexual violence and sexual harassment exist on a continuum and may overlap, it can occur online and offline (both physically and verbally) and is never acceptable.  </w:t>
      </w:r>
    </w:p>
    <w:p w14:paraId="37C9FE4C" w14:textId="77777777" w:rsidR="000F0644" w:rsidRDefault="000F0644">
      <w:pPr>
        <w:spacing w:line="240" w:lineRule="auto"/>
        <w:rPr>
          <w:rFonts w:ascii="Arial" w:eastAsia="Calibri" w:hAnsi="Arial" w:cs="Arial"/>
          <w:bCs/>
          <w:sz w:val="24"/>
          <w:szCs w:val="24"/>
          <w:lang w:val="en-US"/>
        </w:rPr>
      </w:pPr>
    </w:p>
    <w:p w14:paraId="37C9FE4D" w14:textId="77777777" w:rsidR="000F0644" w:rsidRDefault="007947B9">
      <w:pPr>
        <w:spacing w:line="240" w:lineRule="auto"/>
        <w:rPr>
          <w:rFonts w:ascii="Arial" w:eastAsia="Calibri" w:hAnsi="Arial" w:cs="Arial"/>
          <w:bCs/>
          <w:sz w:val="24"/>
          <w:szCs w:val="24"/>
          <w:lang w:val="en-US"/>
        </w:rPr>
      </w:pPr>
      <w:r>
        <w:rPr>
          <w:rFonts w:ascii="Arial" w:eastAsia="Calibri" w:hAnsi="Arial" w:cs="Arial"/>
          <w:bCs/>
          <w:sz w:val="24"/>
          <w:szCs w:val="24"/>
          <w:lang w:val="en-US"/>
        </w:rPr>
        <w:t xml:space="preserve">Children who are victims of sexual violence and sexual harassment will likely find the experience stressful and distressing. This will, likely, adversely affect their educational attainment. While it is important that all victims/survivors are taken seriously and offered appropriate support, staff are aware that it is more likely that girls, children with SEND and LGBT+ children are at greater risk of sexual violence and sexual harassment and more likely it will be perpetrated by boys.  </w:t>
      </w:r>
    </w:p>
    <w:p w14:paraId="37C9FE4E" w14:textId="77777777" w:rsidR="000F0644" w:rsidRDefault="000F0644">
      <w:pPr>
        <w:spacing w:line="240" w:lineRule="auto"/>
        <w:rPr>
          <w:rFonts w:ascii="Arial" w:eastAsia="Calibri" w:hAnsi="Arial" w:cs="Arial"/>
          <w:bCs/>
          <w:sz w:val="24"/>
          <w:szCs w:val="24"/>
          <w:lang w:val="en-US"/>
        </w:rPr>
      </w:pPr>
    </w:p>
    <w:p w14:paraId="37C9FE4F" w14:textId="77777777" w:rsidR="000F0644" w:rsidRDefault="007947B9">
      <w:pPr>
        <w:spacing w:line="240" w:lineRule="auto"/>
        <w:rPr>
          <w:rFonts w:ascii="Arial" w:eastAsia="Calibri" w:hAnsi="Arial" w:cs="Arial"/>
          <w:bCs/>
          <w:sz w:val="24"/>
          <w:szCs w:val="24"/>
          <w:lang w:val="en-US"/>
        </w:rPr>
      </w:pPr>
      <w:r>
        <w:rPr>
          <w:rFonts w:ascii="Arial" w:eastAsia="Calibri" w:hAnsi="Arial" w:cs="Arial"/>
          <w:bCs/>
          <w:sz w:val="24"/>
          <w:szCs w:val="24"/>
          <w:lang w:val="en-US"/>
        </w:rPr>
        <w:t>When referring to sexual violence, this policy uses the definitions of sexual offences in the Sexual Offences Act 2003 as follows:</w:t>
      </w:r>
    </w:p>
    <w:p w14:paraId="37C9FE50" w14:textId="77777777" w:rsidR="000F0644" w:rsidRDefault="007947B9">
      <w:pPr>
        <w:pStyle w:val="ListParagraph"/>
        <w:numPr>
          <w:ilvl w:val="0"/>
          <w:numId w:val="23"/>
        </w:numPr>
        <w:rPr>
          <w:rFonts w:ascii="Arial" w:hAnsi="Arial" w:cs="Arial"/>
          <w:bCs/>
          <w:sz w:val="24"/>
          <w:szCs w:val="24"/>
        </w:rPr>
      </w:pPr>
      <w:r>
        <w:rPr>
          <w:rFonts w:ascii="Arial" w:hAnsi="Arial" w:cs="Arial"/>
          <w:bCs/>
          <w:sz w:val="24"/>
          <w:szCs w:val="24"/>
        </w:rPr>
        <w:t xml:space="preserve">Rape: A person (A) commits an offence of rape if: he intentionally penetrates the vagina, anus, or mouth of another person (B) with his penis, B does not consent to the penetration and A does not reasonably believe that B consents. </w:t>
      </w:r>
    </w:p>
    <w:p w14:paraId="37C9FE51" w14:textId="77777777" w:rsidR="000F0644" w:rsidRDefault="007947B9">
      <w:pPr>
        <w:pStyle w:val="ListParagraph"/>
        <w:numPr>
          <w:ilvl w:val="0"/>
          <w:numId w:val="23"/>
        </w:numPr>
        <w:rPr>
          <w:rFonts w:ascii="Arial" w:hAnsi="Arial" w:cs="Arial"/>
          <w:bCs/>
          <w:sz w:val="24"/>
          <w:szCs w:val="24"/>
        </w:rPr>
      </w:pPr>
      <w:r>
        <w:rPr>
          <w:rFonts w:ascii="Arial" w:hAnsi="Arial" w:cs="Arial"/>
          <w:bCs/>
          <w:sz w:val="24"/>
          <w:szCs w:val="24"/>
        </w:rPr>
        <w:t xml:space="preserve">Assault by Penetration: A person (A) commits an offence if: s/he intentionally penetrates the vagina or anus of another person (B) with a part of her/his body or anything else, the penetration is sexual, B does not consent to the penetration and A does not reasonably believe that B consents. </w:t>
      </w:r>
    </w:p>
    <w:p w14:paraId="37C9FE52" w14:textId="77777777" w:rsidR="000F0644" w:rsidRDefault="007947B9">
      <w:pPr>
        <w:pStyle w:val="ListParagraph"/>
        <w:numPr>
          <w:ilvl w:val="0"/>
          <w:numId w:val="23"/>
        </w:numPr>
        <w:rPr>
          <w:rFonts w:ascii="Arial" w:hAnsi="Arial" w:cs="Arial"/>
          <w:bCs/>
          <w:sz w:val="24"/>
          <w:szCs w:val="24"/>
        </w:rPr>
      </w:pPr>
      <w:r>
        <w:rPr>
          <w:rFonts w:ascii="Arial" w:hAnsi="Arial" w:cs="Arial"/>
          <w:bCs/>
          <w:sz w:val="24"/>
          <w:szCs w:val="24"/>
        </w:rPr>
        <w:t xml:space="preserve">Sexual Assault: A person (A) commits an offence of sexual assault if: s/he intentionally touches another person (B), the touching is sexual, B does not consent to the touching and A does not reasonably believe that B consents. </w:t>
      </w:r>
    </w:p>
    <w:p w14:paraId="37C9FE53" w14:textId="77777777" w:rsidR="000F0644" w:rsidRDefault="000F0644">
      <w:pPr>
        <w:pStyle w:val="ListParagraph"/>
        <w:ind w:left="720" w:firstLine="0"/>
        <w:rPr>
          <w:rFonts w:ascii="Arial" w:hAnsi="Arial" w:cs="Arial"/>
          <w:bCs/>
          <w:sz w:val="24"/>
          <w:szCs w:val="24"/>
        </w:rPr>
      </w:pPr>
    </w:p>
    <w:p w14:paraId="37C9FE54" w14:textId="77777777" w:rsidR="000F0644" w:rsidRDefault="000F0644">
      <w:pPr>
        <w:pStyle w:val="ListParagraph"/>
        <w:ind w:left="720" w:firstLine="0"/>
        <w:rPr>
          <w:rFonts w:ascii="Arial" w:hAnsi="Arial" w:cs="Arial"/>
          <w:bCs/>
          <w:sz w:val="24"/>
          <w:szCs w:val="24"/>
        </w:rPr>
      </w:pPr>
    </w:p>
    <w:p w14:paraId="37C9FE55" w14:textId="77777777" w:rsidR="000F0644" w:rsidRDefault="007947B9">
      <w:pPr>
        <w:spacing w:line="240" w:lineRule="auto"/>
        <w:rPr>
          <w:rFonts w:ascii="Arial" w:eastAsia="Calibri" w:hAnsi="Arial" w:cs="Arial"/>
          <w:bCs/>
          <w:sz w:val="24"/>
          <w:szCs w:val="24"/>
          <w:lang w:val="en-US"/>
        </w:rPr>
      </w:pPr>
      <w:r>
        <w:rPr>
          <w:rFonts w:ascii="Arial" w:eastAsia="Calibri" w:hAnsi="Arial" w:cs="Arial"/>
          <w:bCs/>
          <w:sz w:val="24"/>
          <w:szCs w:val="24"/>
          <w:lang w:val="en-US"/>
        </w:rPr>
        <w:t>As a school we may use the AIM model (2016) or Hackett’s Continuum of Children and young people’s sexual behaviours (2010). These are nationally recognised and accredited tools to assist in determining healthy, problematic, and harmful sexual behaviours in children and young people.</w:t>
      </w:r>
    </w:p>
    <w:p w14:paraId="37C9FE56" w14:textId="77777777" w:rsidR="000F0644" w:rsidRDefault="000F0644">
      <w:pPr>
        <w:spacing w:line="240" w:lineRule="auto"/>
        <w:rPr>
          <w:rFonts w:ascii="Arial" w:eastAsia="Calibri" w:hAnsi="Arial" w:cs="Arial"/>
          <w:bCs/>
          <w:sz w:val="24"/>
          <w:szCs w:val="24"/>
          <w:lang w:val="en-US"/>
        </w:rPr>
      </w:pPr>
    </w:p>
    <w:p w14:paraId="37C9FE57" w14:textId="77777777" w:rsidR="000F0644" w:rsidRDefault="007947B9">
      <w:pPr>
        <w:spacing w:line="240" w:lineRule="auto"/>
        <w:rPr>
          <w:rFonts w:ascii="Arial" w:eastAsia="Calibri" w:hAnsi="Arial" w:cs="Arial"/>
          <w:bCs/>
          <w:sz w:val="24"/>
          <w:szCs w:val="24"/>
          <w:lang w:val="en-US"/>
        </w:rPr>
      </w:pPr>
      <w:r>
        <w:rPr>
          <w:rFonts w:ascii="Arial" w:eastAsia="Calibri" w:hAnsi="Arial" w:cs="Arial"/>
          <w:bCs/>
          <w:sz w:val="24"/>
          <w:szCs w:val="24"/>
          <w:lang w:val="en-US"/>
        </w:rPr>
        <w:t>We use these tools to support with assessing risk in each individual case by:</w:t>
      </w:r>
    </w:p>
    <w:p w14:paraId="37C9FE58" w14:textId="77777777" w:rsidR="000F0644" w:rsidRDefault="007947B9">
      <w:pPr>
        <w:numPr>
          <w:ilvl w:val="0"/>
          <w:numId w:val="5"/>
        </w:numPr>
        <w:spacing w:line="240" w:lineRule="auto"/>
        <w:ind w:left="840"/>
        <w:rPr>
          <w:rFonts w:ascii="Arial" w:eastAsia="Calibri" w:hAnsi="Arial" w:cs="Arial"/>
          <w:bCs/>
          <w:sz w:val="24"/>
          <w:szCs w:val="24"/>
          <w:lang w:val="en-US"/>
        </w:rPr>
      </w:pPr>
      <w:r>
        <w:rPr>
          <w:rFonts w:ascii="Arial" w:eastAsia="Calibri" w:hAnsi="Arial" w:cs="Arial"/>
          <w:bCs/>
          <w:sz w:val="24"/>
          <w:szCs w:val="24"/>
          <w:lang w:val="en-US"/>
        </w:rPr>
        <w:t>Decide next steps and make decisions regarding safeguarding children;</w:t>
      </w:r>
    </w:p>
    <w:p w14:paraId="37C9FE59" w14:textId="77777777" w:rsidR="000F0644" w:rsidRDefault="007947B9">
      <w:pPr>
        <w:numPr>
          <w:ilvl w:val="0"/>
          <w:numId w:val="5"/>
        </w:numPr>
        <w:spacing w:line="240" w:lineRule="auto"/>
        <w:ind w:left="840"/>
        <w:rPr>
          <w:rFonts w:ascii="Arial" w:eastAsia="Calibri" w:hAnsi="Arial" w:cs="Arial"/>
          <w:bCs/>
          <w:sz w:val="24"/>
          <w:szCs w:val="24"/>
          <w:lang w:val="en-US"/>
        </w:rPr>
      </w:pPr>
      <w:r>
        <w:rPr>
          <w:rFonts w:ascii="Arial" w:eastAsia="Calibri" w:hAnsi="Arial" w:cs="Arial"/>
          <w:bCs/>
          <w:sz w:val="24"/>
          <w:szCs w:val="24"/>
          <w:lang w:val="en-US"/>
        </w:rPr>
        <w:t>Assess and respond appropriately to sexual behaviour in pupils;</w:t>
      </w:r>
    </w:p>
    <w:p w14:paraId="37C9FE5A" w14:textId="77777777" w:rsidR="000F0644" w:rsidRDefault="007947B9">
      <w:pPr>
        <w:numPr>
          <w:ilvl w:val="0"/>
          <w:numId w:val="5"/>
        </w:numPr>
        <w:spacing w:line="240" w:lineRule="auto"/>
        <w:ind w:left="840"/>
        <w:rPr>
          <w:rFonts w:ascii="Arial" w:eastAsia="Calibri" w:hAnsi="Arial" w:cs="Arial"/>
          <w:bCs/>
          <w:sz w:val="24"/>
          <w:szCs w:val="24"/>
          <w:lang w:val="en-US"/>
        </w:rPr>
      </w:pPr>
      <w:r>
        <w:rPr>
          <w:rFonts w:ascii="Arial" w:eastAsia="Calibri" w:hAnsi="Arial" w:cs="Arial"/>
          <w:bCs/>
          <w:sz w:val="24"/>
          <w:szCs w:val="24"/>
          <w:lang w:val="en-US"/>
        </w:rPr>
        <w:t>Understand healthy sexual development and distinguish it from problematic/ harmful behaviour;</w:t>
      </w:r>
    </w:p>
    <w:p w14:paraId="37C9FE5B" w14:textId="77777777" w:rsidR="000F0644" w:rsidRDefault="007947B9">
      <w:pPr>
        <w:numPr>
          <w:ilvl w:val="0"/>
          <w:numId w:val="5"/>
        </w:numPr>
        <w:spacing w:line="240" w:lineRule="auto"/>
        <w:ind w:left="840"/>
        <w:rPr>
          <w:rFonts w:ascii="Arial" w:eastAsia="Calibri" w:hAnsi="Arial" w:cs="Arial"/>
          <w:bCs/>
          <w:sz w:val="24"/>
          <w:szCs w:val="24"/>
          <w:lang w:val="en-US"/>
        </w:rPr>
      </w:pPr>
      <w:r>
        <w:rPr>
          <w:rFonts w:ascii="Arial" w:eastAsia="Calibri" w:hAnsi="Arial" w:cs="Arial"/>
          <w:bCs/>
          <w:sz w:val="24"/>
          <w:szCs w:val="24"/>
          <w:lang w:val="en-US"/>
        </w:rPr>
        <w:t>Assist with communicating with parents/cares about the concerns we have about their child/children;</w:t>
      </w:r>
    </w:p>
    <w:p w14:paraId="37C9FE5C" w14:textId="77777777" w:rsidR="000F0644" w:rsidRDefault="007947B9">
      <w:pPr>
        <w:numPr>
          <w:ilvl w:val="0"/>
          <w:numId w:val="5"/>
        </w:numPr>
        <w:spacing w:line="240" w:lineRule="auto"/>
        <w:ind w:left="840"/>
        <w:rPr>
          <w:rFonts w:ascii="Arial" w:eastAsia="Calibri" w:hAnsi="Arial" w:cs="Arial"/>
          <w:bCs/>
          <w:sz w:val="24"/>
          <w:szCs w:val="24"/>
          <w:lang w:val="en-US"/>
        </w:rPr>
      </w:pPr>
      <w:r>
        <w:rPr>
          <w:rFonts w:ascii="Arial" w:eastAsia="Calibri" w:hAnsi="Arial" w:cs="Arial"/>
          <w:bCs/>
          <w:sz w:val="24"/>
          <w:szCs w:val="24"/>
          <w:lang w:val="en-US"/>
        </w:rPr>
        <w:t>Assist with communicating with our partners and agencies about the concerns we have regarding a pupil in the school.</w:t>
      </w:r>
    </w:p>
    <w:p w14:paraId="37C9FE5D" w14:textId="77777777" w:rsidR="000F0644" w:rsidRDefault="007947B9">
      <w:pPr>
        <w:spacing w:line="240" w:lineRule="auto"/>
        <w:rPr>
          <w:rFonts w:ascii="Arial" w:eastAsia="Calibri" w:hAnsi="Arial" w:cs="Arial"/>
          <w:bCs/>
          <w:i/>
          <w:iCs/>
          <w:sz w:val="20"/>
          <w:szCs w:val="20"/>
          <w:lang w:val="en-US"/>
        </w:rPr>
      </w:pPr>
      <w:r>
        <w:rPr>
          <w:rFonts w:ascii="Arial" w:eastAsia="Calibri" w:hAnsi="Arial" w:cs="Arial"/>
          <w:bCs/>
          <w:i/>
          <w:iCs/>
          <w:sz w:val="20"/>
          <w:szCs w:val="20"/>
          <w:lang w:val="en-US"/>
        </w:rPr>
        <w:t xml:space="preserve">[NB All schools should have at least one member of staff AIM trained (preferably the DSL), the training is facilitated by LWBF and delivered by the AIM project on a yearly basis, completion of behaviour logs/chronologies, referral to the Hackett continuum for a better understanding of whether the behaviours are healthy, problematic, or harmful]. </w:t>
      </w:r>
    </w:p>
    <w:p w14:paraId="37C9FE5E" w14:textId="77777777" w:rsidR="000F0644" w:rsidRDefault="000F0644">
      <w:pPr>
        <w:spacing w:line="240" w:lineRule="auto"/>
        <w:rPr>
          <w:rFonts w:ascii="Arial" w:eastAsia="Calibri" w:hAnsi="Arial" w:cs="Arial"/>
          <w:bCs/>
          <w:i/>
          <w:iCs/>
          <w:sz w:val="20"/>
          <w:szCs w:val="20"/>
          <w:lang w:val="en-US"/>
        </w:rPr>
      </w:pPr>
    </w:p>
    <w:p w14:paraId="37C9FE5F" w14:textId="77777777" w:rsidR="000F0644" w:rsidRDefault="007947B9">
      <w:pPr>
        <w:spacing w:line="240" w:lineRule="auto"/>
        <w:ind w:left="120"/>
        <w:rPr>
          <w:rFonts w:ascii="Arial" w:eastAsia="Calibri" w:hAnsi="Arial" w:cs="Arial"/>
          <w:bCs/>
          <w:sz w:val="24"/>
          <w:szCs w:val="24"/>
        </w:rPr>
      </w:pPr>
      <w:r>
        <w:rPr>
          <w:rFonts w:ascii="Arial" w:eastAsia="Calibri" w:hAnsi="Arial" w:cs="Arial"/>
          <w:bCs/>
          <w:sz w:val="24"/>
          <w:szCs w:val="24"/>
        </w:rPr>
        <w:lastRenderedPageBreak/>
        <w:t>Informed consent is about having the freedom and capacity to choose and not subject to fear or pressure. Consent to sexual activity may be given to one sort of sexual activity but not another, e.g.to vaginal but not anal sex or penetration with conditions, such as wearing a condom. Consent can be withdrawn at any time during sexual activity and each time activity occurs. Someone consents to vaginal, anal, or oral penetration only if s/he agrees by choice to that penetration and has the freedom and capacity to make that choice.</w:t>
      </w:r>
    </w:p>
    <w:p w14:paraId="37C9FE60" w14:textId="77777777" w:rsidR="000F0644" w:rsidRDefault="007947B9">
      <w:pPr>
        <w:numPr>
          <w:ilvl w:val="0"/>
          <w:numId w:val="6"/>
        </w:numPr>
        <w:spacing w:line="240" w:lineRule="auto"/>
        <w:ind w:left="840"/>
        <w:rPr>
          <w:rFonts w:ascii="Arial" w:eastAsia="Calibri" w:hAnsi="Arial" w:cs="Arial"/>
          <w:bCs/>
          <w:sz w:val="24"/>
          <w:szCs w:val="24"/>
          <w:lang w:val="en-US"/>
        </w:rPr>
      </w:pPr>
      <w:r>
        <w:rPr>
          <w:rFonts w:ascii="Arial" w:eastAsia="Calibri" w:hAnsi="Arial" w:cs="Arial"/>
          <w:bCs/>
          <w:sz w:val="24"/>
          <w:szCs w:val="24"/>
          <w:lang w:val="en-US"/>
        </w:rPr>
        <w:t>A child under the age of 13 can never consent to any sexual activity</w:t>
      </w:r>
    </w:p>
    <w:p w14:paraId="37C9FE61" w14:textId="77777777" w:rsidR="000F0644" w:rsidRDefault="007947B9">
      <w:pPr>
        <w:numPr>
          <w:ilvl w:val="0"/>
          <w:numId w:val="6"/>
        </w:numPr>
        <w:spacing w:line="240" w:lineRule="auto"/>
        <w:ind w:left="840"/>
        <w:rPr>
          <w:rFonts w:ascii="Arial" w:eastAsia="Calibri" w:hAnsi="Arial" w:cs="Arial"/>
          <w:bCs/>
          <w:sz w:val="24"/>
          <w:szCs w:val="24"/>
          <w:lang w:val="en-US"/>
        </w:rPr>
      </w:pPr>
      <w:r>
        <w:rPr>
          <w:rFonts w:ascii="Arial" w:eastAsia="Calibri" w:hAnsi="Arial" w:cs="Arial"/>
          <w:bCs/>
          <w:sz w:val="24"/>
          <w:szCs w:val="24"/>
          <w:lang w:val="en-US"/>
        </w:rPr>
        <w:t>A child under 18 cannot consent to any sexual activity with a person in a position of trust</w:t>
      </w:r>
    </w:p>
    <w:p w14:paraId="37C9FE62" w14:textId="77777777" w:rsidR="000F0644" w:rsidRDefault="007947B9">
      <w:pPr>
        <w:numPr>
          <w:ilvl w:val="0"/>
          <w:numId w:val="6"/>
        </w:numPr>
        <w:spacing w:line="240" w:lineRule="auto"/>
        <w:ind w:left="840"/>
        <w:rPr>
          <w:rFonts w:ascii="Arial" w:eastAsia="Calibri" w:hAnsi="Arial" w:cs="Arial"/>
          <w:bCs/>
          <w:sz w:val="24"/>
          <w:szCs w:val="24"/>
          <w:lang w:val="en-US"/>
        </w:rPr>
      </w:pPr>
      <w:r>
        <w:rPr>
          <w:rFonts w:ascii="Arial" w:eastAsia="Calibri" w:hAnsi="Arial" w:cs="Arial"/>
          <w:bCs/>
          <w:sz w:val="24"/>
          <w:szCs w:val="24"/>
          <w:lang w:val="en-US"/>
        </w:rPr>
        <w:t>The age of consent is 16.</w:t>
      </w:r>
    </w:p>
    <w:p w14:paraId="37C9FE63" w14:textId="77777777" w:rsidR="000F0644" w:rsidRDefault="007947B9">
      <w:pPr>
        <w:numPr>
          <w:ilvl w:val="0"/>
          <w:numId w:val="6"/>
        </w:numPr>
        <w:spacing w:line="240" w:lineRule="auto"/>
        <w:ind w:left="840"/>
        <w:rPr>
          <w:rFonts w:ascii="Arial" w:eastAsia="Calibri" w:hAnsi="Arial" w:cs="Arial"/>
          <w:bCs/>
          <w:sz w:val="24"/>
          <w:szCs w:val="24"/>
          <w:lang w:val="en-US"/>
        </w:rPr>
      </w:pPr>
      <w:r>
        <w:rPr>
          <w:rFonts w:ascii="Arial" w:eastAsia="Calibri" w:hAnsi="Arial" w:cs="Arial"/>
          <w:bCs/>
          <w:sz w:val="24"/>
          <w:szCs w:val="24"/>
          <w:lang w:val="en-US"/>
        </w:rPr>
        <w:t xml:space="preserve">Sexual intercourse without consent is rape. </w:t>
      </w:r>
    </w:p>
    <w:p w14:paraId="37C9FE64" w14:textId="77777777" w:rsidR="000F0644" w:rsidRDefault="000F0644">
      <w:pPr>
        <w:spacing w:line="240" w:lineRule="auto"/>
        <w:ind w:left="120"/>
        <w:rPr>
          <w:rFonts w:ascii="Arial" w:eastAsia="Calibri" w:hAnsi="Arial" w:cs="Arial"/>
          <w:bCs/>
          <w:sz w:val="24"/>
          <w:szCs w:val="24"/>
          <w:lang w:val="en-US"/>
        </w:rPr>
      </w:pPr>
    </w:p>
    <w:p w14:paraId="37C9FE65" w14:textId="77777777" w:rsidR="000F0644" w:rsidRDefault="007947B9">
      <w:pPr>
        <w:spacing w:line="240" w:lineRule="auto"/>
        <w:ind w:left="120"/>
        <w:rPr>
          <w:rFonts w:ascii="Arial" w:eastAsia="Calibri" w:hAnsi="Arial" w:cs="Arial"/>
          <w:bCs/>
          <w:sz w:val="24"/>
          <w:szCs w:val="24"/>
          <w:lang w:val="en-US"/>
        </w:rPr>
      </w:pPr>
      <w:r>
        <w:rPr>
          <w:rFonts w:ascii="Arial" w:eastAsia="Calibri" w:hAnsi="Arial" w:cs="Arial"/>
          <w:bCs/>
          <w:sz w:val="24"/>
          <w:szCs w:val="24"/>
          <w:lang w:val="en-US"/>
        </w:rPr>
        <w:t xml:space="preserve">Sexual harassment is ‘unwanted conduct of a sexual nature’ that can occur online and offline. Sexual harassment is likely to: violate a child’s dignity, and/or make them feel intimidated, degraded, or humiliated and/or create a hostile, offensive or sexualised environment.  Online sexual harassment may happen on its own or as part of a wider pattern of sexual harassment and/or sexual violence. </w:t>
      </w:r>
    </w:p>
    <w:p w14:paraId="37C9FE66" w14:textId="77777777" w:rsidR="000F0644" w:rsidRDefault="000F0644">
      <w:pPr>
        <w:spacing w:line="240" w:lineRule="auto"/>
        <w:ind w:left="120"/>
        <w:rPr>
          <w:rFonts w:ascii="Arial" w:eastAsia="Calibri" w:hAnsi="Arial" w:cs="Arial"/>
          <w:bCs/>
          <w:sz w:val="24"/>
          <w:szCs w:val="24"/>
          <w:lang w:val="en-US"/>
        </w:rPr>
      </w:pPr>
    </w:p>
    <w:p w14:paraId="37C9FE67" w14:textId="77777777" w:rsidR="000F0644" w:rsidRDefault="007947B9">
      <w:pPr>
        <w:spacing w:line="240" w:lineRule="auto"/>
        <w:ind w:left="120"/>
        <w:rPr>
          <w:rFonts w:ascii="Arial" w:eastAsia="Calibri" w:hAnsi="Arial" w:cs="Arial"/>
          <w:bCs/>
          <w:sz w:val="24"/>
          <w:szCs w:val="24"/>
          <w:lang w:val="en-US"/>
        </w:rPr>
      </w:pPr>
      <w:r>
        <w:rPr>
          <w:rFonts w:ascii="Arial" w:eastAsia="Calibri" w:hAnsi="Arial" w:cs="Arial"/>
          <w:bCs/>
          <w:sz w:val="24"/>
          <w:szCs w:val="24"/>
          <w:lang w:val="en-US"/>
        </w:rPr>
        <w:t>Sexual harassment creates an atmosphere that, if not challenged, can normalise inappropriate behaviours and provide an environment that may lead to sexual violence. [ School / college] therefore recognises the importance of recognising the nature of identifying and challenging sexual violence and sexual harassment in its wider approach to safeguarding and promoting the welfare of children; through policies; and through the curriculum.  All staff recognise the importance of:</w:t>
      </w:r>
    </w:p>
    <w:p w14:paraId="37C9FE68" w14:textId="77777777" w:rsidR="000F0644" w:rsidRDefault="007947B9">
      <w:pPr>
        <w:pStyle w:val="ListParagraph"/>
        <w:numPr>
          <w:ilvl w:val="0"/>
          <w:numId w:val="18"/>
        </w:numPr>
        <w:rPr>
          <w:rFonts w:ascii="Arial" w:hAnsi="Arial" w:cs="Arial"/>
          <w:bCs/>
          <w:sz w:val="24"/>
          <w:szCs w:val="24"/>
        </w:rPr>
      </w:pPr>
      <w:r>
        <w:rPr>
          <w:rFonts w:ascii="Arial" w:hAnsi="Arial" w:cs="Arial"/>
          <w:bCs/>
          <w:sz w:val="24"/>
          <w:szCs w:val="24"/>
        </w:rPr>
        <w:t>making clear that sexual violence and sexual harassment is not acceptable, will never be tolerated and is not an inevitable part of growing up</w:t>
      </w:r>
    </w:p>
    <w:p w14:paraId="37C9FE69" w14:textId="77777777" w:rsidR="000F0644" w:rsidRDefault="000F0644">
      <w:pPr>
        <w:pStyle w:val="ListParagraph"/>
        <w:ind w:left="840" w:firstLine="0"/>
        <w:rPr>
          <w:rFonts w:ascii="Arial" w:hAnsi="Arial" w:cs="Arial"/>
          <w:bCs/>
          <w:sz w:val="24"/>
          <w:szCs w:val="24"/>
        </w:rPr>
      </w:pPr>
    </w:p>
    <w:p w14:paraId="37C9FE6A" w14:textId="77777777" w:rsidR="000F0644" w:rsidRDefault="007947B9">
      <w:pPr>
        <w:pStyle w:val="ListParagraph"/>
        <w:numPr>
          <w:ilvl w:val="0"/>
          <w:numId w:val="18"/>
        </w:numPr>
        <w:rPr>
          <w:rFonts w:ascii="Arial" w:hAnsi="Arial" w:cs="Arial"/>
          <w:bCs/>
          <w:sz w:val="24"/>
          <w:szCs w:val="24"/>
        </w:rPr>
      </w:pPr>
      <w:r>
        <w:rPr>
          <w:rFonts w:ascii="Arial" w:hAnsi="Arial" w:cs="Arial"/>
          <w:bCs/>
          <w:sz w:val="24"/>
          <w:szCs w:val="24"/>
        </w:rPr>
        <w:t>not tolerating or dismissing sexual violence or sexual harassment as “banter”, “part of growing up”, “just having a laugh” or “boys being boys”</w:t>
      </w:r>
    </w:p>
    <w:p w14:paraId="37C9FE6B" w14:textId="77777777" w:rsidR="000F0644" w:rsidRDefault="000F0644">
      <w:pPr>
        <w:pStyle w:val="ListParagraph"/>
        <w:rPr>
          <w:rFonts w:ascii="Arial" w:hAnsi="Arial" w:cs="Arial"/>
          <w:bCs/>
          <w:sz w:val="24"/>
          <w:szCs w:val="24"/>
        </w:rPr>
      </w:pPr>
    </w:p>
    <w:p w14:paraId="37C9FE6C" w14:textId="77777777" w:rsidR="000F0644" w:rsidRDefault="000F0644">
      <w:pPr>
        <w:pStyle w:val="ListParagraph"/>
        <w:ind w:left="840" w:firstLine="0"/>
        <w:rPr>
          <w:rFonts w:ascii="Arial" w:hAnsi="Arial" w:cs="Arial"/>
          <w:bCs/>
          <w:sz w:val="24"/>
          <w:szCs w:val="24"/>
        </w:rPr>
      </w:pPr>
    </w:p>
    <w:p w14:paraId="37C9FE6D" w14:textId="77777777" w:rsidR="000F0644" w:rsidRDefault="007947B9">
      <w:pPr>
        <w:pStyle w:val="ListParagraph"/>
        <w:numPr>
          <w:ilvl w:val="0"/>
          <w:numId w:val="18"/>
        </w:numPr>
        <w:rPr>
          <w:rFonts w:ascii="Arial" w:hAnsi="Arial" w:cs="Arial"/>
          <w:bCs/>
          <w:sz w:val="24"/>
          <w:szCs w:val="24"/>
        </w:rPr>
      </w:pPr>
      <w:r>
        <w:rPr>
          <w:rFonts w:ascii="Arial" w:hAnsi="Arial" w:cs="Arial"/>
          <w:bCs/>
          <w:sz w:val="24"/>
          <w:szCs w:val="24"/>
        </w:rPr>
        <w:t xml:space="preserve">challenging behaviours (potentially criminal in nature), such as grabbing bottoms, breasts, and genitalia, flicking bras, lifting skirts and up skirting. </w:t>
      </w:r>
    </w:p>
    <w:p w14:paraId="37C9FE6E" w14:textId="77777777" w:rsidR="000F0644" w:rsidRDefault="000F0644">
      <w:pPr>
        <w:pStyle w:val="ListParagraph"/>
        <w:ind w:left="840" w:firstLine="0"/>
        <w:rPr>
          <w:rFonts w:ascii="Arial" w:hAnsi="Arial" w:cs="Arial"/>
          <w:bCs/>
          <w:sz w:val="24"/>
          <w:szCs w:val="24"/>
        </w:rPr>
      </w:pPr>
    </w:p>
    <w:p w14:paraId="37C9FE6F" w14:textId="77777777" w:rsidR="000F0644" w:rsidRDefault="007947B9">
      <w:pPr>
        <w:pStyle w:val="ListParagraph"/>
        <w:numPr>
          <w:ilvl w:val="0"/>
          <w:numId w:val="18"/>
        </w:numPr>
        <w:rPr>
          <w:rFonts w:ascii="Arial" w:hAnsi="Arial" w:cs="Arial"/>
          <w:bCs/>
          <w:sz w:val="24"/>
          <w:szCs w:val="24"/>
        </w:rPr>
      </w:pPr>
      <w:r>
        <w:rPr>
          <w:rFonts w:ascii="Arial" w:hAnsi="Arial" w:cs="Arial"/>
          <w:bCs/>
          <w:sz w:val="24"/>
          <w:szCs w:val="24"/>
        </w:rPr>
        <w:t>Dismissing or tolerating such behaviours risks normalising them.</w:t>
      </w:r>
    </w:p>
    <w:p w14:paraId="37C9FE70" w14:textId="77777777" w:rsidR="000F0644" w:rsidRDefault="000F0644">
      <w:pPr>
        <w:spacing w:line="240" w:lineRule="auto"/>
        <w:ind w:left="120"/>
        <w:rPr>
          <w:rFonts w:ascii="Arial" w:eastAsia="Calibri" w:hAnsi="Arial" w:cs="Arial"/>
          <w:bCs/>
          <w:sz w:val="24"/>
          <w:szCs w:val="24"/>
          <w:lang w:val="en-US"/>
        </w:rPr>
      </w:pPr>
    </w:p>
    <w:p w14:paraId="37C9FE71" w14:textId="0A7E432B" w:rsidR="000F0644" w:rsidRDefault="007947B9">
      <w:pPr>
        <w:spacing w:line="240" w:lineRule="auto"/>
        <w:ind w:left="120"/>
        <w:rPr>
          <w:rFonts w:ascii="Arial" w:eastAsia="Calibri" w:hAnsi="Arial" w:cs="Arial"/>
          <w:bCs/>
          <w:sz w:val="24"/>
          <w:szCs w:val="24"/>
          <w:lang w:val="en-US"/>
        </w:rPr>
      </w:pPr>
      <w:r>
        <w:rPr>
          <w:rFonts w:ascii="Arial" w:eastAsia="Calibri" w:hAnsi="Arial" w:cs="Arial"/>
          <w:bCs/>
          <w:sz w:val="24"/>
          <w:szCs w:val="24"/>
          <w:lang w:val="en-US"/>
        </w:rPr>
        <w:t xml:space="preserve">The school will respond to reports in accordance with Part 5 of </w:t>
      </w:r>
      <w:hyperlink r:id="rId20" w:history="1">
        <w:r>
          <w:rPr>
            <w:rStyle w:val="Hyperlink"/>
            <w:rFonts w:ascii="Arial" w:eastAsia="Calibri" w:hAnsi="Arial" w:cs="Arial"/>
            <w:bCs/>
            <w:sz w:val="24"/>
            <w:szCs w:val="24"/>
            <w:lang w:val="en-US"/>
          </w:rPr>
          <w:t>Keeping Children Safe in Education</w:t>
        </w:r>
      </w:hyperlink>
      <w:r>
        <w:rPr>
          <w:rFonts w:ascii="Arial" w:eastAsia="Calibri" w:hAnsi="Arial" w:cs="Arial"/>
          <w:bCs/>
          <w:sz w:val="24"/>
          <w:szCs w:val="24"/>
          <w:lang w:val="en-US"/>
        </w:rPr>
        <w:t xml:space="preserve"> 2025</w:t>
      </w:r>
      <w:r>
        <w:rPr>
          <w:rFonts w:ascii="Arial" w:eastAsia="Calibri" w:hAnsi="Arial" w:cs="Arial"/>
          <w:bCs/>
          <w:i/>
          <w:sz w:val="24"/>
          <w:szCs w:val="24"/>
          <w:lang w:val="en-US"/>
        </w:rPr>
        <w:t xml:space="preserve">.  </w:t>
      </w:r>
      <w:r>
        <w:rPr>
          <w:rFonts w:ascii="Arial" w:eastAsia="Calibri" w:hAnsi="Arial" w:cs="Arial"/>
          <w:bCs/>
          <w:sz w:val="24"/>
          <w:szCs w:val="24"/>
          <w:lang w:val="en-US"/>
        </w:rPr>
        <w:t xml:space="preserve">Schools may also find it useful to refer to the </w:t>
      </w:r>
      <w:hyperlink r:id="rId21" w:history="1">
        <w:r>
          <w:rPr>
            <w:rStyle w:val="Hyperlink"/>
            <w:rFonts w:ascii="Arial" w:eastAsia="Calibri" w:hAnsi="Arial" w:cs="Arial"/>
            <w:bCs/>
            <w:sz w:val="24"/>
            <w:szCs w:val="24"/>
            <w:lang w:val="en-US"/>
          </w:rPr>
          <w:t>Farrer child on child abuse toolkit</w:t>
        </w:r>
      </w:hyperlink>
      <w:r>
        <w:rPr>
          <w:rFonts w:ascii="Arial" w:eastAsia="Calibri" w:hAnsi="Arial" w:cs="Arial"/>
          <w:bCs/>
          <w:sz w:val="24"/>
          <w:szCs w:val="24"/>
          <w:lang w:val="en-US"/>
        </w:rPr>
        <w:t xml:space="preserve">.  All responses to reports of sexual violence will be subject to an immediate risk and needs assessment undertaken by the DSL (or a deputy), using their professional judgement, and supported by other agencies, such as children’s social care and the Police.  The need for a risk and needs assessment in relation to reports of sexual harassment will be considered on a case-by-case basis. </w:t>
      </w:r>
      <w:bookmarkStart w:id="5" w:name="_Toc25672635"/>
      <w:bookmarkStart w:id="6" w:name="_Toc30678473"/>
    </w:p>
    <w:p w14:paraId="37C9FE72" w14:textId="77777777" w:rsidR="000F0644" w:rsidRDefault="000F0644">
      <w:pPr>
        <w:spacing w:line="240" w:lineRule="auto"/>
        <w:ind w:left="120"/>
        <w:rPr>
          <w:rFonts w:ascii="Arial" w:eastAsia="Calibri" w:hAnsi="Arial" w:cs="Arial"/>
          <w:bCs/>
          <w:sz w:val="24"/>
          <w:szCs w:val="24"/>
          <w:lang w:val="en-US"/>
        </w:rPr>
      </w:pPr>
    </w:p>
    <w:p w14:paraId="37C9FE73" w14:textId="77777777" w:rsidR="000F0644" w:rsidRDefault="007947B9">
      <w:pPr>
        <w:spacing w:line="240" w:lineRule="auto"/>
        <w:ind w:left="120"/>
        <w:rPr>
          <w:rFonts w:ascii="Arial" w:eastAsia="Calibri" w:hAnsi="Arial" w:cs="Arial"/>
          <w:bCs/>
          <w:sz w:val="24"/>
          <w:szCs w:val="24"/>
          <w:lang w:val="en-US"/>
        </w:rPr>
      </w:pPr>
      <w:r>
        <w:rPr>
          <w:rFonts w:ascii="Arial" w:eastAsia="Calibri" w:hAnsi="Arial" w:cs="Arial"/>
          <w:bCs/>
          <w:sz w:val="24"/>
          <w:szCs w:val="24"/>
          <w:lang w:val="en-US"/>
        </w:rPr>
        <w:t xml:space="preserve">Harmful Sexual Behaviour is outside the parameters of normal, healthy sexual development. Please see Hackett’s Continuum of Children and young people’s sexual behaviours (2010) for reference to the continuum of responses. </w:t>
      </w:r>
    </w:p>
    <w:p w14:paraId="37C9FE74" w14:textId="77777777" w:rsidR="000F0644" w:rsidRDefault="007947B9">
      <w:pPr>
        <w:spacing w:line="240" w:lineRule="auto"/>
        <w:ind w:left="120"/>
        <w:rPr>
          <w:rFonts w:ascii="Arial" w:eastAsia="Calibri" w:hAnsi="Arial" w:cs="Arial"/>
          <w:bCs/>
          <w:sz w:val="24"/>
          <w:szCs w:val="24"/>
          <w:lang w:val="en-US"/>
        </w:rPr>
      </w:pPr>
      <w:r>
        <w:rPr>
          <w:rFonts w:ascii="Arial" w:eastAsia="Calibri" w:hAnsi="Arial" w:cs="Arial"/>
          <w:bCs/>
          <w:noProof/>
          <w:sz w:val="24"/>
          <w:szCs w:val="24"/>
          <w:lang w:eastAsia="en-GB"/>
        </w:rPr>
        <w:drawing>
          <wp:inline distT="0" distB="0" distL="0" distR="0" wp14:anchorId="37C9FF94" wp14:editId="37C9FF95">
            <wp:extent cx="5997575" cy="3479800"/>
            <wp:effectExtent l="0" t="0" r="317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97575" cy="3479800"/>
                    </a:xfrm>
                    <a:prstGeom prst="rect">
                      <a:avLst/>
                    </a:prstGeom>
                    <a:noFill/>
                  </pic:spPr>
                </pic:pic>
              </a:graphicData>
            </a:graphic>
          </wp:inline>
        </w:drawing>
      </w:r>
    </w:p>
    <w:p w14:paraId="37C9FE75" w14:textId="77777777" w:rsidR="000F0644" w:rsidRDefault="000F0644">
      <w:pPr>
        <w:spacing w:line="240" w:lineRule="auto"/>
        <w:ind w:left="120"/>
        <w:rPr>
          <w:rFonts w:ascii="Arial" w:eastAsia="Calibri" w:hAnsi="Arial" w:cs="Arial"/>
          <w:bCs/>
          <w:sz w:val="24"/>
          <w:szCs w:val="24"/>
        </w:rPr>
      </w:pPr>
    </w:p>
    <w:p w14:paraId="37C9FE76" w14:textId="77777777" w:rsidR="000F0644" w:rsidRDefault="007947B9">
      <w:pPr>
        <w:spacing w:line="240" w:lineRule="auto"/>
        <w:ind w:left="120"/>
        <w:rPr>
          <w:rFonts w:ascii="Arial" w:eastAsia="Calibri" w:hAnsi="Arial" w:cs="Arial"/>
          <w:bCs/>
          <w:sz w:val="24"/>
          <w:szCs w:val="24"/>
        </w:rPr>
      </w:pPr>
      <w:r>
        <w:rPr>
          <w:rFonts w:ascii="Arial" w:eastAsia="Calibri" w:hAnsi="Arial" w:cs="Arial"/>
          <w:bCs/>
          <w:sz w:val="24"/>
          <w:szCs w:val="24"/>
        </w:rPr>
        <w:t>Risk assessment</w:t>
      </w:r>
      <w:bookmarkEnd w:id="5"/>
      <w:bookmarkEnd w:id="6"/>
    </w:p>
    <w:p w14:paraId="37C9FE77" w14:textId="77777777" w:rsidR="000F0644" w:rsidRDefault="007947B9">
      <w:pPr>
        <w:numPr>
          <w:ilvl w:val="0"/>
          <w:numId w:val="2"/>
        </w:numPr>
        <w:spacing w:line="240" w:lineRule="auto"/>
        <w:ind w:left="840"/>
        <w:rPr>
          <w:rFonts w:ascii="Arial" w:eastAsia="Calibri" w:hAnsi="Arial" w:cs="Arial"/>
          <w:bCs/>
          <w:sz w:val="24"/>
          <w:szCs w:val="24"/>
        </w:rPr>
      </w:pPr>
      <w:r>
        <w:rPr>
          <w:rFonts w:ascii="Arial" w:eastAsia="Calibri" w:hAnsi="Arial" w:cs="Arial"/>
          <w:bCs/>
          <w:sz w:val="24"/>
          <w:szCs w:val="24"/>
        </w:rPr>
        <w:t xml:space="preserve">The risk and needs assessment will consider: </w:t>
      </w:r>
    </w:p>
    <w:p w14:paraId="37C9FE78" w14:textId="77777777" w:rsidR="000F0644" w:rsidRDefault="007947B9">
      <w:pPr>
        <w:numPr>
          <w:ilvl w:val="1"/>
          <w:numId w:val="2"/>
        </w:numPr>
        <w:spacing w:line="240" w:lineRule="auto"/>
        <w:ind w:left="1560"/>
        <w:rPr>
          <w:rFonts w:ascii="Arial" w:eastAsia="Calibri" w:hAnsi="Arial" w:cs="Arial"/>
          <w:bCs/>
          <w:sz w:val="24"/>
          <w:szCs w:val="24"/>
        </w:rPr>
      </w:pPr>
      <w:r>
        <w:rPr>
          <w:rFonts w:ascii="Arial" w:eastAsia="Calibri" w:hAnsi="Arial" w:cs="Arial"/>
          <w:bCs/>
          <w:sz w:val="24"/>
          <w:szCs w:val="24"/>
        </w:rPr>
        <w:t xml:space="preserve">the victim, especially their protection and support; </w:t>
      </w:r>
    </w:p>
    <w:p w14:paraId="37C9FE79" w14:textId="77777777" w:rsidR="000F0644" w:rsidRDefault="007947B9">
      <w:pPr>
        <w:numPr>
          <w:ilvl w:val="1"/>
          <w:numId w:val="2"/>
        </w:numPr>
        <w:spacing w:line="240" w:lineRule="auto"/>
        <w:ind w:left="1560"/>
        <w:rPr>
          <w:rFonts w:ascii="Arial" w:eastAsia="Calibri" w:hAnsi="Arial" w:cs="Arial"/>
          <w:bCs/>
          <w:sz w:val="24"/>
          <w:szCs w:val="24"/>
        </w:rPr>
      </w:pPr>
      <w:r>
        <w:rPr>
          <w:rFonts w:ascii="Arial" w:eastAsia="Calibri" w:hAnsi="Arial" w:cs="Arial"/>
          <w:bCs/>
          <w:sz w:val="24"/>
          <w:szCs w:val="24"/>
        </w:rPr>
        <w:t xml:space="preserve">the alleged perpetrator/s (if she/he/they attend the same school); and </w:t>
      </w:r>
    </w:p>
    <w:p w14:paraId="37C9FE7A" w14:textId="77777777" w:rsidR="000F0644" w:rsidRDefault="007947B9">
      <w:pPr>
        <w:numPr>
          <w:ilvl w:val="1"/>
          <w:numId w:val="2"/>
        </w:numPr>
        <w:spacing w:line="240" w:lineRule="auto"/>
        <w:ind w:left="1560"/>
        <w:rPr>
          <w:rFonts w:ascii="Arial" w:eastAsia="Calibri" w:hAnsi="Arial" w:cs="Arial"/>
          <w:bCs/>
          <w:sz w:val="24"/>
          <w:szCs w:val="24"/>
        </w:rPr>
      </w:pPr>
      <w:r>
        <w:rPr>
          <w:rFonts w:ascii="Arial" w:eastAsia="Calibri" w:hAnsi="Arial" w:cs="Arial"/>
          <w:bCs/>
          <w:sz w:val="24"/>
          <w:szCs w:val="24"/>
        </w:rPr>
        <w:t>all the other children (and, if appropriate, adult students and staff) at the school or college, especially any actions that are appropriate to protect them.</w:t>
      </w:r>
    </w:p>
    <w:p w14:paraId="37C9FE7B" w14:textId="77777777" w:rsidR="000F0644" w:rsidRDefault="007947B9">
      <w:pPr>
        <w:numPr>
          <w:ilvl w:val="0"/>
          <w:numId w:val="2"/>
        </w:numPr>
        <w:spacing w:line="240" w:lineRule="auto"/>
        <w:ind w:left="840"/>
        <w:rPr>
          <w:rFonts w:ascii="Arial" w:eastAsia="Calibri" w:hAnsi="Arial" w:cs="Arial"/>
          <w:bCs/>
          <w:sz w:val="24"/>
          <w:szCs w:val="24"/>
        </w:rPr>
      </w:pPr>
      <w:r>
        <w:rPr>
          <w:rFonts w:ascii="Arial" w:eastAsia="Calibri" w:hAnsi="Arial" w:cs="Arial"/>
          <w:bCs/>
          <w:sz w:val="24"/>
          <w:szCs w:val="24"/>
        </w:rPr>
        <w:t xml:space="preserve">The DSL or DDSL should ensure they are engaging with children’s social care and specialist services as required. </w:t>
      </w:r>
    </w:p>
    <w:p w14:paraId="37C9FE7C" w14:textId="77777777" w:rsidR="000F0644" w:rsidRDefault="007947B9">
      <w:pPr>
        <w:numPr>
          <w:ilvl w:val="0"/>
          <w:numId w:val="2"/>
        </w:numPr>
        <w:spacing w:line="240" w:lineRule="auto"/>
        <w:ind w:left="840"/>
        <w:rPr>
          <w:rFonts w:ascii="Arial" w:eastAsia="Calibri" w:hAnsi="Arial" w:cs="Arial"/>
          <w:bCs/>
          <w:sz w:val="24"/>
          <w:szCs w:val="24"/>
        </w:rPr>
      </w:pPr>
      <w:r>
        <w:rPr>
          <w:rFonts w:ascii="Arial" w:eastAsia="Calibri" w:hAnsi="Arial" w:cs="Arial"/>
          <w:bCs/>
          <w:sz w:val="24"/>
          <w:szCs w:val="24"/>
        </w:rPr>
        <w:t xml:space="preserve">Police are notified when a crime may have occurred. </w:t>
      </w:r>
    </w:p>
    <w:p w14:paraId="37C9FE7D" w14:textId="77777777" w:rsidR="000F0644" w:rsidRDefault="007947B9">
      <w:pPr>
        <w:numPr>
          <w:ilvl w:val="0"/>
          <w:numId w:val="2"/>
        </w:numPr>
        <w:spacing w:line="240" w:lineRule="auto"/>
        <w:ind w:left="840"/>
        <w:rPr>
          <w:rFonts w:ascii="Arial" w:eastAsia="Calibri" w:hAnsi="Arial" w:cs="Arial"/>
          <w:bCs/>
          <w:sz w:val="24"/>
          <w:szCs w:val="24"/>
        </w:rPr>
      </w:pPr>
      <w:r>
        <w:rPr>
          <w:rFonts w:ascii="Arial" w:eastAsia="Calibri" w:hAnsi="Arial" w:cs="Arial"/>
          <w:bCs/>
          <w:sz w:val="24"/>
          <w:szCs w:val="24"/>
        </w:rPr>
        <w:t xml:space="preserve">Where there has been a report of sexual violence, it is likely that professional risk assessments by social workers and or sexual violence specialists will be required. </w:t>
      </w:r>
    </w:p>
    <w:p w14:paraId="37C9FE7E" w14:textId="77777777" w:rsidR="000F0644" w:rsidRDefault="000F0644">
      <w:pPr>
        <w:pStyle w:val="ListParagraph"/>
        <w:ind w:left="1080" w:firstLine="0"/>
        <w:rPr>
          <w:rFonts w:cstheme="minorHAnsi"/>
          <w:b/>
          <w:color w:val="1F3864" w:themeColor="accent1" w:themeShade="80"/>
          <w:sz w:val="28"/>
          <w:szCs w:val="28"/>
        </w:rPr>
      </w:pPr>
    </w:p>
    <w:p w14:paraId="37C9FE7F" w14:textId="77777777" w:rsidR="000F0644" w:rsidRDefault="007947B9">
      <w:pPr>
        <w:spacing w:line="240" w:lineRule="auto"/>
        <w:ind w:left="120"/>
        <w:rPr>
          <w:rFonts w:eastAsia="Calibri" w:cstheme="minorHAnsi"/>
          <w:b/>
          <w:sz w:val="28"/>
          <w:szCs w:val="28"/>
        </w:rPr>
      </w:pPr>
      <w:bookmarkStart w:id="7" w:name="_Toc25672636"/>
      <w:bookmarkStart w:id="8" w:name="_Toc30678474"/>
      <w:bookmarkStart w:id="9" w:name="_Toc49284723"/>
      <w:r>
        <w:rPr>
          <w:rFonts w:eastAsia="Calibri" w:cstheme="minorHAnsi"/>
          <w:b/>
          <w:sz w:val="28"/>
          <w:szCs w:val="28"/>
        </w:rPr>
        <w:t>Action following a report of sexual harm, violence and/or sexual harassment</w:t>
      </w:r>
      <w:bookmarkEnd w:id="7"/>
      <w:bookmarkEnd w:id="8"/>
      <w:bookmarkEnd w:id="9"/>
      <w:r>
        <w:rPr>
          <w:rFonts w:eastAsia="Calibri" w:cstheme="minorHAnsi"/>
          <w:b/>
          <w:sz w:val="28"/>
          <w:szCs w:val="28"/>
        </w:rPr>
        <w:t>- things to consider</w:t>
      </w:r>
      <w:bookmarkEnd w:id="4"/>
    </w:p>
    <w:p w14:paraId="37C9FE80" w14:textId="77777777" w:rsidR="000F0644" w:rsidRDefault="007947B9">
      <w:pPr>
        <w:spacing w:line="240" w:lineRule="auto"/>
        <w:ind w:left="120"/>
        <w:rPr>
          <w:rFonts w:ascii="Arial" w:eastAsia="Calibri" w:hAnsi="Arial" w:cs="Arial"/>
          <w:bCs/>
          <w:sz w:val="24"/>
          <w:szCs w:val="24"/>
        </w:rPr>
      </w:pPr>
      <w:r>
        <w:rPr>
          <w:rFonts w:ascii="Arial" w:eastAsia="Calibri" w:hAnsi="Arial" w:cs="Arial"/>
          <w:bCs/>
          <w:sz w:val="24"/>
          <w:szCs w:val="24"/>
        </w:rPr>
        <w:lastRenderedPageBreak/>
        <w:t xml:space="preserve">The designated safeguarding lead (or deputy) is likely to have a complete safeguarding picture and will therefore be the most appropriate person to lead the school’s initial response. Important considerations will include: the wishes of the victim in terms of how they want to proceed.  This is especially important in the context of sexual violence and sexual harassment.  Victims will be given as much control as is reasonably possible over decisions regarding how any investigation will be progressed and any support that they will be offered.  However, if the victim asks the school/college not to tell anyone about the sexual violence or sexual harassment, the DSL (or a deputy) will have to balance the victim’s wishes against their duty to protect the victim and other children.  It is likely to be justified and lawful to share the information if doing so is in the public interest, e.g., to protect the victim and other young people from harm and to promote the welfare of children; </w:t>
      </w:r>
    </w:p>
    <w:p w14:paraId="37C9FE81" w14:textId="77777777" w:rsidR="000F0644" w:rsidRDefault="000F0644">
      <w:pPr>
        <w:spacing w:line="240" w:lineRule="auto"/>
        <w:ind w:left="120"/>
        <w:rPr>
          <w:rFonts w:ascii="Arial" w:eastAsia="Calibri" w:hAnsi="Arial" w:cs="Arial"/>
          <w:bCs/>
          <w:sz w:val="24"/>
          <w:szCs w:val="24"/>
        </w:rPr>
      </w:pPr>
    </w:p>
    <w:p w14:paraId="37C9FE82" w14:textId="77777777" w:rsidR="000F0644" w:rsidRDefault="007947B9">
      <w:pPr>
        <w:pStyle w:val="ListParagraph"/>
        <w:numPr>
          <w:ilvl w:val="0"/>
          <w:numId w:val="22"/>
        </w:numPr>
        <w:rPr>
          <w:rFonts w:cstheme="minorHAnsi"/>
          <w:b/>
          <w:color w:val="1F3864" w:themeColor="accent1" w:themeShade="80"/>
          <w:sz w:val="24"/>
          <w:szCs w:val="24"/>
        </w:rPr>
      </w:pPr>
      <w:r>
        <w:rPr>
          <w:rFonts w:ascii="Arial" w:hAnsi="Arial" w:cs="Arial"/>
          <w:bCs/>
          <w:sz w:val="24"/>
          <w:szCs w:val="24"/>
          <w:lang w:val="en-GB"/>
        </w:rPr>
        <w:t xml:space="preserve">the nature of the alleged incident(s), including whether a crime may have been committed and consideration of harmful sexual behaviour; </w:t>
      </w:r>
    </w:p>
    <w:p w14:paraId="37C9FE83" w14:textId="77777777" w:rsidR="000F0644" w:rsidRDefault="007947B9">
      <w:pPr>
        <w:pStyle w:val="ListParagraph"/>
        <w:numPr>
          <w:ilvl w:val="0"/>
          <w:numId w:val="22"/>
        </w:numPr>
        <w:rPr>
          <w:rFonts w:cstheme="minorHAnsi"/>
          <w:b/>
          <w:color w:val="1F3864" w:themeColor="accent1" w:themeShade="80"/>
          <w:sz w:val="24"/>
          <w:szCs w:val="24"/>
        </w:rPr>
      </w:pPr>
      <w:r>
        <w:rPr>
          <w:rFonts w:ascii="Arial" w:hAnsi="Arial" w:cs="Arial"/>
          <w:bCs/>
          <w:sz w:val="24"/>
          <w:szCs w:val="24"/>
          <w:lang w:val="en-GB"/>
        </w:rPr>
        <w:t xml:space="preserve">the ages of the children involved; </w:t>
      </w:r>
    </w:p>
    <w:p w14:paraId="37C9FE84" w14:textId="77777777" w:rsidR="000F0644" w:rsidRDefault="007947B9">
      <w:pPr>
        <w:pStyle w:val="ListParagraph"/>
        <w:numPr>
          <w:ilvl w:val="0"/>
          <w:numId w:val="22"/>
        </w:numPr>
        <w:rPr>
          <w:rFonts w:cstheme="minorHAnsi"/>
          <w:b/>
          <w:color w:val="1F3864" w:themeColor="accent1" w:themeShade="80"/>
          <w:sz w:val="24"/>
          <w:szCs w:val="24"/>
        </w:rPr>
      </w:pPr>
      <w:r>
        <w:rPr>
          <w:rFonts w:ascii="Arial" w:hAnsi="Arial" w:cs="Arial"/>
          <w:bCs/>
          <w:sz w:val="24"/>
          <w:szCs w:val="24"/>
          <w:lang w:val="en-GB"/>
        </w:rPr>
        <w:t xml:space="preserve">the developmental stages of the children involved; </w:t>
      </w:r>
    </w:p>
    <w:p w14:paraId="37C9FE85" w14:textId="77777777" w:rsidR="000F0644" w:rsidRDefault="007947B9">
      <w:pPr>
        <w:pStyle w:val="ListParagraph"/>
        <w:numPr>
          <w:ilvl w:val="0"/>
          <w:numId w:val="22"/>
        </w:numPr>
        <w:rPr>
          <w:rFonts w:cstheme="minorHAnsi"/>
          <w:b/>
          <w:color w:val="1F3864" w:themeColor="accent1" w:themeShade="80"/>
          <w:sz w:val="24"/>
          <w:szCs w:val="24"/>
        </w:rPr>
      </w:pPr>
      <w:r>
        <w:rPr>
          <w:rFonts w:ascii="Arial" w:hAnsi="Arial" w:cs="Arial"/>
          <w:bCs/>
          <w:sz w:val="24"/>
          <w:szCs w:val="24"/>
          <w:lang w:val="en-GB"/>
        </w:rPr>
        <w:t>any power imbalance between the children.  For example, is the alleged perpetrator significantly older, more mature, or more confident?  Does the victim have a disability or learning difficulty?</w:t>
      </w:r>
    </w:p>
    <w:p w14:paraId="37C9FE86" w14:textId="77777777" w:rsidR="000F0644" w:rsidRDefault="007947B9">
      <w:pPr>
        <w:pStyle w:val="ListParagraph"/>
        <w:numPr>
          <w:ilvl w:val="0"/>
          <w:numId w:val="22"/>
        </w:numPr>
        <w:rPr>
          <w:rFonts w:cstheme="minorHAnsi"/>
          <w:b/>
          <w:color w:val="1F3864" w:themeColor="accent1" w:themeShade="80"/>
          <w:sz w:val="24"/>
          <w:szCs w:val="24"/>
        </w:rPr>
      </w:pPr>
      <w:r>
        <w:rPr>
          <w:rFonts w:ascii="Arial" w:hAnsi="Arial" w:cs="Arial"/>
          <w:bCs/>
          <w:sz w:val="24"/>
          <w:szCs w:val="24"/>
          <w:lang w:val="en-GB"/>
        </w:rPr>
        <w:t xml:space="preserve">if the alleged incident is a one-off or a sustained pattern of abuse; </w:t>
      </w:r>
    </w:p>
    <w:p w14:paraId="37C9FE87" w14:textId="77777777" w:rsidR="000F0644" w:rsidRDefault="007947B9">
      <w:pPr>
        <w:pStyle w:val="ListParagraph"/>
        <w:numPr>
          <w:ilvl w:val="0"/>
          <w:numId w:val="22"/>
        </w:numPr>
        <w:rPr>
          <w:rFonts w:cstheme="minorHAnsi"/>
          <w:b/>
          <w:color w:val="1F3864" w:themeColor="accent1" w:themeShade="80"/>
          <w:sz w:val="24"/>
          <w:szCs w:val="24"/>
        </w:rPr>
      </w:pPr>
      <w:r>
        <w:rPr>
          <w:rFonts w:ascii="Arial" w:hAnsi="Arial" w:cs="Arial"/>
          <w:bCs/>
          <w:sz w:val="24"/>
          <w:szCs w:val="24"/>
          <w:lang w:val="en-GB"/>
        </w:rPr>
        <w:t>whether there are ongoing risks to the victim, other children, adult students, or school/college staff;</w:t>
      </w:r>
    </w:p>
    <w:p w14:paraId="37C9FE88" w14:textId="77777777" w:rsidR="000F0644" w:rsidRDefault="007947B9">
      <w:pPr>
        <w:pStyle w:val="ListParagraph"/>
        <w:numPr>
          <w:ilvl w:val="0"/>
          <w:numId w:val="22"/>
        </w:numPr>
        <w:rPr>
          <w:rFonts w:cstheme="minorHAnsi"/>
          <w:b/>
          <w:color w:val="1F3864" w:themeColor="accent1" w:themeShade="80"/>
          <w:sz w:val="24"/>
          <w:szCs w:val="24"/>
        </w:rPr>
      </w:pPr>
      <w:r>
        <w:rPr>
          <w:rFonts w:ascii="Arial" w:hAnsi="Arial" w:cs="Arial"/>
          <w:bCs/>
          <w:sz w:val="24"/>
          <w:szCs w:val="24"/>
          <w:lang w:val="en-GB"/>
        </w:rPr>
        <w:t xml:space="preserve">informing parents/carers unless this would put the victim at greater risk); </w:t>
      </w:r>
    </w:p>
    <w:p w14:paraId="37C9FE89" w14:textId="77777777" w:rsidR="000F0644" w:rsidRDefault="007947B9">
      <w:pPr>
        <w:pStyle w:val="ListParagraph"/>
        <w:numPr>
          <w:ilvl w:val="0"/>
          <w:numId w:val="22"/>
        </w:numPr>
        <w:rPr>
          <w:rFonts w:cstheme="minorHAnsi"/>
          <w:b/>
          <w:color w:val="1F3864" w:themeColor="accent1" w:themeShade="80"/>
          <w:sz w:val="24"/>
          <w:szCs w:val="24"/>
        </w:rPr>
      </w:pPr>
      <w:r>
        <w:rPr>
          <w:rFonts w:ascii="Arial" w:hAnsi="Arial" w:cs="Arial"/>
          <w:bCs/>
          <w:sz w:val="24"/>
          <w:szCs w:val="24"/>
          <w:lang w:val="en-GB"/>
        </w:rPr>
        <w:t>only sharing information with those staff who need to know in order to support the children involved and/or be involved in any investigation.  For instance, vocational staff may be asked to monitor the victim’s welfare without needing to know that they are a victim of sexual violence or harassment.</w:t>
      </w:r>
    </w:p>
    <w:p w14:paraId="37C9FE8A" w14:textId="77777777" w:rsidR="000F0644" w:rsidRDefault="000F0644">
      <w:pPr>
        <w:spacing w:line="240" w:lineRule="auto"/>
        <w:ind w:left="480"/>
        <w:rPr>
          <w:rFonts w:ascii="Arial" w:hAnsi="Arial" w:cs="Arial"/>
          <w:b/>
          <w:sz w:val="24"/>
          <w:szCs w:val="24"/>
        </w:rPr>
      </w:pPr>
    </w:p>
    <w:p w14:paraId="37C9FE8B" w14:textId="77777777" w:rsidR="000F0644" w:rsidRDefault="007947B9">
      <w:pPr>
        <w:spacing w:line="240" w:lineRule="auto"/>
        <w:rPr>
          <w:rFonts w:ascii="Arial" w:hAnsi="Arial" w:cs="Arial"/>
          <w:b/>
          <w:sz w:val="24"/>
          <w:szCs w:val="24"/>
        </w:rPr>
      </w:pPr>
      <w:r>
        <w:rPr>
          <w:rFonts w:ascii="Arial" w:hAnsi="Arial" w:cs="Arial"/>
          <w:b/>
          <w:sz w:val="24"/>
          <w:szCs w:val="24"/>
        </w:rPr>
        <w:t>Children sharing a classroom - initial considerations following a report of sexual violence</w:t>
      </w:r>
    </w:p>
    <w:p w14:paraId="37C9FE8C" w14:textId="77777777" w:rsidR="000F0644" w:rsidRDefault="007947B9">
      <w:pPr>
        <w:spacing w:line="240" w:lineRule="auto"/>
        <w:rPr>
          <w:rFonts w:ascii="Arial" w:eastAsia="Calibri" w:hAnsi="Arial" w:cs="Arial"/>
          <w:bCs/>
          <w:sz w:val="24"/>
          <w:szCs w:val="24"/>
        </w:rPr>
      </w:pPr>
      <w:r>
        <w:rPr>
          <w:rFonts w:ascii="Arial" w:eastAsia="Calibri" w:hAnsi="Arial" w:cs="Arial"/>
          <w:bCs/>
          <w:sz w:val="24"/>
          <w:szCs w:val="24"/>
        </w:rPr>
        <w:t>Any report of sexual violence is likely to be traumatic for the victim/ survivor and proximity with the alleged perpetrator is likely to be especially distressing.  Whilst the school/college establishes the facts of the case and starts the process of liaising with Children’s Social Care and the Police, the alleged perpetrator will usually be removed from any classes they share with the victim/ survivor. Consideration will also be given to how best to keep the victim/ survivor and alleged perpetrator a reasonable distance apart on school premises and on transport to and from the school/college, where appropriate. These actions are in the best interests of both children.</w:t>
      </w:r>
    </w:p>
    <w:p w14:paraId="37C9FE8D" w14:textId="77777777" w:rsidR="000F0644" w:rsidRDefault="000F0644">
      <w:pPr>
        <w:spacing w:line="240" w:lineRule="auto"/>
        <w:rPr>
          <w:rFonts w:ascii="Arial" w:eastAsia="Calibri" w:hAnsi="Arial" w:cs="Arial"/>
          <w:bCs/>
          <w:sz w:val="24"/>
          <w:szCs w:val="24"/>
        </w:rPr>
      </w:pPr>
    </w:p>
    <w:p w14:paraId="37C9FE8E" w14:textId="77777777" w:rsidR="000F0644" w:rsidRDefault="007947B9">
      <w:pPr>
        <w:spacing w:line="240" w:lineRule="auto"/>
        <w:rPr>
          <w:rFonts w:ascii="Arial" w:eastAsia="Calibri" w:hAnsi="Arial" w:cs="Arial"/>
          <w:bCs/>
          <w:sz w:val="24"/>
          <w:szCs w:val="24"/>
        </w:rPr>
      </w:pPr>
      <w:r>
        <w:rPr>
          <w:rFonts w:ascii="Arial" w:eastAsia="Calibri" w:hAnsi="Arial" w:cs="Arial"/>
          <w:bCs/>
          <w:sz w:val="24"/>
          <w:szCs w:val="24"/>
        </w:rPr>
        <w:t xml:space="preserve">The school will act in accordance with advice endorsed by DfE Sexting in schools and colleges: responding to incidents and safeguarding young people (UK Council for Child Internet Safety 2017). All incidents of youth produced sexual imagery (YPSI) will be dealt with as safeguarding concerns. The primary concern always will be the welfare and protection of the young people involved.  Young people (under 18) who share </w:t>
      </w:r>
      <w:r>
        <w:rPr>
          <w:rFonts w:ascii="Arial" w:eastAsia="Calibri" w:hAnsi="Arial" w:cs="Arial"/>
          <w:bCs/>
          <w:sz w:val="24"/>
          <w:szCs w:val="24"/>
        </w:rPr>
        <w:lastRenderedPageBreak/>
        <w:t xml:space="preserve">sexual imagery of themselves or their peers are breaking the law.  Still, authorities will avoid criminalising young people unnecessarily.  </w:t>
      </w:r>
    </w:p>
    <w:p w14:paraId="37C9FE8F" w14:textId="77777777" w:rsidR="000F0644" w:rsidRDefault="000F0644">
      <w:pPr>
        <w:spacing w:line="240" w:lineRule="auto"/>
        <w:rPr>
          <w:rFonts w:ascii="Arial" w:eastAsia="Calibri" w:hAnsi="Arial" w:cs="Arial"/>
          <w:bCs/>
          <w:sz w:val="24"/>
          <w:szCs w:val="24"/>
        </w:rPr>
      </w:pPr>
    </w:p>
    <w:p w14:paraId="37C9FE90" w14:textId="77777777" w:rsidR="000F0644" w:rsidRDefault="007947B9">
      <w:pPr>
        <w:spacing w:line="240" w:lineRule="auto"/>
        <w:jc w:val="both"/>
        <w:rPr>
          <w:rFonts w:ascii="Calibri" w:hAnsi="Calibri" w:cstheme="minorHAnsi"/>
          <w:b/>
          <w:color w:val="1F3864" w:themeColor="accent1" w:themeShade="80"/>
          <w:sz w:val="24"/>
          <w:szCs w:val="24"/>
          <w:lang w:val="en-US"/>
        </w:rPr>
      </w:pPr>
      <w:r>
        <w:rPr>
          <w:rFonts w:ascii="Arial" w:eastAsia="Calibri" w:hAnsi="Arial" w:cs="Arial"/>
          <w:bCs/>
          <w:sz w:val="24"/>
          <w:szCs w:val="24"/>
        </w:rPr>
        <w:t xml:space="preserve">All incidents of sharing of nude and semi-nude images and/or videos should be reported to the DSL. If there is a concern in relation to a device (e.g., mobile phone, tablet, digital camera), the member of staff will secure the device (i.e., it should be confiscated).  This is consistent with DfE advice Searching, Screening and Confiscation - Advice for headteachers, school staff and governing bodies 2018. Staff will not look at (unless directed to do so by police), copy or print any indecent images as this would be a criminal offence.  The confiscated device will be passed immediately to the DSL.  The DSL will discuss the concerns with appropriate staff and speak to young people involved as appropriate.  Parents/carers will be informed at an early stage and involved in the process unless there is good reason to believe that involving parents would put the young person at risk of harm.  If, at any point in the process, there is concern that a young person has been harmed or is at risk of harm a referral will be made to Children’s Social Care and/or the Police via the MASH immediately.  The Police will always be informed when there is reason to believe that indecent images involve sexual acts and any child in the imagery is under 13 years of age.  </w:t>
      </w:r>
    </w:p>
    <w:p w14:paraId="37C9FE91" w14:textId="77777777" w:rsidR="000F0644" w:rsidRDefault="000F0644">
      <w:pPr>
        <w:pStyle w:val="Heading3"/>
        <w:spacing w:line="240" w:lineRule="auto"/>
        <w:ind w:left="120"/>
        <w:rPr>
          <w:rFonts w:ascii="Arial" w:eastAsia="Calibri" w:hAnsi="Arial" w:cs="Arial"/>
          <w:bCs/>
          <w:color w:val="auto"/>
          <w:lang w:val="en-GB"/>
        </w:rPr>
      </w:pPr>
    </w:p>
    <w:p w14:paraId="37C9FE92" w14:textId="77777777" w:rsidR="000F0644" w:rsidRDefault="007947B9">
      <w:pPr>
        <w:pStyle w:val="Heading3"/>
        <w:spacing w:line="240" w:lineRule="auto"/>
        <w:ind w:left="120"/>
        <w:rPr>
          <w:rFonts w:ascii="Arial" w:eastAsia="Calibri" w:hAnsi="Arial" w:cs="Arial"/>
          <w:bCs/>
          <w:color w:val="auto"/>
          <w:lang w:val="en-GB"/>
        </w:rPr>
      </w:pPr>
      <w:r>
        <w:rPr>
          <w:rFonts w:ascii="Arial" w:eastAsia="Calibri" w:hAnsi="Arial" w:cs="Arial"/>
          <w:bCs/>
          <w:color w:val="auto"/>
          <w:lang w:val="en-GB"/>
        </w:rPr>
        <w:t>The DSL will make a judgement about whether a reported YPSI incident is experimental (e.g., a child sending an image to a child with whom they are romantically involved) or aggravated.  Aggravated incidents involve criminal or abusive elements beyond the creation, sending or possession of sexual images created by young people.  These include possible adult involvement or criminal or abusive behaviour by young people such as sexual abuse, extortion, threats, malicious conduct arising from personal conflicts, or creation or sending or showing of images without the knowledge or against the will of a young person who is pictured. Aggravated incidents of sexting will be referred to MASH.</w:t>
      </w:r>
    </w:p>
    <w:p w14:paraId="37C9FE93" w14:textId="77777777" w:rsidR="000F0644" w:rsidRDefault="000F0644">
      <w:pPr>
        <w:pStyle w:val="Heading3"/>
        <w:spacing w:line="240" w:lineRule="auto"/>
        <w:ind w:left="120"/>
        <w:rPr>
          <w:rFonts w:ascii="Arial" w:hAnsi="Arial" w:cs="Arial"/>
          <w:color w:val="auto"/>
        </w:rPr>
      </w:pPr>
    </w:p>
    <w:p w14:paraId="37C9FE94" w14:textId="77777777" w:rsidR="000F0644" w:rsidRDefault="007947B9">
      <w:pPr>
        <w:pStyle w:val="Heading3"/>
        <w:spacing w:line="240" w:lineRule="auto"/>
        <w:ind w:left="120"/>
        <w:rPr>
          <w:rFonts w:asciiTheme="minorHAnsi" w:hAnsiTheme="minorHAnsi" w:cstheme="minorHAnsi"/>
          <w:b/>
          <w:bCs/>
          <w:color w:val="auto"/>
          <w:sz w:val="36"/>
          <w:szCs w:val="36"/>
        </w:rPr>
      </w:pPr>
      <w:r>
        <w:rPr>
          <w:rFonts w:asciiTheme="minorHAnsi" w:hAnsiTheme="minorHAnsi" w:cstheme="minorHAnsi"/>
          <w:b/>
          <w:bCs/>
          <w:color w:val="auto"/>
          <w:sz w:val="36"/>
          <w:szCs w:val="36"/>
        </w:rPr>
        <w:t>Reporting</w:t>
      </w:r>
    </w:p>
    <w:p w14:paraId="37C9FE95" w14:textId="77777777" w:rsidR="000F0644" w:rsidRDefault="000F0644">
      <w:pPr>
        <w:pStyle w:val="BodyText"/>
        <w:ind w:left="239" w:right="56"/>
        <w:rPr>
          <w:rFonts w:ascii="Arial" w:hAnsi="Arial" w:cs="Arial"/>
          <w:b/>
          <w:sz w:val="27"/>
        </w:rPr>
      </w:pPr>
    </w:p>
    <w:p w14:paraId="37C9FE96" w14:textId="77777777" w:rsidR="000F0644" w:rsidRDefault="007947B9">
      <w:pPr>
        <w:pStyle w:val="BodyText"/>
        <w:ind w:left="239" w:right="56"/>
        <w:rPr>
          <w:rFonts w:ascii="Arial" w:hAnsi="Arial" w:cs="Arial"/>
        </w:rPr>
      </w:pPr>
      <w:r>
        <w:rPr>
          <w:rFonts w:ascii="Arial" w:hAnsi="Arial" w:cs="Arial"/>
        </w:rPr>
        <w:t xml:space="preserve">Any incident of racism, race hate or incitement to hate will be reported to the police if it is believed an offence many have been committed.  </w:t>
      </w:r>
    </w:p>
    <w:p w14:paraId="37C9FE97" w14:textId="77777777" w:rsidR="000F0644" w:rsidRDefault="000F0644">
      <w:pPr>
        <w:pStyle w:val="BodyText"/>
        <w:ind w:left="239" w:right="56"/>
        <w:rPr>
          <w:rFonts w:ascii="Arial" w:hAnsi="Arial" w:cs="Arial"/>
        </w:rPr>
      </w:pPr>
    </w:p>
    <w:p w14:paraId="37C9FE98" w14:textId="77777777" w:rsidR="000F0644" w:rsidRDefault="000F0644">
      <w:pPr>
        <w:pStyle w:val="BodyText"/>
        <w:ind w:left="239" w:right="56"/>
        <w:rPr>
          <w:rFonts w:ascii="Arial" w:hAnsi="Arial" w:cs="Arial"/>
        </w:rPr>
      </w:pPr>
    </w:p>
    <w:p w14:paraId="37C9FE99" w14:textId="77777777" w:rsidR="000F0644" w:rsidRDefault="007947B9">
      <w:pPr>
        <w:pStyle w:val="BodyText"/>
        <w:ind w:left="239" w:right="428"/>
        <w:rPr>
          <w:rFonts w:ascii="Arial" w:hAnsi="Arial" w:cs="Arial"/>
        </w:rPr>
      </w:pPr>
      <w:r>
        <w:rPr>
          <w:rFonts w:ascii="Arial" w:hAnsi="Arial" w:cs="Arial"/>
        </w:rPr>
        <w:t>Any incident of alleged or an actual incident of sexual harm, violence and/or sexual harassment will be reported to the police if it is believed an offence may have been committed. In all cases consideration is given to reporting the matter to Children Social Care Services.</w:t>
      </w:r>
    </w:p>
    <w:p w14:paraId="37C9FE9A" w14:textId="77777777" w:rsidR="000F0644" w:rsidRDefault="000F0644">
      <w:pPr>
        <w:pStyle w:val="BodyText"/>
        <w:ind w:left="239" w:right="428"/>
        <w:rPr>
          <w:rFonts w:ascii="Arial" w:hAnsi="Arial" w:cs="Arial"/>
        </w:rPr>
      </w:pPr>
    </w:p>
    <w:p w14:paraId="37C9FE9B" w14:textId="77777777" w:rsidR="000F0644" w:rsidRDefault="000F0644">
      <w:pPr>
        <w:pStyle w:val="BodyText"/>
        <w:spacing w:before="11"/>
        <w:ind w:left="120"/>
        <w:rPr>
          <w:rFonts w:ascii="Arial" w:hAnsi="Arial" w:cs="Arial"/>
          <w:sz w:val="23"/>
        </w:rPr>
      </w:pPr>
    </w:p>
    <w:p w14:paraId="37C9FE9C" w14:textId="77777777" w:rsidR="000F0644" w:rsidRDefault="007947B9">
      <w:pPr>
        <w:pStyle w:val="BodyText"/>
        <w:ind w:left="240" w:right="421"/>
        <w:rPr>
          <w:rFonts w:ascii="Arial" w:hAnsi="Arial" w:cs="Arial"/>
        </w:rPr>
      </w:pPr>
      <w:r>
        <w:rPr>
          <w:rFonts w:ascii="Arial" w:hAnsi="Arial" w:cs="Arial"/>
        </w:rPr>
        <w:t>There are circumstances in some cases of sexual harassment/touching which dependent upon age and understanding/age of criminal responsibility, (e.g., one-off incidents), which we may decide that the child/ren concerned are not in need of Early Help or statutory intervention.</w:t>
      </w:r>
    </w:p>
    <w:p w14:paraId="37C9FE9D" w14:textId="77777777" w:rsidR="000F0644" w:rsidRDefault="000F0644">
      <w:pPr>
        <w:pStyle w:val="BodyText"/>
        <w:ind w:left="240" w:right="421"/>
        <w:rPr>
          <w:rFonts w:ascii="Arial" w:hAnsi="Arial" w:cs="Arial"/>
        </w:rPr>
      </w:pPr>
    </w:p>
    <w:p w14:paraId="37C9FE9E" w14:textId="77777777" w:rsidR="000F0644" w:rsidRDefault="000F0644">
      <w:pPr>
        <w:pStyle w:val="BodyText"/>
        <w:spacing w:before="11"/>
        <w:ind w:left="120"/>
        <w:rPr>
          <w:rFonts w:ascii="Arial" w:hAnsi="Arial" w:cs="Arial"/>
          <w:sz w:val="23"/>
        </w:rPr>
      </w:pPr>
    </w:p>
    <w:p w14:paraId="37C9FE9F" w14:textId="77777777" w:rsidR="000F0644" w:rsidRDefault="007947B9">
      <w:pPr>
        <w:pStyle w:val="BodyText"/>
        <w:ind w:left="240" w:right="225"/>
        <w:rPr>
          <w:rFonts w:ascii="Arial" w:hAnsi="Arial" w:cs="Arial"/>
        </w:rPr>
      </w:pPr>
      <w:r>
        <w:rPr>
          <w:rFonts w:ascii="Arial" w:hAnsi="Arial" w:cs="Arial"/>
        </w:rPr>
        <w:lastRenderedPageBreak/>
        <w:t>In these situations, it would be appropriate to handle the incident internally, for example by utilising the behaviour and bullying policies, providing pastoral intervention and support.</w:t>
      </w:r>
    </w:p>
    <w:p w14:paraId="37C9FEA0" w14:textId="77777777" w:rsidR="000F0644" w:rsidRDefault="007947B9">
      <w:pPr>
        <w:pStyle w:val="BodyText"/>
        <w:ind w:left="240" w:right="467"/>
        <w:rPr>
          <w:rFonts w:ascii="Arial" w:hAnsi="Arial" w:cs="Arial"/>
        </w:rPr>
      </w:pPr>
      <w:r>
        <w:rPr>
          <w:rFonts w:ascii="Arial" w:hAnsi="Arial" w:cs="Arial"/>
        </w:rPr>
        <w:t xml:space="preserve">We may also decide that some child/ren involved do not require Statutory Interventions; however, they may benefit from Early Help. </w:t>
      </w:r>
    </w:p>
    <w:p w14:paraId="37C9FEA1" w14:textId="77777777" w:rsidR="000F0644" w:rsidRDefault="000F0644">
      <w:pPr>
        <w:pStyle w:val="BodyText"/>
        <w:ind w:left="240" w:right="467"/>
        <w:rPr>
          <w:rFonts w:ascii="Arial" w:hAnsi="Arial" w:cs="Arial"/>
        </w:rPr>
      </w:pPr>
    </w:p>
    <w:p w14:paraId="37C9FEA2" w14:textId="77777777" w:rsidR="000F0644" w:rsidRDefault="000F0644">
      <w:pPr>
        <w:pStyle w:val="BodyText"/>
        <w:ind w:left="120"/>
        <w:rPr>
          <w:rFonts w:ascii="Arial" w:hAnsi="Arial" w:cs="Arial"/>
        </w:rPr>
      </w:pPr>
    </w:p>
    <w:p w14:paraId="37C9FEA3" w14:textId="77777777" w:rsidR="000F0644" w:rsidRDefault="007947B9">
      <w:pPr>
        <w:pStyle w:val="BodyText"/>
        <w:ind w:left="240" w:right="265"/>
        <w:rPr>
          <w:rFonts w:ascii="Arial" w:hAnsi="Arial" w:cs="Arial"/>
        </w:rPr>
      </w:pPr>
      <w:r>
        <w:rPr>
          <w:rFonts w:ascii="Arial" w:hAnsi="Arial" w:cs="Arial"/>
        </w:rPr>
        <w:t>Early Help means providing support as soon as a problem emerges, this can be at any point in a child’s life. We will decide if an early help approach will benefit a pupil following any outcome of assessment that we may use. This may mean the development of a safety and support plan as part of the early help process.</w:t>
      </w:r>
    </w:p>
    <w:p w14:paraId="37C9FEA4" w14:textId="77777777" w:rsidR="000F0644" w:rsidRDefault="000F0644">
      <w:pPr>
        <w:pStyle w:val="BodyText"/>
        <w:ind w:left="240" w:right="265"/>
        <w:rPr>
          <w:rFonts w:ascii="Arial" w:hAnsi="Arial" w:cs="Arial"/>
        </w:rPr>
      </w:pPr>
    </w:p>
    <w:p w14:paraId="37C9FEA5" w14:textId="77777777" w:rsidR="000F0644" w:rsidRDefault="000F0644">
      <w:pPr>
        <w:pStyle w:val="BodyText"/>
        <w:spacing w:before="11"/>
        <w:ind w:left="120"/>
        <w:rPr>
          <w:rFonts w:ascii="Arial" w:hAnsi="Arial" w:cs="Arial"/>
          <w:sz w:val="23"/>
        </w:rPr>
      </w:pPr>
    </w:p>
    <w:p w14:paraId="37C9FEA6" w14:textId="77777777" w:rsidR="000F0644" w:rsidRDefault="007947B9">
      <w:pPr>
        <w:pStyle w:val="BodyText"/>
        <w:ind w:left="240" w:right="135"/>
        <w:rPr>
          <w:rFonts w:ascii="Arial" w:hAnsi="Arial" w:cs="Arial"/>
        </w:rPr>
      </w:pPr>
      <w:r>
        <w:rPr>
          <w:rFonts w:ascii="Arial" w:hAnsi="Arial" w:cs="Arial"/>
        </w:rPr>
        <w:t>Providing Early Help is more effective in promoting the welfare of child/ren than reacting later. This school acknowledges that an Early Help Assessment can be useful to address non- violent harmful sexual behaviour and may prevent escalation of sexual violence.</w:t>
      </w:r>
    </w:p>
    <w:p w14:paraId="37C9FEA7" w14:textId="77777777" w:rsidR="000F0644" w:rsidRDefault="000F0644">
      <w:pPr>
        <w:pStyle w:val="BodyText"/>
        <w:ind w:left="240" w:right="135"/>
        <w:rPr>
          <w:rFonts w:ascii="Arial" w:hAnsi="Arial" w:cs="Arial"/>
        </w:rPr>
      </w:pPr>
    </w:p>
    <w:p w14:paraId="37C9FEA8" w14:textId="77777777" w:rsidR="000F0644" w:rsidRDefault="000F0644">
      <w:pPr>
        <w:pStyle w:val="BodyText"/>
        <w:ind w:left="120"/>
        <w:rPr>
          <w:rFonts w:ascii="Arial" w:hAnsi="Arial" w:cs="Arial"/>
        </w:rPr>
      </w:pPr>
    </w:p>
    <w:p w14:paraId="37C9FEA9" w14:textId="77777777" w:rsidR="000F0644" w:rsidRDefault="007947B9">
      <w:pPr>
        <w:pStyle w:val="Heading3"/>
        <w:spacing w:line="240" w:lineRule="auto"/>
        <w:ind w:left="120"/>
        <w:rPr>
          <w:rFonts w:asciiTheme="minorHAnsi" w:hAnsiTheme="minorHAnsi" w:cstheme="minorHAnsi"/>
          <w:b/>
          <w:bCs/>
          <w:color w:val="auto"/>
          <w:sz w:val="36"/>
          <w:szCs w:val="36"/>
        </w:rPr>
      </w:pPr>
      <w:r>
        <w:rPr>
          <w:rFonts w:asciiTheme="minorHAnsi" w:hAnsiTheme="minorHAnsi" w:cstheme="minorHAnsi"/>
          <w:b/>
          <w:bCs/>
          <w:color w:val="auto"/>
          <w:sz w:val="36"/>
          <w:szCs w:val="36"/>
        </w:rPr>
        <w:t>Sanctions</w:t>
      </w:r>
    </w:p>
    <w:p w14:paraId="37C9FEAA" w14:textId="77777777" w:rsidR="000F0644" w:rsidRDefault="000F0644">
      <w:pPr>
        <w:pStyle w:val="BodyText"/>
        <w:spacing w:before="3"/>
        <w:ind w:left="120"/>
        <w:rPr>
          <w:rFonts w:ascii="Arial" w:hAnsi="Arial" w:cs="Arial"/>
          <w:b/>
          <w:sz w:val="25"/>
        </w:rPr>
      </w:pPr>
    </w:p>
    <w:p w14:paraId="37C9FEAB" w14:textId="77777777" w:rsidR="000F0644" w:rsidRDefault="007947B9">
      <w:pPr>
        <w:pStyle w:val="BodyText"/>
        <w:ind w:left="240" w:right="714"/>
        <w:rPr>
          <w:rFonts w:ascii="Arial" w:hAnsi="Arial" w:cs="Arial"/>
        </w:rPr>
      </w:pPr>
      <w:r>
        <w:rPr>
          <w:rFonts w:ascii="Arial" w:hAnsi="Arial" w:cs="Arial"/>
        </w:rPr>
        <w:t>We will consider the sanctions available to use as a school in reference to our Behaviour Policy and Disciplinary Policy.</w:t>
      </w:r>
    </w:p>
    <w:p w14:paraId="37C9FEAC" w14:textId="77777777" w:rsidR="000F0644" w:rsidRDefault="000F0644">
      <w:pPr>
        <w:pStyle w:val="BodyText"/>
        <w:spacing w:before="8"/>
        <w:ind w:left="120"/>
        <w:rPr>
          <w:rFonts w:ascii="Arial" w:hAnsi="Arial" w:cs="Arial"/>
          <w:sz w:val="23"/>
        </w:rPr>
      </w:pPr>
    </w:p>
    <w:p w14:paraId="37C9FEAD" w14:textId="77777777" w:rsidR="000F0644" w:rsidRDefault="000F0644">
      <w:pPr>
        <w:pStyle w:val="BodyText"/>
        <w:spacing w:before="8"/>
        <w:ind w:left="120"/>
        <w:rPr>
          <w:rFonts w:ascii="Arial" w:hAnsi="Arial" w:cs="Arial"/>
          <w:sz w:val="23"/>
        </w:rPr>
      </w:pPr>
    </w:p>
    <w:p w14:paraId="37C9FEAE" w14:textId="77777777" w:rsidR="000F0644" w:rsidRDefault="007947B9">
      <w:pPr>
        <w:pStyle w:val="BodyText"/>
        <w:ind w:left="239" w:right="163"/>
        <w:rPr>
          <w:rFonts w:ascii="Arial" w:hAnsi="Arial" w:cs="Arial"/>
        </w:rPr>
      </w:pPr>
      <w:r>
        <w:rPr>
          <w:rFonts w:ascii="Arial" w:hAnsi="Arial" w:cs="Arial"/>
        </w:rPr>
        <w:t>We recognise disciplinary actions rarely resolve issues of child-on-child abuse and this school will consider all courses of action and intervention.</w:t>
      </w:r>
    </w:p>
    <w:p w14:paraId="37C9FEAF" w14:textId="77777777" w:rsidR="000F0644" w:rsidRDefault="000F0644">
      <w:pPr>
        <w:pStyle w:val="BodyText"/>
        <w:ind w:left="239" w:right="163"/>
        <w:rPr>
          <w:rFonts w:ascii="Arial" w:hAnsi="Arial" w:cs="Arial"/>
        </w:rPr>
      </w:pPr>
    </w:p>
    <w:p w14:paraId="37C9FEB0" w14:textId="77777777" w:rsidR="000F0644" w:rsidRDefault="000F0644">
      <w:pPr>
        <w:pStyle w:val="BodyText"/>
        <w:spacing w:before="11"/>
        <w:ind w:left="120"/>
        <w:rPr>
          <w:rFonts w:ascii="Arial" w:hAnsi="Arial" w:cs="Arial"/>
          <w:sz w:val="23"/>
        </w:rPr>
      </w:pPr>
    </w:p>
    <w:p w14:paraId="37C9FEB1" w14:textId="77777777" w:rsidR="000F0644" w:rsidRDefault="007947B9">
      <w:pPr>
        <w:pStyle w:val="BodyText"/>
        <w:ind w:left="239" w:right="181"/>
        <w:rPr>
          <w:rFonts w:ascii="Arial" w:hAnsi="Arial" w:cs="Arial"/>
        </w:rPr>
      </w:pPr>
      <w:r>
        <w:rPr>
          <w:rFonts w:ascii="Arial" w:hAnsi="Arial" w:cs="Arial"/>
        </w:rPr>
        <w:t>We recognise that emotions and feelings can run high, and we will endeavour to respond to concerns from any pupil, other pupils, parents, and the local community.</w:t>
      </w:r>
    </w:p>
    <w:p w14:paraId="37C9FEB2" w14:textId="77777777" w:rsidR="000F0644" w:rsidRDefault="000F0644">
      <w:pPr>
        <w:pStyle w:val="BodyText"/>
        <w:ind w:left="239" w:right="181"/>
        <w:rPr>
          <w:rFonts w:ascii="Arial" w:hAnsi="Arial" w:cs="Arial"/>
        </w:rPr>
      </w:pPr>
    </w:p>
    <w:p w14:paraId="37C9FEB3" w14:textId="77777777" w:rsidR="000F0644" w:rsidRDefault="000F0644">
      <w:pPr>
        <w:pStyle w:val="BodyText"/>
        <w:spacing w:before="11"/>
        <w:ind w:left="120"/>
        <w:rPr>
          <w:rFonts w:ascii="Arial" w:hAnsi="Arial" w:cs="Arial"/>
          <w:sz w:val="23"/>
        </w:rPr>
      </w:pPr>
    </w:p>
    <w:p w14:paraId="37C9FEB4" w14:textId="77777777" w:rsidR="000F0644" w:rsidRDefault="007947B9">
      <w:pPr>
        <w:pStyle w:val="BodyText"/>
        <w:ind w:left="239" w:right="308"/>
        <w:rPr>
          <w:rFonts w:ascii="Arial" w:hAnsi="Arial" w:cs="Arial"/>
        </w:rPr>
      </w:pPr>
      <w:r>
        <w:rPr>
          <w:rFonts w:ascii="Arial" w:hAnsi="Arial" w:cs="Arial"/>
        </w:rPr>
        <w:t>We will ensure all necessary parties including the parents/carers are informed and kept up to date. We will listen to any concerns and will work to attempt to resolve these.</w:t>
      </w:r>
    </w:p>
    <w:p w14:paraId="37C9FEB5" w14:textId="77777777" w:rsidR="000F0644" w:rsidRDefault="000F0644">
      <w:pPr>
        <w:pStyle w:val="BodyText"/>
        <w:ind w:left="239" w:right="308"/>
        <w:rPr>
          <w:rFonts w:ascii="Arial" w:hAnsi="Arial" w:cs="Arial"/>
        </w:rPr>
      </w:pPr>
    </w:p>
    <w:p w14:paraId="37C9FEB6" w14:textId="77777777" w:rsidR="000F0644" w:rsidRDefault="007947B9">
      <w:pPr>
        <w:pStyle w:val="Heading3"/>
        <w:spacing w:before="151" w:line="240" w:lineRule="auto"/>
        <w:jc w:val="both"/>
        <w:rPr>
          <w:rFonts w:asciiTheme="minorHAnsi" w:hAnsiTheme="minorHAnsi" w:cstheme="minorHAnsi"/>
          <w:b/>
          <w:bCs/>
          <w:color w:val="auto"/>
          <w:sz w:val="36"/>
          <w:szCs w:val="36"/>
        </w:rPr>
      </w:pPr>
      <w:r>
        <w:rPr>
          <w:rFonts w:asciiTheme="minorHAnsi" w:hAnsiTheme="minorHAnsi" w:cstheme="minorHAnsi"/>
          <w:b/>
          <w:bCs/>
          <w:color w:val="auto"/>
          <w:sz w:val="36"/>
          <w:szCs w:val="36"/>
        </w:rPr>
        <w:t xml:space="preserve">  The Role of Governor</w:t>
      </w:r>
    </w:p>
    <w:p w14:paraId="37C9FEB7" w14:textId="77777777" w:rsidR="000F0644" w:rsidRDefault="000F0644">
      <w:pPr>
        <w:spacing w:line="240" w:lineRule="auto"/>
        <w:rPr>
          <w:lang w:val="en-US"/>
        </w:rPr>
      </w:pPr>
    </w:p>
    <w:p w14:paraId="37C9FEB8" w14:textId="77777777" w:rsidR="000F0644" w:rsidRDefault="007947B9">
      <w:pPr>
        <w:pStyle w:val="BodyText"/>
        <w:spacing w:before="1"/>
        <w:ind w:left="239" w:right="205"/>
        <w:rPr>
          <w:rFonts w:ascii="Arial" w:hAnsi="Arial" w:cs="Arial"/>
        </w:rPr>
      </w:pPr>
      <w:r>
        <w:rPr>
          <w:rFonts w:ascii="Arial" w:hAnsi="Arial" w:cs="Arial"/>
        </w:rPr>
        <w:t>The Chair of Governors/ Link Safeguarding Governor will need to be aware of the complexities when an incident or incidents come to light, and when staff in the school are trying to manage these behaviours. This includes the use of sanctions, exclusions, pressures from parents to exclude and dealing with the parents of the alleged abuser or any alleged victim/s.</w:t>
      </w:r>
    </w:p>
    <w:p w14:paraId="37C9FEB9" w14:textId="77777777" w:rsidR="000F0644" w:rsidRDefault="000F0644">
      <w:pPr>
        <w:pStyle w:val="BodyText"/>
        <w:spacing w:before="1"/>
        <w:ind w:left="239" w:right="205"/>
        <w:rPr>
          <w:rFonts w:ascii="Arial" w:hAnsi="Arial" w:cs="Arial"/>
        </w:rPr>
      </w:pPr>
    </w:p>
    <w:p w14:paraId="37C9FEBA" w14:textId="77777777" w:rsidR="000F0644" w:rsidRDefault="000F0644">
      <w:pPr>
        <w:pStyle w:val="BodyText"/>
        <w:spacing w:before="1"/>
        <w:ind w:left="239" w:right="205"/>
        <w:rPr>
          <w:rFonts w:ascii="Arial" w:hAnsi="Arial" w:cs="Arial"/>
        </w:rPr>
      </w:pPr>
    </w:p>
    <w:p w14:paraId="37C9FEBB" w14:textId="77777777" w:rsidR="000F0644" w:rsidRDefault="007947B9">
      <w:pPr>
        <w:pStyle w:val="BodyText"/>
        <w:ind w:left="239" w:right="295"/>
        <w:rPr>
          <w:rFonts w:ascii="Arial" w:hAnsi="Arial" w:cs="Arial"/>
        </w:rPr>
      </w:pPr>
      <w:r>
        <w:rPr>
          <w:rFonts w:ascii="Arial" w:hAnsi="Arial" w:cs="Arial"/>
        </w:rPr>
        <w:t xml:space="preserve">We know that as a school, the Chair of Governors and Link Safeguarding Governor will also need to consider that they may be approached by members of </w:t>
      </w:r>
      <w:r>
        <w:rPr>
          <w:rFonts w:ascii="Arial" w:hAnsi="Arial" w:cs="Arial"/>
        </w:rPr>
        <w:lastRenderedPageBreak/>
        <w:t xml:space="preserve">staff who are angry or anxious about pupils with sexual behaviours. </w:t>
      </w:r>
    </w:p>
    <w:p w14:paraId="37C9FEBC" w14:textId="77777777" w:rsidR="000F0644" w:rsidRDefault="000F0644">
      <w:pPr>
        <w:pStyle w:val="BodyText"/>
        <w:spacing w:before="1"/>
        <w:ind w:left="239" w:right="194"/>
        <w:rPr>
          <w:rFonts w:ascii="Arial" w:hAnsi="Arial" w:cs="Arial"/>
          <w:sz w:val="23"/>
        </w:rPr>
      </w:pPr>
    </w:p>
    <w:p w14:paraId="37C9FEBD" w14:textId="77777777" w:rsidR="000F0644" w:rsidRDefault="000F0644">
      <w:pPr>
        <w:pStyle w:val="BodyText"/>
        <w:spacing w:before="1"/>
        <w:ind w:left="239" w:right="194"/>
        <w:rPr>
          <w:rFonts w:ascii="Arial" w:hAnsi="Arial" w:cs="Arial"/>
          <w:sz w:val="23"/>
        </w:rPr>
      </w:pPr>
    </w:p>
    <w:p w14:paraId="37C9FEBE" w14:textId="77777777" w:rsidR="000F0644" w:rsidRDefault="007947B9">
      <w:pPr>
        <w:pStyle w:val="BodyText"/>
        <w:spacing w:before="1"/>
        <w:ind w:left="239" w:right="194"/>
        <w:rPr>
          <w:rFonts w:ascii="Arial" w:hAnsi="Arial" w:cs="Arial"/>
        </w:rPr>
      </w:pPr>
      <w:r>
        <w:rPr>
          <w:rFonts w:ascii="Arial" w:hAnsi="Arial" w:cs="Arial"/>
        </w:rPr>
        <w:t>It is important that governors are informed and can help with a consistent approach and policy on such matters, and we recognise governors should use any examples to help inform the schools future practice, ethos, reviewing any policy or procedure in light of this.</w:t>
      </w:r>
    </w:p>
    <w:p w14:paraId="37C9FEBF" w14:textId="77777777" w:rsidR="000F0644" w:rsidRDefault="000F0644">
      <w:pPr>
        <w:pStyle w:val="BodyText"/>
        <w:spacing w:before="1"/>
        <w:ind w:left="239" w:right="194"/>
        <w:rPr>
          <w:rFonts w:ascii="Arial" w:hAnsi="Arial" w:cs="Arial"/>
        </w:rPr>
      </w:pPr>
    </w:p>
    <w:p w14:paraId="37C9FEC0" w14:textId="77777777" w:rsidR="000F0644" w:rsidRDefault="000F0644">
      <w:pPr>
        <w:pStyle w:val="BodyText"/>
        <w:spacing w:before="1"/>
        <w:ind w:left="239" w:right="194"/>
        <w:rPr>
          <w:rFonts w:ascii="Arial" w:hAnsi="Arial" w:cs="Arial"/>
        </w:rPr>
      </w:pPr>
    </w:p>
    <w:p w14:paraId="37C9FEC1" w14:textId="77777777" w:rsidR="000F0644" w:rsidRDefault="007947B9">
      <w:pPr>
        <w:pStyle w:val="BodyText"/>
        <w:spacing w:before="1"/>
        <w:ind w:left="239" w:right="194"/>
        <w:rPr>
          <w:rFonts w:asciiTheme="minorHAnsi" w:hAnsiTheme="minorHAnsi" w:cstheme="minorHAnsi"/>
          <w:b/>
          <w:bCs/>
          <w:sz w:val="36"/>
          <w:szCs w:val="36"/>
        </w:rPr>
      </w:pPr>
      <w:r>
        <w:rPr>
          <w:rFonts w:asciiTheme="minorHAnsi" w:hAnsiTheme="minorHAnsi" w:cstheme="minorHAnsi"/>
          <w:b/>
          <w:bCs/>
          <w:sz w:val="36"/>
          <w:szCs w:val="36"/>
        </w:rPr>
        <w:t>Multi-Agency Working</w:t>
      </w:r>
    </w:p>
    <w:p w14:paraId="37C9FEC2" w14:textId="77777777" w:rsidR="000F0644" w:rsidRDefault="000F0644">
      <w:pPr>
        <w:pStyle w:val="BodyText"/>
        <w:spacing w:before="1"/>
        <w:ind w:left="239" w:right="194"/>
        <w:rPr>
          <w:rFonts w:ascii="Arial" w:hAnsi="Arial" w:cs="Arial"/>
        </w:rPr>
      </w:pPr>
    </w:p>
    <w:p w14:paraId="37C9FEC3" w14:textId="77777777" w:rsidR="000F0644" w:rsidRDefault="007947B9">
      <w:pPr>
        <w:pStyle w:val="BodyText"/>
        <w:ind w:left="239" w:right="122"/>
        <w:rPr>
          <w:rFonts w:ascii="Arial" w:hAnsi="Arial" w:cs="Arial"/>
        </w:rPr>
      </w:pPr>
      <w:r>
        <w:rPr>
          <w:rFonts w:ascii="Arial" w:hAnsi="Arial" w:cs="Arial"/>
        </w:rPr>
        <w:t xml:space="preserve">This school will work with our partners and agencies; Children’s Social Care, the Police, Health and CAMHS to ensure all incidents are responded to appropriately, where necessary. </w:t>
      </w:r>
    </w:p>
    <w:p w14:paraId="37C9FEC4" w14:textId="77777777" w:rsidR="000F0644" w:rsidRDefault="000F0644">
      <w:pPr>
        <w:pStyle w:val="BodyText"/>
        <w:spacing w:before="12"/>
        <w:ind w:left="120"/>
        <w:rPr>
          <w:rFonts w:ascii="Arial" w:hAnsi="Arial" w:cs="Arial"/>
          <w:sz w:val="23"/>
        </w:rPr>
      </w:pPr>
    </w:p>
    <w:p w14:paraId="37C9FEC5" w14:textId="77777777" w:rsidR="000F0644" w:rsidRDefault="000F0644">
      <w:pPr>
        <w:pStyle w:val="BodyText"/>
        <w:spacing w:before="12"/>
        <w:rPr>
          <w:rFonts w:ascii="Arial" w:hAnsi="Arial" w:cs="Arial"/>
          <w:sz w:val="23"/>
        </w:rPr>
      </w:pPr>
    </w:p>
    <w:p w14:paraId="37C9FEC6" w14:textId="77777777" w:rsidR="000F0644" w:rsidRDefault="007947B9">
      <w:pPr>
        <w:pStyle w:val="Heading3"/>
        <w:spacing w:line="240" w:lineRule="auto"/>
        <w:ind w:firstLine="239"/>
        <w:rPr>
          <w:rFonts w:asciiTheme="minorHAnsi" w:hAnsiTheme="minorHAnsi" w:cstheme="minorHAnsi"/>
          <w:b/>
          <w:bCs/>
          <w:color w:val="auto"/>
          <w:sz w:val="36"/>
          <w:szCs w:val="36"/>
        </w:rPr>
      </w:pPr>
      <w:r>
        <w:rPr>
          <w:rFonts w:asciiTheme="minorHAnsi" w:hAnsiTheme="minorHAnsi" w:cstheme="minorHAnsi"/>
          <w:b/>
          <w:bCs/>
          <w:color w:val="auto"/>
          <w:sz w:val="36"/>
          <w:szCs w:val="36"/>
        </w:rPr>
        <w:t>Prevention and Training</w:t>
      </w:r>
    </w:p>
    <w:p w14:paraId="37C9FEC7" w14:textId="77777777" w:rsidR="000F0644" w:rsidRDefault="000F0644">
      <w:pPr>
        <w:pStyle w:val="BodyText"/>
        <w:ind w:left="720"/>
        <w:rPr>
          <w:rFonts w:ascii="Arial" w:hAnsi="Arial" w:cs="Arial"/>
          <w:b/>
          <w:sz w:val="28"/>
        </w:rPr>
      </w:pPr>
    </w:p>
    <w:p w14:paraId="37C9FEC8" w14:textId="77777777" w:rsidR="000F0644" w:rsidRDefault="007947B9">
      <w:pPr>
        <w:pStyle w:val="BodyText"/>
        <w:ind w:left="239" w:right="545"/>
        <w:rPr>
          <w:rFonts w:ascii="Arial" w:hAnsi="Arial" w:cs="Arial"/>
        </w:rPr>
      </w:pPr>
      <w:r>
        <w:rPr>
          <w:rFonts w:ascii="Arial" w:hAnsi="Arial" w:cs="Arial"/>
        </w:rPr>
        <w:t>George Mitchell is always working hard to create a culture where child on child abuse does not happen.</w:t>
      </w:r>
    </w:p>
    <w:p w14:paraId="37C9FEC9" w14:textId="77777777" w:rsidR="000F0644" w:rsidRDefault="000F0644">
      <w:pPr>
        <w:pStyle w:val="BodyText"/>
        <w:ind w:left="239" w:right="545"/>
        <w:rPr>
          <w:rFonts w:ascii="Arial" w:hAnsi="Arial" w:cs="Arial"/>
        </w:rPr>
      </w:pPr>
    </w:p>
    <w:p w14:paraId="37C9FECA" w14:textId="77777777" w:rsidR="000F0644" w:rsidRDefault="000F0644">
      <w:pPr>
        <w:pStyle w:val="BodyText"/>
        <w:ind w:left="239" w:right="271"/>
        <w:rPr>
          <w:rFonts w:ascii="Arial" w:hAnsi="Arial" w:cs="Arial"/>
          <w:sz w:val="23"/>
        </w:rPr>
      </w:pPr>
    </w:p>
    <w:p w14:paraId="37C9FECB" w14:textId="77777777" w:rsidR="000F0644" w:rsidRDefault="007947B9">
      <w:pPr>
        <w:pStyle w:val="BodyText"/>
        <w:ind w:left="239" w:right="271"/>
        <w:rPr>
          <w:rFonts w:ascii="Arial" w:hAnsi="Arial" w:cs="Arial"/>
        </w:rPr>
      </w:pPr>
      <w:r>
        <w:rPr>
          <w:rFonts w:ascii="Arial" w:hAnsi="Arial" w:cs="Arial"/>
        </w:rPr>
        <w:t>We are aiming to create an ethos of good and respectful behaviour, and this should extend to all areas of the school, including travelling to and from school.</w:t>
      </w:r>
    </w:p>
    <w:p w14:paraId="37C9FECC" w14:textId="77777777" w:rsidR="000F0644" w:rsidRDefault="000F0644">
      <w:pPr>
        <w:pStyle w:val="Heading4"/>
        <w:spacing w:line="240" w:lineRule="auto"/>
        <w:ind w:left="959"/>
        <w:rPr>
          <w:rFonts w:ascii="Arial" w:hAnsi="Arial" w:cs="Arial"/>
          <w:color w:val="auto"/>
        </w:rPr>
      </w:pPr>
    </w:p>
    <w:p w14:paraId="37C9FECD" w14:textId="77777777" w:rsidR="000F0644" w:rsidRDefault="000F0644">
      <w:pPr>
        <w:pStyle w:val="BodyText"/>
        <w:spacing w:before="2"/>
        <w:ind w:left="959"/>
        <w:rPr>
          <w:rFonts w:ascii="Arial" w:hAnsi="Arial" w:cs="Arial"/>
          <w:b/>
        </w:rPr>
      </w:pPr>
    </w:p>
    <w:p w14:paraId="37C9FECE" w14:textId="77777777" w:rsidR="000F0644" w:rsidRDefault="007947B9">
      <w:pPr>
        <w:pStyle w:val="BodyText"/>
        <w:ind w:left="239" w:right="108"/>
        <w:rPr>
          <w:rFonts w:ascii="Arial" w:hAnsi="Arial" w:cs="Arial"/>
        </w:rPr>
      </w:pPr>
      <w:r>
        <w:rPr>
          <w:rFonts w:ascii="Arial" w:hAnsi="Arial" w:cs="Arial"/>
        </w:rPr>
        <w:t>We will ensure that all our pupils know who to talk to, how to receive advice and help within the school. We will be able to signpost children to relevant local and national helplines and websites.</w:t>
      </w:r>
    </w:p>
    <w:p w14:paraId="37C9FECF" w14:textId="77777777" w:rsidR="000F0644" w:rsidRDefault="000F0644">
      <w:pPr>
        <w:pStyle w:val="BodyText"/>
        <w:ind w:left="239" w:right="108"/>
        <w:rPr>
          <w:rFonts w:ascii="Arial" w:hAnsi="Arial" w:cs="Arial"/>
        </w:rPr>
      </w:pPr>
    </w:p>
    <w:p w14:paraId="37C9FED0" w14:textId="77777777" w:rsidR="000F0644" w:rsidRDefault="007947B9">
      <w:pPr>
        <w:pStyle w:val="BodyText"/>
        <w:ind w:left="239" w:right="108"/>
        <w:rPr>
          <w:rFonts w:ascii="Arial" w:hAnsi="Arial" w:cs="Arial"/>
        </w:rPr>
      </w:pPr>
      <w:r>
        <w:rPr>
          <w:rFonts w:ascii="Arial" w:hAnsi="Arial" w:cs="Arial"/>
        </w:rPr>
        <w:t>Using planners, assemblies and pastoral curriculum students are made aware that they can access support at GM any time.</w:t>
      </w:r>
    </w:p>
    <w:p w14:paraId="37C9FED1" w14:textId="77777777" w:rsidR="000F0644" w:rsidRDefault="007947B9">
      <w:pPr>
        <w:pStyle w:val="BodyText"/>
        <w:ind w:left="239" w:right="108"/>
        <w:rPr>
          <w:rFonts w:ascii="Arial" w:hAnsi="Arial" w:cs="Arial"/>
        </w:rPr>
      </w:pPr>
      <w:r>
        <w:rPr>
          <w:rFonts w:ascii="Arial" w:hAnsi="Arial" w:cs="Arial"/>
        </w:rPr>
        <w:t>Learning Leaders, pastoral team and Student support staff are always on hand to help.</w:t>
      </w:r>
    </w:p>
    <w:p w14:paraId="37C9FED2" w14:textId="77777777" w:rsidR="000F0644" w:rsidRDefault="000F0644">
      <w:pPr>
        <w:pStyle w:val="BodyText"/>
        <w:ind w:left="239" w:right="108"/>
        <w:rPr>
          <w:rFonts w:ascii="Arial" w:hAnsi="Arial" w:cs="Arial"/>
        </w:rPr>
      </w:pPr>
    </w:p>
    <w:p w14:paraId="37C9FED3" w14:textId="77777777" w:rsidR="000F0644" w:rsidRDefault="007947B9">
      <w:pPr>
        <w:pStyle w:val="BodyText"/>
        <w:ind w:left="239" w:right="108"/>
        <w:rPr>
          <w:rFonts w:ascii="Arial" w:hAnsi="Arial" w:cs="Arial"/>
        </w:rPr>
      </w:pPr>
      <w:r>
        <w:rPr>
          <w:rFonts w:ascii="Arial" w:hAnsi="Arial" w:cs="Arial"/>
        </w:rPr>
        <w:t xml:space="preserve">There is a </w:t>
      </w:r>
      <w:proofErr w:type="gramStart"/>
      <w:r>
        <w:rPr>
          <w:rFonts w:ascii="Arial" w:hAnsi="Arial" w:cs="Arial"/>
        </w:rPr>
        <w:t>dedicated bullying email address students</w:t>
      </w:r>
      <w:proofErr w:type="gramEnd"/>
      <w:r>
        <w:rPr>
          <w:rFonts w:ascii="Arial" w:hAnsi="Arial" w:cs="Arial"/>
        </w:rPr>
        <w:t xml:space="preserve"> can anomalously use to inform key staff found in student planners.</w:t>
      </w:r>
    </w:p>
    <w:p w14:paraId="37C9FED4" w14:textId="77777777" w:rsidR="000F0644" w:rsidRDefault="007947B9">
      <w:pPr>
        <w:pStyle w:val="BodyText"/>
        <w:ind w:left="239" w:right="108"/>
        <w:rPr>
          <w:rFonts w:ascii="Arial" w:hAnsi="Arial" w:cs="Arial"/>
        </w:rPr>
      </w:pPr>
      <w:r>
        <w:rPr>
          <w:rFonts w:ascii="Arial" w:hAnsi="Arial" w:cs="Arial"/>
        </w:rPr>
        <w:t xml:space="preserve"> </w:t>
      </w:r>
    </w:p>
    <w:p w14:paraId="37C9FED5" w14:textId="77777777" w:rsidR="000F0644" w:rsidRDefault="000F0644">
      <w:pPr>
        <w:spacing w:line="240" w:lineRule="auto"/>
        <w:ind w:left="120"/>
        <w:rPr>
          <w:rFonts w:ascii="Arial" w:hAnsi="Arial" w:cs="Arial"/>
        </w:rPr>
      </w:pPr>
    </w:p>
    <w:p w14:paraId="37C9FED6" w14:textId="77777777" w:rsidR="000F0644" w:rsidRDefault="000F0644">
      <w:pPr>
        <w:pStyle w:val="BodyText"/>
        <w:spacing w:before="9"/>
        <w:ind w:left="120"/>
        <w:rPr>
          <w:rFonts w:ascii="Arial" w:hAnsi="Arial" w:cs="Arial"/>
          <w:sz w:val="8"/>
        </w:rPr>
      </w:pPr>
    </w:p>
    <w:p w14:paraId="37C9FED7" w14:textId="77777777" w:rsidR="000F0644" w:rsidRDefault="007947B9">
      <w:pPr>
        <w:pStyle w:val="Heading3"/>
        <w:spacing w:before="44" w:line="240" w:lineRule="auto"/>
        <w:ind w:left="120"/>
        <w:rPr>
          <w:rFonts w:asciiTheme="minorHAnsi" w:hAnsiTheme="minorHAnsi" w:cstheme="minorHAnsi"/>
          <w:b/>
          <w:bCs/>
          <w:color w:val="auto"/>
          <w:sz w:val="36"/>
          <w:szCs w:val="36"/>
        </w:rPr>
      </w:pPr>
      <w:r>
        <w:rPr>
          <w:rFonts w:asciiTheme="minorHAnsi" w:hAnsiTheme="minorHAnsi" w:cstheme="minorHAnsi"/>
          <w:b/>
          <w:bCs/>
          <w:color w:val="auto"/>
          <w:sz w:val="36"/>
          <w:szCs w:val="36"/>
        </w:rPr>
        <w:t>Management of the Policy</w:t>
      </w:r>
    </w:p>
    <w:p w14:paraId="37C9FED8" w14:textId="77777777" w:rsidR="000F0644" w:rsidRDefault="000F0644">
      <w:pPr>
        <w:pStyle w:val="BodyText"/>
        <w:ind w:right="509"/>
        <w:rPr>
          <w:rFonts w:ascii="Arial" w:hAnsi="Arial" w:cs="Arial"/>
          <w:b/>
          <w:sz w:val="23"/>
        </w:rPr>
      </w:pPr>
    </w:p>
    <w:p w14:paraId="37C9FED9" w14:textId="77777777" w:rsidR="000F0644" w:rsidRDefault="007947B9">
      <w:pPr>
        <w:pStyle w:val="BodyText"/>
        <w:ind w:left="120" w:right="509"/>
        <w:rPr>
          <w:rFonts w:ascii="Arial" w:hAnsi="Arial" w:cs="Arial"/>
        </w:rPr>
      </w:pPr>
      <w:r>
        <w:rPr>
          <w:rFonts w:ascii="Arial" w:hAnsi="Arial" w:cs="Arial"/>
        </w:rPr>
        <w:t>We will ensure all our staff, governors and volunteers are trained in the awareness and response to all forms of bullying. This includes all forms of child-on-child abuse, racism and race hate and including any local issues and concerns in the wider context (Contextual Safeguarding).</w:t>
      </w:r>
    </w:p>
    <w:p w14:paraId="37C9FEDA" w14:textId="77777777" w:rsidR="000F0644" w:rsidRDefault="000F0644">
      <w:pPr>
        <w:pStyle w:val="BodyText"/>
        <w:ind w:left="120" w:right="509"/>
        <w:rPr>
          <w:rFonts w:ascii="Arial" w:hAnsi="Arial" w:cs="Arial"/>
        </w:rPr>
      </w:pPr>
    </w:p>
    <w:p w14:paraId="37C9FEDB" w14:textId="77777777" w:rsidR="000F0644" w:rsidRDefault="000F0644">
      <w:pPr>
        <w:pStyle w:val="BodyText"/>
        <w:ind w:left="120"/>
        <w:rPr>
          <w:rFonts w:ascii="Arial" w:hAnsi="Arial" w:cs="Arial"/>
          <w:sz w:val="23"/>
        </w:rPr>
      </w:pPr>
    </w:p>
    <w:p w14:paraId="37C9FEDC" w14:textId="77777777" w:rsidR="000F0644" w:rsidRDefault="007947B9">
      <w:pPr>
        <w:pStyle w:val="BodyText"/>
        <w:ind w:left="120"/>
        <w:rPr>
          <w:rFonts w:ascii="Arial" w:hAnsi="Arial" w:cs="Arial"/>
        </w:rPr>
      </w:pPr>
      <w:r>
        <w:rPr>
          <w:rFonts w:ascii="Arial" w:hAnsi="Arial" w:cs="Arial"/>
        </w:rPr>
        <w:lastRenderedPageBreak/>
        <w:t>In addition, we will ensure all our staff, governors and volunteers are aware of this policy and the supporting guidance, in order that they are clear regarding their roles and responsibilities.</w:t>
      </w:r>
    </w:p>
    <w:p w14:paraId="37C9FEDD" w14:textId="77777777" w:rsidR="000F0644" w:rsidRDefault="000F0644">
      <w:pPr>
        <w:pStyle w:val="BodyText"/>
        <w:ind w:right="143"/>
        <w:rPr>
          <w:rFonts w:ascii="Arial" w:hAnsi="Arial" w:cs="Arial"/>
          <w:sz w:val="23"/>
        </w:rPr>
      </w:pPr>
    </w:p>
    <w:p w14:paraId="37C9FEDE" w14:textId="77777777" w:rsidR="000F0644" w:rsidRDefault="007947B9">
      <w:pPr>
        <w:pStyle w:val="BodyText"/>
        <w:ind w:left="120" w:right="143"/>
        <w:rPr>
          <w:rFonts w:ascii="Arial" w:hAnsi="Arial" w:cs="Arial"/>
        </w:rPr>
      </w:pPr>
      <w:r>
        <w:rPr>
          <w:rFonts w:ascii="Arial" w:hAnsi="Arial" w:cs="Arial"/>
        </w:rPr>
        <w:t xml:space="preserve">The School Designated Safeguarding Lead will take on a lead responsibility to ensure all identified staff are trained in the use of the AIM assessment.  </w:t>
      </w:r>
    </w:p>
    <w:p w14:paraId="37C9FEDF" w14:textId="77777777" w:rsidR="000F0644" w:rsidRDefault="000F0644">
      <w:pPr>
        <w:pStyle w:val="BodyText"/>
        <w:ind w:right="693"/>
        <w:rPr>
          <w:rFonts w:ascii="Arial" w:hAnsi="Arial" w:cs="Arial"/>
        </w:rPr>
      </w:pPr>
    </w:p>
    <w:p w14:paraId="37C9FEE0" w14:textId="77777777" w:rsidR="000F0644" w:rsidRDefault="000F0644">
      <w:pPr>
        <w:pStyle w:val="BodyText"/>
        <w:ind w:left="120" w:right="693"/>
        <w:rPr>
          <w:rFonts w:ascii="Arial" w:hAnsi="Arial" w:cs="Arial"/>
        </w:rPr>
      </w:pPr>
    </w:p>
    <w:p w14:paraId="37C9FEE1" w14:textId="77777777" w:rsidR="000F0644" w:rsidRDefault="007947B9">
      <w:pPr>
        <w:pStyle w:val="BodyText"/>
        <w:ind w:left="120" w:right="693"/>
        <w:rPr>
          <w:rFonts w:ascii="Arial" w:hAnsi="Arial" w:cs="Arial"/>
        </w:rPr>
      </w:pPr>
      <w:r>
        <w:rPr>
          <w:rFonts w:ascii="Arial" w:hAnsi="Arial" w:cs="Arial"/>
        </w:rPr>
        <w:t xml:space="preserve">The governing body should undertake an audit activity to help assess the effectiveness of the school and its processes in tackling all forms of child-on-child abuse. </w:t>
      </w:r>
    </w:p>
    <w:p w14:paraId="37C9FEE2" w14:textId="77777777" w:rsidR="000F0644" w:rsidRDefault="000F0644">
      <w:pPr>
        <w:pStyle w:val="BodyText"/>
        <w:ind w:left="120" w:right="693"/>
        <w:rPr>
          <w:rFonts w:ascii="Arial" w:hAnsi="Arial" w:cs="Arial"/>
        </w:rPr>
      </w:pPr>
    </w:p>
    <w:p w14:paraId="37C9FEE3" w14:textId="77777777" w:rsidR="000F0644" w:rsidRDefault="000F0644">
      <w:pPr>
        <w:pStyle w:val="BodyText"/>
        <w:ind w:left="120" w:right="261"/>
        <w:rPr>
          <w:rFonts w:ascii="Arial" w:hAnsi="Arial" w:cs="Arial"/>
        </w:rPr>
      </w:pPr>
    </w:p>
    <w:p w14:paraId="37C9FEE4" w14:textId="77777777" w:rsidR="000F0644" w:rsidRDefault="007947B9">
      <w:pPr>
        <w:pStyle w:val="BodyText"/>
        <w:ind w:left="120" w:right="261"/>
        <w:rPr>
          <w:rFonts w:ascii="Arial" w:hAnsi="Arial" w:cs="Arial"/>
        </w:rPr>
        <w:sectPr w:rsidR="000F0644">
          <w:footerReference w:type="default" r:id="rId23"/>
          <w:pgSz w:w="11910" w:h="16840"/>
          <w:pgMar w:top="1280" w:right="1320" w:bottom="1240" w:left="1320" w:header="452" w:footer="1046" w:gutter="0"/>
          <w:cols w:space="720"/>
        </w:sectPr>
      </w:pPr>
      <w:r>
        <w:rPr>
          <w:rFonts w:ascii="Arial" w:hAnsi="Arial" w:cs="Arial"/>
        </w:rPr>
        <w:t>We will ensure that parents/carers are made aware of this policy and its availability on the school website.</w:t>
      </w:r>
    </w:p>
    <w:p w14:paraId="37C9FEE5" w14:textId="77777777" w:rsidR="000F0644" w:rsidRDefault="007947B9">
      <w:pPr>
        <w:jc w:val="center"/>
        <w:rPr>
          <w:b/>
          <w:sz w:val="52"/>
          <w:szCs w:val="52"/>
        </w:rPr>
      </w:pPr>
      <w:r>
        <w:rPr>
          <w:b/>
          <w:sz w:val="52"/>
          <w:szCs w:val="52"/>
        </w:rPr>
        <w:lastRenderedPageBreak/>
        <w:t xml:space="preserve">Useful Contacts </w:t>
      </w:r>
    </w:p>
    <w:p w14:paraId="37C9FEE6" w14:textId="77777777" w:rsidR="000F0644" w:rsidRDefault="000F0644">
      <w:pPr>
        <w:jc w:val="center"/>
        <w:rPr>
          <w:b/>
          <w:sz w:val="52"/>
          <w:szCs w:val="52"/>
        </w:rPr>
      </w:pPr>
    </w:p>
    <w:tbl>
      <w:tblPr>
        <w:tblW w:w="10173" w:type="dxa"/>
        <w:tblBorders>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451"/>
        <w:gridCol w:w="6722"/>
      </w:tblGrid>
      <w:tr w:rsidR="000F0644" w14:paraId="37C9FEED" w14:textId="77777777">
        <w:trPr>
          <w:trHeight w:val="454"/>
        </w:trPr>
        <w:tc>
          <w:tcPr>
            <w:tcW w:w="3451" w:type="dxa"/>
            <w:tcBorders>
              <w:top w:val="single" w:sz="4" w:space="0" w:color="D9D9D9" w:themeColor="background1" w:themeShade="D9"/>
              <w:bottom w:val="nil"/>
            </w:tcBorders>
            <w:vAlign w:val="center"/>
          </w:tcPr>
          <w:p w14:paraId="37C9FEE7" w14:textId="77777777" w:rsidR="000F0644" w:rsidRDefault="007947B9">
            <w:pPr>
              <w:rPr>
                <w:b/>
              </w:rPr>
            </w:pPr>
            <w:r>
              <w:rPr>
                <w:b/>
              </w:rPr>
              <w:t xml:space="preserve">Harmful Sexual Behaviour </w:t>
            </w:r>
          </w:p>
        </w:tc>
        <w:tc>
          <w:tcPr>
            <w:tcW w:w="6722" w:type="dxa"/>
            <w:tcBorders>
              <w:top w:val="single" w:sz="4" w:space="0" w:color="D9D9D9" w:themeColor="background1" w:themeShade="D9"/>
              <w:bottom w:val="nil"/>
            </w:tcBorders>
            <w:vAlign w:val="center"/>
          </w:tcPr>
          <w:p w14:paraId="37C9FEE8" w14:textId="77777777" w:rsidR="000F0644" w:rsidRDefault="007947B9">
            <w:r>
              <w:t>Harmful Sexual Behaviour Lead Children’s Social Care</w:t>
            </w:r>
            <w:r>
              <w:tab/>
            </w:r>
          </w:p>
          <w:p w14:paraId="37C9FEE9" w14:textId="77777777" w:rsidR="000F0644" w:rsidRDefault="007947B9">
            <w:r>
              <w:t>Refer via MASH.</w:t>
            </w:r>
          </w:p>
          <w:p w14:paraId="37C9FEEA" w14:textId="77777777" w:rsidR="000F0644" w:rsidRDefault="007947B9">
            <w:r>
              <w:t xml:space="preserve">Email: tracey.goddard@walthamforest.gov.uk </w:t>
            </w:r>
          </w:p>
          <w:p w14:paraId="37C9FEEB" w14:textId="77777777" w:rsidR="000F0644" w:rsidRDefault="007947B9">
            <w:r>
              <w:t>Tel: 020 8496 5027</w:t>
            </w:r>
          </w:p>
          <w:p w14:paraId="37C9FEEC" w14:textId="77777777" w:rsidR="000F0644" w:rsidRDefault="007947B9">
            <w:r>
              <w:t>Mob: 0797 476 8433</w:t>
            </w:r>
          </w:p>
        </w:tc>
      </w:tr>
      <w:tr w:rsidR="000F0644" w14:paraId="37C9FEF6" w14:textId="77777777">
        <w:trPr>
          <w:trHeight w:val="454"/>
        </w:trPr>
        <w:tc>
          <w:tcPr>
            <w:tcW w:w="3451" w:type="dxa"/>
            <w:tcBorders>
              <w:top w:val="single" w:sz="4" w:space="0" w:color="D9D9D9" w:themeColor="background1" w:themeShade="D9"/>
              <w:bottom w:val="nil"/>
            </w:tcBorders>
            <w:vAlign w:val="center"/>
          </w:tcPr>
          <w:p w14:paraId="37C9FEEE" w14:textId="77777777" w:rsidR="000F0644" w:rsidRDefault="007947B9">
            <w:pPr>
              <w:rPr>
                <w:b/>
              </w:rPr>
            </w:pPr>
            <w:r>
              <w:rPr>
                <w:b/>
              </w:rPr>
              <w:t>Multi-Agency Safeguarding Hub (MASH)</w:t>
            </w:r>
          </w:p>
          <w:p w14:paraId="37C9FEEF" w14:textId="77777777" w:rsidR="000F0644" w:rsidRDefault="000F0644"/>
          <w:p w14:paraId="37C9FEF0" w14:textId="77777777" w:rsidR="000F0644" w:rsidRDefault="000F0644"/>
        </w:tc>
        <w:tc>
          <w:tcPr>
            <w:tcW w:w="6722" w:type="dxa"/>
            <w:tcBorders>
              <w:top w:val="single" w:sz="4" w:space="0" w:color="D9D9D9" w:themeColor="background1" w:themeShade="D9"/>
              <w:bottom w:val="nil"/>
            </w:tcBorders>
            <w:vAlign w:val="center"/>
          </w:tcPr>
          <w:p w14:paraId="37C9FEF1" w14:textId="77777777" w:rsidR="000F0644" w:rsidRDefault="007947B9">
            <w:r>
              <w:t>Phone: 020 8496 2310</w:t>
            </w:r>
            <w:r>
              <w:br/>
              <w:t>Mon-Thurs, 9am-5.15pm and Fri, 9am-5pm</w:t>
            </w:r>
          </w:p>
          <w:p w14:paraId="37C9FEF2" w14:textId="77777777" w:rsidR="000F0644" w:rsidRDefault="007947B9">
            <w:r>
              <w:t>Out of Hours: 020 8496 3000</w:t>
            </w:r>
          </w:p>
          <w:p w14:paraId="37C9FEF3" w14:textId="77777777" w:rsidR="000F0644" w:rsidRDefault="007947B9">
            <w:r>
              <w:t xml:space="preserve">Email: </w:t>
            </w:r>
            <w:hyperlink r:id="rId24" w:history="1">
              <w:r>
                <w:rPr>
                  <w:rStyle w:val="Hyperlink"/>
                </w:rPr>
                <w:t>MASHrequests@walthamforest.gov.uk</w:t>
              </w:r>
            </w:hyperlink>
          </w:p>
          <w:p w14:paraId="37C9FEF4" w14:textId="77777777" w:rsidR="000F0644" w:rsidRDefault="000F0644"/>
          <w:p w14:paraId="37C9FEF5" w14:textId="77777777" w:rsidR="000F0644" w:rsidRDefault="000F0644"/>
        </w:tc>
      </w:tr>
      <w:tr w:rsidR="000F0644" w14:paraId="37C9FEFE" w14:textId="77777777">
        <w:trPr>
          <w:trHeight w:val="454"/>
        </w:trPr>
        <w:tc>
          <w:tcPr>
            <w:tcW w:w="3451" w:type="dxa"/>
            <w:tcBorders>
              <w:top w:val="single" w:sz="4" w:space="0" w:color="D9D9D9" w:themeColor="background1" w:themeShade="D9"/>
              <w:bottom w:val="nil"/>
            </w:tcBorders>
            <w:vAlign w:val="center"/>
          </w:tcPr>
          <w:p w14:paraId="37C9FEF7" w14:textId="77777777" w:rsidR="000F0644" w:rsidRDefault="007947B9">
            <w:pPr>
              <w:rPr>
                <w:b/>
              </w:rPr>
            </w:pPr>
            <w:r>
              <w:rPr>
                <w:b/>
              </w:rPr>
              <w:t>LADO Team</w:t>
            </w:r>
          </w:p>
          <w:p w14:paraId="37C9FEF8" w14:textId="77777777" w:rsidR="000F0644" w:rsidRDefault="000F0644">
            <w:pPr>
              <w:rPr>
                <w:b/>
              </w:rPr>
            </w:pPr>
          </w:p>
          <w:p w14:paraId="37C9FEF9" w14:textId="77777777" w:rsidR="000F0644" w:rsidRDefault="007947B9">
            <w:r>
              <w:t>Allegations against staff and volunteers (ASV)</w:t>
            </w:r>
          </w:p>
        </w:tc>
        <w:tc>
          <w:tcPr>
            <w:tcW w:w="6722" w:type="dxa"/>
            <w:tcBorders>
              <w:top w:val="single" w:sz="4" w:space="0" w:color="D9D9D9" w:themeColor="background1" w:themeShade="D9"/>
              <w:bottom w:val="nil"/>
            </w:tcBorders>
            <w:vAlign w:val="center"/>
          </w:tcPr>
          <w:p w14:paraId="37C9FEFA" w14:textId="77777777" w:rsidR="000F0644" w:rsidRDefault="007947B9">
            <w:r>
              <w:t>Phone: 020 8496 3646</w:t>
            </w:r>
          </w:p>
          <w:p w14:paraId="37C9FEFB" w14:textId="77777777" w:rsidR="000F0644" w:rsidRDefault="007947B9">
            <w:r>
              <w:t xml:space="preserve">Email: </w:t>
            </w:r>
            <w:hyperlink r:id="rId25" w:history="1">
              <w:r>
                <w:rPr>
                  <w:rStyle w:val="Hyperlink"/>
                </w:rPr>
                <w:t>lado@walthamforest.gov.uk</w:t>
              </w:r>
            </w:hyperlink>
          </w:p>
          <w:p w14:paraId="37C9FEFC" w14:textId="77777777" w:rsidR="000F0644" w:rsidRDefault="000F0644"/>
          <w:p w14:paraId="37C9FEFD" w14:textId="77777777" w:rsidR="000F0644" w:rsidRDefault="007947B9">
            <w:r>
              <w:t>N.B.: If you cannot get through by phone, send an email with your contact details, and you will get a same-day phone response during normal business hours</w:t>
            </w:r>
          </w:p>
        </w:tc>
      </w:tr>
      <w:tr w:rsidR="000F0644" w14:paraId="37C9FF05" w14:textId="77777777">
        <w:trPr>
          <w:trHeight w:val="454"/>
        </w:trPr>
        <w:tc>
          <w:tcPr>
            <w:tcW w:w="3451" w:type="dxa"/>
            <w:tcBorders>
              <w:top w:val="single" w:sz="4" w:space="0" w:color="D9D9D9" w:themeColor="background1" w:themeShade="D9"/>
              <w:bottom w:val="nil"/>
            </w:tcBorders>
            <w:vAlign w:val="center"/>
          </w:tcPr>
          <w:p w14:paraId="37C9FEFF" w14:textId="77777777" w:rsidR="000F0644" w:rsidRDefault="007947B9">
            <w:pPr>
              <w:rPr>
                <w:b/>
              </w:rPr>
            </w:pPr>
            <w:r>
              <w:rPr>
                <w:b/>
              </w:rPr>
              <w:t>Safeguarding in Education Team</w:t>
            </w:r>
          </w:p>
          <w:p w14:paraId="37C9FF00" w14:textId="77777777" w:rsidR="000F0644" w:rsidRDefault="007947B9">
            <w:r>
              <w:t>Consultations / Training / Support (traded service)</w:t>
            </w:r>
          </w:p>
        </w:tc>
        <w:tc>
          <w:tcPr>
            <w:tcW w:w="6722" w:type="dxa"/>
            <w:tcBorders>
              <w:top w:val="single" w:sz="4" w:space="0" w:color="D9D9D9" w:themeColor="background1" w:themeShade="D9"/>
              <w:bottom w:val="nil"/>
            </w:tcBorders>
            <w:vAlign w:val="center"/>
          </w:tcPr>
          <w:p w14:paraId="37C9FF01" w14:textId="77777777" w:rsidR="000F0644" w:rsidRDefault="007947B9">
            <w:r>
              <w:t>Phone: 020 8496 3646</w:t>
            </w:r>
          </w:p>
          <w:p w14:paraId="37C9FF02" w14:textId="77777777" w:rsidR="000F0644" w:rsidRDefault="007947B9">
            <w:r>
              <w:t xml:space="preserve">Email: </w:t>
            </w:r>
            <w:hyperlink r:id="rId26" w:history="1">
              <w:r>
                <w:rPr>
                  <w:rStyle w:val="Hyperlink"/>
                </w:rPr>
                <w:t>safeguardingineducation@walthamforest.gov.uk</w:t>
              </w:r>
            </w:hyperlink>
          </w:p>
          <w:p w14:paraId="37C9FF03" w14:textId="77777777" w:rsidR="000F0644" w:rsidRDefault="000F0644"/>
          <w:p w14:paraId="37C9FF04" w14:textId="77777777" w:rsidR="000F0644" w:rsidRDefault="000F0644"/>
        </w:tc>
      </w:tr>
      <w:tr w:rsidR="000F0644" w14:paraId="37C9FF09" w14:textId="77777777">
        <w:trPr>
          <w:trHeight w:val="454"/>
        </w:trPr>
        <w:tc>
          <w:tcPr>
            <w:tcW w:w="3451" w:type="dxa"/>
            <w:tcBorders>
              <w:top w:val="single" w:sz="4" w:space="0" w:color="D9D9D9" w:themeColor="background1" w:themeShade="D9"/>
              <w:bottom w:val="nil"/>
            </w:tcBorders>
            <w:vAlign w:val="center"/>
          </w:tcPr>
          <w:p w14:paraId="37C9FF06" w14:textId="77777777" w:rsidR="000F0644" w:rsidRDefault="007947B9">
            <w:pPr>
              <w:rPr>
                <w:b/>
              </w:rPr>
            </w:pPr>
            <w:r>
              <w:rPr>
                <w:b/>
              </w:rPr>
              <w:t>Early Help</w:t>
            </w:r>
          </w:p>
        </w:tc>
        <w:tc>
          <w:tcPr>
            <w:tcW w:w="6722" w:type="dxa"/>
            <w:tcBorders>
              <w:top w:val="single" w:sz="4" w:space="0" w:color="D9D9D9" w:themeColor="background1" w:themeShade="D9"/>
              <w:bottom w:val="nil"/>
            </w:tcBorders>
            <w:vAlign w:val="center"/>
          </w:tcPr>
          <w:p w14:paraId="37C9FF07" w14:textId="77777777" w:rsidR="000F0644" w:rsidRDefault="007947B9">
            <w:r>
              <w:t>Phone: 020 8496 1517</w:t>
            </w:r>
          </w:p>
          <w:p w14:paraId="37C9FF08" w14:textId="77777777" w:rsidR="000F0644" w:rsidRDefault="007947B9">
            <w:r>
              <w:t xml:space="preserve">Email: </w:t>
            </w:r>
            <w:hyperlink r:id="rId27" w:history="1">
              <w:r>
                <w:rPr>
                  <w:rStyle w:val="Hyperlink"/>
                </w:rPr>
                <w:t>earlyhelp@walthamforest.gov.uk</w:t>
              </w:r>
            </w:hyperlink>
          </w:p>
        </w:tc>
      </w:tr>
      <w:tr w:rsidR="000F0644" w14:paraId="37C9FF0E" w14:textId="77777777">
        <w:trPr>
          <w:trHeight w:val="454"/>
        </w:trPr>
        <w:tc>
          <w:tcPr>
            <w:tcW w:w="3451" w:type="dxa"/>
            <w:tcBorders>
              <w:top w:val="single" w:sz="4" w:space="0" w:color="D9D9D9" w:themeColor="background1" w:themeShade="D9"/>
              <w:bottom w:val="nil"/>
            </w:tcBorders>
            <w:vAlign w:val="center"/>
          </w:tcPr>
          <w:p w14:paraId="37C9FF0A" w14:textId="77777777" w:rsidR="000F0644" w:rsidRDefault="007947B9">
            <w:pPr>
              <w:rPr>
                <w:b/>
              </w:rPr>
            </w:pPr>
            <w:r>
              <w:rPr>
                <w:b/>
              </w:rPr>
              <w:t>Virtual School</w:t>
            </w:r>
          </w:p>
        </w:tc>
        <w:tc>
          <w:tcPr>
            <w:tcW w:w="6722" w:type="dxa"/>
            <w:tcBorders>
              <w:top w:val="single" w:sz="4" w:space="0" w:color="D9D9D9" w:themeColor="background1" w:themeShade="D9"/>
              <w:bottom w:val="nil"/>
            </w:tcBorders>
            <w:vAlign w:val="center"/>
          </w:tcPr>
          <w:p w14:paraId="37C9FF0B" w14:textId="77777777" w:rsidR="000F0644" w:rsidRDefault="007947B9">
            <w:r>
              <w:t>Phone: 020 8496 1741</w:t>
            </w:r>
          </w:p>
          <w:p w14:paraId="37C9FF0C" w14:textId="77777777" w:rsidR="000F0644" w:rsidRDefault="007947B9">
            <w:r>
              <w:t xml:space="preserve">Email: </w:t>
            </w:r>
            <w:hyperlink r:id="rId28" w:history="1">
              <w:r>
                <w:rPr>
                  <w:rStyle w:val="Hyperlink"/>
                </w:rPr>
                <w:t>virtual.school@walthamforest.gov.uk</w:t>
              </w:r>
            </w:hyperlink>
          </w:p>
          <w:p w14:paraId="37C9FF0D" w14:textId="77777777" w:rsidR="000F0644" w:rsidRDefault="007947B9">
            <w:r>
              <w:t xml:space="preserve">Head of Virtual School: </w:t>
            </w:r>
            <w:hyperlink r:id="rId29" w:history="1">
              <w:r>
                <w:rPr>
                  <w:rStyle w:val="Hyperlink"/>
                </w:rPr>
                <w:t>fay.blyth@walthamforestgov.uk</w:t>
              </w:r>
            </w:hyperlink>
          </w:p>
        </w:tc>
      </w:tr>
      <w:tr w:rsidR="000F0644" w14:paraId="37C9FF13" w14:textId="77777777">
        <w:trPr>
          <w:trHeight w:val="454"/>
        </w:trPr>
        <w:tc>
          <w:tcPr>
            <w:tcW w:w="3451" w:type="dxa"/>
            <w:tcBorders>
              <w:top w:val="single" w:sz="4" w:space="0" w:color="D9D9D9" w:themeColor="background1" w:themeShade="D9"/>
              <w:bottom w:val="nil"/>
            </w:tcBorders>
            <w:vAlign w:val="center"/>
          </w:tcPr>
          <w:p w14:paraId="37C9FF0F" w14:textId="77777777" w:rsidR="000F0644" w:rsidRDefault="007947B9">
            <w:r>
              <w:rPr>
                <w:b/>
              </w:rPr>
              <w:t>Special Educational Needs &amp; Disability (SEND) Service</w:t>
            </w:r>
          </w:p>
          <w:p w14:paraId="37C9FF10" w14:textId="77777777" w:rsidR="000F0644" w:rsidRDefault="007947B9">
            <w:r>
              <w:lastRenderedPageBreak/>
              <w:t>[ formerly known as Disability Enablement Service (DES)]</w:t>
            </w:r>
          </w:p>
        </w:tc>
        <w:tc>
          <w:tcPr>
            <w:tcW w:w="6722" w:type="dxa"/>
            <w:tcBorders>
              <w:top w:val="single" w:sz="4" w:space="0" w:color="D9D9D9" w:themeColor="background1" w:themeShade="D9"/>
              <w:bottom w:val="nil"/>
            </w:tcBorders>
            <w:vAlign w:val="center"/>
          </w:tcPr>
          <w:p w14:paraId="37C9FF11" w14:textId="77777777" w:rsidR="000F0644" w:rsidRDefault="007947B9">
            <w:r>
              <w:lastRenderedPageBreak/>
              <w:t>Phone: 020 8496 6503</w:t>
            </w:r>
          </w:p>
          <w:p w14:paraId="37C9FF12" w14:textId="77777777" w:rsidR="000F0644" w:rsidRDefault="007947B9">
            <w:r>
              <w:t xml:space="preserve">Email: </w:t>
            </w:r>
            <w:hyperlink r:id="rId30" w:tgtFrame="_self" w:history="1">
              <w:r>
                <w:rPr>
                  <w:rStyle w:val="Hyperlink"/>
                </w:rPr>
                <w:t>senteam@walthamforest.gov.uk</w:t>
              </w:r>
            </w:hyperlink>
          </w:p>
        </w:tc>
      </w:tr>
      <w:tr w:rsidR="000F0644" w14:paraId="37C9FF18" w14:textId="77777777">
        <w:trPr>
          <w:trHeight w:val="454"/>
        </w:trPr>
        <w:tc>
          <w:tcPr>
            <w:tcW w:w="3451" w:type="dxa"/>
            <w:tcBorders>
              <w:top w:val="single" w:sz="4" w:space="0" w:color="D9D9D9" w:themeColor="background1" w:themeShade="D9"/>
              <w:bottom w:val="nil"/>
            </w:tcBorders>
            <w:vAlign w:val="center"/>
          </w:tcPr>
          <w:p w14:paraId="37C9FF14" w14:textId="77777777" w:rsidR="000F0644" w:rsidRDefault="007947B9">
            <w:pPr>
              <w:rPr>
                <w:b/>
              </w:rPr>
            </w:pPr>
            <w:r>
              <w:rPr>
                <w:b/>
              </w:rPr>
              <w:t xml:space="preserve">Female Genital Mutilation (FGM) </w:t>
            </w:r>
          </w:p>
          <w:p w14:paraId="37C9FF15" w14:textId="77777777" w:rsidR="000F0644" w:rsidRDefault="007947B9">
            <w:pPr>
              <w:rPr>
                <w:b/>
              </w:rPr>
            </w:pPr>
            <w:r>
              <w:t>Community Safety</w:t>
            </w:r>
          </w:p>
        </w:tc>
        <w:tc>
          <w:tcPr>
            <w:tcW w:w="6722" w:type="dxa"/>
            <w:tcBorders>
              <w:top w:val="single" w:sz="4" w:space="0" w:color="D9D9D9" w:themeColor="background1" w:themeShade="D9"/>
              <w:bottom w:val="nil"/>
            </w:tcBorders>
            <w:vAlign w:val="center"/>
          </w:tcPr>
          <w:p w14:paraId="37C9FF16" w14:textId="77777777" w:rsidR="000F0644" w:rsidRDefault="007947B9">
            <w:r>
              <w:t xml:space="preserve">Refer via </w:t>
            </w:r>
            <w:hyperlink r:id="rId31" w:history="1">
              <w:r>
                <w:rPr>
                  <w:rStyle w:val="Hyperlink"/>
                </w:rPr>
                <w:t>MASH</w:t>
              </w:r>
            </w:hyperlink>
            <w:r>
              <w:t>.</w:t>
            </w:r>
          </w:p>
          <w:p w14:paraId="37C9FF17" w14:textId="77777777" w:rsidR="000F0644" w:rsidRDefault="007947B9">
            <w:r>
              <w:t xml:space="preserve">Phone: 020 8496 3281 </w:t>
            </w:r>
          </w:p>
        </w:tc>
      </w:tr>
      <w:tr w:rsidR="000F0644" w14:paraId="37C9FF1F" w14:textId="77777777">
        <w:trPr>
          <w:trHeight w:val="454"/>
        </w:trPr>
        <w:tc>
          <w:tcPr>
            <w:tcW w:w="3451" w:type="dxa"/>
            <w:tcBorders>
              <w:top w:val="single" w:sz="4" w:space="0" w:color="D9D9D9" w:themeColor="background1" w:themeShade="D9"/>
              <w:bottom w:val="nil"/>
            </w:tcBorders>
            <w:vAlign w:val="center"/>
          </w:tcPr>
          <w:p w14:paraId="37C9FF19" w14:textId="77777777" w:rsidR="000F0644" w:rsidRDefault="007947B9">
            <w:pPr>
              <w:rPr>
                <w:b/>
              </w:rPr>
            </w:pPr>
            <w:r>
              <w:rPr>
                <w:b/>
              </w:rPr>
              <w:t xml:space="preserve">Prevent  </w:t>
            </w:r>
          </w:p>
          <w:p w14:paraId="37C9FF1A" w14:textId="77777777" w:rsidR="000F0644" w:rsidRDefault="007947B9">
            <w:pPr>
              <w:rPr>
                <w:b/>
              </w:rPr>
            </w:pPr>
            <w:r>
              <w:t>Community Safety</w:t>
            </w:r>
          </w:p>
        </w:tc>
        <w:tc>
          <w:tcPr>
            <w:tcW w:w="6722" w:type="dxa"/>
            <w:tcBorders>
              <w:top w:val="single" w:sz="4" w:space="0" w:color="D9D9D9" w:themeColor="background1" w:themeShade="D9"/>
              <w:bottom w:val="nil"/>
            </w:tcBorders>
            <w:vAlign w:val="center"/>
          </w:tcPr>
          <w:p w14:paraId="37C9FF1B" w14:textId="77777777" w:rsidR="000F0644" w:rsidRDefault="007947B9">
            <w:r>
              <w:t xml:space="preserve">Refer via </w:t>
            </w:r>
            <w:hyperlink r:id="rId32" w:history="1">
              <w:r>
                <w:rPr>
                  <w:rStyle w:val="Hyperlink"/>
                </w:rPr>
                <w:t>MASH</w:t>
              </w:r>
            </w:hyperlink>
            <w:r>
              <w:t>.</w:t>
            </w:r>
          </w:p>
          <w:p w14:paraId="37C9FF1C" w14:textId="77777777" w:rsidR="000F0644" w:rsidRDefault="007947B9">
            <w:r>
              <w:t>Phone: 020 8496 3000</w:t>
            </w:r>
          </w:p>
          <w:p w14:paraId="37C9FF1D" w14:textId="77777777" w:rsidR="000F0644" w:rsidRDefault="007947B9">
            <w:r>
              <w:t>Mob: 07816150037</w:t>
            </w:r>
          </w:p>
          <w:p w14:paraId="37C9FF1E" w14:textId="77777777" w:rsidR="000F0644" w:rsidRDefault="007947B9">
            <w:r>
              <w:t xml:space="preserve">Email: </w:t>
            </w:r>
            <w:hyperlink r:id="rId33" w:history="1">
              <w:r>
                <w:rPr>
                  <w:rStyle w:val="Hyperlink"/>
                </w:rPr>
                <w:t>communitysafety@walthamforest.gov.uk</w:t>
              </w:r>
            </w:hyperlink>
            <w:r>
              <w:t xml:space="preserve">; </w:t>
            </w:r>
            <w:hyperlink r:id="rId34" w:history="1">
              <w:r>
                <w:rPr>
                  <w:rStyle w:val="Hyperlink"/>
                </w:rPr>
                <w:t>Amy.Strode@walthamforest.gov.uk</w:t>
              </w:r>
            </w:hyperlink>
          </w:p>
        </w:tc>
      </w:tr>
      <w:tr w:rsidR="000F0644" w14:paraId="37C9FF24" w14:textId="77777777">
        <w:trPr>
          <w:trHeight w:val="454"/>
        </w:trPr>
        <w:tc>
          <w:tcPr>
            <w:tcW w:w="3451" w:type="dxa"/>
            <w:tcBorders>
              <w:top w:val="single" w:sz="4" w:space="0" w:color="D9D9D9" w:themeColor="background1" w:themeShade="D9"/>
              <w:bottom w:val="nil"/>
              <w:right w:val="single" w:sz="4" w:space="0" w:color="D9D9D9" w:themeColor="background1" w:themeShade="D9"/>
            </w:tcBorders>
            <w:vAlign w:val="center"/>
          </w:tcPr>
          <w:p w14:paraId="37C9FF20" w14:textId="77777777" w:rsidR="000F0644" w:rsidRDefault="007947B9">
            <w:pPr>
              <w:rPr>
                <w:b/>
              </w:rPr>
            </w:pPr>
            <w:r>
              <w:rPr>
                <w:b/>
              </w:rPr>
              <w:t xml:space="preserve">Gangs </w:t>
            </w:r>
          </w:p>
          <w:p w14:paraId="37C9FF21" w14:textId="77777777" w:rsidR="000F0644" w:rsidRDefault="007947B9">
            <w:pPr>
              <w:rPr>
                <w:b/>
              </w:rPr>
            </w:pPr>
            <w:r>
              <w:t>Community Safety</w:t>
            </w:r>
          </w:p>
        </w:tc>
        <w:tc>
          <w:tcPr>
            <w:tcW w:w="6722" w:type="dxa"/>
            <w:tcBorders>
              <w:top w:val="single" w:sz="4" w:space="0" w:color="D9D9D9" w:themeColor="background1" w:themeShade="D9"/>
              <w:left w:val="single" w:sz="4" w:space="0" w:color="D9D9D9" w:themeColor="background1" w:themeShade="D9"/>
              <w:bottom w:val="nil"/>
            </w:tcBorders>
            <w:vAlign w:val="center"/>
          </w:tcPr>
          <w:p w14:paraId="37C9FF22" w14:textId="77777777" w:rsidR="000F0644" w:rsidRDefault="007947B9">
            <w:r>
              <w:t xml:space="preserve">Refer via </w:t>
            </w:r>
            <w:hyperlink r:id="rId35" w:history="1">
              <w:r>
                <w:rPr>
                  <w:rStyle w:val="Hyperlink"/>
                </w:rPr>
                <w:t>MASH</w:t>
              </w:r>
            </w:hyperlink>
            <w:r>
              <w:t>.</w:t>
            </w:r>
          </w:p>
          <w:p w14:paraId="37C9FF23" w14:textId="77777777" w:rsidR="000F0644" w:rsidRDefault="000F0644"/>
        </w:tc>
      </w:tr>
      <w:tr w:rsidR="000F0644" w14:paraId="37C9FF28" w14:textId="77777777">
        <w:trPr>
          <w:trHeight w:val="454"/>
        </w:trPr>
        <w:tc>
          <w:tcPr>
            <w:tcW w:w="3451" w:type="dxa"/>
            <w:tcBorders>
              <w:top w:val="single" w:sz="4" w:space="0" w:color="D9D9D9" w:themeColor="background1" w:themeShade="D9"/>
              <w:bottom w:val="nil"/>
              <w:right w:val="single" w:sz="4" w:space="0" w:color="D9D9D9" w:themeColor="background1" w:themeShade="D9"/>
            </w:tcBorders>
            <w:vAlign w:val="center"/>
          </w:tcPr>
          <w:p w14:paraId="37C9FF25" w14:textId="77777777" w:rsidR="000F0644" w:rsidRDefault="007947B9">
            <w:pPr>
              <w:rPr>
                <w:b/>
              </w:rPr>
            </w:pPr>
            <w:r>
              <w:rPr>
                <w:b/>
              </w:rPr>
              <w:t xml:space="preserve">Adolescent Safeguarding Lead </w:t>
            </w:r>
            <w:r>
              <w:t>Children’s Social Care</w:t>
            </w:r>
          </w:p>
        </w:tc>
        <w:tc>
          <w:tcPr>
            <w:tcW w:w="6722" w:type="dxa"/>
            <w:tcBorders>
              <w:top w:val="single" w:sz="4" w:space="0" w:color="D9D9D9" w:themeColor="background1" w:themeShade="D9"/>
              <w:left w:val="single" w:sz="4" w:space="0" w:color="D9D9D9" w:themeColor="background1" w:themeShade="D9"/>
              <w:bottom w:val="nil"/>
            </w:tcBorders>
            <w:vAlign w:val="center"/>
          </w:tcPr>
          <w:p w14:paraId="37C9FF26" w14:textId="77777777" w:rsidR="000F0644" w:rsidRDefault="007947B9">
            <w:r>
              <w:t xml:space="preserve">Refer via </w:t>
            </w:r>
            <w:hyperlink r:id="rId36" w:history="1">
              <w:r>
                <w:rPr>
                  <w:rStyle w:val="Hyperlink"/>
                </w:rPr>
                <w:t>MASH</w:t>
              </w:r>
            </w:hyperlink>
            <w:r>
              <w:t>.</w:t>
            </w:r>
          </w:p>
          <w:p w14:paraId="37C9FF27" w14:textId="77777777" w:rsidR="000F0644" w:rsidRDefault="007947B9">
            <w:r>
              <w:t xml:space="preserve">Email: </w:t>
            </w:r>
            <w:hyperlink r:id="rId37" w:history="1">
              <w:r>
                <w:rPr>
                  <w:rStyle w:val="Hyperlink"/>
                </w:rPr>
                <w:t>Reanne.Turner@walthamforest.gov.uk</w:t>
              </w:r>
            </w:hyperlink>
            <w:r>
              <w:t xml:space="preserve"> </w:t>
            </w:r>
          </w:p>
        </w:tc>
      </w:tr>
      <w:tr w:rsidR="000F0644" w14:paraId="37C9FF2C" w14:textId="77777777">
        <w:trPr>
          <w:trHeight w:val="454"/>
        </w:trPr>
        <w:tc>
          <w:tcPr>
            <w:tcW w:w="3451"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7C9FF29" w14:textId="77777777" w:rsidR="000F0644" w:rsidRDefault="007947B9">
            <w:pPr>
              <w:rPr>
                <w:b/>
              </w:rPr>
            </w:pPr>
            <w:r>
              <w:rPr>
                <w:b/>
              </w:rPr>
              <w:t>Violence against women and girls (VAWG) &amp; Domestic Abuse one-stop-shop</w:t>
            </w:r>
          </w:p>
        </w:tc>
        <w:tc>
          <w:tcPr>
            <w:tcW w:w="6722"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37C9FF2A" w14:textId="77777777" w:rsidR="000F0644" w:rsidRDefault="007947B9">
            <w:r>
              <w:t xml:space="preserve">Refer via </w:t>
            </w:r>
            <w:hyperlink r:id="rId38" w:history="1">
              <w:r>
                <w:rPr>
                  <w:rStyle w:val="Hyperlink"/>
                </w:rPr>
                <w:t>MASH</w:t>
              </w:r>
            </w:hyperlink>
            <w:r>
              <w:t>.</w:t>
            </w:r>
          </w:p>
          <w:p w14:paraId="37C9FF2B" w14:textId="77777777" w:rsidR="000F0644" w:rsidRDefault="007947B9">
            <w:r>
              <w:t xml:space="preserve">Email: </w:t>
            </w:r>
            <w:hyperlink r:id="rId39" w:history="1">
              <w:r>
                <w:rPr>
                  <w:rStyle w:val="Hyperlink"/>
                </w:rPr>
                <w:t>vawg@watlhamforest.gov.uk</w:t>
              </w:r>
            </w:hyperlink>
            <w:r>
              <w:t xml:space="preserve">; </w:t>
            </w:r>
            <w:hyperlink r:id="rId40" w:history="1">
              <w:r>
                <w:rPr>
                  <w:rStyle w:val="Hyperlink"/>
                </w:rPr>
                <w:t>domesticabuseadvice@walthamforest.gov.uk</w:t>
              </w:r>
            </w:hyperlink>
          </w:p>
        </w:tc>
      </w:tr>
      <w:tr w:rsidR="000F0644" w14:paraId="37C9FF33" w14:textId="77777777">
        <w:trPr>
          <w:trHeight w:val="454"/>
        </w:trPr>
        <w:tc>
          <w:tcPr>
            <w:tcW w:w="3451"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7C9FF2D" w14:textId="77777777" w:rsidR="000F0644" w:rsidRDefault="007947B9">
            <w:pPr>
              <w:rPr>
                <w:b/>
              </w:rPr>
            </w:pPr>
            <w:r>
              <w:rPr>
                <w:b/>
              </w:rPr>
              <w:t xml:space="preserve">Waltham Forest Solace Women’s Aid (IDSVA) </w:t>
            </w:r>
          </w:p>
          <w:p w14:paraId="37C9FF2E" w14:textId="77777777" w:rsidR="000F0644" w:rsidRDefault="000F0644">
            <w:pPr>
              <w:rPr>
                <w:b/>
              </w:rPr>
            </w:pPr>
          </w:p>
        </w:tc>
        <w:tc>
          <w:tcPr>
            <w:tcW w:w="6722"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37C9FF2F" w14:textId="77777777" w:rsidR="000F0644" w:rsidRDefault="007947B9">
            <w:pPr>
              <w:pStyle w:val="Default"/>
              <w:jc w:val="both"/>
              <w:rPr>
                <w:rFonts w:asciiTheme="minorHAnsi" w:hAnsiTheme="minorHAnsi" w:cstheme="minorHAnsi"/>
                <w:sz w:val="22"/>
                <w:szCs w:val="22"/>
              </w:rPr>
            </w:pPr>
            <w:r>
              <w:rPr>
                <w:rFonts w:asciiTheme="minorHAnsi" w:hAnsiTheme="minorHAnsi" w:cstheme="minorHAnsi"/>
                <w:sz w:val="22"/>
                <w:szCs w:val="22"/>
              </w:rPr>
              <w:t>0808 802 5565</w:t>
            </w:r>
          </w:p>
          <w:p w14:paraId="37C9FF30" w14:textId="77777777" w:rsidR="000F0644" w:rsidRDefault="000F0644">
            <w:pPr>
              <w:pStyle w:val="Default"/>
              <w:jc w:val="both"/>
              <w:rPr>
                <w:rFonts w:ascii="Arial" w:hAnsi="Arial" w:cs="Arial"/>
              </w:rPr>
            </w:pPr>
          </w:p>
          <w:p w14:paraId="37C9FF31" w14:textId="77777777" w:rsidR="000F0644" w:rsidRDefault="004B259A">
            <w:pPr>
              <w:pStyle w:val="Default"/>
              <w:rPr>
                <w:rFonts w:asciiTheme="minorHAnsi" w:hAnsiTheme="minorHAnsi" w:cstheme="minorHAnsi"/>
                <w:sz w:val="22"/>
                <w:szCs w:val="22"/>
              </w:rPr>
            </w:pPr>
            <w:hyperlink r:id="rId41" w:history="1">
              <w:r w:rsidR="007947B9">
                <w:rPr>
                  <w:rStyle w:val="Hyperlink"/>
                  <w:rFonts w:asciiTheme="minorHAnsi" w:eastAsiaTheme="minorEastAsia" w:hAnsiTheme="minorHAnsi" w:cstheme="minorHAnsi"/>
                  <w:sz w:val="22"/>
                  <w:szCs w:val="22"/>
                </w:rPr>
                <w:t>http://solacewomensaid.org/get-help/waltham-forest/</w:t>
              </w:r>
            </w:hyperlink>
          </w:p>
          <w:p w14:paraId="37C9FF32" w14:textId="77777777" w:rsidR="000F0644" w:rsidRDefault="000F0644">
            <w:pPr>
              <w:pStyle w:val="Default"/>
            </w:pPr>
          </w:p>
        </w:tc>
      </w:tr>
      <w:tr w:rsidR="000F0644" w14:paraId="37C9FF38" w14:textId="77777777">
        <w:trPr>
          <w:trHeight w:val="454"/>
        </w:trPr>
        <w:tc>
          <w:tcPr>
            <w:tcW w:w="3451"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7C9FF34" w14:textId="77777777" w:rsidR="000F0644" w:rsidRDefault="007947B9">
            <w:pPr>
              <w:rPr>
                <w:b/>
              </w:rPr>
            </w:pPr>
            <w:r>
              <w:rPr>
                <w:b/>
              </w:rPr>
              <w:t>East London Rape Crisis Centre</w:t>
            </w:r>
          </w:p>
          <w:p w14:paraId="37C9FF35" w14:textId="77777777" w:rsidR="000F0644" w:rsidRDefault="000F0644">
            <w:pPr>
              <w:rPr>
                <w:b/>
              </w:rPr>
            </w:pPr>
          </w:p>
        </w:tc>
        <w:tc>
          <w:tcPr>
            <w:tcW w:w="6722"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37C9FF36" w14:textId="77777777" w:rsidR="000F0644" w:rsidRDefault="007947B9">
            <w:pPr>
              <w:rPr>
                <w:rFonts w:ascii="Arial" w:hAnsi="Arial" w:cs="Arial"/>
                <w:lang w:eastAsia="en-GB"/>
              </w:rPr>
            </w:pPr>
            <w:r>
              <w:rPr>
                <w:rFonts w:ascii="Arial" w:hAnsi="Arial" w:cs="Arial"/>
                <w:lang w:eastAsia="en-GB"/>
              </w:rPr>
              <w:t>0800 160 1036</w:t>
            </w:r>
          </w:p>
          <w:p w14:paraId="37C9FF37" w14:textId="77777777" w:rsidR="000F0644" w:rsidRDefault="004B259A">
            <w:hyperlink r:id="rId42" w:history="1">
              <w:r w:rsidR="007947B9">
                <w:rPr>
                  <w:rStyle w:val="Hyperlink"/>
                  <w:rFonts w:ascii="Arial" w:hAnsi="Arial" w:cs="Arial"/>
                </w:rPr>
                <w:t>https://niaendingviolence.org.uk/get-help/sexual-violence-and-abuse/</w:t>
              </w:r>
            </w:hyperlink>
            <w:r w:rsidR="007947B9">
              <w:rPr>
                <w:rFonts w:ascii="Arial" w:hAnsi="Arial" w:cs="Arial"/>
              </w:rPr>
              <w:t xml:space="preserve">                                                    </w:t>
            </w:r>
          </w:p>
        </w:tc>
      </w:tr>
      <w:tr w:rsidR="000F0644" w14:paraId="37C9FF3E" w14:textId="77777777">
        <w:trPr>
          <w:trHeight w:val="454"/>
        </w:trPr>
        <w:tc>
          <w:tcPr>
            <w:tcW w:w="3451"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7C9FF39" w14:textId="77777777" w:rsidR="000F0644" w:rsidRDefault="007947B9">
            <w:pPr>
              <w:pStyle w:val="Default"/>
              <w:rPr>
                <w:b/>
              </w:rPr>
            </w:pPr>
            <w:proofErr w:type="spellStart"/>
            <w:r>
              <w:rPr>
                <w:b/>
              </w:rPr>
              <w:t>Ashiana</w:t>
            </w:r>
            <w:proofErr w:type="spellEnd"/>
            <w:r>
              <w:rPr>
                <w:b/>
              </w:rPr>
              <w:t xml:space="preserve"> Network (South Asian, Turkish &amp; Iranian women) </w:t>
            </w:r>
          </w:p>
          <w:p w14:paraId="37C9FF3A" w14:textId="77777777" w:rsidR="000F0644" w:rsidRDefault="000F0644">
            <w:pPr>
              <w:pStyle w:val="Default"/>
              <w:rPr>
                <w:b/>
              </w:rPr>
            </w:pPr>
          </w:p>
        </w:tc>
        <w:tc>
          <w:tcPr>
            <w:tcW w:w="6722"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37C9FF3B" w14:textId="77777777" w:rsidR="000F0644" w:rsidRDefault="007947B9">
            <w:pPr>
              <w:rPr>
                <w:rFonts w:ascii="Arial" w:hAnsi="Arial" w:cs="Arial"/>
              </w:rPr>
            </w:pPr>
            <w:r>
              <w:rPr>
                <w:rFonts w:ascii="Arial" w:hAnsi="Arial" w:cs="Arial"/>
              </w:rPr>
              <w:t>020 7346 1134</w:t>
            </w:r>
          </w:p>
          <w:p w14:paraId="37C9FF3C" w14:textId="77777777" w:rsidR="000F0644" w:rsidRDefault="004B259A">
            <w:pPr>
              <w:pStyle w:val="Default"/>
              <w:rPr>
                <w:rFonts w:ascii="Arial" w:hAnsi="Arial" w:cs="Arial"/>
                <w:sz w:val="22"/>
                <w:szCs w:val="22"/>
              </w:rPr>
            </w:pPr>
            <w:hyperlink r:id="rId43" w:history="1">
              <w:r w:rsidR="007947B9">
                <w:rPr>
                  <w:rStyle w:val="Hyperlink"/>
                  <w:rFonts w:ascii="Arial" w:eastAsiaTheme="minorEastAsia" w:hAnsi="Arial" w:cs="Arial"/>
                  <w:sz w:val="22"/>
                  <w:szCs w:val="22"/>
                </w:rPr>
                <w:t>https://www.refugeecouncil.org.uk/services/2865_ashiana_network</w:t>
              </w:r>
            </w:hyperlink>
          </w:p>
          <w:p w14:paraId="37C9FF3D" w14:textId="77777777" w:rsidR="000F0644" w:rsidRDefault="000F0644"/>
        </w:tc>
      </w:tr>
      <w:tr w:rsidR="000F0644" w14:paraId="37C9FF43" w14:textId="77777777">
        <w:trPr>
          <w:trHeight w:val="454"/>
        </w:trPr>
        <w:tc>
          <w:tcPr>
            <w:tcW w:w="3451"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7C9FF3F" w14:textId="77777777" w:rsidR="000F0644" w:rsidRDefault="007947B9">
            <w:pPr>
              <w:rPr>
                <w:b/>
              </w:rPr>
            </w:pPr>
            <w:r>
              <w:rPr>
                <w:b/>
              </w:rPr>
              <w:t xml:space="preserve">Haven Network for Survivors of Abuse (historic and current sexual abuse) </w:t>
            </w:r>
          </w:p>
        </w:tc>
        <w:tc>
          <w:tcPr>
            <w:tcW w:w="6722"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37C9FF40" w14:textId="77777777" w:rsidR="000F0644" w:rsidRDefault="007947B9">
            <w:pPr>
              <w:rPr>
                <w:rFonts w:ascii="Arial" w:hAnsi="Arial" w:cs="Arial"/>
              </w:rPr>
            </w:pPr>
            <w:r>
              <w:rPr>
                <w:rFonts w:ascii="Arial" w:hAnsi="Arial" w:cs="Arial"/>
              </w:rPr>
              <w:t>020 8520 0755</w:t>
            </w:r>
          </w:p>
          <w:p w14:paraId="37C9FF41" w14:textId="77777777" w:rsidR="000F0644" w:rsidRDefault="004B259A">
            <w:pPr>
              <w:rPr>
                <w:rFonts w:ascii="Arial" w:hAnsi="Arial" w:cs="Arial"/>
              </w:rPr>
            </w:pPr>
            <w:hyperlink r:id="rId44" w:history="1">
              <w:r w:rsidR="007947B9">
                <w:rPr>
                  <w:rStyle w:val="Hyperlink"/>
                  <w:rFonts w:ascii="Arial" w:hAnsi="Arial" w:cs="Arial"/>
                </w:rPr>
                <w:t>https://www.havennetwork.org.uk</w:t>
              </w:r>
            </w:hyperlink>
            <w:r w:rsidR="007947B9">
              <w:rPr>
                <w:rFonts w:ascii="Arial" w:hAnsi="Arial" w:cs="Arial"/>
              </w:rPr>
              <w:t xml:space="preserve"> </w:t>
            </w:r>
          </w:p>
          <w:p w14:paraId="37C9FF42" w14:textId="77777777" w:rsidR="000F0644" w:rsidRDefault="000F0644"/>
        </w:tc>
      </w:tr>
      <w:tr w:rsidR="000F0644" w14:paraId="37C9FF48" w14:textId="77777777">
        <w:trPr>
          <w:trHeight w:val="454"/>
        </w:trPr>
        <w:tc>
          <w:tcPr>
            <w:tcW w:w="3451"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7C9FF44" w14:textId="77777777" w:rsidR="000F0644" w:rsidRDefault="007947B9">
            <w:pPr>
              <w:rPr>
                <w:b/>
              </w:rPr>
            </w:pPr>
            <w:r>
              <w:rPr>
                <w:b/>
              </w:rPr>
              <w:t xml:space="preserve">The Haven, Sexual Assault Referral Centre (SARC) </w:t>
            </w:r>
          </w:p>
          <w:p w14:paraId="37C9FF45" w14:textId="77777777" w:rsidR="000F0644" w:rsidRDefault="000F0644">
            <w:pPr>
              <w:rPr>
                <w:b/>
              </w:rPr>
            </w:pPr>
          </w:p>
        </w:tc>
        <w:tc>
          <w:tcPr>
            <w:tcW w:w="6722"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37C9FF46" w14:textId="77777777" w:rsidR="000F0644" w:rsidRDefault="007947B9">
            <w:r>
              <w:t>0203 3299 6900</w:t>
            </w:r>
          </w:p>
          <w:p w14:paraId="37C9FF47" w14:textId="77777777" w:rsidR="000F0644" w:rsidRDefault="004B259A">
            <w:hyperlink r:id="rId45" w:history="1">
              <w:r w:rsidR="007947B9">
                <w:rPr>
                  <w:rStyle w:val="Hyperlink"/>
                </w:rPr>
                <w:t>https://www.thehavens.org.uk/</w:t>
              </w:r>
            </w:hyperlink>
          </w:p>
        </w:tc>
      </w:tr>
      <w:tr w:rsidR="000F0644" w14:paraId="37C9FF4D" w14:textId="77777777">
        <w:trPr>
          <w:trHeight w:val="454"/>
        </w:trPr>
        <w:tc>
          <w:tcPr>
            <w:tcW w:w="3451"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7C9FF49" w14:textId="77777777" w:rsidR="000F0644" w:rsidRDefault="007947B9">
            <w:pPr>
              <w:rPr>
                <w:b/>
              </w:rPr>
            </w:pPr>
            <w:proofErr w:type="spellStart"/>
            <w:r>
              <w:rPr>
                <w:b/>
              </w:rPr>
              <w:t>Abianda</w:t>
            </w:r>
            <w:proofErr w:type="spellEnd"/>
            <w:r>
              <w:rPr>
                <w:b/>
              </w:rPr>
              <w:t xml:space="preserve"> for young women effected by gangs and county lines </w:t>
            </w:r>
          </w:p>
        </w:tc>
        <w:tc>
          <w:tcPr>
            <w:tcW w:w="6722"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37C9FF4A" w14:textId="77777777" w:rsidR="000F0644" w:rsidRDefault="007947B9">
            <w:r>
              <w:t>020 7686 0520</w:t>
            </w:r>
          </w:p>
          <w:p w14:paraId="37C9FF4B" w14:textId="77777777" w:rsidR="000F0644" w:rsidRDefault="004B259A">
            <w:pPr>
              <w:pStyle w:val="Default"/>
              <w:rPr>
                <w:rStyle w:val="Hyperlink"/>
                <w:rFonts w:ascii="Arial" w:eastAsiaTheme="minorEastAsia" w:hAnsi="Arial" w:cs="Arial"/>
                <w:sz w:val="22"/>
                <w:szCs w:val="22"/>
              </w:rPr>
            </w:pPr>
            <w:hyperlink r:id="rId46" w:history="1">
              <w:r w:rsidR="007947B9">
                <w:rPr>
                  <w:rStyle w:val="Hyperlink"/>
                  <w:rFonts w:ascii="Arial" w:eastAsiaTheme="minorEastAsia" w:hAnsi="Arial" w:cs="Arial"/>
                  <w:sz w:val="22"/>
                  <w:szCs w:val="22"/>
                </w:rPr>
                <w:t>https://www.abianda.com</w:t>
              </w:r>
            </w:hyperlink>
          </w:p>
          <w:p w14:paraId="37C9FF4C" w14:textId="77777777" w:rsidR="000F0644" w:rsidRDefault="000F0644">
            <w:pPr>
              <w:pStyle w:val="Default"/>
              <w:rPr>
                <w:rFonts w:ascii="Arial" w:hAnsi="Arial" w:cs="Arial"/>
                <w:sz w:val="22"/>
                <w:szCs w:val="22"/>
              </w:rPr>
            </w:pPr>
          </w:p>
        </w:tc>
      </w:tr>
      <w:tr w:rsidR="000F0644" w14:paraId="37C9FF52" w14:textId="77777777">
        <w:trPr>
          <w:trHeight w:val="454"/>
        </w:trPr>
        <w:tc>
          <w:tcPr>
            <w:tcW w:w="3451"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7C9FF4E" w14:textId="77777777" w:rsidR="000F0644" w:rsidRDefault="007947B9">
            <w:pPr>
              <w:rPr>
                <w:b/>
              </w:rPr>
            </w:pPr>
            <w:r>
              <w:rPr>
                <w:b/>
              </w:rPr>
              <w:lastRenderedPageBreak/>
              <w:t>Contextual Safeguarding Network</w:t>
            </w:r>
          </w:p>
          <w:p w14:paraId="37C9FF4F" w14:textId="77777777" w:rsidR="000F0644" w:rsidRDefault="007947B9">
            <w:pPr>
              <w:rPr>
                <w:b/>
              </w:rPr>
            </w:pPr>
            <w:r>
              <w:rPr>
                <w:b/>
              </w:rPr>
              <w:t>Beyond Referrals- Schools</w:t>
            </w:r>
          </w:p>
        </w:tc>
        <w:tc>
          <w:tcPr>
            <w:tcW w:w="6722"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37C9FF50" w14:textId="77777777" w:rsidR="000F0644" w:rsidRDefault="004B259A">
            <w:hyperlink r:id="rId47" w:history="1">
              <w:r w:rsidR="007947B9">
                <w:rPr>
                  <w:rStyle w:val="Hyperlink"/>
                </w:rPr>
                <w:t>https://www.csnetwork.org.uk/en/beyond-referrals-levers-for-addressing-harmful-sexual-behaviour-in-schools</w:t>
              </w:r>
            </w:hyperlink>
          </w:p>
          <w:p w14:paraId="37C9FF51" w14:textId="77777777" w:rsidR="000F0644" w:rsidRDefault="000F0644"/>
        </w:tc>
      </w:tr>
      <w:tr w:rsidR="000F0644" w14:paraId="37C9FF58" w14:textId="77777777">
        <w:trPr>
          <w:trHeight w:val="454"/>
        </w:trPr>
        <w:tc>
          <w:tcPr>
            <w:tcW w:w="3451" w:type="dxa"/>
            <w:tcBorders>
              <w:top w:val="single" w:sz="4" w:space="0" w:color="D9D9D9" w:themeColor="background1" w:themeShade="D9"/>
              <w:bottom w:val="nil"/>
              <w:right w:val="single" w:sz="4" w:space="0" w:color="D9D9D9" w:themeColor="background1" w:themeShade="D9"/>
            </w:tcBorders>
            <w:vAlign w:val="center"/>
          </w:tcPr>
          <w:p w14:paraId="37C9FF53" w14:textId="77777777" w:rsidR="000F0644" w:rsidRDefault="007947B9">
            <w:pPr>
              <w:rPr>
                <w:b/>
              </w:rPr>
            </w:pPr>
            <w:r>
              <w:rPr>
                <w:b/>
              </w:rPr>
              <w:t xml:space="preserve">NSPCC </w:t>
            </w:r>
          </w:p>
          <w:p w14:paraId="37C9FF54" w14:textId="77777777" w:rsidR="000F0644" w:rsidRDefault="007947B9">
            <w:pPr>
              <w:rPr>
                <w:b/>
              </w:rPr>
            </w:pPr>
            <w:r>
              <w:rPr>
                <w:b/>
              </w:rPr>
              <w:t xml:space="preserve">Keeping children safe online </w:t>
            </w:r>
          </w:p>
        </w:tc>
        <w:tc>
          <w:tcPr>
            <w:tcW w:w="6722" w:type="dxa"/>
            <w:tcBorders>
              <w:top w:val="single" w:sz="4" w:space="0" w:color="D9D9D9" w:themeColor="background1" w:themeShade="D9"/>
              <w:left w:val="single" w:sz="4" w:space="0" w:color="D9D9D9" w:themeColor="background1" w:themeShade="D9"/>
              <w:bottom w:val="nil"/>
            </w:tcBorders>
            <w:vAlign w:val="center"/>
          </w:tcPr>
          <w:p w14:paraId="37C9FF55" w14:textId="77777777" w:rsidR="000F0644" w:rsidRDefault="007947B9">
            <w:r>
              <w:t>0808 800 5000</w:t>
            </w:r>
          </w:p>
          <w:p w14:paraId="37C9FF56" w14:textId="77777777" w:rsidR="000F0644" w:rsidRDefault="004B259A">
            <w:hyperlink r:id="rId48" w:history="1">
              <w:r w:rsidR="007947B9">
                <w:rPr>
                  <w:rStyle w:val="Hyperlink"/>
                </w:rPr>
                <w:t>https://www.nspcc.org.uk/keeping-children-safe/reporting-abuse/report/</w:t>
              </w:r>
            </w:hyperlink>
          </w:p>
          <w:p w14:paraId="37C9FF57" w14:textId="77777777" w:rsidR="000F0644" w:rsidRDefault="004B259A">
            <w:hyperlink r:id="rId49" w:history="1">
              <w:r w:rsidR="007947B9">
                <w:rPr>
                  <w:rStyle w:val="Hyperlink"/>
                </w:rPr>
                <w:t>https://www.nspcc.org.uk/keeping-children-safe/online-safety/online-games/</w:t>
              </w:r>
            </w:hyperlink>
          </w:p>
        </w:tc>
      </w:tr>
      <w:tr w:rsidR="000F0644" w14:paraId="37C9FF5C" w14:textId="77777777">
        <w:trPr>
          <w:trHeight w:val="454"/>
        </w:trPr>
        <w:tc>
          <w:tcPr>
            <w:tcW w:w="3451" w:type="dxa"/>
            <w:tcBorders>
              <w:top w:val="single" w:sz="4" w:space="0" w:color="D9D9D9" w:themeColor="background1" w:themeShade="D9"/>
              <w:bottom w:val="nil"/>
              <w:right w:val="single" w:sz="4" w:space="0" w:color="D9D9D9" w:themeColor="background1" w:themeShade="D9"/>
            </w:tcBorders>
            <w:vAlign w:val="center"/>
          </w:tcPr>
          <w:p w14:paraId="37C9FF59" w14:textId="77777777" w:rsidR="000F0644" w:rsidRDefault="007947B9">
            <w:pPr>
              <w:rPr>
                <w:b/>
              </w:rPr>
            </w:pPr>
            <w:r>
              <w:rPr>
                <w:b/>
              </w:rPr>
              <w:t>THINKUKNOW</w:t>
            </w:r>
          </w:p>
          <w:p w14:paraId="37C9FF5A" w14:textId="77777777" w:rsidR="000F0644" w:rsidRDefault="007947B9">
            <w:pPr>
              <w:rPr>
                <w:b/>
              </w:rPr>
            </w:pPr>
            <w:r>
              <w:rPr>
                <w:b/>
              </w:rPr>
              <w:t xml:space="preserve">Online safety </w:t>
            </w:r>
          </w:p>
        </w:tc>
        <w:tc>
          <w:tcPr>
            <w:tcW w:w="6722" w:type="dxa"/>
            <w:tcBorders>
              <w:top w:val="single" w:sz="4" w:space="0" w:color="D9D9D9" w:themeColor="background1" w:themeShade="D9"/>
              <w:left w:val="single" w:sz="4" w:space="0" w:color="D9D9D9" w:themeColor="background1" w:themeShade="D9"/>
              <w:bottom w:val="nil"/>
            </w:tcBorders>
            <w:vAlign w:val="center"/>
          </w:tcPr>
          <w:p w14:paraId="37C9FF5B" w14:textId="77777777" w:rsidR="000F0644" w:rsidRDefault="004B259A">
            <w:hyperlink r:id="rId50" w:history="1">
              <w:r w:rsidR="007947B9">
                <w:rPr>
                  <w:rStyle w:val="Hyperlink"/>
                </w:rPr>
                <w:t>https://www.thinkuknow.co.uk/</w:t>
              </w:r>
            </w:hyperlink>
            <w:r w:rsidR="007947B9">
              <w:t xml:space="preserve"> </w:t>
            </w:r>
          </w:p>
        </w:tc>
      </w:tr>
      <w:tr w:rsidR="000F0644" w14:paraId="37C9FF63" w14:textId="77777777">
        <w:trPr>
          <w:trHeight w:val="454"/>
        </w:trPr>
        <w:tc>
          <w:tcPr>
            <w:tcW w:w="3451" w:type="dxa"/>
            <w:tcBorders>
              <w:top w:val="single" w:sz="4" w:space="0" w:color="D9D9D9" w:themeColor="background1" w:themeShade="D9"/>
              <w:bottom w:val="nil"/>
              <w:right w:val="single" w:sz="4" w:space="0" w:color="D9D9D9" w:themeColor="background1" w:themeShade="D9"/>
            </w:tcBorders>
            <w:vAlign w:val="center"/>
          </w:tcPr>
          <w:p w14:paraId="37C9FF5D" w14:textId="77777777" w:rsidR="000F0644" w:rsidRDefault="007947B9">
            <w:pPr>
              <w:rPr>
                <w:b/>
              </w:rPr>
            </w:pPr>
            <w:r>
              <w:rPr>
                <w:b/>
              </w:rPr>
              <w:t xml:space="preserve">Childline </w:t>
            </w:r>
          </w:p>
          <w:p w14:paraId="37C9FF5E" w14:textId="77777777" w:rsidR="000F0644" w:rsidRDefault="007947B9">
            <w:pPr>
              <w:rPr>
                <w:b/>
              </w:rPr>
            </w:pPr>
            <w:r>
              <w:rPr>
                <w:b/>
              </w:rPr>
              <w:t>online safety</w:t>
            </w:r>
          </w:p>
          <w:p w14:paraId="37C9FF5F" w14:textId="77777777" w:rsidR="000F0644" w:rsidRDefault="007947B9">
            <w:pPr>
              <w:rPr>
                <w:b/>
              </w:rPr>
            </w:pPr>
            <w:r>
              <w:rPr>
                <w:b/>
              </w:rPr>
              <w:t xml:space="preserve">Blocking and reporting </w:t>
            </w:r>
          </w:p>
        </w:tc>
        <w:tc>
          <w:tcPr>
            <w:tcW w:w="6722" w:type="dxa"/>
            <w:tcBorders>
              <w:top w:val="single" w:sz="4" w:space="0" w:color="D9D9D9" w:themeColor="background1" w:themeShade="D9"/>
              <w:left w:val="single" w:sz="4" w:space="0" w:color="D9D9D9" w:themeColor="background1" w:themeShade="D9"/>
              <w:bottom w:val="nil"/>
            </w:tcBorders>
            <w:vAlign w:val="center"/>
          </w:tcPr>
          <w:p w14:paraId="37C9FF60" w14:textId="77777777" w:rsidR="000F0644" w:rsidRDefault="007947B9">
            <w:r>
              <w:t>0800 11 11</w:t>
            </w:r>
          </w:p>
          <w:p w14:paraId="37C9FF61" w14:textId="77777777" w:rsidR="000F0644" w:rsidRDefault="004B259A">
            <w:hyperlink r:id="rId51" w:history="1">
              <w:r w:rsidR="007947B9">
                <w:rPr>
                  <w:rStyle w:val="Hyperlink"/>
                </w:rPr>
                <w:t>https://www.childline.org.uk/</w:t>
              </w:r>
            </w:hyperlink>
          </w:p>
          <w:p w14:paraId="37C9FF62" w14:textId="77777777" w:rsidR="000F0644" w:rsidRDefault="004B259A">
            <w:hyperlink r:id="rId52" w:anchor="Blockingandreporting" w:history="1">
              <w:r w:rsidR="007947B9">
                <w:rPr>
                  <w:rStyle w:val="Hyperlink"/>
                </w:rPr>
                <w:t>https://www.childline.org.uk/info-advice/bullying-abuse-safety/types-bullying/bullying-social-media/#Blockingandreporting</w:t>
              </w:r>
            </w:hyperlink>
          </w:p>
        </w:tc>
      </w:tr>
      <w:tr w:rsidR="000F0644" w14:paraId="37C9FF67" w14:textId="77777777">
        <w:trPr>
          <w:trHeight w:val="454"/>
        </w:trPr>
        <w:tc>
          <w:tcPr>
            <w:tcW w:w="3451" w:type="dxa"/>
            <w:tcBorders>
              <w:top w:val="single" w:sz="4" w:space="0" w:color="D9D9D9" w:themeColor="background1" w:themeShade="D9"/>
              <w:bottom w:val="nil"/>
              <w:right w:val="single" w:sz="4" w:space="0" w:color="D9D9D9" w:themeColor="background1" w:themeShade="D9"/>
            </w:tcBorders>
            <w:vAlign w:val="center"/>
          </w:tcPr>
          <w:p w14:paraId="37C9FF64" w14:textId="77777777" w:rsidR="000F0644" w:rsidRDefault="007947B9">
            <w:pPr>
              <w:rPr>
                <w:b/>
              </w:rPr>
            </w:pPr>
            <w:r>
              <w:rPr>
                <w:b/>
              </w:rPr>
              <w:t xml:space="preserve">The Mix </w:t>
            </w:r>
            <w:r>
              <w:rPr>
                <w:b/>
              </w:rPr>
              <w:tab/>
            </w:r>
          </w:p>
        </w:tc>
        <w:tc>
          <w:tcPr>
            <w:tcW w:w="6722" w:type="dxa"/>
            <w:tcBorders>
              <w:top w:val="single" w:sz="4" w:space="0" w:color="D9D9D9" w:themeColor="background1" w:themeShade="D9"/>
              <w:left w:val="single" w:sz="4" w:space="0" w:color="D9D9D9" w:themeColor="background1" w:themeShade="D9"/>
              <w:bottom w:val="nil"/>
            </w:tcBorders>
            <w:vAlign w:val="center"/>
          </w:tcPr>
          <w:p w14:paraId="37C9FF65" w14:textId="77777777" w:rsidR="000F0644" w:rsidRDefault="007947B9">
            <w:r>
              <w:t>0808 808 4994</w:t>
            </w:r>
          </w:p>
          <w:p w14:paraId="37C9FF66" w14:textId="77777777" w:rsidR="000F0644" w:rsidRDefault="004B259A">
            <w:hyperlink r:id="rId53" w:history="1">
              <w:r w:rsidR="007947B9">
                <w:rPr>
                  <w:rStyle w:val="Hyperlink"/>
                </w:rPr>
                <w:t>https://www.themix.org.uk/</w:t>
              </w:r>
            </w:hyperlink>
          </w:p>
        </w:tc>
      </w:tr>
      <w:tr w:rsidR="000F0644" w14:paraId="37C9FF6B" w14:textId="77777777">
        <w:trPr>
          <w:trHeight w:val="454"/>
        </w:trPr>
        <w:tc>
          <w:tcPr>
            <w:tcW w:w="3451" w:type="dxa"/>
            <w:tcBorders>
              <w:top w:val="single" w:sz="4" w:space="0" w:color="D9D9D9" w:themeColor="background1" w:themeShade="D9"/>
              <w:bottom w:val="nil"/>
              <w:right w:val="single" w:sz="4" w:space="0" w:color="D9D9D9" w:themeColor="background1" w:themeShade="D9"/>
            </w:tcBorders>
            <w:vAlign w:val="center"/>
          </w:tcPr>
          <w:p w14:paraId="37C9FF68" w14:textId="77777777" w:rsidR="000F0644" w:rsidRDefault="007947B9">
            <w:pPr>
              <w:rPr>
                <w:b/>
              </w:rPr>
            </w:pPr>
            <w:r>
              <w:rPr>
                <w:b/>
              </w:rPr>
              <w:t xml:space="preserve">National Domestic Violence Helpline                          </w:t>
            </w:r>
          </w:p>
        </w:tc>
        <w:tc>
          <w:tcPr>
            <w:tcW w:w="6722" w:type="dxa"/>
            <w:tcBorders>
              <w:top w:val="single" w:sz="4" w:space="0" w:color="D9D9D9" w:themeColor="background1" w:themeShade="D9"/>
              <w:left w:val="single" w:sz="4" w:space="0" w:color="D9D9D9" w:themeColor="background1" w:themeShade="D9"/>
              <w:bottom w:val="nil"/>
            </w:tcBorders>
            <w:vAlign w:val="center"/>
          </w:tcPr>
          <w:p w14:paraId="37C9FF69" w14:textId="77777777" w:rsidR="000F0644" w:rsidRDefault="007947B9">
            <w:r>
              <w:t>0808 2000 247</w:t>
            </w:r>
          </w:p>
          <w:p w14:paraId="37C9FF6A" w14:textId="77777777" w:rsidR="000F0644" w:rsidRDefault="004B259A">
            <w:hyperlink r:id="rId54" w:history="1">
              <w:r w:rsidR="007947B9">
                <w:rPr>
                  <w:rStyle w:val="Hyperlink"/>
                </w:rPr>
                <w:t>http://www.nationaldomesticviolencehelpline.org.uk/</w:t>
              </w:r>
            </w:hyperlink>
          </w:p>
        </w:tc>
      </w:tr>
      <w:tr w:rsidR="000F0644" w14:paraId="37C9FF6F" w14:textId="77777777">
        <w:trPr>
          <w:trHeight w:val="454"/>
        </w:trPr>
        <w:tc>
          <w:tcPr>
            <w:tcW w:w="3451" w:type="dxa"/>
            <w:tcBorders>
              <w:top w:val="single" w:sz="4" w:space="0" w:color="D9D9D9" w:themeColor="background1" w:themeShade="D9"/>
              <w:bottom w:val="nil"/>
              <w:right w:val="single" w:sz="4" w:space="0" w:color="D9D9D9" w:themeColor="background1" w:themeShade="D9"/>
            </w:tcBorders>
            <w:vAlign w:val="center"/>
          </w:tcPr>
          <w:p w14:paraId="37C9FF6C" w14:textId="77777777" w:rsidR="000F0644" w:rsidRDefault="007947B9">
            <w:pPr>
              <w:rPr>
                <w:b/>
              </w:rPr>
            </w:pPr>
            <w:r>
              <w:rPr>
                <w:b/>
              </w:rPr>
              <w:t xml:space="preserve">Stalking Helpline                                                         </w:t>
            </w:r>
          </w:p>
        </w:tc>
        <w:tc>
          <w:tcPr>
            <w:tcW w:w="6722" w:type="dxa"/>
            <w:tcBorders>
              <w:top w:val="single" w:sz="4" w:space="0" w:color="D9D9D9" w:themeColor="background1" w:themeShade="D9"/>
              <w:left w:val="single" w:sz="4" w:space="0" w:color="D9D9D9" w:themeColor="background1" w:themeShade="D9"/>
              <w:bottom w:val="nil"/>
            </w:tcBorders>
            <w:vAlign w:val="center"/>
          </w:tcPr>
          <w:p w14:paraId="37C9FF6D" w14:textId="77777777" w:rsidR="000F0644" w:rsidRDefault="007947B9">
            <w:r>
              <w:t>030 0636 0300</w:t>
            </w:r>
          </w:p>
          <w:p w14:paraId="37C9FF6E" w14:textId="77777777" w:rsidR="000F0644" w:rsidRDefault="004B259A">
            <w:hyperlink r:id="rId55" w:history="1">
              <w:r w:rsidR="007947B9">
                <w:rPr>
                  <w:rStyle w:val="Hyperlink"/>
                </w:rPr>
                <w:t>https://www.suzylamplugh.org/Pages/Category/national-stalking-helpline</w:t>
              </w:r>
            </w:hyperlink>
          </w:p>
        </w:tc>
      </w:tr>
      <w:tr w:rsidR="000F0644" w14:paraId="37C9FF73" w14:textId="77777777">
        <w:trPr>
          <w:trHeight w:val="454"/>
        </w:trPr>
        <w:tc>
          <w:tcPr>
            <w:tcW w:w="3451" w:type="dxa"/>
            <w:tcBorders>
              <w:top w:val="single" w:sz="4" w:space="0" w:color="D9D9D9" w:themeColor="background1" w:themeShade="D9"/>
              <w:bottom w:val="nil"/>
              <w:right w:val="single" w:sz="4" w:space="0" w:color="D9D9D9" w:themeColor="background1" w:themeShade="D9"/>
            </w:tcBorders>
            <w:vAlign w:val="center"/>
          </w:tcPr>
          <w:p w14:paraId="37C9FF70" w14:textId="77777777" w:rsidR="000F0644" w:rsidRDefault="007947B9">
            <w:pPr>
              <w:rPr>
                <w:b/>
              </w:rPr>
            </w:pPr>
            <w:r>
              <w:rPr>
                <w:b/>
              </w:rPr>
              <w:t xml:space="preserve">National LGBT DV Helpline Broken Rainbow Galop (LGBT+)                                                            </w:t>
            </w:r>
          </w:p>
        </w:tc>
        <w:tc>
          <w:tcPr>
            <w:tcW w:w="6722" w:type="dxa"/>
            <w:tcBorders>
              <w:top w:val="single" w:sz="4" w:space="0" w:color="D9D9D9" w:themeColor="background1" w:themeShade="D9"/>
              <w:left w:val="single" w:sz="4" w:space="0" w:color="D9D9D9" w:themeColor="background1" w:themeShade="D9"/>
              <w:bottom w:val="nil"/>
            </w:tcBorders>
            <w:vAlign w:val="center"/>
          </w:tcPr>
          <w:p w14:paraId="37C9FF71" w14:textId="77777777" w:rsidR="000F0644" w:rsidRDefault="007947B9">
            <w:pPr>
              <w:rPr>
                <w:bCs/>
              </w:rPr>
            </w:pPr>
            <w:r>
              <w:rPr>
                <w:bCs/>
              </w:rPr>
              <w:t xml:space="preserve">030 0999 5428/ 020 7704 2040 </w:t>
            </w:r>
          </w:p>
          <w:p w14:paraId="37C9FF72" w14:textId="77777777" w:rsidR="000F0644" w:rsidRDefault="004B259A">
            <w:pPr>
              <w:rPr>
                <w:bCs/>
              </w:rPr>
            </w:pPr>
            <w:hyperlink r:id="rId56" w:history="1">
              <w:r w:rsidR="007947B9">
                <w:rPr>
                  <w:rStyle w:val="Hyperlink"/>
                  <w:bCs/>
                </w:rPr>
                <w:t>Galop - the LGBT+ anti-abuse charity - Galop has provided advice, support, research and lobbying around the issues of LGBT+ policing for over 30 years.</w:t>
              </w:r>
            </w:hyperlink>
          </w:p>
        </w:tc>
      </w:tr>
      <w:tr w:rsidR="000F0644" w14:paraId="37C9FF77" w14:textId="77777777">
        <w:trPr>
          <w:trHeight w:val="454"/>
        </w:trPr>
        <w:tc>
          <w:tcPr>
            <w:tcW w:w="3451" w:type="dxa"/>
            <w:tcBorders>
              <w:top w:val="single" w:sz="4" w:space="0" w:color="D9D9D9" w:themeColor="background1" w:themeShade="D9"/>
              <w:bottom w:val="nil"/>
              <w:right w:val="single" w:sz="4" w:space="0" w:color="D9D9D9" w:themeColor="background1" w:themeShade="D9"/>
            </w:tcBorders>
            <w:vAlign w:val="center"/>
          </w:tcPr>
          <w:p w14:paraId="37C9FF74" w14:textId="77777777" w:rsidR="000F0644" w:rsidRDefault="007947B9">
            <w:pPr>
              <w:rPr>
                <w:b/>
              </w:rPr>
            </w:pPr>
            <w:r>
              <w:rPr>
                <w:b/>
              </w:rPr>
              <w:t xml:space="preserve">Honour Network Helpline                                             </w:t>
            </w:r>
          </w:p>
        </w:tc>
        <w:tc>
          <w:tcPr>
            <w:tcW w:w="6722" w:type="dxa"/>
            <w:tcBorders>
              <w:top w:val="single" w:sz="4" w:space="0" w:color="D9D9D9" w:themeColor="background1" w:themeShade="D9"/>
              <w:left w:val="single" w:sz="4" w:space="0" w:color="D9D9D9" w:themeColor="background1" w:themeShade="D9"/>
              <w:bottom w:val="nil"/>
            </w:tcBorders>
            <w:vAlign w:val="center"/>
          </w:tcPr>
          <w:p w14:paraId="37C9FF75" w14:textId="77777777" w:rsidR="000F0644" w:rsidRDefault="007947B9">
            <w:r>
              <w:t>0800 5999 247</w:t>
            </w:r>
          </w:p>
          <w:p w14:paraId="37C9FF76" w14:textId="77777777" w:rsidR="000F0644" w:rsidRDefault="004B259A">
            <w:hyperlink r:id="rId57" w:history="1">
              <w:r w:rsidR="007947B9">
                <w:rPr>
                  <w:rStyle w:val="Hyperlink"/>
                </w:rPr>
                <w:t>https://www.karmanirvana.org.uk/</w:t>
              </w:r>
            </w:hyperlink>
          </w:p>
        </w:tc>
      </w:tr>
      <w:tr w:rsidR="000F0644" w14:paraId="37C9FF7B" w14:textId="77777777">
        <w:trPr>
          <w:trHeight w:val="454"/>
        </w:trPr>
        <w:tc>
          <w:tcPr>
            <w:tcW w:w="3451" w:type="dxa"/>
            <w:tcBorders>
              <w:top w:val="single" w:sz="4" w:space="0" w:color="D9D9D9" w:themeColor="background1" w:themeShade="D9"/>
              <w:bottom w:val="nil"/>
              <w:right w:val="single" w:sz="4" w:space="0" w:color="D9D9D9" w:themeColor="background1" w:themeShade="D9"/>
            </w:tcBorders>
            <w:vAlign w:val="center"/>
          </w:tcPr>
          <w:p w14:paraId="37C9FF78" w14:textId="77777777" w:rsidR="000F0644" w:rsidRDefault="007947B9">
            <w:pPr>
              <w:rPr>
                <w:b/>
              </w:rPr>
            </w:pPr>
            <w:r>
              <w:rPr>
                <w:b/>
              </w:rPr>
              <w:t xml:space="preserve">Rape Crisis                                                                   </w:t>
            </w:r>
          </w:p>
        </w:tc>
        <w:tc>
          <w:tcPr>
            <w:tcW w:w="6722" w:type="dxa"/>
            <w:tcBorders>
              <w:top w:val="single" w:sz="4" w:space="0" w:color="D9D9D9" w:themeColor="background1" w:themeShade="D9"/>
              <w:left w:val="single" w:sz="4" w:space="0" w:color="D9D9D9" w:themeColor="background1" w:themeShade="D9"/>
              <w:bottom w:val="nil"/>
            </w:tcBorders>
            <w:vAlign w:val="center"/>
          </w:tcPr>
          <w:p w14:paraId="37C9FF79" w14:textId="77777777" w:rsidR="000F0644" w:rsidRDefault="007947B9">
            <w:r>
              <w:t xml:space="preserve">0808 802 9999 </w:t>
            </w:r>
          </w:p>
          <w:p w14:paraId="37C9FF7A" w14:textId="77777777" w:rsidR="000F0644" w:rsidRDefault="004B259A">
            <w:pPr>
              <w:rPr>
                <w:u w:val="single"/>
              </w:rPr>
            </w:pPr>
            <w:hyperlink r:id="rId58" w:history="1">
              <w:r w:rsidR="007947B9">
                <w:rPr>
                  <w:rStyle w:val="Hyperlink"/>
                </w:rPr>
                <w:t>https://rapecrisis.org.uk/</w:t>
              </w:r>
            </w:hyperlink>
          </w:p>
        </w:tc>
      </w:tr>
      <w:tr w:rsidR="000F0644" w14:paraId="37C9FF7F" w14:textId="77777777">
        <w:trPr>
          <w:trHeight w:val="454"/>
        </w:trPr>
        <w:tc>
          <w:tcPr>
            <w:tcW w:w="3451" w:type="dxa"/>
            <w:tcBorders>
              <w:top w:val="single" w:sz="4" w:space="0" w:color="D9D9D9" w:themeColor="background1" w:themeShade="D9"/>
              <w:bottom w:val="nil"/>
              <w:right w:val="single" w:sz="4" w:space="0" w:color="D9D9D9" w:themeColor="background1" w:themeShade="D9"/>
            </w:tcBorders>
            <w:vAlign w:val="center"/>
          </w:tcPr>
          <w:p w14:paraId="37C9FF7C" w14:textId="77777777" w:rsidR="000F0644" w:rsidRDefault="007947B9">
            <w:pPr>
              <w:rPr>
                <w:b/>
              </w:rPr>
            </w:pPr>
            <w:r>
              <w:rPr>
                <w:b/>
              </w:rPr>
              <w:t>Eaves Poppy Project (for trafficked survivors)</w:t>
            </w:r>
          </w:p>
        </w:tc>
        <w:tc>
          <w:tcPr>
            <w:tcW w:w="6722" w:type="dxa"/>
            <w:tcBorders>
              <w:top w:val="single" w:sz="4" w:space="0" w:color="D9D9D9" w:themeColor="background1" w:themeShade="D9"/>
              <w:left w:val="single" w:sz="4" w:space="0" w:color="D9D9D9" w:themeColor="background1" w:themeShade="D9"/>
              <w:bottom w:val="nil"/>
            </w:tcBorders>
            <w:vAlign w:val="center"/>
          </w:tcPr>
          <w:p w14:paraId="37C9FF7D" w14:textId="77777777" w:rsidR="000F0644" w:rsidRDefault="007947B9">
            <w:r>
              <w:t>020 7735 2062</w:t>
            </w:r>
          </w:p>
          <w:p w14:paraId="37C9FF7E" w14:textId="77777777" w:rsidR="000F0644" w:rsidRDefault="004B259A">
            <w:hyperlink r:id="rId59" w:history="1">
              <w:r w:rsidR="007947B9">
                <w:rPr>
                  <w:rStyle w:val="Hyperlink"/>
                </w:rPr>
                <w:t>http://www.eavesforwomen.org.uk/about-eaves/our-projects/the-poppy-project/</w:t>
              </w:r>
            </w:hyperlink>
          </w:p>
        </w:tc>
      </w:tr>
      <w:tr w:rsidR="000F0644" w14:paraId="37C9FF83" w14:textId="77777777">
        <w:trPr>
          <w:trHeight w:val="454"/>
        </w:trPr>
        <w:tc>
          <w:tcPr>
            <w:tcW w:w="3451" w:type="dxa"/>
            <w:tcBorders>
              <w:top w:val="single" w:sz="4" w:space="0" w:color="D9D9D9" w:themeColor="background1" w:themeShade="D9"/>
              <w:bottom w:val="nil"/>
              <w:right w:val="single" w:sz="4" w:space="0" w:color="D9D9D9" w:themeColor="background1" w:themeShade="D9"/>
            </w:tcBorders>
            <w:vAlign w:val="center"/>
          </w:tcPr>
          <w:p w14:paraId="37C9FF80" w14:textId="77777777" w:rsidR="000F0644" w:rsidRDefault="007947B9">
            <w:pPr>
              <w:rPr>
                <w:b/>
              </w:rPr>
            </w:pPr>
            <w:r>
              <w:rPr>
                <w:b/>
              </w:rPr>
              <w:t xml:space="preserve">Deaf Hope UK                                                              </w:t>
            </w:r>
          </w:p>
        </w:tc>
        <w:tc>
          <w:tcPr>
            <w:tcW w:w="6722" w:type="dxa"/>
            <w:tcBorders>
              <w:top w:val="single" w:sz="4" w:space="0" w:color="D9D9D9" w:themeColor="background1" w:themeShade="D9"/>
              <w:left w:val="single" w:sz="4" w:space="0" w:color="D9D9D9" w:themeColor="background1" w:themeShade="D9"/>
              <w:bottom w:val="nil"/>
            </w:tcBorders>
            <w:vAlign w:val="center"/>
          </w:tcPr>
          <w:p w14:paraId="37C9FF81" w14:textId="77777777" w:rsidR="000F0644" w:rsidRDefault="007947B9">
            <w:r>
              <w:t>07970 350 366 (SMS)</w:t>
            </w:r>
          </w:p>
          <w:p w14:paraId="37C9FF82" w14:textId="77777777" w:rsidR="000F0644" w:rsidRDefault="004B259A">
            <w:hyperlink r:id="rId60" w:history="1">
              <w:r w:rsidR="007947B9">
                <w:rPr>
                  <w:rStyle w:val="Hyperlink"/>
                </w:rPr>
                <w:t>http://www.signhealth.org.uk/our-projects/deafhope-projects/</w:t>
              </w:r>
            </w:hyperlink>
          </w:p>
        </w:tc>
      </w:tr>
      <w:tr w:rsidR="000F0644" w14:paraId="37C9FF87" w14:textId="77777777">
        <w:trPr>
          <w:trHeight w:val="454"/>
        </w:trPr>
        <w:tc>
          <w:tcPr>
            <w:tcW w:w="3451" w:type="dxa"/>
            <w:tcBorders>
              <w:top w:val="single" w:sz="4" w:space="0" w:color="D9D9D9" w:themeColor="background1" w:themeShade="D9"/>
              <w:bottom w:val="nil"/>
              <w:right w:val="single" w:sz="4" w:space="0" w:color="D9D9D9" w:themeColor="background1" w:themeShade="D9"/>
            </w:tcBorders>
            <w:vAlign w:val="center"/>
          </w:tcPr>
          <w:p w14:paraId="37C9FF84" w14:textId="77777777" w:rsidR="000F0644" w:rsidRDefault="007947B9">
            <w:pPr>
              <w:rPr>
                <w:b/>
              </w:rPr>
            </w:pPr>
            <w:r>
              <w:rPr>
                <w:b/>
              </w:rPr>
              <w:lastRenderedPageBreak/>
              <w:t xml:space="preserve">Ascent Legal Advice Line                                             </w:t>
            </w:r>
          </w:p>
        </w:tc>
        <w:tc>
          <w:tcPr>
            <w:tcW w:w="6722" w:type="dxa"/>
            <w:tcBorders>
              <w:top w:val="single" w:sz="4" w:space="0" w:color="D9D9D9" w:themeColor="background1" w:themeShade="D9"/>
              <w:left w:val="single" w:sz="4" w:space="0" w:color="D9D9D9" w:themeColor="background1" w:themeShade="D9"/>
              <w:bottom w:val="nil"/>
            </w:tcBorders>
            <w:vAlign w:val="center"/>
          </w:tcPr>
          <w:p w14:paraId="37C9FF85" w14:textId="77777777" w:rsidR="000F0644" w:rsidRDefault="007947B9">
            <w:r>
              <w:t>020 7608 1137</w:t>
            </w:r>
          </w:p>
          <w:p w14:paraId="37C9FF86" w14:textId="77777777" w:rsidR="000F0644" w:rsidRDefault="004B259A">
            <w:hyperlink r:id="rId61" w:history="1">
              <w:r w:rsidR="007947B9">
                <w:rPr>
                  <w:rStyle w:val="Hyperlink"/>
                </w:rPr>
                <w:t>https://rightsofwomen.org.uk/get-advice/family-law/</w:t>
              </w:r>
            </w:hyperlink>
            <w:r w:rsidR="007947B9">
              <w:t xml:space="preserve"> </w:t>
            </w:r>
          </w:p>
        </w:tc>
      </w:tr>
      <w:tr w:rsidR="000F0644" w14:paraId="37C9FF8B" w14:textId="77777777">
        <w:trPr>
          <w:trHeight w:val="454"/>
        </w:trPr>
        <w:tc>
          <w:tcPr>
            <w:tcW w:w="3451" w:type="dxa"/>
            <w:tcBorders>
              <w:top w:val="single" w:sz="4" w:space="0" w:color="D9D9D9" w:themeColor="background1" w:themeShade="D9"/>
              <w:bottom w:val="nil"/>
              <w:right w:val="single" w:sz="4" w:space="0" w:color="D9D9D9" w:themeColor="background1" w:themeShade="D9"/>
            </w:tcBorders>
            <w:vAlign w:val="center"/>
          </w:tcPr>
          <w:p w14:paraId="37C9FF88" w14:textId="77777777" w:rsidR="000F0644" w:rsidRDefault="007947B9">
            <w:pPr>
              <w:rPr>
                <w:b/>
              </w:rPr>
            </w:pPr>
            <w:r>
              <w:rPr>
                <w:b/>
                <w:bCs/>
              </w:rPr>
              <w:t xml:space="preserve">Refuge     </w:t>
            </w:r>
          </w:p>
        </w:tc>
        <w:tc>
          <w:tcPr>
            <w:tcW w:w="6722" w:type="dxa"/>
            <w:tcBorders>
              <w:top w:val="single" w:sz="4" w:space="0" w:color="D9D9D9" w:themeColor="background1" w:themeShade="D9"/>
              <w:left w:val="single" w:sz="4" w:space="0" w:color="D9D9D9" w:themeColor="background1" w:themeShade="D9"/>
              <w:bottom w:val="nil"/>
            </w:tcBorders>
            <w:vAlign w:val="center"/>
          </w:tcPr>
          <w:p w14:paraId="37C9FF89" w14:textId="77777777" w:rsidR="000F0644" w:rsidRDefault="007947B9">
            <w:pPr>
              <w:rPr>
                <w:lang w:val="en-US"/>
              </w:rPr>
            </w:pPr>
            <w:r>
              <w:rPr>
                <w:lang w:val="en-US"/>
              </w:rPr>
              <w:t>0808 2000 247</w:t>
            </w:r>
          </w:p>
          <w:p w14:paraId="37C9FF8A" w14:textId="77777777" w:rsidR="000F0644" w:rsidRDefault="004B259A">
            <w:hyperlink r:id="rId62" w:history="1">
              <w:r w:rsidR="007947B9">
                <w:rPr>
                  <w:rStyle w:val="Hyperlink"/>
                </w:rPr>
                <w:t>www.refuge.org.uk</w:t>
              </w:r>
            </w:hyperlink>
          </w:p>
        </w:tc>
      </w:tr>
      <w:tr w:rsidR="000F0644" w14:paraId="37C9FF8F" w14:textId="77777777">
        <w:trPr>
          <w:trHeight w:val="454"/>
        </w:trPr>
        <w:tc>
          <w:tcPr>
            <w:tcW w:w="3451" w:type="dxa"/>
            <w:tcBorders>
              <w:top w:val="single" w:sz="4" w:space="0" w:color="D9D9D9" w:themeColor="background1" w:themeShade="D9"/>
              <w:bottom w:val="nil"/>
              <w:right w:val="single" w:sz="4" w:space="0" w:color="D9D9D9" w:themeColor="background1" w:themeShade="D9"/>
            </w:tcBorders>
            <w:vAlign w:val="center"/>
          </w:tcPr>
          <w:p w14:paraId="37C9FF8C" w14:textId="77777777" w:rsidR="000F0644" w:rsidRDefault="007947B9">
            <w:pPr>
              <w:rPr>
                <w:b/>
                <w:bCs/>
              </w:rPr>
            </w:pPr>
            <w:r>
              <w:rPr>
                <w:b/>
                <w:bCs/>
              </w:rPr>
              <w:t>Women’s Aid 0808</w:t>
            </w:r>
          </w:p>
        </w:tc>
        <w:tc>
          <w:tcPr>
            <w:tcW w:w="6722" w:type="dxa"/>
            <w:tcBorders>
              <w:top w:val="single" w:sz="4" w:space="0" w:color="D9D9D9" w:themeColor="background1" w:themeShade="D9"/>
              <w:left w:val="single" w:sz="4" w:space="0" w:color="D9D9D9" w:themeColor="background1" w:themeShade="D9"/>
              <w:bottom w:val="nil"/>
            </w:tcBorders>
            <w:vAlign w:val="center"/>
          </w:tcPr>
          <w:p w14:paraId="37C9FF8D" w14:textId="77777777" w:rsidR="000F0644" w:rsidRDefault="007947B9">
            <w:r>
              <w:t>0808 2000 247</w:t>
            </w:r>
          </w:p>
          <w:p w14:paraId="37C9FF8E" w14:textId="77777777" w:rsidR="000F0644" w:rsidRDefault="004B259A">
            <w:pPr>
              <w:rPr>
                <w:lang w:val="en-US"/>
              </w:rPr>
            </w:pPr>
            <w:hyperlink r:id="rId63" w:history="1">
              <w:r w:rsidR="007947B9">
                <w:rPr>
                  <w:rStyle w:val="Hyperlink"/>
                </w:rPr>
                <w:t>https://www.womensaid.org.uk/</w:t>
              </w:r>
            </w:hyperlink>
            <w:r w:rsidR="007947B9">
              <w:t xml:space="preserve">   </w:t>
            </w:r>
          </w:p>
        </w:tc>
      </w:tr>
      <w:tr w:rsidR="000F0644" w14:paraId="37C9FF92" w14:textId="77777777">
        <w:trPr>
          <w:trHeight w:val="454"/>
        </w:trPr>
        <w:tc>
          <w:tcPr>
            <w:tcW w:w="3451" w:type="dxa"/>
            <w:tcBorders>
              <w:top w:val="single" w:sz="4" w:space="0" w:color="D9D9D9" w:themeColor="background1" w:themeShade="D9"/>
              <w:bottom w:val="nil"/>
              <w:right w:val="single" w:sz="4" w:space="0" w:color="D9D9D9" w:themeColor="background1" w:themeShade="D9"/>
            </w:tcBorders>
            <w:vAlign w:val="center"/>
          </w:tcPr>
          <w:p w14:paraId="37C9FF90" w14:textId="77777777" w:rsidR="000F0644" w:rsidRDefault="000F0644">
            <w:pPr>
              <w:rPr>
                <w:b/>
              </w:rPr>
            </w:pPr>
          </w:p>
        </w:tc>
        <w:tc>
          <w:tcPr>
            <w:tcW w:w="6722" w:type="dxa"/>
            <w:tcBorders>
              <w:top w:val="single" w:sz="4" w:space="0" w:color="D9D9D9" w:themeColor="background1" w:themeShade="D9"/>
              <w:left w:val="single" w:sz="4" w:space="0" w:color="D9D9D9" w:themeColor="background1" w:themeShade="D9"/>
              <w:bottom w:val="nil"/>
            </w:tcBorders>
            <w:vAlign w:val="center"/>
          </w:tcPr>
          <w:p w14:paraId="37C9FF91" w14:textId="77777777" w:rsidR="000F0644" w:rsidRDefault="000F0644"/>
        </w:tc>
      </w:tr>
    </w:tbl>
    <w:p w14:paraId="37C9FF93" w14:textId="77777777" w:rsidR="000F0644" w:rsidRDefault="000F0644"/>
    <w:sectPr w:rsidR="000F06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C9FF98" w14:textId="77777777" w:rsidR="000F0644" w:rsidRDefault="007947B9">
      <w:pPr>
        <w:spacing w:after="0" w:line="240" w:lineRule="auto"/>
      </w:pPr>
      <w:r>
        <w:separator/>
      </w:r>
    </w:p>
  </w:endnote>
  <w:endnote w:type="continuationSeparator" w:id="0">
    <w:p w14:paraId="37C9FF99" w14:textId="77777777" w:rsidR="000F0644" w:rsidRDefault="00794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9FF9A" w14:textId="77777777" w:rsidR="000F0644" w:rsidRDefault="000F0644">
    <w:pPr>
      <w:pStyle w:val="Footer"/>
    </w:pPr>
  </w:p>
  <w:p w14:paraId="37C9FF9B" w14:textId="77777777" w:rsidR="000F0644" w:rsidRDefault="000F06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C9FF96" w14:textId="77777777" w:rsidR="000F0644" w:rsidRDefault="007947B9">
      <w:pPr>
        <w:spacing w:after="0" w:line="240" w:lineRule="auto"/>
      </w:pPr>
      <w:r>
        <w:separator/>
      </w:r>
    </w:p>
  </w:footnote>
  <w:footnote w:type="continuationSeparator" w:id="0">
    <w:p w14:paraId="37C9FF97" w14:textId="77777777" w:rsidR="000F0644" w:rsidRDefault="007947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D2073"/>
    <w:multiLevelType w:val="hybridMultilevel"/>
    <w:tmpl w:val="679EAD34"/>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 w15:restartNumberingAfterBreak="0">
    <w:nsid w:val="0A0D3918"/>
    <w:multiLevelType w:val="hybridMultilevel"/>
    <w:tmpl w:val="21EA6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4451D8"/>
    <w:multiLevelType w:val="hybridMultilevel"/>
    <w:tmpl w:val="1774053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 w15:restartNumberingAfterBreak="0">
    <w:nsid w:val="1BD74CF1"/>
    <w:multiLevelType w:val="hybridMultilevel"/>
    <w:tmpl w:val="DAA48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C711A6"/>
    <w:multiLevelType w:val="hybridMultilevel"/>
    <w:tmpl w:val="959CE9AE"/>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5" w15:restartNumberingAfterBreak="0">
    <w:nsid w:val="240B6C74"/>
    <w:multiLevelType w:val="hybridMultilevel"/>
    <w:tmpl w:val="DBE2127C"/>
    <w:lvl w:ilvl="0" w:tplc="AEE404B8">
      <w:numFmt w:val="bullet"/>
      <w:lvlText w:val=""/>
      <w:lvlJc w:val="left"/>
      <w:pPr>
        <w:ind w:left="720" w:hanging="360"/>
      </w:pPr>
      <w:rPr>
        <w:rFonts w:ascii="Symbol" w:eastAsia="Symbol" w:hAnsi="Symbol" w:cs="Symbol" w:hint="default"/>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3659D0"/>
    <w:multiLevelType w:val="hybridMultilevel"/>
    <w:tmpl w:val="AB488A96"/>
    <w:lvl w:ilvl="0" w:tplc="08090001">
      <w:start w:val="1"/>
      <w:numFmt w:val="bullet"/>
      <w:lvlText w:val=""/>
      <w:lvlJc w:val="left"/>
      <w:pPr>
        <w:ind w:left="839" w:hanging="360"/>
      </w:pPr>
      <w:rPr>
        <w:rFonts w:ascii="Symbol" w:hAnsi="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hint="default"/>
      </w:rPr>
    </w:lvl>
    <w:lvl w:ilvl="3" w:tplc="08090001" w:tentative="1">
      <w:start w:val="1"/>
      <w:numFmt w:val="bullet"/>
      <w:lvlText w:val=""/>
      <w:lvlJc w:val="left"/>
      <w:pPr>
        <w:ind w:left="2999" w:hanging="360"/>
      </w:pPr>
      <w:rPr>
        <w:rFonts w:ascii="Symbol" w:hAnsi="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hint="default"/>
      </w:rPr>
    </w:lvl>
    <w:lvl w:ilvl="6" w:tplc="08090001" w:tentative="1">
      <w:start w:val="1"/>
      <w:numFmt w:val="bullet"/>
      <w:lvlText w:val=""/>
      <w:lvlJc w:val="left"/>
      <w:pPr>
        <w:ind w:left="5159" w:hanging="360"/>
      </w:pPr>
      <w:rPr>
        <w:rFonts w:ascii="Symbol" w:hAnsi="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hint="default"/>
      </w:rPr>
    </w:lvl>
  </w:abstractNum>
  <w:abstractNum w:abstractNumId="7" w15:restartNumberingAfterBreak="0">
    <w:nsid w:val="28417258"/>
    <w:multiLevelType w:val="hybridMultilevel"/>
    <w:tmpl w:val="EC505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D37397"/>
    <w:multiLevelType w:val="hybridMultilevel"/>
    <w:tmpl w:val="49F48DC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9" w15:restartNumberingAfterBreak="0">
    <w:nsid w:val="331E38AC"/>
    <w:multiLevelType w:val="hybridMultilevel"/>
    <w:tmpl w:val="AF200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392BB0"/>
    <w:multiLevelType w:val="hybridMultilevel"/>
    <w:tmpl w:val="7AC44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2D40A4"/>
    <w:multiLevelType w:val="hybridMultilevel"/>
    <w:tmpl w:val="4F107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9C6339"/>
    <w:multiLevelType w:val="hybridMultilevel"/>
    <w:tmpl w:val="7B3ABD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5641CC4"/>
    <w:multiLevelType w:val="hybridMultilevel"/>
    <w:tmpl w:val="853CE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B05335"/>
    <w:multiLevelType w:val="hybridMultilevel"/>
    <w:tmpl w:val="D9F08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5E68D3"/>
    <w:multiLevelType w:val="hybridMultilevel"/>
    <w:tmpl w:val="B15EED5C"/>
    <w:lvl w:ilvl="0" w:tplc="08090001">
      <w:start w:val="1"/>
      <w:numFmt w:val="bullet"/>
      <w:lvlText w:val=""/>
      <w:lvlJc w:val="left"/>
      <w:pPr>
        <w:ind w:left="840" w:hanging="360"/>
      </w:pPr>
      <w:rPr>
        <w:rFonts w:ascii="Symbol" w:hAnsi="Symbol" w:hint="default"/>
        <w:w w:val="100"/>
      </w:rPr>
    </w:lvl>
    <w:lvl w:ilvl="1" w:tplc="827EA776">
      <w:numFmt w:val="bullet"/>
      <w:lvlText w:val="•"/>
      <w:lvlJc w:val="left"/>
      <w:pPr>
        <w:ind w:left="1015" w:hanging="176"/>
      </w:pPr>
      <w:rPr>
        <w:rFonts w:ascii="Calibri" w:eastAsia="Calibri" w:hAnsi="Calibri" w:cs="Calibri" w:hint="default"/>
        <w:w w:val="100"/>
        <w:sz w:val="24"/>
        <w:szCs w:val="24"/>
      </w:rPr>
    </w:lvl>
    <w:lvl w:ilvl="2" w:tplc="D9145270">
      <w:numFmt w:val="bullet"/>
      <w:lvlText w:val="•"/>
      <w:lvlJc w:val="left"/>
      <w:pPr>
        <w:ind w:left="1936" w:hanging="176"/>
      </w:pPr>
      <w:rPr>
        <w:rFonts w:hint="default"/>
      </w:rPr>
    </w:lvl>
    <w:lvl w:ilvl="3" w:tplc="15B06342">
      <w:numFmt w:val="bullet"/>
      <w:lvlText w:val="•"/>
      <w:lvlJc w:val="left"/>
      <w:pPr>
        <w:ind w:left="2852" w:hanging="176"/>
      </w:pPr>
      <w:rPr>
        <w:rFonts w:hint="default"/>
      </w:rPr>
    </w:lvl>
    <w:lvl w:ilvl="4" w:tplc="6902D7DE">
      <w:numFmt w:val="bullet"/>
      <w:lvlText w:val="•"/>
      <w:lvlJc w:val="left"/>
      <w:pPr>
        <w:ind w:left="3768" w:hanging="176"/>
      </w:pPr>
      <w:rPr>
        <w:rFonts w:hint="default"/>
      </w:rPr>
    </w:lvl>
    <w:lvl w:ilvl="5" w:tplc="188ABAF4">
      <w:numFmt w:val="bullet"/>
      <w:lvlText w:val="•"/>
      <w:lvlJc w:val="left"/>
      <w:pPr>
        <w:ind w:left="4685" w:hanging="176"/>
      </w:pPr>
      <w:rPr>
        <w:rFonts w:hint="default"/>
      </w:rPr>
    </w:lvl>
    <w:lvl w:ilvl="6" w:tplc="A81A5A52">
      <w:numFmt w:val="bullet"/>
      <w:lvlText w:val="•"/>
      <w:lvlJc w:val="left"/>
      <w:pPr>
        <w:ind w:left="5601" w:hanging="176"/>
      </w:pPr>
      <w:rPr>
        <w:rFonts w:hint="default"/>
      </w:rPr>
    </w:lvl>
    <w:lvl w:ilvl="7" w:tplc="72BCEEFE">
      <w:numFmt w:val="bullet"/>
      <w:lvlText w:val="•"/>
      <w:lvlJc w:val="left"/>
      <w:pPr>
        <w:ind w:left="6517" w:hanging="176"/>
      </w:pPr>
      <w:rPr>
        <w:rFonts w:hint="default"/>
      </w:rPr>
    </w:lvl>
    <w:lvl w:ilvl="8" w:tplc="052480CA">
      <w:numFmt w:val="bullet"/>
      <w:lvlText w:val="•"/>
      <w:lvlJc w:val="left"/>
      <w:pPr>
        <w:ind w:left="7433" w:hanging="176"/>
      </w:pPr>
      <w:rPr>
        <w:rFonts w:hint="default"/>
      </w:rPr>
    </w:lvl>
  </w:abstractNum>
  <w:abstractNum w:abstractNumId="16" w15:restartNumberingAfterBreak="0">
    <w:nsid w:val="58D77683"/>
    <w:multiLevelType w:val="hybridMultilevel"/>
    <w:tmpl w:val="82603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0A2A48"/>
    <w:multiLevelType w:val="hybridMultilevel"/>
    <w:tmpl w:val="74822C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D361BE0"/>
    <w:multiLevelType w:val="hybridMultilevel"/>
    <w:tmpl w:val="563A6AE0"/>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9" w15:restartNumberingAfterBreak="0">
    <w:nsid w:val="61F7153F"/>
    <w:multiLevelType w:val="hybridMultilevel"/>
    <w:tmpl w:val="8BD6F68A"/>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0" w15:restartNumberingAfterBreak="0">
    <w:nsid w:val="75BE4C47"/>
    <w:multiLevelType w:val="hybridMultilevel"/>
    <w:tmpl w:val="86A877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D70667"/>
    <w:multiLevelType w:val="hybridMultilevel"/>
    <w:tmpl w:val="BED2F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C154AB"/>
    <w:multiLevelType w:val="hybridMultilevel"/>
    <w:tmpl w:val="AA8AE8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0"/>
  </w:num>
  <w:num w:numId="3">
    <w:abstractNumId w:val="22"/>
  </w:num>
  <w:num w:numId="4">
    <w:abstractNumId w:val="1"/>
  </w:num>
  <w:num w:numId="5">
    <w:abstractNumId w:val="16"/>
  </w:num>
  <w:num w:numId="6">
    <w:abstractNumId w:val="11"/>
  </w:num>
  <w:num w:numId="7">
    <w:abstractNumId w:val="13"/>
  </w:num>
  <w:num w:numId="8">
    <w:abstractNumId w:val="15"/>
  </w:num>
  <w:num w:numId="9">
    <w:abstractNumId w:val="5"/>
  </w:num>
  <w:num w:numId="10">
    <w:abstractNumId w:val="18"/>
  </w:num>
  <w:num w:numId="11">
    <w:abstractNumId w:val="6"/>
  </w:num>
  <w:num w:numId="12">
    <w:abstractNumId w:val="3"/>
  </w:num>
  <w:num w:numId="13">
    <w:abstractNumId w:val="17"/>
  </w:num>
  <w:num w:numId="14">
    <w:abstractNumId w:val="12"/>
  </w:num>
  <w:num w:numId="15">
    <w:abstractNumId w:val="21"/>
  </w:num>
  <w:num w:numId="16">
    <w:abstractNumId w:val="8"/>
  </w:num>
  <w:num w:numId="17">
    <w:abstractNumId w:val="0"/>
  </w:num>
  <w:num w:numId="18">
    <w:abstractNumId w:val="19"/>
  </w:num>
  <w:num w:numId="19">
    <w:abstractNumId w:val="2"/>
  </w:num>
  <w:num w:numId="20">
    <w:abstractNumId w:val="7"/>
  </w:num>
  <w:num w:numId="21">
    <w:abstractNumId w:val="10"/>
  </w:num>
  <w:num w:numId="22">
    <w:abstractNumId w:val="4"/>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644"/>
    <w:rsid w:val="000F0644"/>
    <w:rsid w:val="004B259A"/>
    <w:rsid w:val="007947B9"/>
    <w:rsid w:val="00A20D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9FD5B"/>
  <w15:chartTrackingRefBased/>
  <w15:docId w15:val="{97574603-CF10-47D8-97DE-EB3D037CA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line="276" w:lineRule="auto"/>
      <w:outlineLvl w:val="2"/>
    </w:pPr>
    <w:rPr>
      <w:rFonts w:asciiTheme="majorHAnsi" w:eastAsiaTheme="majorEastAsia" w:hAnsiTheme="majorHAnsi" w:cstheme="majorBidi"/>
      <w:color w:val="1F3763" w:themeColor="accent1" w:themeShade="7F"/>
      <w:sz w:val="24"/>
      <w:szCs w:val="24"/>
      <w:lang w:val="en-US"/>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lang w:val="en-US"/>
    </w:rPr>
  </w:style>
  <w:style w:type="paragraph" w:customStyle="1" w:styleId="Content">
    <w:name w:val="Content"/>
    <w:basedOn w:val="Normal"/>
    <w:link w:val="ContentChar"/>
    <w:qFormat/>
    <w:pPr>
      <w:spacing w:after="0" w:line="276" w:lineRule="auto"/>
    </w:pPr>
    <w:rPr>
      <w:rFonts w:eastAsiaTheme="minorEastAsia"/>
      <w:color w:val="000000" w:themeColor="text1"/>
      <w:sz w:val="24"/>
      <w:lang w:val="en-US"/>
    </w:rPr>
  </w:style>
  <w:style w:type="character" w:customStyle="1" w:styleId="ContentChar">
    <w:name w:val="Content Char"/>
    <w:basedOn w:val="DefaultParagraphFont"/>
    <w:link w:val="Content"/>
    <w:rPr>
      <w:rFonts w:eastAsiaTheme="minorEastAsia"/>
      <w:color w:val="000000" w:themeColor="text1"/>
      <w:sz w:val="24"/>
      <w:lang w:val="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Pr>
      <w:color w:val="0563C1" w:themeColor="hyperlink"/>
      <w:u w:val="single"/>
    </w:rPr>
  </w:style>
  <w:style w:type="table" w:customStyle="1" w:styleId="TableGrid1">
    <w:name w:val="Table Grid1"/>
    <w:basedOn w:val="TableNormal"/>
    <w:next w:val="TableGrid"/>
    <w:uiPriority w:val="39"/>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pPr>
      <w:widowControl w:val="0"/>
      <w:autoSpaceDE w:val="0"/>
      <w:autoSpaceDN w:val="0"/>
      <w:spacing w:after="0" w:line="240" w:lineRule="auto"/>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Pr>
      <w:rFonts w:ascii="Calibri" w:eastAsia="Calibri" w:hAnsi="Calibri" w:cs="Calibri"/>
      <w:sz w:val="24"/>
      <w:szCs w:val="24"/>
      <w:lang w:val="en-US"/>
    </w:rPr>
  </w:style>
  <w:style w:type="paragraph" w:styleId="ListParagraph">
    <w:name w:val="List Paragraph"/>
    <w:basedOn w:val="Normal"/>
    <w:uiPriority w:val="1"/>
    <w:qFormat/>
    <w:pPr>
      <w:widowControl w:val="0"/>
      <w:autoSpaceDE w:val="0"/>
      <w:autoSpaceDN w:val="0"/>
      <w:spacing w:after="0" w:line="240" w:lineRule="auto"/>
      <w:ind w:left="403" w:hanging="360"/>
    </w:pPr>
    <w:rPr>
      <w:rFonts w:ascii="Calibri" w:eastAsia="Calibri" w:hAnsi="Calibri" w:cs="Calibri"/>
      <w:lang w:val="en-US"/>
    </w:rPr>
  </w:style>
  <w:style w:type="paragraph" w:styleId="NoSpacing">
    <w:name w:val="No Spacing"/>
    <w:uiPriority w:val="1"/>
    <w:qFormat/>
    <w:pPr>
      <w:spacing w:after="0" w:line="240" w:lineRule="auto"/>
    </w:pPr>
    <w:rPr>
      <w:rFonts w:eastAsiaTheme="minorEastAsia"/>
      <w:lang w:eastAsia="en-GB"/>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pPr>
      <w:widowControl w:val="0"/>
      <w:tabs>
        <w:tab w:val="center" w:pos="4513"/>
        <w:tab w:val="right" w:pos="9026"/>
      </w:tabs>
      <w:autoSpaceDE w:val="0"/>
      <w:autoSpaceDN w:val="0"/>
      <w:spacing w:after="0" w:line="240" w:lineRule="auto"/>
    </w:pPr>
    <w:rPr>
      <w:rFonts w:ascii="Calibri" w:eastAsia="Calibri" w:hAnsi="Calibri" w:cs="Calibri"/>
      <w:lang w:val="en-US"/>
    </w:rPr>
  </w:style>
  <w:style w:type="character" w:customStyle="1" w:styleId="HeaderChar">
    <w:name w:val="Header Char"/>
    <w:basedOn w:val="DefaultParagraphFont"/>
    <w:link w:val="Header"/>
    <w:uiPriority w:val="99"/>
    <w:rPr>
      <w:rFonts w:ascii="Calibri" w:eastAsia="Calibri" w:hAnsi="Calibri" w:cs="Calibri"/>
      <w:lang w:val="en-U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TOC2">
    <w:name w:val="toc 2"/>
    <w:basedOn w:val="Normal"/>
    <w:next w:val="Normal"/>
    <w:autoRedefine/>
    <w:uiPriority w:val="39"/>
    <w:unhideWhenUsed/>
    <w:qFormat/>
    <w:pPr>
      <w:spacing w:after="0" w:line="276" w:lineRule="auto"/>
      <w:ind w:left="240"/>
    </w:pPr>
    <w:rPr>
      <w:rFonts w:eastAsiaTheme="minorEastAsia" w:cstheme="minorHAnsi"/>
      <w:smallCaps/>
      <w:sz w:val="20"/>
      <w:szCs w:val="20"/>
      <w:lang w:val="en-US"/>
    </w:rPr>
  </w:style>
  <w:style w:type="paragraph" w:styleId="TOC1">
    <w:name w:val="toc 1"/>
    <w:basedOn w:val="Normal"/>
    <w:next w:val="Normal"/>
    <w:autoRedefine/>
    <w:uiPriority w:val="39"/>
    <w:unhideWhenUsed/>
    <w:qFormat/>
    <w:pPr>
      <w:spacing w:before="120" w:after="120" w:line="276" w:lineRule="auto"/>
    </w:pPr>
    <w:rPr>
      <w:rFonts w:eastAsiaTheme="minorEastAsia" w:cstheme="minorHAnsi"/>
      <w:b/>
      <w:bCs/>
      <w:caps/>
      <w:sz w:val="20"/>
      <w:szCs w:val="20"/>
      <w:lang w:val="en-U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Default">
    <w:name w:val="Default"/>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safeguardingineducation@walthamforest.gov.uk" TargetMode="External"/><Relationship Id="rId21" Type="http://schemas.openxmlformats.org/officeDocument/2006/relationships/hyperlink" Target="https://www.farrer.co.uk/globalassets/clients-and-sectors/safeguarding/farrer--co-safeguarding-peer-on-peer-abuse-toolkit-2019.pdf" TargetMode="External"/><Relationship Id="rId34" Type="http://schemas.openxmlformats.org/officeDocument/2006/relationships/hyperlink" Target="mailto:Amy.Strode@walthamforest.gov.uk" TargetMode="External"/><Relationship Id="rId42" Type="http://schemas.openxmlformats.org/officeDocument/2006/relationships/hyperlink" Target="https://niaendingviolence.org.uk/get-help/sexual-violence-and-abuse/" TargetMode="External"/><Relationship Id="rId47" Type="http://schemas.openxmlformats.org/officeDocument/2006/relationships/hyperlink" Target="https://www.csnetwork.org.uk/en/beyond-referrals-levers-for-addressing-harmful-sexual-behaviour-in-schools" TargetMode="External"/><Relationship Id="rId50" Type="http://schemas.openxmlformats.org/officeDocument/2006/relationships/hyperlink" Target="https://www.thinkuknow.co.uk/" TargetMode="External"/><Relationship Id="rId55" Type="http://schemas.openxmlformats.org/officeDocument/2006/relationships/hyperlink" Target="https://www.suzylamplugh.org/Pages/Category/national-stalking-helpline" TargetMode="External"/><Relationship Id="rId63" Type="http://schemas.openxmlformats.org/officeDocument/2006/relationships/hyperlink" Target="https://www.womensaid.org.uk/"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gov.uk/government/publications/teaching-online-safety-in-schools" TargetMode="External"/><Relationship Id="rId29" Type="http://schemas.openxmlformats.org/officeDocument/2006/relationships/hyperlink" Target="mailto:faye.blyth@walthamforestgov.uk" TargetMode="External"/><Relationship Id="rId11" Type="http://schemas.openxmlformats.org/officeDocument/2006/relationships/hyperlink" Target="https://www.gov.uk/government/publications/keeping-children-safe-in-education--2" TargetMode="External"/><Relationship Id="rId24" Type="http://schemas.openxmlformats.org/officeDocument/2006/relationships/hyperlink" Target="mailto:MASHrequests@walthamforest.gov.uk" TargetMode="External"/><Relationship Id="rId32" Type="http://schemas.openxmlformats.org/officeDocument/2006/relationships/hyperlink" Target="https://directory.walthamforest.gov.uk/kb5/walthamforest/directory/advice.page?id=HztREMmHJIg" TargetMode="External"/><Relationship Id="rId37" Type="http://schemas.openxmlformats.org/officeDocument/2006/relationships/hyperlink" Target="mailto:Reanne.Turner@walthamforest.gov.uk" TargetMode="External"/><Relationship Id="rId40" Type="http://schemas.openxmlformats.org/officeDocument/2006/relationships/hyperlink" Target="mailto:domesticabuseadvice@walthamforest.gov.uk" TargetMode="External"/><Relationship Id="rId45" Type="http://schemas.openxmlformats.org/officeDocument/2006/relationships/hyperlink" Target="https://www.thehavens.org.uk/" TargetMode="External"/><Relationship Id="rId53" Type="http://schemas.openxmlformats.org/officeDocument/2006/relationships/hyperlink" Target="https://www.themix.org.uk/" TargetMode="External"/><Relationship Id="rId58" Type="http://schemas.openxmlformats.org/officeDocument/2006/relationships/hyperlink" Target="https://rapecrisis.org.uk/" TargetMode="External"/><Relationship Id="rId5" Type="http://schemas.openxmlformats.org/officeDocument/2006/relationships/styles" Target="styles.xml"/><Relationship Id="rId61" Type="http://schemas.openxmlformats.org/officeDocument/2006/relationships/hyperlink" Target="https://rightsofwomen.org.uk/get-advice/family-law/" TargetMode="External"/><Relationship Id="rId19" Type="http://schemas.openxmlformats.org/officeDocument/2006/relationships/hyperlink" Target="https://apwg.org/" TargetMode="External"/><Relationship Id="rId14" Type="http://schemas.openxmlformats.org/officeDocument/2006/relationships/hyperlink" Target="http://www.kscb.org.uk/guidance/online-safety" TargetMode="External"/><Relationship Id="rId22" Type="http://schemas.openxmlformats.org/officeDocument/2006/relationships/image" Target="media/image2.png"/><Relationship Id="rId27" Type="http://schemas.openxmlformats.org/officeDocument/2006/relationships/hyperlink" Target="mailto:earlyhelp@walthamforest.gov.uk" TargetMode="External"/><Relationship Id="rId30" Type="http://schemas.openxmlformats.org/officeDocument/2006/relationships/hyperlink" Target="mailto:senteam@walthamforest.gov.uk" TargetMode="External"/><Relationship Id="rId35" Type="http://schemas.openxmlformats.org/officeDocument/2006/relationships/hyperlink" Target="https://directory.walthamforest.gov.uk/kb5/walthamforest/directory/advice.page?id=HztREMmHJIg" TargetMode="External"/><Relationship Id="rId43" Type="http://schemas.openxmlformats.org/officeDocument/2006/relationships/hyperlink" Target="https://www.refugeecouncil.org.uk/services/2865_ashiana_network" TargetMode="External"/><Relationship Id="rId48" Type="http://schemas.openxmlformats.org/officeDocument/2006/relationships/hyperlink" Target="https://www.nspcc.org.uk/keeping-children-safe/reporting-abuse/report/" TargetMode="External"/><Relationship Id="rId56" Type="http://schemas.openxmlformats.org/officeDocument/2006/relationships/hyperlink" Target="https://galop.org.uk/" TargetMode="External"/><Relationship Id="rId64"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hyperlink" Target="https://www.childline.org.uk/" TargetMode="External"/><Relationship Id="rId3" Type="http://schemas.openxmlformats.org/officeDocument/2006/relationships/customXml" Target="../customXml/item3.xml"/><Relationship Id="rId12" Type="http://schemas.openxmlformats.org/officeDocument/2006/relationships/hyperlink" Target="https://www.gov.uk/government/publications/sexual-violence-and-sexual-harassment-between-children-in-schools-and-colleges" TargetMode="External"/><Relationship Id="rId17" Type="http://schemas.openxmlformats.org/officeDocument/2006/relationships/hyperlink" Target="https://www.gov.uk/government/publications/implementation-of-the-voyeurism-offences-act-2019" TargetMode="External"/><Relationship Id="rId25" Type="http://schemas.openxmlformats.org/officeDocument/2006/relationships/hyperlink" Target="mailto:lado@walthamforest.gov.uk" TargetMode="External"/><Relationship Id="rId33" Type="http://schemas.openxmlformats.org/officeDocument/2006/relationships/hyperlink" Target="mailto:communitysafety@walthamforest.gov.uk" TargetMode="External"/><Relationship Id="rId38" Type="http://schemas.openxmlformats.org/officeDocument/2006/relationships/hyperlink" Target="https://directory.walthamforest.gov.uk/kb5/walthamforest/directory/advice.page?id=HztREMmHJIg" TargetMode="External"/><Relationship Id="rId46" Type="http://schemas.openxmlformats.org/officeDocument/2006/relationships/hyperlink" Target="https://www.citizensadvice.org.uk/local/waltham-forest/" TargetMode="External"/><Relationship Id="rId59" Type="http://schemas.openxmlformats.org/officeDocument/2006/relationships/hyperlink" Target="http://www.eavesforwomen.org.uk/about-eaves/our-projects/the-poppy-project/" TargetMode="External"/><Relationship Id="rId20" Type="http://schemas.openxmlformats.org/officeDocument/2006/relationships/hyperlink" Target="https://www.gov.uk/government/publications/keeping-children-safe-in-education--2" TargetMode="External"/><Relationship Id="rId41" Type="http://schemas.openxmlformats.org/officeDocument/2006/relationships/hyperlink" Target="http://solacewomensaid.org/get-help/waltham-forest/" TargetMode="External"/><Relationship Id="rId54" Type="http://schemas.openxmlformats.org/officeDocument/2006/relationships/hyperlink" Target="http://www.nationaldomesticviolencehelpline.org.uk/" TargetMode="External"/><Relationship Id="rId62" Type="http://schemas.openxmlformats.org/officeDocument/2006/relationships/hyperlink" Target="http://www.refuge.org.uk"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file:///C:\Users\cpettigrew\Downloads\&#8226;%09https:\www.gov.uk\government\publications\sharing-nudes-and-semi-nudes-advice-for-education-settings-working-with-children-and-young-people" TargetMode="External"/><Relationship Id="rId23" Type="http://schemas.openxmlformats.org/officeDocument/2006/relationships/footer" Target="footer1.xml"/><Relationship Id="rId28" Type="http://schemas.openxmlformats.org/officeDocument/2006/relationships/hyperlink" Target="mailto:virtual.school@walthamforest.gov.uk" TargetMode="External"/><Relationship Id="rId36" Type="http://schemas.openxmlformats.org/officeDocument/2006/relationships/hyperlink" Target="https://directory.walthamforest.gov.uk/kb5/walthamforest/directory/advice.page?id=HztREMmHJIg" TargetMode="External"/><Relationship Id="rId49" Type="http://schemas.openxmlformats.org/officeDocument/2006/relationships/hyperlink" Target="https://www.nspcc.org.uk/keeping-children-safe/online-safety/online-games/" TargetMode="External"/><Relationship Id="rId57" Type="http://schemas.openxmlformats.org/officeDocument/2006/relationships/hyperlink" Target="https://www.karmanirvana.org.uk/" TargetMode="External"/><Relationship Id="rId10" Type="http://schemas.openxmlformats.org/officeDocument/2006/relationships/image" Target="media/image1.png"/><Relationship Id="rId31" Type="http://schemas.openxmlformats.org/officeDocument/2006/relationships/hyperlink" Target="https://directory.walthamforest.gov.uk/kb5/walthamforest/directory/advice.page?id=HztREMmHJIg" TargetMode="External"/><Relationship Id="rId44" Type="http://schemas.openxmlformats.org/officeDocument/2006/relationships/hyperlink" Target="https://www.havennetwork.org.uk" TargetMode="External"/><Relationship Id="rId52" Type="http://schemas.openxmlformats.org/officeDocument/2006/relationships/hyperlink" Target="https://www.childline.org.uk/info-advice/bullying-abuse-safety/types-bullying/bullying-social-media/" TargetMode="External"/><Relationship Id="rId60" Type="http://schemas.openxmlformats.org/officeDocument/2006/relationships/hyperlink" Target="http://www.signhealth.org.uk/our-projects/deafhope-projects/" TargetMode="External"/><Relationship Id="rId65"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gov.uk/government/groups/uk-council-for-child-internet-safety-ukccis" TargetMode="External"/><Relationship Id="rId18" Type="http://schemas.openxmlformats.org/officeDocument/2006/relationships/hyperlink" Target="https://www.iwf.org.uk/" TargetMode="External"/><Relationship Id="rId39" Type="http://schemas.openxmlformats.org/officeDocument/2006/relationships/hyperlink" Target="mailto:vawg@watlhamforest.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wner xmlns="d819b353-1250-44fc-ab4f-1ff02b0788ec">
      <UserInfo>
        <DisplayName/>
        <AccountId xsi:nil="true"/>
        <AccountType/>
      </UserInfo>
    </Owner>
    <Is_Collaboration_Space_Locked xmlns="d819b353-1250-44fc-ab4f-1ff02b0788ec" xsi:nil="true"/>
    <AppVersion xmlns="d819b353-1250-44fc-ab4f-1ff02b0788ec" xsi:nil="true"/>
    <Invited_Teachers xmlns="d819b353-1250-44fc-ab4f-1ff02b0788ec" xsi:nil="true"/>
    <NotebookType xmlns="d819b353-1250-44fc-ab4f-1ff02b0788ec" xsi:nil="true"/>
    <Students xmlns="d819b353-1250-44fc-ab4f-1ff02b0788ec">
      <UserInfo>
        <DisplayName/>
        <AccountId xsi:nil="true"/>
        <AccountType/>
      </UserInfo>
    </Students>
    <Templates xmlns="d819b353-1250-44fc-ab4f-1ff02b0788ec" xsi:nil="true"/>
    <FolderType xmlns="d819b353-1250-44fc-ab4f-1ff02b0788ec" xsi:nil="true"/>
    <Teachers xmlns="d819b353-1250-44fc-ab4f-1ff02b0788ec">
      <UserInfo>
        <DisplayName/>
        <AccountId xsi:nil="true"/>
        <AccountType/>
      </UserInfo>
    </Teachers>
    <Self_Registration_Enabled xmlns="d819b353-1250-44fc-ab4f-1ff02b0788ec" xsi:nil="true"/>
    <DefaultSectionNames xmlns="d819b353-1250-44fc-ab4f-1ff02b0788ec" xsi:nil="true"/>
    <CultureName xmlns="d819b353-1250-44fc-ab4f-1ff02b0788ec" xsi:nil="true"/>
    <Student_Groups xmlns="d819b353-1250-44fc-ab4f-1ff02b0788ec">
      <UserInfo>
        <DisplayName/>
        <AccountId xsi:nil="true"/>
        <AccountType/>
      </UserInfo>
    </Student_Groups>
    <Invited_Students xmlns="d819b353-1250-44fc-ab4f-1ff02b0788ec" xsi:nil="true"/>
    <Has_Teacher_Only_SectionGroup xmlns="d819b353-1250-44fc-ab4f-1ff02b0788ec" xsi:nil="true"/>
    <_activity xmlns="d819b353-1250-44fc-ab4f-1ff02b0788e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2A7BBE8AFCE144B7C6BA8734B1D74C" ma:contentTypeVersion="33" ma:contentTypeDescription="Create a new document." ma:contentTypeScope="" ma:versionID="bcb4fe78566fd5cc08b9d5405b62f2db">
  <xsd:schema xmlns:xsd="http://www.w3.org/2001/XMLSchema" xmlns:xs="http://www.w3.org/2001/XMLSchema" xmlns:p="http://schemas.microsoft.com/office/2006/metadata/properties" xmlns:ns3="d819b353-1250-44fc-ab4f-1ff02b0788ec" xmlns:ns4="8db3ee54-2a8b-4f64-b5cc-a7c34d1b31cd" targetNamespace="http://schemas.microsoft.com/office/2006/metadata/properties" ma:root="true" ma:fieldsID="0bb07e1bc2953d1684f7141acac87bd1" ns3:_="" ns4:_="">
    <xsd:import namespace="d819b353-1250-44fc-ab4f-1ff02b0788ec"/>
    <xsd:import namespace="8db3ee54-2a8b-4f64-b5cc-a7c34d1b31c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NotebookType" minOccurs="0"/>
                <xsd:element ref="ns3:FolderType" minOccurs="0"/>
                <xsd:element ref="ns3:Owner" minOccurs="0"/>
                <xsd:element ref="ns3:DefaultSectionNames" minOccurs="0"/>
                <xsd:element ref="ns3:Templat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19b353-1250-44fc-ab4f-1ff02b0788e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NotebookType" ma:index="12" nillable="true" ma:displayName="Notebook Type" ma:internalName="NotebookType">
      <xsd:simpleType>
        <xsd:restriction base="dms:Text"/>
      </xsd:simpleType>
    </xsd:element>
    <xsd:element name="FolderType" ma:index="13" nillable="true" ma:displayName="Folder Type" ma:internalName="FolderType">
      <xsd:simpleType>
        <xsd:restriction base="dms:Text"/>
      </xsd:simpleType>
    </xsd:element>
    <xsd:element name="Owner" ma:index="1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CultureName" ma:index="17" nillable="true" ma:displayName="Culture Name" ma:internalName="CultureName">
      <xsd:simpleType>
        <xsd:restriction base="dms:Text"/>
      </xsd:simpleType>
    </xsd:element>
    <xsd:element name="AppVersion" ma:index="18" nillable="true" ma:displayName="App Version" ma:internalName="AppVersion">
      <xsd:simpleType>
        <xsd:restriction base="dms:Text"/>
      </xsd:simpleType>
    </xsd:element>
    <xsd:element name="Teachers" ma:index="1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2" nillable="true" ma:displayName="Invited Teachers" ma:internalName="Invited_Teachers">
      <xsd:simpleType>
        <xsd:restriction base="dms:Note">
          <xsd:maxLength value="255"/>
        </xsd:restriction>
      </xsd:simpleType>
    </xsd:element>
    <xsd:element name="Invited_Students" ma:index="23" nillable="true" ma:displayName="Invited Students" ma:internalName="Invited_Student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Teacher_Only_SectionGroup" ma:index="25" nillable="true" ma:displayName="Has Teacher Only SectionGroup" ma:internalName="Has_Teacher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Location" ma:index="35" nillable="true" ma:displayName="Location" ma:internalName="MediaServiceLocation" ma:readOnly="true">
      <xsd:simpleType>
        <xsd:restriction base="dms:Text"/>
      </xsd:simpleType>
    </xsd:element>
    <xsd:element name="_activity" ma:index="36" nillable="true" ma:displayName="_activity" ma:hidden="true" ma:internalName="_activity">
      <xsd:simpleType>
        <xsd:restriction base="dms:Note"/>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element name="MediaServiceSystemTags" ma:index="39" nillable="true" ma:displayName="MediaServiceSystemTags" ma:hidden="true" ma:internalName="MediaServiceSystemTags" ma:readOnly="true">
      <xsd:simpleType>
        <xsd:restriction base="dms:Note"/>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b3ee54-2a8b-4f64-b5cc-a7c34d1b31cd" elementFormDefault="qualified">
    <xsd:import namespace="http://schemas.microsoft.com/office/2006/documentManagement/types"/>
    <xsd:import namespace="http://schemas.microsoft.com/office/infopath/2007/PartnerControls"/>
    <xsd:element name="SharedWithUsers" ma:index="2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description="" ma:internalName="SharedWithDetails" ma:readOnly="true">
      <xsd:simpleType>
        <xsd:restriction base="dms:Note">
          <xsd:maxLength value="255"/>
        </xsd:restriction>
      </xsd:simpleType>
    </xsd:element>
    <xsd:element name="SharingHintHash" ma:index="29"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751C71-BC7D-4751-B6F7-247F1FBD4D9A}">
  <ds:schemaRefs>
    <ds:schemaRef ds:uri="http://schemas.microsoft.com/sharepoint/v3/contenttype/forms"/>
  </ds:schemaRefs>
</ds:datastoreItem>
</file>

<file path=customXml/itemProps2.xml><?xml version="1.0" encoding="utf-8"?>
<ds:datastoreItem xmlns:ds="http://schemas.openxmlformats.org/officeDocument/2006/customXml" ds:itemID="{D5E91E73-346E-4BEE-9194-C0EF5A30642E}">
  <ds:schemaRefs>
    <ds:schemaRef ds:uri="http://schemas.openxmlformats.org/package/2006/metadata/core-properties"/>
    <ds:schemaRef ds:uri="d819b353-1250-44fc-ab4f-1ff02b0788ec"/>
    <ds:schemaRef ds:uri="http://purl.org/dc/terms/"/>
    <ds:schemaRef ds:uri="http://purl.org/dc/dcmitype/"/>
    <ds:schemaRef ds:uri="http://purl.org/dc/elements/1.1/"/>
    <ds:schemaRef ds:uri="http://schemas.microsoft.com/office/infopath/2007/PartnerControls"/>
    <ds:schemaRef ds:uri="http://schemas.microsoft.com/office/2006/documentManagement/types"/>
    <ds:schemaRef ds:uri="8db3ee54-2a8b-4f64-b5cc-a7c34d1b31cd"/>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CDA0BB7-9B25-4613-AD3D-6D79EBF44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19b353-1250-44fc-ab4f-1ff02b0788ec"/>
    <ds:schemaRef ds:uri="8db3ee54-2a8b-4f64-b5cc-a7c34d1b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6156</Words>
  <Characters>35091</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Pettigrew</dc:creator>
  <cp:keywords/>
  <dc:description/>
  <cp:lastModifiedBy>Marissa Tomkins (Assistant HeadTeacher - George Mitchell School)</cp:lastModifiedBy>
  <cp:revision>2</cp:revision>
  <cp:lastPrinted>2022-09-20T16:21:00Z</cp:lastPrinted>
  <dcterms:created xsi:type="dcterms:W3CDTF">2026-06-03T14:34:00Z</dcterms:created>
  <dcterms:modified xsi:type="dcterms:W3CDTF">2026-06-03T14:34:00Z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0x0101005A2A7BBE8AFCE144B7C6BA8734B1D74C</vt:lpwstr>
  </property>
</Properties>
</file>