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Calibri" w:eastAsia="Calibri" w:hAnsi="Calibri" w:cs="Calibri"/>
          <w:color w:val="000000"/>
          <w:kern w:val="2"/>
          <w:sz w:val="2"/>
          <w:szCs w:val="24"/>
          <w14:ligatures w14:val="standardContextual"/>
        </w:rPr>
        <w:id w:val="-1499650571"/>
        <w:docPartObj>
          <w:docPartGallery w:val="Cover Pages"/>
          <w:docPartUnique/>
        </w:docPartObj>
      </w:sdtPr>
      <w:sdtEndPr>
        <w:rPr>
          <w:b/>
          <w:bCs/>
          <w:color w:val="17365D"/>
          <w:sz w:val="36"/>
          <w:szCs w:val="36"/>
        </w:rPr>
      </w:sdtEndPr>
      <w:sdtContent>
        <w:p w14:paraId="6BDAE80F" w14:textId="07156BE8" w:rsidR="00A029A0" w:rsidRDefault="00B07597">
          <w:pPr>
            <w:pStyle w:val="NoSpacing"/>
            <w:rPr>
              <w:sz w:val="2"/>
            </w:rPr>
          </w:pPr>
          <w:r>
            <w:rPr>
              <w:noProof/>
            </w:rPr>
            <mc:AlternateContent>
              <mc:Choice Requires="wpg">
                <w:drawing>
                  <wp:anchor distT="0" distB="0" distL="114300" distR="114300" simplePos="0" relativeHeight="251660289" behindDoc="0" locked="0" layoutInCell="1" allowOverlap="1" wp14:anchorId="0848128E" wp14:editId="2136977A">
                    <wp:simplePos x="0" y="0"/>
                    <wp:positionH relativeFrom="page">
                      <wp:posOffset>4538133</wp:posOffset>
                    </wp:positionH>
                    <wp:positionV relativeFrom="page">
                      <wp:posOffset>0</wp:posOffset>
                    </wp:positionV>
                    <wp:extent cx="3125470" cy="10075332"/>
                    <wp:effectExtent l="0" t="0" r="0" b="2540"/>
                    <wp:wrapNone/>
                    <wp:docPr id="453" name="Group 453"/>
                    <wp:cNvGraphicFramePr/>
                    <a:graphic xmlns:a="http://schemas.openxmlformats.org/drawingml/2006/main">
                      <a:graphicData uri="http://schemas.microsoft.com/office/word/2010/wordprocessingGroup">
                        <wpg:wgp>
                          <wpg:cNvGrpSpPr/>
                          <wpg:grpSpPr>
                            <a:xfrm>
                              <a:off x="0" y="0"/>
                              <a:ext cx="3125470" cy="10075332"/>
                              <a:chOff x="0" y="0"/>
                              <a:chExt cx="3125698" cy="10075332"/>
                            </a:xfrm>
                          </wpg:grpSpPr>
                          <wps:wsp>
                            <wps:cNvPr id="459" name="Rectangle 459" descr="Light vertical"/>
                            <wps:cNvSpPr>
                              <a:spLocks noChangeArrowheads="1"/>
                            </wps:cNvSpPr>
                            <wps:spPr bwMode="auto">
                              <a:xfrm>
                                <a:off x="0" y="0"/>
                                <a:ext cx="138545" cy="10058400"/>
                              </a:xfrm>
                              <a:prstGeom prst="rect">
                                <a:avLst/>
                              </a:prstGeom>
                              <a:pattFill prst="dkVert">
                                <a:fgClr>
                                  <a:schemeClr val="accent6">
                                    <a:lumMod val="60000"/>
                                    <a:lumOff val="40000"/>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ctangle 460"/>
                            <wps:cNvSpPr>
                              <a:spLocks noChangeArrowheads="1"/>
                            </wps:cNvSpPr>
                            <wps:spPr bwMode="auto">
                              <a:xfrm>
                                <a:off x="124691" y="0"/>
                                <a:ext cx="2971800" cy="10058400"/>
                              </a:xfrm>
                              <a:prstGeom prst="rect">
                                <a:avLst/>
                              </a:prstGeom>
                              <a:solidFill>
                                <a:schemeClr val="accent6">
                                  <a:lumMod val="60000"/>
                                  <a:lumOff val="40000"/>
                                </a:scheme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Rectangle 461"/>
                            <wps:cNvSpPr>
                              <a:spLocks noChangeArrowheads="1"/>
                            </wps:cNvSpPr>
                            <wps:spPr bwMode="auto">
                              <a:xfrm>
                                <a:off x="13854" y="0"/>
                                <a:ext cx="3099816" cy="237744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sz w:val="96"/>
                                      <w:szCs w:val="96"/>
                                    </w:rPr>
                                    <w:alias w:val="Year"/>
                                    <w:id w:val="1012341074"/>
                                    <w:showingPlcHdr/>
                                    <w:dataBinding w:prefixMappings="xmlns:ns0='http://schemas.microsoft.com/office/2006/coverPageProps'" w:xpath="/ns0:CoverPageProperties[1]/ns0:PublishDate[1]" w:storeItemID="{55AF091B-3C7A-41E3-B477-F2FDAA23CFDA}"/>
                                    <w:date w:fullDate="2025-09-01T00:00:00Z">
                                      <w:dateFormat w:val="yyyy"/>
                                      <w:lid w:val="en-US"/>
                                      <w:storeMappedDataAs w:val="dateTime"/>
                                      <w:calendar w:val="gregorian"/>
                                    </w:date>
                                  </w:sdtPr>
                                  <w:sdtEndPr/>
                                  <w:sdtContent>
                                    <w:p w14:paraId="3BB406CE" w14:textId="77777777" w:rsidR="00327804" w:rsidRDefault="00327804" w:rsidP="00327804">
                                      <w:pPr>
                                        <w:pStyle w:val="NoSpacing"/>
                                        <w:rPr>
                                          <w:color w:val="FFFFFF" w:themeColor="background1"/>
                                          <w:sz w:val="96"/>
                                          <w:szCs w:val="96"/>
                                        </w:rPr>
                                      </w:pPr>
                                      <w:r>
                                        <w:rPr>
                                          <w:color w:val="FFFFFF" w:themeColor="background1"/>
                                          <w:sz w:val="96"/>
                                          <w:szCs w:val="96"/>
                                        </w:rPr>
                                        <w:t xml:space="preserve">     </w:t>
                                      </w:r>
                                    </w:p>
                                  </w:sdtContent>
                                </w:sdt>
                              </w:txbxContent>
                            </wps:txbx>
                            <wps:bodyPr rot="0" vert="horz" wrap="square" lIns="365760" tIns="182880" rIns="182880" bIns="182880" anchor="b" anchorCtr="0" upright="1">
                              <a:noAutofit/>
                            </wps:bodyPr>
                          </wps:wsp>
                          <wps:wsp>
                            <wps:cNvPr id="462" name="Rectangle 9"/>
                            <wps:cNvSpPr>
                              <a:spLocks noChangeArrowheads="1"/>
                            </wps:cNvSpPr>
                            <wps:spPr bwMode="auto">
                              <a:xfrm>
                                <a:off x="36183" y="7048883"/>
                                <a:ext cx="3089515" cy="3026449"/>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3A58C9EF" w14:textId="77777777" w:rsidR="00327804" w:rsidRDefault="00327804" w:rsidP="00327804">
                                  <w:pPr>
                                    <w:pStyle w:val="NoSpacing"/>
                                    <w:spacing w:line="360" w:lineRule="auto"/>
                                    <w:rPr>
                                      <w:sz w:val="36"/>
                                      <w:szCs w:val="36"/>
                                    </w:rPr>
                                  </w:pPr>
                                </w:p>
                                <w:p w14:paraId="7B47A984" w14:textId="77777777" w:rsidR="00327804" w:rsidRDefault="00327804" w:rsidP="00327804">
                                  <w:pPr>
                                    <w:pStyle w:val="NoSpacing"/>
                                    <w:spacing w:line="360" w:lineRule="auto"/>
                                    <w:rPr>
                                      <w:sz w:val="36"/>
                                      <w:szCs w:val="36"/>
                                    </w:rPr>
                                  </w:pPr>
                                </w:p>
                                <w:p w14:paraId="073F290A" w14:textId="77777777" w:rsidR="00327804" w:rsidRDefault="00327804" w:rsidP="00327804">
                                  <w:pPr>
                                    <w:pStyle w:val="NoSpacing"/>
                                    <w:spacing w:line="360" w:lineRule="auto"/>
                                    <w:rPr>
                                      <w:sz w:val="36"/>
                                      <w:szCs w:val="36"/>
                                    </w:rPr>
                                  </w:pPr>
                                </w:p>
                                <w:p w14:paraId="1D161052" w14:textId="77777777" w:rsidR="00327804" w:rsidRDefault="00327804" w:rsidP="00327804">
                                  <w:pPr>
                                    <w:pStyle w:val="NoSpacing"/>
                                    <w:spacing w:line="360" w:lineRule="auto"/>
                                    <w:rPr>
                                      <w:sz w:val="36"/>
                                      <w:szCs w:val="36"/>
                                    </w:rPr>
                                  </w:pPr>
                                  <w:r>
                                    <w:rPr>
                                      <w:sz w:val="36"/>
                                      <w:szCs w:val="36"/>
                                    </w:rPr>
                                    <w:t>2026-2027</w:t>
                                  </w:r>
                                </w:p>
                                <w:p w14:paraId="49D6C849" w14:textId="47F6F8D4" w:rsidR="00B07597" w:rsidRPr="00B07597" w:rsidRDefault="00B07597" w:rsidP="00327804">
                                  <w:pPr>
                                    <w:pStyle w:val="NoSpacing"/>
                                    <w:spacing w:line="360" w:lineRule="auto"/>
                                    <w:rPr>
                                      <w:sz w:val="36"/>
                                      <w:szCs w:val="36"/>
                                    </w:rPr>
                                  </w:pPr>
                                  <w:r>
                                    <w:rPr>
                                      <w:rFonts w:asciiTheme="majorHAnsi" w:eastAsiaTheme="majorEastAsia" w:hAnsiTheme="majorHAnsi" w:cstheme="majorBidi"/>
                                      <w:b/>
                                      <w:bCs/>
                                      <w:caps/>
                                      <w:sz w:val="20"/>
                                      <w:szCs w:val="20"/>
                                    </w:rPr>
                                    <w:t>*</w:t>
                                  </w:r>
                                  <w:r w:rsidRPr="00B07597">
                                    <w:rPr>
                                      <w:rFonts w:asciiTheme="majorHAnsi" w:eastAsiaTheme="majorEastAsia" w:hAnsiTheme="majorHAnsi" w:cstheme="majorBidi"/>
                                      <w:b/>
                                      <w:bCs/>
                                      <w:caps/>
                                      <w:sz w:val="20"/>
                                      <w:szCs w:val="20"/>
                                    </w:rPr>
                                    <w:t>including realtionships and sex education</w:t>
                                  </w:r>
                                </w:p>
                                <w:sdt>
                                  <w:sdtPr>
                                    <w:rPr>
                                      <w:color w:val="FFFFFF" w:themeColor="background1"/>
                                    </w:rPr>
                                    <w:alias w:val="Company"/>
                                    <w:id w:val="1760174317"/>
                                    <w:dataBinding w:prefixMappings="xmlns:ns0='http://schemas.openxmlformats.org/officeDocument/2006/extended-properties'" w:xpath="/ns0:Properties[1]/ns0:Company[1]" w:storeItemID="{6668398D-A668-4E3E-A5EB-62B293D839F1}"/>
                                    <w:text/>
                                  </w:sdtPr>
                                  <w:sdtEndPr/>
                                  <w:sdtContent>
                                    <w:p w14:paraId="727CC94A" w14:textId="7B8D48A1" w:rsidR="00327804" w:rsidRDefault="00327804" w:rsidP="00327804">
                                      <w:pPr>
                                        <w:pStyle w:val="NoSpacing"/>
                                        <w:spacing w:line="360" w:lineRule="auto"/>
                                        <w:rPr>
                                          <w:color w:val="FFFFFF" w:themeColor="background1"/>
                                        </w:rPr>
                                      </w:pPr>
                                      <w:r>
                                        <w:rPr>
                                          <w:color w:val="FFFFFF" w:themeColor="background1"/>
                                        </w:rPr>
                                        <w:t>Lancashire County Council</w:t>
                                      </w:r>
                                    </w:p>
                                  </w:sdtContent>
                                </w:sdt>
                                <w:sdt>
                                  <w:sdtPr>
                                    <w:rPr>
                                      <w:color w:val="FFFFFF" w:themeColor="background1"/>
                                    </w:rPr>
                                    <w:alias w:val="Date"/>
                                    <w:id w:val="1724480474"/>
                                    <w:showingPlcHdr/>
                                    <w:dataBinding w:prefixMappings="xmlns:ns0='http://schemas.microsoft.com/office/2006/coverPageProps'" w:xpath="/ns0:CoverPageProperties[1]/ns0:PublishDate[1]" w:storeItemID="{55AF091B-3C7A-41E3-B477-F2FDAA23CFDA}"/>
                                    <w:date w:fullDate="2025-09-01T00:00:00Z">
                                      <w:dateFormat w:val="M/d/yyyy"/>
                                      <w:lid w:val="en-US"/>
                                      <w:storeMappedDataAs w:val="dateTime"/>
                                      <w:calendar w:val="gregorian"/>
                                    </w:date>
                                  </w:sdtPr>
                                  <w:sdtEndPr/>
                                  <w:sdtContent>
                                    <w:p w14:paraId="3843223B" w14:textId="77777777" w:rsidR="00327804" w:rsidRDefault="00327804" w:rsidP="00327804">
                                      <w:pPr>
                                        <w:pStyle w:val="NoSpacing"/>
                                        <w:spacing w:line="360" w:lineRule="auto"/>
                                        <w:rPr>
                                          <w:color w:val="FFFFFF" w:themeColor="background1"/>
                                        </w:rPr>
                                      </w:pPr>
                                      <w:r>
                                        <w:rPr>
                                          <w:color w:val="FFFFFF" w:themeColor="background1"/>
                                        </w:rPr>
                                        <w:t xml:space="preserve">     </w:t>
                                      </w:r>
                                    </w:p>
                                  </w:sdtContent>
                                </w:sdt>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48128E" id="Group 453" o:spid="_x0000_s1026" style="position:absolute;margin-left:357.35pt;margin-top:0;width:246.1pt;height:793.35pt;z-index:251660289;mso-position-horizontal-relative:page;mso-position-vertical-relative:page" coordsize="31256,100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">
                    <v:rect id="Rectangle 459" o:spid="_x0000_s1027"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" fillcolor="#8dd873 [1945]" stroked="f" strokecolor="white" strokeweight="1pt">
                      <v:fill r:id="rId7" o:title="" opacity="52428f" color2="white [3212]" o:opacity2="52428f" type="pattern"/>
                      <v:shadow color="#d8d8d8" offset="3pt,3pt"/>
                    </v:rect>
                    <v:rect id="Rectangle 460" o:spid="_x0000_s1028" style="position:absolute;left:1246;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" fillcolor="#8dd873 [1945]" stroked="f" strokecolor="#d8d8d8"/>
                    <v:rect id="Rectangle 461" o:spid="_x0000_s1029" style="position:absolute;left:138;width:30998;height:237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" filled="f" stroked="f" strokecolor="white" strokeweight="1pt">
                      <v:fill opacity="52428f"/>
                      <v:shadow color="#d8d8d8" offset="3pt,3pt"/>
                      <v:textbox inset="28.8pt,14.4pt,14.4pt,14.4pt">
                        <w:txbxContent>
                          <w:sdt>
                            <w:sdtPr>
                              <w:rPr>
                                <w:color w:val="FFFFFF" w:themeColor="background1"/>
                                <w:sz w:val="96"/>
                                <w:szCs w:val="96"/>
                              </w:rPr>
                              <w:alias w:val="Year"/>
                              <w:id w:val="1012341074"/>
                              <w:showingPlcHdr/>
                              <w:dataBinding w:prefixMappings="xmlns:ns0='http://schemas.microsoft.com/office/2006/coverPageProps'" w:xpath="/ns0:CoverPageProperties[1]/ns0:PublishDate[1]" w:storeItemID="{55AF091B-3C7A-41E3-B477-F2FDAA23CFDA}"/>
                              <w:date w:fullDate="2025-09-01T00:00:00Z">
                                <w:dateFormat w:val="yyyy"/>
                                <w:lid w:val="en-US"/>
                                <w:storeMappedDataAs w:val="dateTime"/>
                                <w:calendar w:val="gregorian"/>
                              </w:date>
                            </w:sdtPr>
                            <w:sdtEndPr/>
                            <w:sdtContent>
                              <w:p w14:paraId="3BB406CE" w14:textId="77777777" w:rsidR="00327804" w:rsidRDefault="00327804" w:rsidP="00327804">
                                <w:pPr>
                                  <w:pStyle w:val="NoSpacing"/>
                                  <w:rPr>
                                    <w:color w:val="FFFFFF" w:themeColor="background1"/>
                                    <w:sz w:val="96"/>
                                    <w:szCs w:val="96"/>
                                  </w:rPr>
                                </w:pPr>
                                <w:r>
                                  <w:rPr>
                                    <w:color w:val="FFFFFF" w:themeColor="background1"/>
                                    <w:sz w:val="96"/>
                                    <w:szCs w:val="96"/>
                                  </w:rPr>
                                  <w:t xml:space="preserve">     </w:t>
                                </w:r>
                              </w:p>
                            </w:sdtContent>
                          </w:sdt>
                        </w:txbxContent>
                      </v:textbox>
                    </v:rect>
                    <v:rect id="Rectangle 9" o:spid="_x0000_s1030" style="position:absolute;left:361;top:70488;width:30895;height:3026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filled="f" stroked="f" strokecolor="white" strokeweight="1pt">
                      <v:fill opacity="52428f"/>
                      <v:shadow color="#d8d8d8" offset="3pt,3pt"/>
                      <v:textbox inset="28.8pt,14.4pt,14.4pt,14.4pt">
                        <w:txbxContent>
                          <w:p w14:paraId="3A58C9EF" w14:textId="77777777" w:rsidR="00327804" w:rsidRDefault="00327804" w:rsidP="00327804">
                            <w:pPr>
                              <w:pStyle w:val="NoSpacing"/>
                              <w:spacing w:line="360" w:lineRule="auto"/>
                              <w:rPr>
                                <w:sz w:val="36"/>
                                <w:szCs w:val="36"/>
                              </w:rPr>
                            </w:pPr>
                          </w:p>
                          <w:p w14:paraId="7B47A984" w14:textId="77777777" w:rsidR="00327804" w:rsidRDefault="00327804" w:rsidP="00327804">
                            <w:pPr>
                              <w:pStyle w:val="NoSpacing"/>
                              <w:spacing w:line="360" w:lineRule="auto"/>
                              <w:rPr>
                                <w:sz w:val="36"/>
                                <w:szCs w:val="36"/>
                              </w:rPr>
                            </w:pPr>
                          </w:p>
                          <w:p w14:paraId="073F290A" w14:textId="77777777" w:rsidR="00327804" w:rsidRDefault="00327804" w:rsidP="00327804">
                            <w:pPr>
                              <w:pStyle w:val="NoSpacing"/>
                              <w:spacing w:line="360" w:lineRule="auto"/>
                              <w:rPr>
                                <w:sz w:val="36"/>
                                <w:szCs w:val="36"/>
                              </w:rPr>
                            </w:pPr>
                          </w:p>
                          <w:p w14:paraId="1D161052" w14:textId="77777777" w:rsidR="00327804" w:rsidRDefault="00327804" w:rsidP="00327804">
                            <w:pPr>
                              <w:pStyle w:val="NoSpacing"/>
                              <w:spacing w:line="360" w:lineRule="auto"/>
                              <w:rPr>
                                <w:sz w:val="36"/>
                                <w:szCs w:val="36"/>
                              </w:rPr>
                            </w:pPr>
                            <w:r>
                              <w:rPr>
                                <w:sz w:val="36"/>
                                <w:szCs w:val="36"/>
                              </w:rPr>
                              <w:t>2026-2027</w:t>
                            </w:r>
                          </w:p>
                          <w:p w14:paraId="49D6C849" w14:textId="47F6F8D4" w:rsidR="00B07597" w:rsidRPr="00B07597" w:rsidRDefault="00B07597" w:rsidP="00327804">
                            <w:pPr>
                              <w:pStyle w:val="NoSpacing"/>
                              <w:spacing w:line="360" w:lineRule="auto"/>
                              <w:rPr>
                                <w:sz w:val="36"/>
                                <w:szCs w:val="36"/>
                              </w:rPr>
                            </w:pPr>
                            <w:r>
                              <w:rPr>
                                <w:rFonts w:asciiTheme="majorHAnsi" w:eastAsiaTheme="majorEastAsia" w:hAnsiTheme="majorHAnsi" w:cstheme="majorBidi"/>
                                <w:b/>
                                <w:bCs/>
                                <w:caps/>
                                <w:sz w:val="20"/>
                                <w:szCs w:val="20"/>
                              </w:rPr>
                              <w:t>*</w:t>
                            </w:r>
                            <w:r w:rsidRPr="00B07597">
                              <w:rPr>
                                <w:rFonts w:asciiTheme="majorHAnsi" w:eastAsiaTheme="majorEastAsia" w:hAnsiTheme="majorHAnsi" w:cstheme="majorBidi"/>
                                <w:b/>
                                <w:bCs/>
                                <w:caps/>
                                <w:sz w:val="20"/>
                                <w:szCs w:val="20"/>
                              </w:rPr>
                              <w:t>including realtionships and sex education</w:t>
                            </w:r>
                          </w:p>
                          <w:sdt>
                            <w:sdtPr>
                              <w:rPr>
                                <w:color w:val="FFFFFF" w:themeColor="background1"/>
                              </w:rPr>
                              <w:alias w:val="Company"/>
                              <w:id w:val="1760174317"/>
                              <w:dataBinding w:prefixMappings="xmlns:ns0='http://schemas.openxmlformats.org/officeDocument/2006/extended-properties'" w:xpath="/ns0:Properties[1]/ns0:Company[1]" w:storeItemID="{6668398D-A668-4E3E-A5EB-62B293D839F1}"/>
                              <w:text/>
                            </w:sdtPr>
                            <w:sdtEndPr/>
                            <w:sdtContent>
                              <w:p w14:paraId="727CC94A" w14:textId="7B8D48A1" w:rsidR="00327804" w:rsidRDefault="00327804" w:rsidP="00327804">
                                <w:pPr>
                                  <w:pStyle w:val="NoSpacing"/>
                                  <w:spacing w:line="360" w:lineRule="auto"/>
                                  <w:rPr>
                                    <w:color w:val="FFFFFF" w:themeColor="background1"/>
                                  </w:rPr>
                                </w:pPr>
                                <w:r>
                                  <w:rPr>
                                    <w:color w:val="FFFFFF" w:themeColor="background1"/>
                                  </w:rPr>
                                  <w:t>Lancashire County Council</w:t>
                                </w:r>
                              </w:p>
                            </w:sdtContent>
                          </w:sdt>
                          <w:sdt>
                            <w:sdtPr>
                              <w:rPr>
                                <w:color w:val="FFFFFF" w:themeColor="background1"/>
                              </w:rPr>
                              <w:alias w:val="Date"/>
                              <w:id w:val="1724480474"/>
                              <w:showingPlcHdr/>
                              <w:dataBinding w:prefixMappings="xmlns:ns0='http://schemas.microsoft.com/office/2006/coverPageProps'" w:xpath="/ns0:CoverPageProperties[1]/ns0:PublishDate[1]" w:storeItemID="{55AF091B-3C7A-41E3-B477-F2FDAA23CFDA}"/>
                              <w:date w:fullDate="2025-09-01T00:00:00Z">
                                <w:dateFormat w:val="M/d/yyyy"/>
                                <w:lid w:val="en-US"/>
                                <w:storeMappedDataAs w:val="dateTime"/>
                                <w:calendar w:val="gregorian"/>
                              </w:date>
                            </w:sdtPr>
                            <w:sdtEndPr/>
                            <w:sdtContent>
                              <w:p w14:paraId="3843223B" w14:textId="77777777" w:rsidR="00327804" w:rsidRDefault="00327804" w:rsidP="00327804">
                                <w:pPr>
                                  <w:pStyle w:val="NoSpacing"/>
                                  <w:spacing w:line="360" w:lineRule="auto"/>
                                  <w:rPr>
                                    <w:color w:val="FFFFFF" w:themeColor="background1"/>
                                  </w:rPr>
                                </w:pPr>
                                <w:r>
                                  <w:rPr>
                                    <w:color w:val="FFFFFF" w:themeColor="background1"/>
                                  </w:rPr>
                                  <w:t xml:space="preserve">     </w:t>
                                </w:r>
                              </w:p>
                            </w:sdtContent>
                          </w:sdt>
                        </w:txbxContent>
                      </v:textbox>
                    </v:rect>
                    <w10:wrap anchorx="page" anchory="page"/>
                  </v:group>
                </w:pict>
              </mc:Fallback>
            </mc:AlternateContent>
          </w:r>
          <w:r w:rsidR="006E49CE">
            <w:rPr>
              <w:noProof/>
            </w:rPr>
            <w:drawing>
              <wp:anchor distT="0" distB="0" distL="114300" distR="114300" simplePos="0" relativeHeight="251658241" behindDoc="1" locked="0" layoutInCell="1" allowOverlap="1" wp14:anchorId="6600A1D2" wp14:editId="2E63158C">
                <wp:simplePos x="0" y="0"/>
                <wp:positionH relativeFrom="column">
                  <wp:posOffset>-29210</wp:posOffset>
                </wp:positionH>
                <wp:positionV relativeFrom="paragraph">
                  <wp:posOffset>423</wp:posOffset>
                </wp:positionV>
                <wp:extent cx="2387600" cy="2514600"/>
                <wp:effectExtent l="0" t="0" r="0" b="0"/>
                <wp:wrapTight wrapText="bothSides">
                  <wp:wrapPolygon edited="0">
                    <wp:start x="0" y="0"/>
                    <wp:lineTo x="0" y="21436"/>
                    <wp:lineTo x="21370" y="21436"/>
                    <wp:lineTo x="21370" y="0"/>
                    <wp:lineTo x="0" y="0"/>
                  </wp:wrapPolygon>
                </wp:wrapTight>
                <wp:docPr id="9505639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7600" cy="2514600"/>
                        </a:xfrm>
                        <a:prstGeom prst="rect">
                          <a:avLst/>
                        </a:prstGeom>
                        <a:noFill/>
                        <a:ln>
                          <a:noFill/>
                        </a:ln>
                      </pic:spPr>
                    </pic:pic>
                  </a:graphicData>
                </a:graphic>
              </wp:anchor>
            </w:drawing>
          </w:r>
        </w:p>
        <w:p w14:paraId="48058A59" w14:textId="754EEF40" w:rsidR="00A029A0" w:rsidRDefault="00A029A0"/>
        <w:p w14:paraId="6DA9A62E" w14:textId="56048955" w:rsidR="00A029A0" w:rsidRDefault="00412250">
          <w:pPr>
            <w:spacing w:after="160" w:line="278" w:lineRule="auto"/>
            <w:ind w:left="0" w:firstLine="0"/>
            <w:rPr>
              <w:b/>
              <w:color w:val="17365D"/>
              <w:sz w:val="36"/>
            </w:rPr>
          </w:pPr>
          <w:r>
            <w:rPr>
              <w:noProof/>
            </w:rPr>
            <w:drawing>
              <wp:anchor distT="0" distB="0" distL="114300" distR="114300" simplePos="0" relativeHeight="251662337" behindDoc="0" locked="0" layoutInCell="1" allowOverlap="1" wp14:anchorId="556B69A7" wp14:editId="3B39BC34">
                <wp:simplePos x="0" y="0"/>
                <wp:positionH relativeFrom="page">
                  <wp:posOffset>1898218</wp:posOffset>
                </wp:positionH>
                <wp:positionV relativeFrom="paragraph">
                  <wp:posOffset>3965787</wp:posOffset>
                </wp:positionV>
                <wp:extent cx="4405435" cy="2936240"/>
                <wp:effectExtent l="228600" t="228600" r="224155" b="22606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4405435" cy="2936240"/>
                        </a:xfrm>
                        <a:prstGeom prst="rect">
                          <a:avLst/>
                        </a:prstGeom>
                        <a:ln w="228600" cap="sq" cmpd="thickThin">
                          <a:solidFill>
                            <a:srgbClr val="000000"/>
                          </a:solidFill>
                          <a:prstDash val="solid"/>
                          <a:miter lim="800000"/>
                        </a:ln>
                        <a:effectLst>
                          <a:innerShdw blurRad="76200">
                            <a:srgbClr val="000000"/>
                          </a:innerShdw>
                        </a:effec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3361" behindDoc="0" locked="0" layoutInCell="1" allowOverlap="1" wp14:anchorId="06F4A2D6" wp14:editId="4C934273">
                    <wp:simplePos x="0" y="0"/>
                    <wp:positionH relativeFrom="margin">
                      <wp:posOffset>-223944</wp:posOffset>
                    </wp:positionH>
                    <wp:positionV relativeFrom="paragraph">
                      <wp:posOffset>2263775</wp:posOffset>
                    </wp:positionV>
                    <wp:extent cx="6400800" cy="1397000"/>
                    <wp:effectExtent l="0" t="0" r="19050" b="12700"/>
                    <wp:wrapNone/>
                    <wp:docPr id="1" name="Rectangle 1"/>
                    <wp:cNvGraphicFramePr/>
                    <a:graphic xmlns:a="http://schemas.openxmlformats.org/drawingml/2006/main">
                      <a:graphicData uri="http://schemas.microsoft.com/office/word/2010/wordprocessingShape">
                        <wps:wsp>
                          <wps:cNvSpPr/>
                          <wps:spPr>
                            <a:xfrm>
                              <a:off x="0" y="0"/>
                              <a:ext cx="6400800" cy="1397000"/>
                            </a:xfrm>
                            <a:prstGeom prst="rect">
                              <a:avLst/>
                            </a:prstGeom>
                          </wps:spPr>
                          <wps:style>
                            <a:lnRef idx="2">
                              <a:schemeClr val="dk1">
                                <a:shade val="15000"/>
                              </a:schemeClr>
                            </a:lnRef>
                            <a:fillRef idx="1">
                              <a:schemeClr val="dk1"/>
                            </a:fillRef>
                            <a:effectRef idx="0">
                              <a:schemeClr val="dk1"/>
                            </a:effectRef>
                            <a:fontRef idx="minor">
                              <a:schemeClr val="lt1"/>
                            </a:fontRef>
                          </wps:style>
                          <wps:txbx>
                            <w:txbxContent>
                              <w:p w14:paraId="0091479B" w14:textId="2F0DB085" w:rsidR="00FE4A81" w:rsidRDefault="00FE4A81" w:rsidP="00FE4A81">
                                <w:pPr>
                                  <w:jc w:val="center"/>
                                  <w:rPr>
                                    <w:rFonts w:asciiTheme="majorHAnsi" w:eastAsiaTheme="majorEastAsia" w:hAnsiTheme="majorHAnsi" w:cstheme="majorBidi"/>
                                    <w:b/>
                                    <w:bCs/>
                                    <w:caps/>
                                    <w:color w:val="E8E8E8" w:themeColor="background2"/>
                                    <w:kern w:val="0"/>
                                    <w:sz w:val="44"/>
                                    <w:szCs w:val="44"/>
                                    <w14:ligatures w14:val="none"/>
                                  </w:rPr>
                                </w:pPr>
                                <w:r w:rsidRPr="00FE4A81">
                                  <w:rPr>
                                    <w:rFonts w:asciiTheme="majorHAnsi" w:eastAsiaTheme="majorEastAsia" w:hAnsiTheme="majorHAnsi" w:cstheme="majorBidi"/>
                                    <w:b/>
                                    <w:bCs/>
                                    <w:caps/>
                                    <w:color w:val="E8E8E8" w:themeColor="background2"/>
                                    <w:kern w:val="0"/>
                                    <w:sz w:val="44"/>
                                    <w:szCs w:val="44"/>
                                    <w14:ligatures w14:val="none"/>
                                  </w:rPr>
                                  <w:t>Primary PSHE</w:t>
                                </w:r>
                                <w:r w:rsidR="00A73757">
                                  <w:rPr>
                                    <w:rFonts w:asciiTheme="majorHAnsi" w:eastAsiaTheme="majorEastAsia" w:hAnsiTheme="majorHAnsi" w:cstheme="majorBidi"/>
                                    <w:b/>
                                    <w:bCs/>
                                    <w:caps/>
                                    <w:color w:val="E8E8E8" w:themeColor="background2"/>
                                    <w:kern w:val="0"/>
                                    <w:sz w:val="44"/>
                                    <w:szCs w:val="44"/>
                                    <w14:ligatures w14:val="none"/>
                                  </w:rPr>
                                  <w:t xml:space="preserve">* </w:t>
                                </w:r>
                                <w:r w:rsidRPr="00FE4A81">
                                  <w:rPr>
                                    <w:rFonts w:asciiTheme="majorHAnsi" w:eastAsiaTheme="majorEastAsia" w:hAnsiTheme="majorHAnsi" w:cstheme="majorBidi"/>
                                    <w:b/>
                                    <w:bCs/>
                                    <w:caps/>
                                    <w:color w:val="E8E8E8" w:themeColor="background2"/>
                                    <w:kern w:val="0"/>
                                    <w:sz w:val="44"/>
                                    <w:szCs w:val="44"/>
                                    <w14:ligatures w14:val="none"/>
                                  </w:rPr>
                                  <w:t>and values Policy</w:t>
                                </w:r>
                              </w:p>
                              <w:p w14:paraId="2A9D18F8" w14:textId="0C8B8344" w:rsidR="00FE4A81" w:rsidRPr="00FE4A81" w:rsidRDefault="00FE4A81" w:rsidP="00FE4A81">
                                <w:pPr>
                                  <w:jc w:val="center"/>
                                  <w:rPr>
                                    <w:rFonts w:asciiTheme="majorHAnsi" w:eastAsiaTheme="majorEastAsia" w:hAnsiTheme="majorHAnsi" w:cstheme="majorBidi"/>
                                    <w:caps/>
                                    <w:color w:val="E8E8E8" w:themeColor="background2"/>
                                    <w:kern w:val="0"/>
                                    <w:sz w:val="44"/>
                                    <w:szCs w:val="44"/>
                                    <w14:ligatures w14:val="none"/>
                                  </w:rPr>
                                </w:pPr>
                                <w:r>
                                  <w:rPr>
                                    <w:rFonts w:asciiTheme="majorHAnsi" w:eastAsiaTheme="majorEastAsia" w:hAnsiTheme="majorHAnsi" w:cstheme="majorBidi"/>
                                    <w:b/>
                                    <w:bCs/>
                                    <w:caps/>
                                    <w:color w:val="E8E8E8" w:themeColor="background2"/>
                                    <w:kern w:val="0"/>
                                    <w:sz w:val="44"/>
                                    <w:szCs w:val="44"/>
                                    <w14:ligatures w14:val="none"/>
                                  </w:rPr>
                                  <w:t>September 2026</w:t>
                                </w:r>
                              </w:p>
                              <w:p w14:paraId="689EA323" w14:textId="5EF664A6" w:rsidR="00FE4A81" w:rsidRDefault="00FE4A81" w:rsidP="00FE4A81">
                                <w:pPr>
                                  <w:ind w:left="0" w:firstLine="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F4A2D6" id="Rectangle 1" o:spid="_x0000_s1031" style="position:absolute;margin-left:-17.65pt;margin-top:178.25pt;width:7in;height:110pt;z-index:25166336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" fillcolor="black [3200]" strokecolor="black [480]" strokeweight="1.5pt">
                    <v:textbox>
                      <w:txbxContent>
                        <w:p w14:paraId="0091479B" w14:textId="2F0DB085" w:rsidR="00FE4A81" w:rsidRDefault="00FE4A81" w:rsidP="00FE4A81">
                          <w:pPr>
                            <w:jc w:val="center"/>
                            <w:rPr>
                              <w:rFonts w:asciiTheme="majorHAnsi" w:eastAsiaTheme="majorEastAsia" w:hAnsiTheme="majorHAnsi" w:cstheme="majorBidi"/>
                              <w:b/>
                              <w:bCs/>
                              <w:caps/>
                              <w:color w:val="E8E8E8" w:themeColor="background2"/>
                              <w:kern w:val="0"/>
                              <w:sz w:val="44"/>
                              <w:szCs w:val="44"/>
                              <w14:ligatures w14:val="none"/>
                            </w:rPr>
                          </w:pPr>
                          <w:r w:rsidRPr="00FE4A81">
                            <w:rPr>
                              <w:rFonts w:asciiTheme="majorHAnsi" w:eastAsiaTheme="majorEastAsia" w:hAnsiTheme="majorHAnsi" w:cstheme="majorBidi"/>
                              <w:b/>
                              <w:bCs/>
                              <w:caps/>
                              <w:color w:val="E8E8E8" w:themeColor="background2"/>
                              <w:kern w:val="0"/>
                              <w:sz w:val="44"/>
                              <w:szCs w:val="44"/>
                              <w14:ligatures w14:val="none"/>
                            </w:rPr>
                            <w:t>Primary PSHE</w:t>
                          </w:r>
                          <w:r w:rsidR="00A73757">
                            <w:rPr>
                              <w:rFonts w:asciiTheme="majorHAnsi" w:eastAsiaTheme="majorEastAsia" w:hAnsiTheme="majorHAnsi" w:cstheme="majorBidi"/>
                              <w:b/>
                              <w:bCs/>
                              <w:caps/>
                              <w:color w:val="E8E8E8" w:themeColor="background2"/>
                              <w:kern w:val="0"/>
                              <w:sz w:val="44"/>
                              <w:szCs w:val="44"/>
                              <w14:ligatures w14:val="none"/>
                            </w:rPr>
                            <w:t xml:space="preserve">* </w:t>
                          </w:r>
                          <w:r w:rsidRPr="00FE4A81">
                            <w:rPr>
                              <w:rFonts w:asciiTheme="majorHAnsi" w:eastAsiaTheme="majorEastAsia" w:hAnsiTheme="majorHAnsi" w:cstheme="majorBidi"/>
                              <w:b/>
                              <w:bCs/>
                              <w:caps/>
                              <w:color w:val="E8E8E8" w:themeColor="background2"/>
                              <w:kern w:val="0"/>
                              <w:sz w:val="44"/>
                              <w:szCs w:val="44"/>
                              <w14:ligatures w14:val="none"/>
                            </w:rPr>
                            <w:t>and values Policy</w:t>
                          </w:r>
                        </w:p>
                        <w:p w14:paraId="2A9D18F8" w14:textId="0C8B8344" w:rsidR="00FE4A81" w:rsidRPr="00FE4A81" w:rsidRDefault="00FE4A81" w:rsidP="00FE4A81">
                          <w:pPr>
                            <w:jc w:val="center"/>
                            <w:rPr>
                              <w:rFonts w:asciiTheme="majorHAnsi" w:eastAsiaTheme="majorEastAsia" w:hAnsiTheme="majorHAnsi" w:cstheme="majorBidi"/>
                              <w:caps/>
                              <w:color w:val="E8E8E8" w:themeColor="background2"/>
                              <w:kern w:val="0"/>
                              <w:sz w:val="44"/>
                              <w:szCs w:val="44"/>
                              <w14:ligatures w14:val="none"/>
                            </w:rPr>
                          </w:pPr>
                          <w:r>
                            <w:rPr>
                              <w:rFonts w:asciiTheme="majorHAnsi" w:eastAsiaTheme="majorEastAsia" w:hAnsiTheme="majorHAnsi" w:cstheme="majorBidi"/>
                              <w:b/>
                              <w:bCs/>
                              <w:caps/>
                              <w:color w:val="E8E8E8" w:themeColor="background2"/>
                              <w:kern w:val="0"/>
                              <w:sz w:val="44"/>
                              <w:szCs w:val="44"/>
                              <w14:ligatures w14:val="none"/>
                            </w:rPr>
                            <w:t>September 2026</w:t>
                          </w:r>
                        </w:p>
                        <w:p w14:paraId="689EA323" w14:textId="5EF664A6" w:rsidR="00FE4A81" w:rsidRDefault="00FE4A81" w:rsidP="00FE4A81">
                          <w:pPr>
                            <w:ind w:left="0" w:firstLine="0"/>
                          </w:pPr>
                        </w:p>
                      </w:txbxContent>
                    </v:textbox>
                    <w10:wrap anchorx="margin"/>
                  </v:rect>
                </w:pict>
              </mc:Fallback>
            </mc:AlternateContent>
          </w:r>
          <w:r w:rsidR="00A029A0">
            <w:rPr>
              <w:b/>
              <w:color w:val="17365D"/>
              <w:sz w:val="36"/>
            </w:rPr>
            <w:br w:type="page"/>
          </w:r>
        </w:p>
      </w:sdtContent>
    </w:sdt>
    <w:p w14:paraId="13C2A82A" w14:textId="31D257AC" w:rsidR="00F44AE2" w:rsidRDefault="00461C4B">
      <w:pPr>
        <w:spacing w:after="0" w:line="252" w:lineRule="auto"/>
        <w:ind w:left="124" w:right="88"/>
        <w:jc w:val="center"/>
      </w:pPr>
      <w:r>
        <w:rPr>
          <w:b/>
          <w:color w:val="17365D"/>
          <w:sz w:val="36"/>
        </w:rPr>
        <w:lastRenderedPageBreak/>
        <w:t>Golden Hill Short Stay School</w:t>
      </w:r>
      <w:r w:rsidR="006F2A11">
        <w:rPr>
          <w:b/>
          <w:color w:val="17365D"/>
          <w:sz w:val="36"/>
        </w:rPr>
        <w:t xml:space="preserve"> </w:t>
      </w:r>
      <w:r w:rsidR="0096009C">
        <w:rPr>
          <w:b/>
          <w:color w:val="17365D"/>
          <w:sz w:val="36"/>
        </w:rPr>
        <w:t xml:space="preserve">Primary </w:t>
      </w:r>
      <w:r w:rsidR="006F2A11">
        <w:rPr>
          <w:b/>
          <w:color w:val="17365D"/>
          <w:sz w:val="36"/>
        </w:rPr>
        <w:t xml:space="preserve">PSHE </w:t>
      </w:r>
    </w:p>
    <w:p w14:paraId="2DBA0310" w14:textId="1B9B8A3D" w:rsidR="00F44AE2" w:rsidRDefault="006F2A11">
      <w:pPr>
        <w:spacing w:after="0" w:line="252" w:lineRule="auto"/>
        <w:ind w:left="124"/>
        <w:jc w:val="center"/>
      </w:pPr>
      <w:r>
        <w:rPr>
          <w:b/>
          <w:color w:val="17365D"/>
          <w:sz w:val="36"/>
        </w:rPr>
        <w:t xml:space="preserve">(including Relationships and Sex Education (RSE)) </w:t>
      </w:r>
      <w:r w:rsidR="00E05962">
        <w:rPr>
          <w:b/>
          <w:color w:val="17365D"/>
          <w:sz w:val="36"/>
        </w:rPr>
        <w:t xml:space="preserve">and Values </w:t>
      </w:r>
      <w:r>
        <w:rPr>
          <w:b/>
          <w:color w:val="17365D"/>
          <w:sz w:val="36"/>
        </w:rPr>
        <w:t xml:space="preserve">Policy 2026 </w:t>
      </w:r>
    </w:p>
    <w:p w14:paraId="5414524E" w14:textId="77777777" w:rsidR="00F44AE2" w:rsidRDefault="006F2A11">
      <w:pPr>
        <w:spacing w:after="484" w:line="259" w:lineRule="auto"/>
        <w:ind w:left="-29" w:right="-65" w:firstLine="0"/>
      </w:pPr>
      <w:r>
        <w:rPr>
          <w:noProof/>
        </w:rPr>
        <mc:AlternateContent>
          <mc:Choice Requires="wpg">
            <w:drawing>
              <wp:inline distT="0" distB="0" distL="0" distR="0" wp14:anchorId="6859D014" wp14:editId="58908AAC">
                <wp:extent cx="7058914" cy="12192"/>
                <wp:effectExtent l="0" t="0" r="0" b="0"/>
                <wp:docPr id="2653" name="Group 2653"/>
                <wp:cNvGraphicFramePr/>
                <a:graphic xmlns:a="http://schemas.openxmlformats.org/drawingml/2006/main">
                  <a:graphicData uri="http://schemas.microsoft.com/office/word/2010/wordprocessingGroup">
                    <wpg:wgp>
                      <wpg:cNvGrpSpPr/>
                      <wpg:grpSpPr>
                        <a:xfrm>
                          <a:off x="0" y="0"/>
                          <a:ext cx="7058914" cy="12192"/>
                          <a:chOff x="0" y="0"/>
                          <a:chExt cx="7058914" cy="12192"/>
                        </a:xfrm>
                      </wpg:grpSpPr>
                      <wps:wsp>
                        <wps:cNvPr id="3221" name="Shape 3221"/>
                        <wps:cNvSpPr/>
                        <wps:spPr>
                          <a:xfrm>
                            <a:off x="0" y="0"/>
                            <a:ext cx="7058914" cy="12192"/>
                          </a:xfrm>
                          <a:custGeom>
                            <a:avLst/>
                            <a:gdLst/>
                            <a:ahLst/>
                            <a:cxnLst/>
                            <a:rect l="0" t="0" r="0" b="0"/>
                            <a:pathLst>
                              <a:path w="7058914" h="12192">
                                <a:moveTo>
                                  <a:pt x="0" y="0"/>
                                </a:moveTo>
                                <a:lnTo>
                                  <a:pt x="7058914" y="0"/>
                                </a:lnTo>
                                <a:lnTo>
                                  <a:pt x="7058914" y="12192"/>
                                </a:lnTo>
                                <a:lnTo>
                                  <a:pt x="0" y="12192"/>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inline>
            </w:drawing>
          </mc:Choice>
          <mc:Fallback xmlns:w16cei="http://schemas.microsoft.com/office/word/2026/wordml/cei" xmlns:w16du="http://schemas.microsoft.com/office/word/2023/wordml/word16du" xmlns:w16sdtfl="http://schemas.microsoft.com/office/word/2024/wordml/sdtformatlock" xmlns:a="http://schemas.openxmlformats.org/drawingml/2006/main" xmlns:pic="http://schemas.openxmlformats.org/drawingml/2006/picture" xmlns:a14="http://schemas.microsoft.com/office/drawing/2010/main" xmlns="">
            <w:pict w14:anchorId="3D64793C">
              <v:group id="Group 2653" style="width:555.8pt;height:.95pt;mso-position-horizontal-relative:char;mso-position-vertical-relative:line" coordsize="70589,121" o:spid="_x0000_s1026" w14:anchorId="70AD8B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">
                <v:shape id="Shape 3221" style="position:absolute;width:70589;height:121;visibility:visible;mso-wrap-style:square;v-text-anchor:top" coordsize="7058914,12192" o:spid="_x0000_s1027" fillcolor="#4f81bd" stroked="f" strokeweight="0" path="m,l7058914,r,12192l,1219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">
                  <v:stroke miterlimit="83231f" joinstyle="miter"/>
                  <v:path textboxrect="0,0,7058914,12192" arrowok="t"/>
                </v:shape>
                <w10:anchorlock/>
              </v:group>
            </w:pict>
          </mc:Fallback>
        </mc:AlternateContent>
      </w:r>
    </w:p>
    <w:p w14:paraId="2AA65DD8" w14:textId="769B8870" w:rsidR="00F44AE2" w:rsidRDefault="008436C5">
      <w:pPr>
        <w:spacing w:after="0" w:line="259" w:lineRule="auto"/>
        <w:ind w:left="-5"/>
        <w:rPr>
          <w:b/>
          <w:color w:val="365F91"/>
          <w:sz w:val="26"/>
        </w:rPr>
      </w:pPr>
      <w:r>
        <w:rPr>
          <w:b/>
          <w:color w:val="365F91"/>
          <w:sz w:val="28"/>
        </w:rPr>
        <w:t>Purpose</w:t>
      </w:r>
      <w:r w:rsidR="006F2A11">
        <w:rPr>
          <w:b/>
          <w:color w:val="365F91"/>
          <w:sz w:val="28"/>
        </w:rPr>
        <w:t xml:space="preserve">: </w:t>
      </w:r>
      <w:r w:rsidR="006F2A11">
        <w:rPr>
          <w:b/>
          <w:color w:val="365F91"/>
          <w:sz w:val="26"/>
        </w:rPr>
        <w:t xml:space="preserve"> </w:t>
      </w:r>
    </w:p>
    <w:p w14:paraId="60448B17" w14:textId="77777777" w:rsidR="009D5508" w:rsidRDefault="009D5508">
      <w:pPr>
        <w:spacing w:after="0" w:line="259" w:lineRule="auto"/>
        <w:ind w:left="-5"/>
      </w:pPr>
    </w:p>
    <w:p w14:paraId="2A590B1C" w14:textId="1AA05FC1" w:rsidR="00D2319D" w:rsidRPr="000619C9" w:rsidRDefault="005A6BC1">
      <w:pPr>
        <w:spacing w:after="542"/>
        <w:ind w:left="-5"/>
      </w:pPr>
      <w:r>
        <w:t xml:space="preserve">This policy outlines the </w:t>
      </w:r>
      <w:r w:rsidR="00EA4954">
        <w:t xml:space="preserve">importance of primary Personal, Social, Health and economic education (PSHE), the subject through which we teach the statutory RSHE </w:t>
      </w:r>
      <w:r w:rsidR="00756FBC">
        <w:t>guidance from the Department for Education</w:t>
      </w:r>
      <w:r w:rsidR="00B75D3A">
        <w:t xml:space="preserve"> (DfE)</w:t>
      </w:r>
      <w:r w:rsidR="00756FBC">
        <w:t xml:space="preserve">. This policy outlines how we deliver the subject and how the 'Values' curriculum extends the learning of the children we teach, further supplementing the </w:t>
      </w:r>
      <w:r w:rsidR="00B75D3A">
        <w:t>personal development programme. This policy i</w:t>
      </w:r>
      <w:r w:rsidR="00DB5D9C">
        <w:t>s</w:t>
      </w:r>
      <w:r w:rsidR="00B75D3A">
        <w:t xml:space="preserve"> in-line with the updated DfE guidance</w:t>
      </w:r>
      <w:r w:rsidR="008D226E">
        <w:t xml:space="preserve"> from July 2025 for implementation in Septe</w:t>
      </w:r>
      <w:r w:rsidR="00D2319D">
        <w:t>m</w:t>
      </w:r>
      <w:r w:rsidR="008D226E">
        <w:t xml:space="preserve">ber 2026. </w:t>
      </w:r>
      <w:r w:rsidR="00B75D3A">
        <w:t xml:space="preserve"> </w:t>
      </w:r>
      <w:hyperlink r:id="rId10" w:history="1">
        <w:r w:rsidR="000619C9" w:rsidRPr="000619C9">
          <w:rPr>
            <w:rStyle w:val="Hyperlink"/>
          </w:rPr>
          <w:t>Relationships Education, Relationships and Sex Education and Health Education guidance</w:t>
        </w:r>
      </w:hyperlink>
    </w:p>
    <w:p w14:paraId="5885EFEB" w14:textId="759741D4" w:rsidR="00AA157C" w:rsidRDefault="009D5508" w:rsidP="00D2319D">
      <w:pPr>
        <w:spacing w:after="542"/>
        <w:ind w:left="0" w:firstLine="0"/>
      </w:pPr>
      <w:r w:rsidRPr="009D5508">
        <w:t>At Golden Hill Short Stay School, PSHE and Values are central to our curriculum and underpins all aspects of school life. </w:t>
      </w:r>
      <w:r w:rsidRPr="009D5508">
        <w:br/>
        <w:t>Our PSHE provision supports pupils’ emotional, social, moral and physical development and enables them to become safe, resilient, respectful and responsible members of society. The Values curriculum works nicely alongside PSHE to support the core skills pupils will learn and help them to practise embedding this into their real lives.  </w:t>
      </w:r>
      <w:r w:rsidRPr="009D5508">
        <w:br/>
        <w:t> </w:t>
      </w:r>
      <w:r w:rsidRPr="009D5508">
        <w:br/>
        <w:t>As a primary pupil referral unit, we recognise that many of our pupils have experienced disrupted education, adverse experiences, and social, emotional and mental health difficulties. Our PSHE curriculum is therefore flexible and responsive. </w:t>
      </w:r>
      <w:r w:rsidRPr="009D5508">
        <w:br/>
        <w:t> </w:t>
      </w:r>
      <w:r w:rsidRPr="009D5508">
        <w:br/>
        <w:t>Our curriculum aims to: </w:t>
      </w:r>
      <w:r w:rsidRPr="009D5508">
        <w:br/>
        <w:t>- Support emotional regulation and wellbeing </w:t>
      </w:r>
      <w:r w:rsidRPr="009D5508">
        <w:br/>
        <w:t>- Develop positive relationships </w:t>
      </w:r>
      <w:r w:rsidRPr="009D5508">
        <w:br/>
        <w:t>- Promote self-esteem and resilience </w:t>
      </w:r>
      <w:r w:rsidRPr="009D5508">
        <w:br/>
        <w:t>- Teach safety and healthy choices </w:t>
      </w:r>
      <w:r w:rsidRPr="009D5508">
        <w:br/>
        <w:t>- Equip pupils for reintegration </w:t>
      </w:r>
      <w:r w:rsidRPr="009D5508">
        <w:br/>
        <w:t>- Promote equality and British values</w:t>
      </w:r>
    </w:p>
    <w:p w14:paraId="304D4F5B" w14:textId="5AB4A3A0" w:rsidR="005D5613" w:rsidRDefault="005D5613" w:rsidP="00D2319D">
      <w:pPr>
        <w:spacing w:after="542"/>
        <w:ind w:left="0" w:firstLine="0"/>
      </w:pPr>
      <w:r w:rsidRPr="005D5613">
        <w:t>At Golden Hill (Short stay) School we develop the potential of each and every child, empowering them and giving them the confidence to play a positive role in society as responsible citizens.  We aim high and believe we can succeed.  We work as a Team to ensure the very best outcomes for our children. </w:t>
      </w:r>
    </w:p>
    <w:p w14:paraId="77C56967" w14:textId="77777777" w:rsidR="00F75A74" w:rsidRDefault="00F75A74" w:rsidP="00D2319D">
      <w:pPr>
        <w:spacing w:after="542"/>
        <w:ind w:left="0" w:firstLine="0"/>
      </w:pPr>
    </w:p>
    <w:p w14:paraId="4D745E21" w14:textId="77777777" w:rsidR="00F75A74" w:rsidRDefault="00F75A74" w:rsidP="00D2319D">
      <w:pPr>
        <w:spacing w:after="542"/>
        <w:ind w:left="0" w:firstLine="0"/>
      </w:pPr>
    </w:p>
    <w:p w14:paraId="5EA0391A" w14:textId="77777777" w:rsidR="00F44AE2" w:rsidRDefault="006F2A11">
      <w:pPr>
        <w:pStyle w:val="Heading1"/>
        <w:ind w:left="-5"/>
      </w:pPr>
      <w:r>
        <w:lastRenderedPageBreak/>
        <w:t xml:space="preserve">Subject Content </w:t>
      </w:r>
    </w:p>
    <w:p w14:paraId="43BB72A3" w14:textId="19E24D81" w:rsidR="00F44AE2" w:rsidRDefault="006F2A11">
      <w:pPr>
        <w:ind w:left="-5"/>
      </w:pPr>
      <w:r>
        <w:t xml:space="preserve">R(S)HE is taught within the subject of PSHE </w:t>
      </w:r>
      <w:r w:rsidR="005D5613">
        <w:t>at Golden Hill</w:t>
      </w:r>
      <w:r>
        <w:t xml:space="preserve"> and that this is taught </w:t>
      </w:r>
      <w:proofErr w:type="spellStart"/>
      <w:r>
        <w:t>inline</w:t>
      </w:r>
      <w:proofErr w:type="spellEnd"/>
      <w:r>
        <w:t xml:space="preserve"> with the statutory guidance.  PSHE is:   </w:t>
      </w:r>
    </w:p>
    <w:p w14:paraId="0929A90A" w14:textId="77777777" w:rsidR="00F44AE2" w:rsidRDefault="006F2A11">
      <w:pPr>
        <w:spacing w:after="202" w:line="274" w:lineRule="auto"/>
        <w:ind w:left="-5"/>
      </w:pPr>
      <w:r>
        <w:rPr>
          <w:color w:val="7030A0"/>
        </w:rPr>
        <w:t xml:space="preserve">'PSHE education is the </w:t>
      </w:r>
      <w:r>
        <w:rPr>
          <w:b/>
          <w:color w:val="7030A0"/>
        </w:rPr>
        <w:t xml:space="preserve">school subject </w:t>
      </w:r>
      <w:r>
        <w:rPr>
          <w:color w:val="7030A0"/>
        </w:rPr>
        <w:t xml:space="preserve">through which children and young people acquire the </w:t>
      </w:r>
      <w:r>
        <w:rPr>
          <w:b/>
          <w:color w:val="7030A0"/>
        </w:rPr>
        <w:t>knowledge, understanding and skills</w:t>
      </w:r>
      <w:r>
        <w:rPr>
          <w:color w:val="7030A0"/>
        </w:rPr>
        <w:t xml:space="preserve"> they need to </w:t>
      </w:r>
      <w:r>
        <w:rPr>
          <w:b/>
          <w:color w:val="7030A0"/>
        </w:rPr>
        <w:t>manage their lives</w:t>
      </w:r>
      <w:r>
        <w:rPr>
          <w:color w:val="7030A0"/>
        </w:rPr>
        <w:t xml:space="preserve">, now and in the future.  </w:t>
      </w:r>
    </w:p>
    <w:p w14:paraId="1E46A599" w14:textId="77777777" w:rsidR="00F44AE2" w:rsidRDefault="006F2A11">
      <w:pPr>
        <w:spacing w:after="202" w:line="274" w:lineRule="auto"/>
        <w:ind w:left="-5"/>
      </w:pPr>
      <w:r>
        <w:rPr>
          <w:color w:val="7030A0"/>
        </w:rPr>
        <w:t xml:space="preserve">PSHE education develops the qualities and attributes pupils need to </w:t>
      </w:r>
      <w:r>
        <w:rPr>
          <w:b/>
          <w:color w:val="7030A0"/>
        </w:rPr>
        <w:t>thrive as individuals, family members and members of society'</w:t>
      </w:r>
      <w:r>
        <w:rPr>
          <w:color w:val="7030A0"/>
        </w:rPr>
        <w:t xml:space="preserve"> </w:t>
      </w:r>
    </w:p>
    <w:p w14:paraId="174BA491" w14:textId="77777777" w:rsidR="00F44AE2" w:rsidRDefault="006F2A11">
      <w:pPr>
        <w:pStyle w:val="Heading2"/>
      </w:pPr>
      <w:r>
        <w:t xml:space="preserve">(PSHE Association, 2024) </w:t>
      </w:r>
    </w:p>
    <w:p w14:paraId="4BF51B2D" w14:textId="6D230CD0" w:rsidR="00F44AE2" w:rsidRPr="0003511C" w:rsidRDefault="003B33A9">
      <w:pPr>
        <w:ind w:left="-5"/>
      </w:pPr>
      <w:r w:rsidRPr="0003511C">
        <w:t xml:space="preserve">As part of PSHE, we </w:t>
      </w:r>
      <w:r w:rsidR="008D0D1F" w:rsidRPr="0003511C">
        <w:t xml:space="preserve">build a bespoke curriculum programme using a range of </w:t>
      </w:r>
      <w:r w:rsidR="0046433F" w:rsidRPr="0003511C">
        <w:t>high-quality</w:t>
      </w:r>
      <w:r w:rsidR="008D0D1F" w:rsidRPr="0003511C">
        <w:t xml:space="preserve"> resources which align with the statutory obligations set out by the DfE. </w:t>
      </w:r>
    </w:p>
    <w:p w14:paraId="4C5A538C" w14:textId="77777777" w:rsidR="0012737A" w:rsidRPr="0003511C" w:rsidRDefault="0012737A" w:rsidP="0012737A">
      <w:r w:rsidRPr="0003511C">
        <w:t xml:space="preserve">The statutory elements of relationships and health education are included within the curriculum content. These topics are taught throughout the PSHE curriculum and revisited at an age-appropriate level as the children journey through school. </w:t>
      </w:r>
    </w:p>
    <w:p w14:paraId="404402F7" w14:textId="77777777" w:rsidR="0012737A" w:rsidRPr="0003511C" w:rsidRDefault="0012737A" w:rsidP="0012737A">
      <w:r w:rsidRPr="0003511C">
        <w:t xml:space="preserve">There are elements of the topics and objectives within these topics that will also overlap and be taught or revisited in wider areas of the curriculum or through events such as assemblies, topic and themed days or celebration days. </w:t>
      </w:r>
    </w:p>
    <w:p w14:paraId="0C32A728" w14:textId="77777777" w:rsidR="0012737A" w:rsidRPr="0003511C" w:rsidRDefault="0012737A" w:rsidP="0012737A">
      <w:pPr>
        <w:spacing w:after="154"/>
      </w:pPr>
      <w:r w:rsidRPr="0003511C">
        <w:t xml:space="preserve">The new guidance for RHE (2025) focuses on teaching the fundamental building blocks and characteristics of positive relationships and staying healthy through teaching about the following </w:t>
      </w:r>
      <w:proofErr w:type="gramStart"/>
      <w:r w:rsidRPr="0003511C">
        <w:t>topics :</w:t>
      </w:r>
      <w:proofErr w:type="gramEnd"/>
      <w:r w:rsidRPr="0003511C">
        <w:t xml:space="preserve">  </w:t>
      </w:r>
    </w:p>
    <w:p w14:paraId="0E4372D1" w14:textId="77777777" w:rsidR="0012737A" w:rsidRPr="0003511C" w:rsidRDefault="0012737A" w:rsidP="0012737A">
      <w:pPr>
        <w:numPr>
          <w:ilvl w:val="0"/>
          <w:numId w:val="8"/>
        </w:numPr>
        <w:tabs>
          <w:tab w:val="left" w:pos="709"/>
        </w:tabs>
        <w:spacing w:after="108" w:line="248" w:lineRule="auto"/>
        <w:ind w:left="709"/>
        <w:jc w:val="both"/>
      </w:pPr>
      <w:r w:rsidRPr="0003511C">
        <w:t xml:space="preserve">Families and people who care for me  </w:t>
      </w:r>
    </w:p>
    <w:p w14:paraId="4C9861C4" w14:textId="77777777" w:rsidR="0012737A" w:rsidRPr="0003511C" w:rsidRDefault="0012737A" w:rsidP="0012737A">
      <w:pPr>
        <w:numPr>
          <w:ilvl w:val="0"/>
          <w:numId w:val="8"/>
        </w:numPr>
        <w:tabs>
          <w:tab w:val="left" w:pos="709"/>
        </w:tabs>
        <w:spacing w:after="108" w:line="248" w:lineRule="auto"/>
        <w:ind w:left="709"/>
        <w:jc w:val="both"/>
      </w:pPr>
      <w:r w:rsidRPr="0003511C">
        <w:t>Caring friendships</w:t>
      </w:r>
    </w:p>
    <w:p w14:paraId="0CEB6BA1" w14:textId="77777777" w:rsidR="0012737A" w:rsidRPr="0003511C" w:rsidRDefault="0012737A" w:rsidP="0012737A">
      <w:pPr>
        <w:numPr>
          <w:ilvl w:val="0"/>
          <w:numId w:val="8"/>
        </w:numPr>
        <w:tabs>
          <w:tab w:val="left" w:pos="709"/>
        </w:tabs>
        <w:spacing w:after="108" w:line="248" w:lineRule="auto"/>
        <w:ind w:left="709"/>
        <w:jc w:val="both"/>
      </w:pPr>
      <w:r w:rsidRPr="0003511C">
        <w:t xml:space="preserve">Respectful and kind relationships  </w:t>
      </w:r>
    </w:p>
    <w:p w14:paraId="3E8CC7A5" w14:textId="77777777" w:rsidR="0012737A" w:rsidRPr="0003511C" w:rsidRDefault="0012737A" w:rsidP="0012737A">
      <w:pPr>
        <w:numPr>
          <w:ilvl w:val="0"/>
          <w:numId w:val="8"/>
        </w:numPr>
        <w:tabs>
          <w:tab w:val="left" w:pos="709"/>
        </w:tabs>
        <w:spacing w:after="108" w:line="248" w:lineRule="auto"/>
        <w:ind w:left="709"/>
        <w:jc w:val="both"/>
      </w:pPr>
      <w:r w:rsidRPr="0003511C">
        <w:t xml:space="preserve">Online safety and awareness  </w:t>
      </w:r>
    </w:p>
    <w:p w14:paraId="39D3DBB6" w14:textId="77777777" w:rsidR="0012737A" w:rsidRPr="0003511C" w:rsidRDefault="0012737A" w:rsidP="0012737A">
      <w:pPr>
        <w:numPr>
          <w:ilvl w:val="0"/>
          <w:numId w:val="8"/>
        </w:numPr>
        <w:tabs>
          <w:tab w:val="left" w:pos="709"/>
        </w:tabs>
        <w:spacing w:after="80" w:line="248" w:lineRule="auto"/>
        <w:ind w:left="709"/>
        <w:jc w:val="both"/>
      </w:pPr>
      <w:r w:rsidRPr="0003511C">
        <w:t>Being safe</w:t>
      </w:r>
    </w:p>
    <w:p w14:paraId="0FA095A2" w14:textId="77777777" w:rsidR="0012737A" w:rsidRPr="0003511C" w:rsidRDefault="0012737A" w:rsidP="0012737A">
      <w:pPr>
        <w:numPr>
          <w:ilvl w:val="0"/>
          <w:numId w:val="8"/>
        </w:numPr>
        <w:tabs>
          <w:tab w:val="left" w:pos="709"/>
        </w:tabs>
        <w:spacing w:after="80" w:line="248" w:lineRule="auto"/>
        <w:ind w:left="709"/>
        <w:jc w:val="both"/>
      </w:pPr>
      <w:r w:rsidRPr="0003511C">
        <w:t>General well-being</w:t>
      </w:r>
    </w:p>
    <w:p w14:paraId="1E992A64" w14:textId="77777777" w:rsidR="0012737A" w:rsidRPr="0003511C" w:rsidRDefault="0012737A" w:rsidP="0012737A">
      <w:pPr>
        <w:numPr>
          <w:ilvl w:val="0"/>
          <w:numId w:val="8"/>
        </w:numPr>
        <w:tabs>
          <w:tab w:val="left" w:pos="709"/>
        </w:tabs>
        <w:spacing w:after="80" w:line="248" w:lineRule="auto"/>
        <w:ind w:left="709"/>
        <w:jc w:val="both"/>
      </w:pPr>
      <w:r w:rsidRPr="0003511C">
        <w:t>Well-being online</w:t>
      </w:r>
    </w:p>
    <w:p w14:paraId="74FBFD31" w14:textId="77777777" w:rsidR="0012737A" w:rsidRPr="0003511C" w:rsidRDefault="0012737A" w:rsidP="0012737A">
      <w:pPr>
        <w:numPr>
          <w:ilvl w:val="0"/>
          <w:numId w:val="8"/>
        </w:numPr>
        <w:tabs>
          <w:tab w:val="left" w:pos="709"/>
        </w:tabs>
        <w:spacing w:after="80" w:line="248" w:lineRule="auto"/>
        <w:ind w:left="709"/>
        <w:jc w:val="both"/>
      </w:pPr>
      <w:r w:rsidRPr="0003511C">
        <w:t>Physical health and fitness</w:t>
      </w:r>
    </w:p>
    <w:p w14:paraId="022D29DB" w14:textId="77777777" w:rsidR="0012737A" w:rsidRPr="0003511C" w:rsidRDefault="0012737A" w:rsidP="0012737A">
      <w:pPr>
        <w:numPr>
          <w:ilvl w:val="0"/>
          <w:numId w:val="8"/>
        </w:numPr>
        <w:tabs>
          <w:tab w:val="left" w:pos="709"/>
        </w:tabs>
        <w:spacing w:after="80" w:line="248" w:lineRule="auto"/>
        <w:ind w:left="709"/>
        <w:jc w:val="both"/>
      </w:pPr>
      <w:r w:rsidRPr="0003511C">
        <w:t>Healthy eating</w:t>
      </w:r>
    </w:p>
    <w:p w14:paraId="19AB5D26" w14:textId="77777777" w:rsidR="0012737A" w:rsidRPr="0003511C" w:rsidRDefault="0012737A" w:rsidP="0012737A">
      <w:pPr>
        <w:numPr>
          <w:ilvl w:val="0"/>
          <w:numId w:val="8"/>
        </w:numPr>
        <w:tabs>
          <w:tab w:val="left" w:pos="709"/>
        </w:tabs>
        <w:spacing w:after="80" w:line="248" w:lineRule="auto"/>
        <w:ind w:left="709"/>
        <w:jc w:val="both"/>
      </w:pPr>
      <w:r w:rsidRPr="0003511C">
        <w:t>Drugs, alcohol, tobacco and vaping</w:t>
      </w:r>
    </w:p>
    <w:p w14:paraId="5E214330" w14:textId="77777777" w:rsidR="0012737A" w:rsidRPr="0003511C" w:rsidRDefault="0012737A" w:rsidP="0012737A">
      <w:pPr>
        <w:numPr>
          <w:ilvl w:val="0"/>
          <w:numId w:val="8"/>
        </w:numPr>
        <w:tabs>
          <w:tab w:val="left" w:pos="709"/>
        </w:tabs>
        <w:spacing w:after="80" w:line="248" w:lineRule="auto"/>
        <w:ind w:left="709"/>
        <w:jc w:val="both"/>
      </w:pPr>
      <w:r w:rsidRPr="0003511C">
        <w:t>Health protection and prevention</w:t>
      </w:r>
    </w:p>
    <w:p w14:paraId="3D1B64C0" w14:textId="77777777" w:rsidR="0012737A" w:rsidRPr="0003511C" w:rsidRDefault="0012737A" w:rsidP="0012737A">
      <w:pPr>
        <w:numPr>
          <w:ilvl w:val="0"/>
          <w:numId w:val="8"/>
        </w:numPr>
        <w:tabs>
          <w:tab w:val="left" w:pos="709"/>
        </w:tabs>
        <w:spacing w:after="80" w:line="248" w:lineRule="auto"/>
        <w:ind w:left="709"/>
        <w:jc w:val="both"/>
      </w:pPr>
      <w:r w:rsidRPr="0003511C">
        <w:t>Personal safety</w:t>
      </w:r>
    </w:p>
    <w:p w14:paraId="5EF4EB32" w14:textId="77777777" w:rsidR="0012737A" w:rsidRPr="0003511C" w:rsidRDefault="0012737A" w:rsidP="0012737A">
      <w:pPr>
        <w:numPr>
          <w:ilvl w:val="0"/>
          <w:numId w:val="8"/>
        </w:numPr>
        <w:tabs>
          <w:tab w:val="left" w:pos="709"/>
        </w:tabs>
        <w:spacing w:after="80" w:line="248" w:lineRule="auto"/>
        <w:ind w:left="709"/>
        <w:jc w:val="both"/>
      </w:pPr>
      <w:r w:rsidRPr="0003511C">
        <w:t>Basic first aid</w:t>
      </w:r>
    </w:p>
    <w:p w14:paraId="74EFC802" w14:textId="77777777" w:rsidR="0012737A" w:rsidRPr="0003511C" w:rsidRDefault="0012737A" w:rsidP="0012737A">
      <w:pPr>
        <w:numPr>
          <w:ilvl w:val="0"/>
          <w:numId w:val="8"/>
        </w:numPr>
        <w:tabs>
          <w:tab w:val="left" w:pos="709"/>
        </w:tabs>
        <w:spacing w:after="80" w:line="248" w:lineRule="auto"/>
        <w:ind w:left="709"/>
        <w:jc w:val="both"/>
      </w:pPr>
      <w:r w:rsidRPr="0003511C">
        <w:t>Developing bodies</w:t>
      </w:r>
    </w:p>
    <w:p w14:paraId="2DD8F5AE" w14:textId="77777777" w:rsidR="0012737A" w:rsidRPr="0003511C" w:rsidRDefault="0012737A" w:rsidP="0012737A">
      <w:r w:rsidRPr="0003511C">
        <w:t xml:space="preserve">All of these topics sit within the statutory RHE objectives and therefore, content from these lessons cannot be withdrawn from. </w:t>
      </w:r>
    </w:p>
    <w:p w14:paraId="6B7695AA" w14:textId="4977F398" w:rsidR="0003511C" w:rsidRPr="0003511C" w:rsidRDefault="0003511C" w:rsidP="0003511C">
      <w:pPr>
        <w:spacing w:after="5"/>
        <w:ind w:left="1"/>
        <w:jc w:val="both"/>
      </w:pPr>
      <w:r w:rsidRPr="0003511C">
        <w:lastRenderedPageBreak/>
        <w:t>As part of Health Education, pupils are taught the correct scientific vocabulary for body parts (including the names of external genitalia), as well as the physical and emotional changes that occur during puberty. This content is carefully mapped within the curriculum and delivered at appropriate stages throughout pupils’ primary education.</w:t>
      </w:r>
    </w:p>
    <w:p w14:paraId="40E2534B" w14:textId="77777777" w:rsidR="0003511C" w:rsidRPr="0003511C" w:rsidRDefault="0003511C" w:rsidP="0003511C">
      <w:pPr>
        <w:spacing w:after="5"/>
        <w:ind w:left="0" w:firstLine="0"/>
        <w:jc w:val="both"/>
      </w:pPr>
    </w:p>
    <w:p w14:paraId="45A23851" w14:textId="26E7E663" w:rsidR="0003511C" w:rsidRPr="0003511C" w:rsidRDefault="0003511C" w:rsidP="0003511C">
      <w:pPr>
        <w:spacing w:after="5"/>
        <w:ind w:left="1"/>
        <w:jc w:val="both"/>
      </w:pPr>
      <w:r w:rsidRPr="0003511C">
        <w:t xml:space="preserve">In addition, as a school, we have chosen to include the non-statutory element of Sex Education (conception), which extends beyond the statutory requirements of the National Curriculum for Science. This includes teaching about how babies are conceived which will be delivered </w:t>
      </w:r>
      <w:r>
        <w:t>to pupils in</w:t>
      </w:r>
      <w:r w:rsidRPr="0003511C">
        <w:t xml:space="preserve"> Year 6. Parents and carers have the right to withdraw their child from this element of the curriculum, should they wish.</w:t>
      </w:r>
    </w:p>
    <w:p w14:paraId="74A14F92" w14:textId="77777777" w:rsidR="0003511C" w:rsidRPr="00CF7624" w:rsidRDefault="0003511C" w:rsidP="0012737A">
      <w:pPr>
        <w:rPr>
          <w:rFonts w:ascii="Montserrat" w:hAnsi="Montserrat"/>
        </w:rPr>
      </w:pPr>
    </w:p>
    <w:p w14:paraId="0C18060A" w14:textId="10AC763E" w:rsidR="0012737A" w:rsidRDefault="0012737A" w:rsidP="00754C4E">
      <w:r>
        <w:t>In addition, we further complement our programme of PSHE with a regularly timetabled Values lesson which supports a whole school theme.</w:t>
      </w:r>
    </w:p>
    <w:p w14:paraId="71C3908E" w14:textId="74AF81EB" w:rsidR="00754C4E" w:rsidRPr="00754C4E" w:rsidRDefault="00754C4E" w:rsidP="00754C4E">
      <w:r w:rsidRPr="00754C4E">
        <w:t>We promote values by:  </w:t>
      </w:r>
    </w:p>
    <w:p w14:paraId="768D892D" w14:textId="6AEFC5C3" w:rsidR="00754C4E" w:rsidRPr="00754C4E" w:rsidRDefault="00754C4E" w:rsidP="00754C4E">
      <w:pPr>
        <w:numPr>
          <w:ilvl w:val="0"/>
          <w:numId w:val="4"/>
        </w:numPr>
      </w:pPr>
      <w:r w:rsidRPr="00754C4E">
        <w:t xml:space="preserve">Delivering weekly values lessons, linked to a whole school theme of the week (discussed </w:t>
      </w:r>
      <w:r w:rsidR="00DE3608">
        <w:t>twice weekly</w:t>
      </w:r>
      <w:r w:rsidRPr="00754C4E">
        <w:t>.) Our whole school Values are: Co-operation, Responsibility, Respect, Happiness, Friendship and Trust.  </w:t>
      </w:r>
    </w:p>
    <w:p w14:paraId="2ED46B46" w14:textId="15748279" w:rsidR="00754C4E" w:rsidRPr="00754C4E" w:rsidRDefault="00754C4E" w:rsidP="00754C4E">
      <w:pPr>
        <w:numPr>
          <w:ilvl w:val="0"/>
          <w:numId w:val="5"/>
        </w:numPr>
      </w:pPr>
      <w:r w:rsidRPr="00754C4E">
        <w:t>Providing as many wider learning opportunities as we can, such as: Live Music experiences, School trips (climbing, outdoor adventure activities, farm visits, experience trips e.g</w:t>
      </w:r>
      <w:r w:rsidR="00561155">
        <w:t>.</w:t>
      </w:r>
      <w:r w:rsidRPr="00754C4E">
        <w:t> shopping for ingredients to bake cakes for a sale), visitors in school linked to different curriculum areas, emergency services educational visits.  </w:t>
      </w:r>
    </w:p>
    <w:p w14:paraId="262433DF" w14:textId="77777777" w:rsidR="00754C4E" w:rsidRPr="00754C4E" w:rsidRDefault="00754C4E" w:rsidP="00754C4E">
      <w:pPr>
        <w:numPr>
          <w:ilvl w:val="0"/>
          <w:numId w:val="6"/>
        </w:numPr>
      </w:pPr>
      <w:r w:rsidRPr="00754C4E">
        <w:t>Encouraging our pupils to be independent and to seek support if / when they need it.  </w:t>
      </w:r>
    </w:p>
    <w:p w14:paraId="75FFAB59" w14:textId="162F4F0D" w:rsidR="00754C4E" w:rsidRDefault="00754C4E" w:rsidP="00BD3B86">
      <w:pPr>
        <w:numPr>
          <w:ilvl w:val="0"/>
          <w:numId w:val="7"/>
        </w:numPr>
      </w:pPr>
      <w:r w:rsidRPr="00754C4E">
        <w:t>Providing opportunities for reflection during Daily Points Time and Social Breakfast sessions. This includes a restorative justice approach to dealing with any grievances the children may have.  </w:t>
      </w:r>
    </w:p>
    <w:p w14:paraId="235A6217" w14:textId="02ADFDCF" w:rsidR="00F44AE2" w:rsidRDefault="00FC6E94" w:rsidP="00FC6E94">
      <w:pPr>
        <w:spacing w:after="545"/>
        <w:ind w:left="0" w:firstLine="0"/>
      </w:pPr>
      <w:r>
        <w:t xml:space="preserve">We are keen to ensure that parents and carers have adequate access to the materials that we use to deliver the curriculum for this </w:t>
      </w:r>
      <w:r w:rsidR="003372B0">
        <w:t xml:space="preserve">subject and therefore, we encourage them to make a request with the school office to find a mutually </w:t>
      </w:r>
      <w:r w:rsidR="00BD3B86">
        <w:t xml:space="preserve">convenient time to view these or gain access to them. </w:t>
      </w:r>
    </w:p>
    <w:p w14:paraId="5D71BEC8" w14:textId="77777777" w:rsidR="00F44AE2" w:rsidRDefault="006F2A11">
      <w:pPr>
        <w:pStyle w:val="Heading1"/>
        <w:ind w:left="-5"/>
      </w:pPr>
      <w:r>
        <w:t xml:space="preserve">How the subject is taught </w:t>
      </w:r>
    </w:p>
    <w:p w14:paraId="3DDCF636" w14:textId="77777777" w:rsidR="00760AC2" w:rsidRPr="00760AC2" w:rsidRDefault="00760AC2" w:rsidP="00760AC2">
      <w:pPr>
        <w:ind w:left="-5"/>
        <w:rPr>
          <w:color w:val="000000" w:themeColor="text1"/>
        </w:rPr>
      </w:pPr>
      <w:r w:rsidRPr="00760AC2">
        <w:rPr>
          <w:color w:val="000000" w:themeColor="text1"/>
        </w:rPr>
        <w:t>While promoting the values above, we will ensure the pupils are offered a balanced programme by delivering a weekly PSHE lesson in addition to covering some objectives within our daily activities (points time, zoned playtimes, social lunch and breakfast)  </w:t>
      </w:r>
    </w:p>
    <w:p w14:paraId="60DE4E2E" w14:textId="77777777" w:rsidR="00760AC2" w:rsidRPr="00760AC2" w:rsidRDefault="00760AC2" w:rsidP="00760AC2">
      <w:pPr>
        <w:ind w:left="-5"/>
        <w:rPr>
          <w:color w:val="000000" w:themeColor="text1"/>
        </w:rPr>
      </w:pPr>
      <w:r w:rsidRPr="00760AC2">
        <w:rPr>
          <w:color w:val="000000" w:themeColor="text1"/>
        </w:rPr>
        <w:t>We understand that, being a PRU, the needs of our children change throughout the academic year as classes expand, change and develop with little notice and that our curriculum may be subject to change to accommodate this. We endeavour to deliver the statutory content in a broad and balanced way, although it may be necessary to repeat some objectives to accommodate the social, emotional, behavioural and academic abilities of our children at different times throughout the year. We also aim to cover some non-statutory objectives which we believe to be the most beneficial and important for our pupils, creating a broad and well balanced PSHE curriculum.  </w:t>
      </w:r>
    </w:p>
    <w:p w14:paraId="43A84899" w14:textId="77777777" w:rsidR="00760AC2" w:rsidRPr="00760AC2" w:rsidRDefault="00760AC2" w:rsidP="00760AC2">
      <w:pPr>
        <w:ind w:left="-5"/>
        <w:rPr>
          <w:color w:val="000000" w:themeColor="text1"/>
        </w:rPr>
      </w:pPr>
      <w:r w:rsidRPr="00760AC2">
        <w:rPr>
          <w:color w:val="000000" w:themeColor="text1"/>
        </w:rPr>
        <w:lastRenderedPageBreak/>
        <w:t>However, we recognised that the children at Golden Hill do not attend here from R-Y6 and that they will receive some teaching of PSHE in the schools that they attend before and after being at Golden Hill. This should ensure a broad coverage of all statutory objectives in addition to a broader PSHE curriculum by the end of Primary Education.  </w:t>
      </w:r>
    </w:p>
    <w:p w14:paraId="6957920F" w14:textId="2E62B132" w:rsidR="00B026CE" w:rsidRDefault="00760AC2" w:rsidP="007E32AC">
      <w:pPr>
        <w:ind w:left="-5"/>
        <w:rPr>
          <w:color w:val="000000" w:themeColor="text1"/>
        </w:rPr>
      </w:pPr>
      <w:r w:rsidRPr="00760AC2">
        <w:rPr>
          <w:color w:val="000000" w:themeColor="text1"/>
        </w:rPr>
        <w:t>Our PSHE curriculum will be responsive to current affairs or incidents, which are relevant to our children in one or more cohort. For example, teaching one o</w:t>
      </w:r>
      <w:r>
        <w:rPr>
          <w:color w:val="000000" w:themeColor="text1"/>
        </w:rPr>
        <w:t>f</w:t>
      </w:r>
      <w:r w:rsidRPr="00760AC2">
        <w:rPr>
          <w:color w:val="000000" w:themeColor="text1"/>
        </w:rPr>
        <w:t xml:space="preserve">f lessons or sequences of lessons to respond to local </w:t>
      </w:r>
      <w:r>
        <w:rPr>
          <w:color w:val="000000" w:themeColor="text1"/>
        </w:rPr>
        <w:t>need</w:t>
      </w:r>
      <w:r w:rsidRPr="00760AC2">
        <w:rPr>
          <w:color w:val="000000" w:themeColor="text1"/>
        </w:rPr>
        <w:t xml:space="preserve"> or to respond to PSHE needs within a class, which may include peer-peer issues, bullying, instances of violence or aggression, friendship issues, smoking or alcohol related problems and lifestyle choices. </w:t>
      </w:r>
    </w:p>
    <w:p w14:paraId="550381D9" w14:textId="1B3487A2" w:rsidR="00760AC2" w:rsidRDefault="00B026CE" w:rsidP="00D573A9">
      <w:pPr>
        <w:ind w:left="-5"/>
        <w:rPr>
          <w:color w:val="000000" w:themeColor="text1"/>
        </w:rPr>
      </w:pPr>
      <w:r>
        <w:rPr>
          <w:color w:val="000000" w:themeColor="text1"/>
        </w:rPr>
        <w:t>This subject will be par</w:t>
      </w:r>
      <w:r w:rsidR="007E32AC">
        <w:rPr>
          <w:color w:val="000000" w:themeColor="text1"/>
        </w:rPr>
        <w:t>t</w:t>
      </w:r>
      <w:r>
        <w:rPr>
          <w:color w:val="000000" w:themeColor="text1"/>
        </w:rPr>
        <w:t xml:space="preserve"> of the taught curriculum and delivered through regularly timetabled lessons </w:t>
      </w:r>
      <w:r w:rsidR="00115532">
        <w:rPr>
          <w:color w:val="000000" w:themeColor="text1"/>
        </w:rPr>
        <w:t xml:space="preserve">taught by the class teacher. They will be taught ensuring that the individual needs of the cohorts are taken into account and that the children will feel confident to engage in their learning </w:t>
      </w:r>
      <w:r w:rsidR="00D573A9">
        <w:rPr>
          <w:color w:val="000000" w:themeColor="text1"/>
        </w:rPr>
        <w:t xml:space="preserve">without prejudice. </w:t>
      </w:r>
    </w:p>
    <w:p w14:paraId="2F42796F" w14:textId="51F3DC87" w:rsidR="00D573A9" w:rsidRDefault="00D573A9" w:rsidP="00D573A9">
      <w:pPr>
        <w:ind w:left="-5"/>
        <w:rPr>
          <w:color w:val="000000" w:themeColor="text1"/>
        </w:rPr>
      </w:pPr>
      <w:r>
        <w:rPr>
          <w:color w:val="000000" w:themeColor="text1"/>
        </w:rPr>
        <w:t xml:space="preserve">We will further supplement the curriculum and life skills opportunities through the teaching of the character education programme in place. </w:t>
      </w:r>
    </w:p>
    <w:p w14:paraId="661A03BE" w14:textId="1995E908" w:rsidR="00D573A9" w:rsidRDefault="00D573A9" w:rsidP="00D573A9">
      <w:pPr>
        <w:ind w:left="-5"/>
        <w:rPr>
          <w:color w:val="000000" w:themeColor="text1"/>
        </w:rPr>
      </w:pPr>
      <w:r>
        <w:rPr>
          <w:color w:val="000000" w:themeColor="text1"/>
        </w:rPr>
        <w:t>In order to add to the effectiveness of this curriculum we also invite specialists and v</w:t>
      </w:r>
      <w:r w:rsidR="00D23457">
        <w:rPr>
          <w:color w:val="000000" w:themeColor="text1"/>
        </w:rPr>
        <w:t xml:space="preserve">olunteers into school to support the delivery of messages and we regularly have the following agencies who </w:t>
      </w:r>
      <w:r w:rsidR="00D23457" w:rsidRPr="00633882">
        <w:rPr>
          <w:color w:val="000000" w:themeColor="text1"/>
        </w:rPr>
        <w:t>visit some pupils within school:</w:t>
      </w:r>
      <w:r w:rsidR="00D23457">
        <w:rPr>
          <w:color w:val="000000" w:themeColor="text1"/>
        </w:rPr>
        <w:t xml:space="preserve"> </w:t>
      </w:r>
    </w:p>
    <w:p w14:paraId="7A826D6A" w14:textId="5E002A0A" w:rsidR="00D23457" w:rsidRDefault="00D23457" w:rsidP="00D23457">
      <w:pPr>
        <w:pStyle w:val="ListParagraph"/>
        <w:numPr>
          <w:ilvl w:val="0"/>
          <w:numId w:val="9"/>
        </w:numPr>
        <w:rPr>
          <w:color w:val="000000" w:themeColor="text1"/>
        </w:rPr>
      </w:pPr>
      <w:r>
        <w:rPr>
          <w:color w:val="000000" w:themeColor="text1"/>
        </w:rPr>
        <w:t xml:space="preserve"> </w:t>
      </w:r>
      <w:r w:rsidR="00633882">
        <w:rPr>
          <w:color w:val="000000" w:themeColor="text1"/>
        </w:rPr>
        <w:t>Dan Worsley - Author</w:t>
      </w:r>
    </w:p>
    <w:p w14:paraId="40F68F92" w14:textId="30DCC510" w:rsidR="00D23457" w:rsidRDefault="00D23457" w:rsidP="00D23457">
      <w:pPr>
        <w:pStyle w:val="ListParagraph"/>
        <w:numPr>
          <w:ilvl w:val="0"/>
          <w:numId w:val="9"/>
        </w:numPr>
        <w:rPr>
          <w:color w:val="000000" w:themeColor="text1"/>
        </w:rPr>
      </w:pPr>
      <w:r>
        <w:rPr>
          <w:color w:val="000000" w:themeColor="text1"/>
        </w:rPr>
        <w:t xml:space="preserve"> </w:t>
      </w:r>
      <w:proofErr w:type="spellStart"/>
      <w:r w:rsidR="00633882">
        <w:rPr>
          <w:color w:val="000000" w:themeColor="text1"/>
        </w:rPr>
        <w:t>EpicKidz</w:t>
      </w:r>
      <w:proofErr w:type="spellEnd"/>
      <w:r w:rsidR="00633882">
        <w:rPr>
          <w:color w:val="000000" w:themeColor="text1"/>
        </w:rPr>
        <w:t xml:space="preserve"> or RNLI – Water Safety</w:t>
      </w:r>
    </w:p>
    <w:p w14:paraId="2D3F539D" w14:textId="6DE7AD44" w:rsidR="00D23457" w:rsidRDefault="00D23457" w:rsidP="00D23457">
      <w:pPr>
        <w:pStyle w:val="ListParagraph"/>
        <w:numPr>
          <w:ilvl w:val="0"/>
          <w:numId w:val="9"/>
        </w:numPr>
        <w:rPr>
          <w:color w:val="000000" w:themeColor="text1"/>
        </w:rPr>
      </w:pPr>
      <w:r>
        <w:rPr>
          <w:color w:val="000000" w:themeColor="text1"/>
        </w:rPr>
        <w:t xml:space="preserve"> </w:t>
      </w:r>
      <w:r w:rsidR="008F2B6F">
        <w:rPr>
          <w:color w:val="000000" w:themeColor="text1"/>
        </w:rPr>
        <w:t xml:space="preserve">Little Barn Mobile Farm </w:t>
      </w:r>
    </w:p>
    <w:p w14:paraId="3B5B3315" w14:textId="509CECB8" w:rsidR="00D23457" w:rsidRDefault="00D23457" w:rsidP="00D23457">
      <w:pPr>
        <w:pStyle w:val="ListParagraph"/>
        <w:numPr>
          <w:ilvl w:val="0"/>
          <w:numId w:val="9"/>
        </w:numPr>
        <w:rPr>
          <w:color w:val="000000" w:themeColor="text1"/>
        </w:rPr>
      </w:pPr>
      <w:r>
        <w:rPr>
          <w:color w:val="000000" w:themeColor="text1"/>
        </w:rPr>
        <w:t xml:space="preserve"> </w:t>
      </w:r>
      <w:r w:rsidR="008F2B6F">
        <w:rPr>
          <w:color w:val="000000" w:themeColor="text1"/>
        </w:rPr>
        <w:t>Dementia Friends / Dementia awareness</w:t>
      </w:r>
    </w:p>
    <w:p w14:paraId="372FE8C5" w14:textId="066E8680" w:rsidR="00D23457" w:rsidRPr="00D23457" w:rsidRDefault="00B653F8" w:rsidP="00D23457">
      <w:pPr>
        <w:rPr>
          <w:color w:val="000000" w:themeColor="text1"/>
        </w:rPr>
      </w:pPr>
      <w:r>
        <w:rPr>
          <w:color w:val="000000" w:themeColor="text1"/>
        </w:rPr>
        <w:t>There may be occasions when additional visitors would further supplement the curriculum and may visit our school. When this happens, parents and carers will be informed by way of a message to let them know who is attending and what the purpose of the visit is.</w:t>
      </w:r>
    </w:p>
    <w:p w14:paraId="53E7EBD9" w14:textId="77777777" w:rsidR="00F44AE2" w:rsidRDefault="006F2A11">
      <w:pPr>
        <w:pStyle w:val="Heading1"/>
        <w:ind w:left="-5"/>
      </w:pPr>
      <w:r>
        <w:lastRenderedPageBreak/>
        <w:t xml:space="preserve">Responsibilities </w:t>
      </w:r>
    </w:p>
    <w:p w14:paraId="2B710C3F" w14:textId="5D458B80" w:rsidR="00CD7726" w:rsidRPr="00CD7726" w:rsidRDefault="00CD7726" w:rsidP="00CD7726">
      <w:pPr>
        <w:pStyle w:val="Heading1"/>
        <w:ind w:left="0"/>
        <w:jc w:val="both"/>
        <w:rPr>
          <w:rFonts w:ascii="Sassoon Infant" w:eastAsia="Verdana" w:hAnsi="Sassoon Infant" w:cs="Verdana"/>
          <w:b w:val="0"/>
          <w:bCs/>
          <w:color w:val="000000" w:themeColor="text1"/>
          <w:sz w:val="22"/>
          <w:szCs w:val="22"/>
        </w:rPr>
      </w:pPr>
      <w:r w:rsidRPr="00CD7726">
        <w:rPr>
          <w:rFonts w:ascii="Sassoon Infant" w:eastAsia="Verdana" w:hAnsi="Sassoon Infant" w:cs="Verdana"/>
          <w:b w:val="0"/>
          <w:color w:val="000000" w:themeColor="text1"/>
          <w:sz w:val="22"/>
          <w:szCs w:val="22"/>
        </w:rPr>
        <w:t>PSHE at Golden Hill is a whole-school responsibility, ensuring that pupils are as well prepared as possible for life beyond their time at school. All staff play a vital role in the effective delivery and implementation of the curriculum. These roles are outlined below:</w:t>
      </w:r>
    </w:p>
    <w:p w14:paraId="1FD78E0B" w14:textId="77777777" w:rsidR="00CD7726" w:rsidRPr="00CD7726" w:rsidRDefault="00CD7726" w:rsidP="00B949C1">
      <w:pPr>
        <w:pStyle w:val="Heading1"/>
        <w:jc w:val="both"/>
        <w:rPr>
          <w:rFonts w:ascii="Sassoon Infant" w:eastAsia="Verdana" w:hAnsi="Sassoon Infant" w:cs="Verdana"/>
          <w:color w:val="000000" w:themeColor="text1"/>
          <w:sz w:val="22"/>
          <w:szCs w:val="22"/>
        </w:rPr>
      </w:pPr>
    </w:p>
    <w:p w14:paraId="7778FF92" w14:textId="6ED29629" w:rsidR="00B949C1" w:rsidRPr="00CD7726" w:rsidRDefault="00B949C1" w:rsidP="00B949C1">
      <w:pPr>
        <w:pStyle w:val="Heading1"/>
        <w:jc w:val="both"/>
        <w:rPr>
          <w:rFonts w:ascii="Sassoon Infant" w:eastAsia="Verdana" w:hAnsi="Sassoon Infant" w:cs="Verdana"/>
          <w:b w:val="0"/>
          <w:bCs/>
          <w:color w:val="000000" w:themeColor="text1"/>
          <w:sz w:val="22"/>
          <w:szCs w:val="22"/>
        </w:rPr>
      </w:pPr>
      <w:r w:rsidRPr="00CD7726">
        <w:rPr>
          <w:rFonts w:ascii="Sassoon Infant" w:eastAsia="Verdana" w:hAnsi="Sassoon Infant" w:cs="Verdana"/>
          <w:color w:val="000000" w:themeColor="text1"/>
          <w:sz w:val="22"/>
          <w:szCs w:val="22"/>
        </w:rPr>
        <w:t>Headteacher:</w:t>
      </w:r>
      <w:r w:rsidRPr="00CD7726">
        <w:rPr>
          <w:rFonts w:ascii="Sassoon Infant" w:eastAsia="Verdana" w:hAnsi="Sassoon Infant" w:cs="Verdana"/>
          <w:b w:val="0"/>
          <w:color w:val="000000" w:themeColor="text1"/>
          <w:sz w:val="22"/>
          <w:szCs w:val="22"/>
        </w:rPr>
        <w:t xml:space="preserve"> Responsible for ensuring that the PSHE policy and curriculum are shared with and approved by the Governing Body prior to implementation. The Headteacher also works alongside senior leaders and the PSHE lead to ensure appropriate opportunities for staff continuing professional development (CPD) are in place to support effective curriculum delivery.</w:t>
      </w:r>
    </w:p>
    <w:p w14:paraId="77F17879" w14:textId="77777777" w:rsidR="00B949C1" w:rsidRPr="00CD7726" w:rsidRDefault="00B949C1" w:rsidP="00B949C1">
      <w:pPr>
        <w:pStyle w:val="Heading1"/>
        <w:jc w:val="both"/>
        <w:rPr>
          <w:rFonts w:ascii="Sassoon Infant" w:eastAsia="Verdana" w:hAnsi="Sassoon Infant" w:cs="Verdana"/>
          <w:b w:val="0"/>
          <w:bCs/>
          <w:color w:val="000000" w:themeColor="text1"/>
          <w:sz w:val="22"/>
          <w:szCs w:val="22"/>
        </w:rPr>
      </w:pPr>
    </w:p>
    <w:p w14:paraId="05A7C4A7" w14:textId="77777777" w:rsidR="00B949C1" w:rsidRPr="00CD7726" w:rsidRDefault="00B949C1" w:rsidP="00B949C1">
      <w:pPr>
        <w:pStyle w:val="Heading1"/>
        <w:jc w:val="both"/>
        <w:rPr>
          <w:rFonts w:ascii="Sassoon Infant" w:eastAsia="Verdana" w:hAnsi="Sassoon Infant" w:cs="Verdana"/>
          <w:b w:val="0"/>
          <w:bCs/>
          <w:color w:val="000000" w:themeColor="text1"/>
          <w:sz w:val="22"/>
          <w:szCs w:val="22"/>
        </w:rPr>
      </w:pPr>
      <w:r w:rsidRPr="00CD7726">
        <w:rPr>
          <w:rFonts w:ascii="Sassoon Infant" w:eastAsia="Verdana" w:hAnsi="Sassoon Infant" w:cs="Verdana"/>
          <w:color w:val="000000" w:themeColor="text1"/>
          <w:sz w:val="22"/>
          <w:szCs w:val="22"/>
        </w:rPr>
        <w:t>PSHE Lead:</w:t>
      </w:r>
      <w:r w:rsidRPr="00CD7726">
        <w:rPr>
          <w:rFonts w:ascii="Sassoon Infant" w:eastAsia="Verdana" w:hAnsi="Sassoon Infant" w:cs="Verdana"/>
          <w:b w:val="0"/>
          <w:color w:val="000000" w:themeColor="text1"/>
          <w:sz w:val="22"/>
          <w:szCs w:val="22"/>
        </w:rPr>
        <w:t xml:space="preserve"> Responsible for the development of the PSHE curriculum and for monitoring its implementation and impact, in collaboration with senior leaders and the Headteacher. The PSHE Lead also supports the effective delivery of staff CPD by engaging in relevant training and disseminating updates and guidance as appropriate.</w:t>
      </w:r>
    </w:p>
    <w:p w14:paraId="102FF68A" w14:textId="77777777" w:rsidR="00B949C1" w:rsidRPr="00CD7726" w:rsidRDefault="00B949C1" w:rsidP="00B949C1">
      <w:pPr>
        <w:pStyle w:val="Heading1"/>
        <w:jc w:val="both"/>
        <w:rPr>
          <w:rFonts w:ascii="Sassoon Infant" w:eastAsia="Verdana" w:hAnsi="Sassoon Infant" w:cs="Verdana"/>
          <w:b w:val="0"/>
          <w:bCs/>
          <w:color w:val="000000" w:themeColor="text1"/>
          <w:sz w:val="22"/>
          <w:szCs w:val="22"/>
        </w:rPr>
      </w:pPr>
    </w:p>
    <w:p w14:paraId="1B11C4A2" w14:textId="77777777" w:rsidR="00B949C1" w:rsidRPr="00CD7726" w:rsidRDefault="00B949C1" w:rsidP="00B949C1">
      <w:pPr>
        <w:pStyle w:val="Heading1"/>
        <w:jc w:val="both"/>
        <w:rPr>
          <w:rFonts w:ascii="Sassoon Infant" w:eastAsia="Verdana" w:hAnsi="Sassoon Infant" w:cs="Verdana"/>
          <w:b w:val="0"/>
          <w:bCs/>
          <w:color w:val="000000" w:themeColor="text1"/>
          <w:sz w:val="22"/>
          <w:szCs w:val="22"/>
        </w:rPr>
      </w:pPr>
      <w:r w:rsidRPr="00CD7726">
        <w:rPr>
          <w:rFonts w:ascii="Sassoon Infant" w:eastAsia="Verdana" w:hAnsi="Sassoon Infant" w:cs="Verdana"/>
          <w:color w:val="000000" w:themeColor="text1"/>
          <w:sz w:val="22"/>
          <w:szCs w:val="22"/>
        </w:rPr>
        <w:t>Class Teachers:</w:t>
      </w:r>
      <w:r w:rsidRPr="00CD7726">
        <w:rPr>
          <w:rFonts w:ascii="Sassoon Infant" w:eastAsia="Verdana" w:hAnsi="Sassoon Infant" w:cs="Verdana"/>
          <w:b w:val="0"/>
          <w:color w:val="000000" w:themeColor="text1"/>
          <w:sz w:val="22"/>
          <w:szCs w:val="22"/>
        </w:rPr>
        <w:t xml:space="preserve"> Responsible for the effective delivery of the PSHE curriculum, recording relevant evidence of learning, and using assessment information to inform future planning that is appropriate to the age and stage of pupils within their class.</w:t>
      </w:r>
    </w:p>
    <w:p w14:paraId="13B12CAF" w14:textId="77777777" w:rsidR="00B949C1" w:rsidRPr="00CD7726" w:rsidRDefault="00B949C1" w:rsidP="00B949C1">
      <w:pPr>
        <w:pStyle w:val="Heading1"/>
        <w:jc w:val="both"/>
        <w:rPr>
          <w:rFonts w:ascii="Sassoon Infant" w:eastAsia="Verdana" w:hAnsi="Sassoon Infant" w:cs="Verdana"/>
          <w:b w:val="0"/>
          <w:bCs/>
          <w:color w:val="000000" w:themeColor="text1"/>
          <w:sz w:val="22"/>
          <w:szCs w:val="22"/>
        </w:rPr>
      </w:pPr>
    </w:p>
    <w:p w14:paraId="0F0BE109" w14:textId="77777777" w:rsidR="00B949C1" w:rsidRPr="00CD7726" w:rsidRDefault="00B949C1" w:rsidP="00B949C1">
      <w:pPr>
        <w:pStyle w:val="Heading1"/>
        <w:jc w:val="both"/>
        <w:rPr>
          <w:rFonts w:ascii="Sassoon Infant" w:eastAsia="Verdana" w:hAnsi="Sassoon Infant" w:cs="Verdana"/>
          <w:b w:val="0"/>
          <w:bCs/>
          <w:color w:val="000000" w:themeColor="text1"/>
          <w:sz w:val="22"/>
          <w:szCs w:val="22"/>
        </w:rPr>
      </w:pPr>
      <w:r w:rsidRPr="00CD7726">
        <w:rPr>
          <w:rFonts w:ascii="Sassoon Infant" w:eastAsia="Verdana" w:hAnsi="Sassoon Infant" w:cs="Verdana"/>
          <w:color w:val="000000" w:themeColor="text1"/>
          <w:sz w:val="22"/>
          <w:szCs w:val="22"/>
        </w:rPr>
        <w:t>Teachers delivering PSHE:</w:t>
      </w:r>
      <w:r w:rsidRPr="00CD7726">
        <w:rPr>
          <w:rFonts w:ascii="Sassoon Infant" w:eastAsia="Verdana" w:hAnsi="Sassoon Infant" w:cs="Verdana"/>
          <w:b w:val="0"/>
          <w:color w:val="000000" w:themeColor="text1"/>
          <w:sz w:val="22"/>
          <w:szCs w:val="22"/>
        </w:rPr>
        <w:t xml:space="preserve"> All staff delivering any aspect of the PSHE curriculum are expected to do so in line with the agreed curriculum overview and approved school resources. They must adhere to school policies and procedures and ensure that any sensitive or challenging questions are addressed appropriately, in line with safeguarding guidance and this policy.</w:t>
      </w:r>
    </w:p>
    <w:p w14:paraId="55C4D73B" w14:textId="77777777" w:rsidR="00B949C1" w:rsidRPr="00CD7726" w:rsidRDefault="00B949C1" w:rsidP="00B949C1">
      <w:pPr>
        <w:pStyle w:val="Heading1"/>
        <w:jc w:val="both"/>
        <w:rPr>
          <w:rFonts w:ascii="Sassoon Infant" w:eastAsia="Verdana" w:hAnsi="Sassoon Infant" w:cs="Verdana"/>
          <w:b w:val="0"/>
          <w:bCs/>
          <w:color w:val="000000" w:themeColor="text1"/>
          <w:sz w:val="22"/>
          <w:szCs w:val="22"/>
        </w:rPr>
      </w:pPr>
    </w:p>
    <w:p w14:paraId="7B81DEC7" w14:textId="77777777" w:rsidR="00B949C1" w:rsidRPr="00CD7726" w:rsidRDefault="00B949C1" w:rsidP="00B949C1">
      <w:pPr>
        <w:pStyle w:val="Heading1"/>
        <w:jc w:val="both"/>
        <w:rPr>
          <w:rFonts w:ascii="Sassoon Infant" w:eastAsia="Verdana" w:hAnsi="Sassoon Infant" w:cs="Verdana"/>
          <w:b w:val="0"/>
          <w:bCs/>
          <w:color w:val="000000" w:themeColor="text1"/>
          <w:sz w:val="22"/>
          <w:szCs w:val="22"/>
        </w:rPr>
      </w:pPr>
      <w:r w:rsidRPr="00CD7726">
        <w:rPr>
          <w:rFonts w:ascii="Sassoon Infant" w:eastAsia="Verdana" w:hAnsi="Sassoon Infant" w:cs="Verdana"/>
          <w:color w:val="000000" w:themeColor="text1"/>
          <w:sz w:val="22"/>
          <w:szCs w:val="22"/>
        </w:rPr>
        <w:t>Support Staff:</w:t>
      </w:r>
      <w:r w:rsidRPr="00CD7726">
        <w:rPr>
          <w:rFonts w:ascii="Sassoon Infant" w:eastAsia="Verdana" w:hAnsi="Sassoon Infant" w:cs="Verdana"/>
          <w:b w:val="0"/>
          <w:color w:val="000000" w:themeColor="text1"/>
          <w:sz w:val="22"/>
          <w:szCs w:val="22"/>
        </w:rPr>
        <w:t xml:space="preserve"> Responsible for supporting pupils in their learning and assisting the class teacher in the delivery of sensitive or potentially challenging content where appropriate.</w:t>
      </w:r>
    </w:p>
    <w:p w14:paraId="404C6B29" w14:textId="77777777" w:rsidR="00B949C1" w:rsidRPr="00CD7726" w:rsidRDefault="00B949C1" w:rsidP="00B949C1">
      <w:pPr>
        <w:pStyle w:val="Heading1"/>
        <w:jc w:val="both"/>
        <w:rPr>
          <w:rFonts w:ascii="Sassoon Infant" w:eastAsia="Verdana" w:hAnsi="Sassoon Infant" w:cs="Verdana"/>
          <w:b w:val="0"/>
          <w:bCs/>
          <w:color w:val="000000" w:themeColor="text1"/>
          <w:sz w:val="22"/>
          <w:szCs w:val="22"/>
        </w:rPr>
      </w:pPr>
    </w:p>
    <w:p w14:paraId="4EB7C8E7" w14:textId="77777777" w:rsidR="00B949C1" w:rsidRPr="00CD7726" w:rsidRDefault="00B949C1" w:rsidP="00B949C1">
      <w:pPr>
        <w:pStyle w:val="Heading1"/>
        <w:jc w:val="both"/>
        <w:rPr>
          <w:rFonts w:ascii="Sassoon Infant" w:eastAsia="Verdana" w:hAnsi="Sassoon Infant" w:cs="Verdana"/>
          <w:b w:val="0"/>
          <w:bCs/>
          <w:color w:val="000000" w:themeColor="text1"/>
          <w:sz w:val="22"/>
          <w:szCs w:val="22"/>
        </w:rPr>
      </w:pPr>
      <w:r w:rsidRPr="00CD7726">
        <w:rPr>
          <w:rFonts w:ascii="Sassoon Infant" w:eastAsia="Verdana" w:hAnsi="Sassoon Infant" w:cs="Verdana"/>
          <w:color w:val="000000" w:themeColor="text1"/>
          <w:sz w:val="22"/>
          <w:szCs w:val="22"/>
        </w:rPr>
        <w:t>Pastoral Staff:</w:t>
      </w:r>
      <w:r w:rsidRPr="00CD7726">
        <w:rPr>
          <w:rFonts w:ascii="Sassoon Infant" w:eastAsia="Verdana" w:hAnsi="Sassoon Infant" w:cs="Verdana"/>
          <w:b w:val="0"/>
          <w:color w:val="000000" w:themeColor="text1"/>
          <w:sz w:val="22"/>
          <w:szCs w:val="22"/>
        </w:rPr>
        <w:t xml:space="preserve"> Responsible for identifying pupils who may require additional support in specific PSHE topics, including through pre-teaching of content or targeted follow-up intervention where necessary.</w:t>
      </w:r>
    </w:p>
    <w:p w14:paraId="7BA32AEB" w14:textId="77777777" w:rsidR="00B949C1" w:rsidRPr="00CD7726" w:rsidRDefault="00B949C1" w:rsidP="00B949C1">
      <w:pPr>
        <w:pStyle w:val="Heading1"/>
        <w:jc w:val="both"/>
        <w:rPr>
          <w:rFonts w:ascii="Sassoon Infant" w:eastAsia="Verdana" w:hAnsi="Sassoon Infant" w:cs="Verdana"/>
          <w:b w:val="0"/>
          <w:bCs/>
          <w:color w:val="000000" w:themeColor="text1"/>
          <w:sz w:val="22"/>
          <w:szCs w:val="22"/>
        </w:rPr>
      </w:pPr>
    </w:p>
    <w:p w14:paraId="3DB273E1" w14:textId="2C673DF8" w:rsidR="00B949C1" w:rsidRPr="00CD7726" w:rsidRDefault="00B949C1" w:rsidP="00B949C1">
      <w:pPr>
        <w:pStyle w:val="Heading1"/>
        <w:jc w:val="both"/>
        <w:rPr>
          <w:rFonts w:ascii="Sassoon Infant" w:eastAsia="Verdana" w:hAnsi="Sassoon Infant" w:cs="Verdana"/>
          <w:b w:val="0"/>
          <w:bCs/>
          <w:color w:val="000000" w:themeColor="text1"/>
          <w:sz w:val="22"/>
          <w:szCs w:val="22"/>
        </w:rPr>
      </w:pPr>
      <w:r w:rsidRPr="00CD7726">
        <w:rPr>
          <w:rFonts w:ascii="Sassoon Infant" w:eastAsia="Verdana" w:hAnsi="Sassoon Infant" w:cs="Verdana"/>
          <w:color w:val="000000" w:themeColor="text1"/>
          <w:sz w:val="22"/>
          <w:szCs w:val="22"/>
        </w:rPr>
        <w:t>Governors</w:t>
      </w:r>
      <w:r w:rsidR="0094609A">
        <w:rPr>
          <w:rFonts w:ascii="Sassoon Infant" w:eastAsia="Verdana" w:hAnsi="Sassoon Infant" w:cs="Verdana"/>
          <w:color w:val="000000" w:themeColor="text1"/>
          <w:sz w:val="22"/>
          <w:szCs w:val="22"/>
        </w:rPr>
        <w:t xml:space="preserve"> (Members)</w:t>
      </w:r>
      <w:r w:rsidRPr="00CD7726">
        <w:rPr>
          <w:rFonts w:ascii="Sassoon Infant" w:eastAsia="Verdana" w:hAnsi="Sassoon Infant" w:cs="Verdana"/>
          <w:color w:val="000000" w:themeColor="text1"/>
          <w:sz w:val="22"/>
          <w:szCs w:val="22"/>
        </w:rPr>
        <w:t>:</w:t>
      </w:r>
      <w:r w:rsidRPr="00CD7726">
        <w:rPr>
          <w:rFonts w:ascii="Sassoon Infant" w:eastAsia="Verdana" w:hAnsi="Sassoon Infant" w:cs="Verdana"/>
          <w:b w:val="0"/>
          <w:color w:val="000000" w:themeColor="text1"/>
          <w:sz w:val="22"/>
          <w:szCs w:val="22"/>
        </w:rPr>
        <w:t xml:space="preserve"> Responsible for approving the PSHE policy and working with school leaders to ensure effective implementation and delivery of the curriculum.</w:t>
      </w:r>
    </w:p>
    <w:p w14:paraId="021457FB" w14:textId="77777777" w:rsidR="00B949C1" w:rsidRPr="00CD7726" w:rsidRDefault="00B949C1" w:rsidP="00B949C1">
      <w:pPr>
        <w:pStyle w:val="Heading1"/>
        <w:jc w:val="both"/>
        <w:rPr>
          <w:rFonts w:ascii="Sassoon Infant" w:eastAsia="Verdana" w:hAnsi="Sassoon Infant" w:cs="Verdana"/>
          <w:b w:val="0"/>
          <w:bCs/>
          <w:color w:val="000000" w:themeColor="text1"/>
          <w:sz w:val="22"/>
          <w:szCs w:val="22"/>
        </w:rPr>
      </w:pPr>
    </w:p>
    <w:p w14:paraId="617FF878" w14:textId="77777777" w:rsidR="00B949C1" w:rsidRDefault="00B949C1" w:rsidP="00B949C1">
      <w:pPr>
        <w:pStyle w:val="Heading1"/>
        <w:jc w:val="both"/>
        <w:rPr>
          <w:rFonts w:ascii="Sassoon Infant" w:eastAsia="Verdana" w:hAnsi="Sassoon Infant" w:cs="Verdana"/>
          <w:b w:val="0"/>
          <w:color w:val="000000" w:themeColor="text1"/>
          <w:sz w:val="22"/>
          <w:szCs w:val="22"/>
        </w:rPr>
      </w:pPr>
      <w:r w:rsidRPr="00CD7726">
        <w:rPr>
          <w:rFonts w:ascii="Sassoon Infant" w:eastAsia="Verdana" w:hAnsi="Sassoon Infant" w:cs="Verdana"/>
          <w:color w:val="000000" w:themeColor="text1"/>
          <w:sz w:val="22"/>
          <w:szCs w:val="22"/>
        </w:rPr>
        <w:t>External Visitors:</w:t>
      </w:r>
      <w:r w:rsidRPr="00CD7726">
        <w:rPr>
          <w:rFonts w:ascii="Sassoon Infant" w:eastAsia="Verdana" w:hAnsi="Sassoon Infant" w:cs="Verdana"/>
          <w:b w:val="0"/>
          <w:color w:val="000000" w:themeColor="text1"/>
          <w:sz w:val="22"/>
          <w:szCs w:val="22"/>
        </w:rPr>
        <w:t xml:space="preserve"> Responsible for familiarising themselves with this policy, delivering only pre-approved content, and adhering to the school’s safeguarding procedures at all times.</w:t>
      </w:r>
    </w:p>
    <w:p w14:paraId="51561FF7" w14:textId="77777777" w:rsidR="00BC7EF4" w:rsidRPr="00BC7EF4" w:rsidRDefault="00BC7EF4" w:rsidP="00BC7EF4"/>
    <w:p w14:paraId="38F4DD1A" w14:textId="77777777" w:rsidR="00F44AE2" w:rsidRDefault="006F2A11">
      <w:pPr>
        <w:pStyle w:val="Heading1"/>
        <w:ind w:left="-5"/>
      </w:pPr>
      <w:r>
        <w:t xml:space="preserve">Right to Withdraw </w:t>
      </w:r>
    </w:p>
    <w:p w14:paraId="4507277E" w14:textId="77777777" w:rsidR="00FA35C7" w:rsidRDefault="00FA35C7" w:rsidP="00FA35C7">
      <w:r w:rsidRPr="00FA35C7">
        <w:t>At Golden Hill, we believe it is important to teach Sex Education as part of a broad and balanced PSHE curriculum. Due to the nature of a PRU, it is not always clear what prior teaching and learning the children have experienced and it is not always possible to include all children in each lesson from the start of a unit to the end. With this </w:t>
      </w:r>
      <w:proofErr w:type="spellStart"/>
      <w:r w:rsidRPr="00FA35C7">
        <w:t>is</w:t>
      </w:r>
      <w:proofErr w:type="spellEnd"/>
      <w:r w:rsidRPr="00FA35C7">
        <w:t xml:space="preserve"> mind, our Sex Education lessons will be thoroughly planned and resourced in consultation with SLT, teachers and parents and delivered during a series of lessons in the latter part of Summer Term. </w:t>
      </w:r>
    </w:p>
    <w:p w14:paraId="644004AF" w14:textId="5CF572AC" w:rsidR="00FA35C7" w:rsidRPr="00FA35C7" w:rsidRDefault="00FA35C7" w:rsidP="00FA35C7">
      <w:r>
        <w:t>The content of the lessons will differ year upon year to reflect the emotional and social maturity, SMSC and individual circumstances of the present cohort of children. A series of lessons will be planned, resourced and agreed before any teaching takes place. </w:t>
      </w:r>
      <w:r w:rsidR="7CF7BD28">
        <w:t xml:space="preserve">Parents will be informed prior to the lessons and will be able to discuss the teaching and learning with their child’s class teacher should they wish to. </w:t>
      </w:r>
    </w:p>
    <w:p w14:paraId="3D76DB3A" w14:textId="79EABDFC" w:rsidR="00FA35C7" w:rsidRPr="00FA35C7" w:rsidRDefault="00FA35C7" w:rsidP="00FA35C7">
      <w:r>
        <w:lastRenderedPageBreak/>
        <w:t> </w:t>
      </w:r>
      <w:r w:rsidRPr="00E86DCF">
        <w:rPr>
          <w:i/>
          <w:iCs/>
        </w:rPr>
        <w:t>Should a parent wish for their child to be </w:t>
      </w:r>
      <w:r w:rsidRPr="00E86DCF">
        <w:rPr>
          <w:i/>
          <w:iCs/>
          <w:u w:val="single"/>
        </w:rPr>
        <w:t>withdrawn from Sex Education lessons</w:t>
      </w:r>
      <w:r w:rsidRPr="00E86DCF">
        <w:rPr>
          <w:i/>
          <w:iCs/>
        </w:rPr>
        <w:t>, they may request this by contacting the head teacher. However, </w:t>
      </w:r>
      <w:r w:rsidRPr="00E86DCF">
        <w:rPr>
          <w:i/>
          <w:iCs/>
          <w:u w:val="single"/>
        </w:rPr>
        <w:t>children cannot be withdrawn from lessons on Relationships and Health</w:t>
      </w:r>
      <w:r w:rsidRPr="00E86DCF">
        <w:rPr>
          <w:i/>
          <w:iCs/>
        </w:rPr>
        <w:t> because these areas are statutory. Please ask school for further guidance on this if you require it. </w:t>
      </w:r>
      <w:r>
        <w:t> </w:t>
      </w:r>
    </w:p>
    <w:p w14:paraId="4F6D44A1" w14:textId="77777777" w:rsidR="00F44AE2" w:rsidRDefault="006F2A11" w:rsidP="00FA35C7">
      <w:pPr>
        <w:pStyle w:val="Heading1"/>
      </w:pPr>
      <w:r>
        <w:t xml:space="preserve">Accessibility for All Pupils </w:t>
      </w:r>
    </w:p>
    <w:p w14:paraId="2B7B8F23" w14:textId="77777777" w:rsidR="0062693F" w:rsidRPr="0062693F" w:rsidRDefault="0062693F" w:rsidP="0062693F">
      <w:r w:rsidRPr="0062693F">
        <w:t>We recognise the right for all pupils to have access to PSHE education learning which meets their needs. </w:t>
      </w:r>
    </w:p>
    <w:p w14:paraId="3E2EF334" w14:textId="685470FE" w:rsidR="0062693F" w:rsidRPr="0062693F" w:rsidRDefault="0062693F" w:rsidP="0062693F">
      <w:r w:rsidRPr="0062693F">
        <w:t xml:space="preserve">We will ensure that pupils with SEND receive access to PSHE through linking teaching and learning to appropriate </w:t>
      </w:r>
      <w:r w:rsidR="00BC07A9">
        <w:t>to their prior knowledge and adapting lessons accordingly</w:t>
      </w:r>
      <w:r w:rsidRPr="0062693F">
        <w:t>. Teaching and learning </w:t>
      </w:r>
      <w:proofErr w:type="gramStart"/>
      <w:r w:rsidR="00BC07A9">
        <w:t>is</w:t>
      </w:r>
      <w:proofErr w:type="gramEnd"/>
      <w:r w:rsidR="00BC07A9">
        <w:t xml:space="preserve"> further adapted as appropriate</w:t>
      </w:r>
      <w:r w:rsidRPr="0062693F">
        <w:t xml:space="preserve"> to suit the needs of individuals. The PSHE Association SEND objectives may be used to support teaching if appropriate for individual children or classes.  </w:t>
      </w:r>
    </w:p>
    <w:p w14:paraId="49DA06E6" w14:textId="77777777" w:rsidR="0062693F" w:rsidRPr="0062693F" w:rsidRDefault="0062693F" w:rsidP="0062693F">
      <w:r w:rsidRPr="0062693F">
        <w:t>Teaching will take into account the ability, age, development and cultural backgrounds of our young people and those with English as a second language to ensure that all can fully access HRE and PSHE education provision. </w:t>
      </w:r>
    </w:p>
    <w:p w14:paraId="4C479379" w14:textId="77777777" w:rsidR="0062693F" w:rsidRPr="0062693F" w:rsidRDefault="0062693F" w:rsidP="0062693F">
      <w:r w:rsidRPr="0062693F">
        <w:t>We promote social learning and expect our pupils to show a high regard for the needs of others by using good manners, checking with adults before doing something if they are unsure and acting within the boundaries of the positive behaviour management system in place at our school.  </w:t>
      </w:r>
    </w:p>
    <w:p w14:paraId="70F174B4" w14:textId="1CD48EC4" w:rsidR="0062693F" w:rsidRPr="0062693F" w:rsidRDefault="0062693F" w:rsidP="0062693F">
      <w:r w:rsidRPr="0062693F">
        <w:t>We will use PSHE as a vehicle to address diversity issues and to ensure equality for all.  </w:t>
      </w:r>
    </w:p>
    <w:p w14:paraId="1E9DFD5B" w14:textId="675E7AF1" w:rsidR="0062693F" w:rsidRPr="0062693F" w:rsidRDefault="00075794" w:rsidP="0062693F">
      <w:r>
        <w:t>At Golden Hill School, we are committed</w:t>
      </w:r>
      <w:r w:rsidR="000C530C">
        <w:t xml:space="preserve"> to</w:t>
      </w:r>
      <w:r>
        <w:t xml:space="preserve"> ensuring that the needs of the children are put first. This includes identifying and addressing any vulnerabilities that may get in the way of a child's success and overcoming these barriers alongside them.</w:t>
      </w:r>
      <w:r w:rsidR="000C530C">
        <w:t xml:space="preserve"> PSHE can be used as a subject to support our young people in being prepared for the world</w:t>
      </w:r>
      <w:r w:rsidR="00A642EA">
        <w:t>. A</w:t>
      </w:r>
      <w:r w:rsidR="000C530C">
        <w:t>s such, each topic is taught with sensitivity and care for any of the vulnerabilities that our young people may be facing.</w:t>
      </w:r>
      <w:r w:rsidR="0062693F" w:rsidRPr="0062693F">
        <w:t> </w:t>
      </w:r>
    </w:p>
    <w:p w14:paraId="3B979E2A" w14:textId="77777777" w:rsidR="00F44AE2" w:rsidRDefault="006F2A11">
      <w:pPr>
        <w:pStyle w:val="Heading1"/>
        <w:ind w:left="-5"/>
      </w:pPr>
      <w:r>
        <w:t xml:space="preserve">Monitoring and Evaluation </w:t>
      </w:r>
    </w:p>
    <w:p w14:paraId="62279779" w14:textId="7870C2FC" w:rsidR="00A642EA" w:rsidRPr="00A642EA" w:rsidRDefault="00A642EA" w:rsidP="00A642EA">
      <w:r w:rsidRPr="00A642EA">
        <w:t>PSHE provision and coverage will be monitored though lesson observations</w:t>
      </w:r>
      <w:r>
        <w:t>, learning walks and gathering pupil voice</w:t>
      </w:r>
      <w:r w:rsidRPr="00A642EA">
        <w:t>, in liaison with teachers and SLT.  </w:t>
      </w:r>
      <w:r w:rsidR="00F13719">
        <w:t xml:space="preserve">Teachers will use Seesaw or a class ‘Big Book’ to record </w:t>
      </w:r>
      <w:r w:rsidR="00DF6D05">
        <w:t xml:space="preserve">evidence of learning. </w:t>
      </w:r>
    </w:p>
    <w:p w14:paraId="23EAF392" w14:textId="77777777" w:rsidR="00A642EA" w:rsidRPr="00A642EA" w:rsidRDefault="00A642EA" w:rsidP="00A642EA">
      <w:r w:rsidRPr="00A642EA">
        <w:t>PSHE is reported on through termly Position Statements provided by the subject leader.  </w:t>
      </w:r>
    </w:p>
    <w:p w14:paraId="078EF020" w14:textId="77777777" w:rsidR="00A642EA" w:rsidRPr="00A642EA" w:rsidRDefault="00A642EA" w:rsidP="00A642EA">
      <w:r w:rsidRPr="00A642EA">
        <w:t>PSHE will be monitored by SLT and the subject leader and changes can be made where necessary.  </w:t>
      </w:r>
    </w:p>
    <w:p w14:paraId="119EA510" w14:textId="77777777" w:rsidR="00A642EA" w:rsidRPr="00A642EA" w:rsidRDefault="00A642EA" w:rsidP="00A642EA">
      <w:r w:rsidRPr="00A642EA">
        <w:t>The contribution of external visitors will be evaluated through a simple standard proforma.  </w:t>
      </w:r>
    </w:p>
    <w:p w14:paraId="0E2F1B73" w14:textId="77777777" w:rsidR="00A642EA" w:rsidRPr="00A642EA" w:rsidRDefault="00A642EA" w:rsidP="00A642EA">
      <w:r w:rsidRPr="00A642EA">
        <w:t>The School Council will be given the opportunity to discuss their learning and raise any points to discuss in classes or with the appropriate adults.  </w:t>
      </w:r>
    </w:p>
    <w:p w14:paraId="403CCCF0" w14:textId="77777777" w:rsidR="00A642EA" w:rsidRPr="00A642EA" w:rsidRDefault="00A642EA" w:rsidP="00A642EA">
      <w:pPr>
        <w:pStyle w:val="Heading1"/>
        <w:ind w:left="-5"/>
      </w:pPr>
      <w:r w:rsidRPr="00A642EA">
        <w:t> </w:t>
      </w:r>
    </w:p>
    <w:p w14:paraId="61936E04" w14:textId="77777777" w:rsidR="00F44AE2" w:rsidRDefault="006F2A11">
      <w:pPr>
        <w:pStyle w:val="Heading1"/>
        <w:ind w:left="-5"/>
      </w:pPr>
      <w:r>
        <w:t xml:space="preserve">Parental Access to Curriculum Materials </w:t>
      </w:r>
    </w:p>
    <w:p w14:paraId="200BCADE" w14:textId="77777777" w:rsidR="0029297D" w:rsidRPr="00AA59CD" w:rsidRDefault="0029297D" w:rsidP="0029297D">
      <w:pPr>
        <w:pStyle w:val="BodyText"/>
        <w:ind w:right="341"/>
        <w:jc w:val="both"/>
        <w:rPr>
          <w:rFonts w:ascii="Sassoon Infant" w:hAnsi="Sassoon Infant"/>
        </w:rPr>
      </w:pPr>
      <w:r w:rsidRPr="00AA59CD">
        <w:rPr>
          <w:rFonts w:ascii="Sassoon Infant" w:hAnsi="Sassoon Infant"/>
        </w:rPr>
        <w:t>Should parents or carers wish to view any materials used to deliver lessons within the PSHE curriculum, they are welcome to do so. Arrangements should be made in advance through the school office to agree a mutually convenient time for the PSHE Lead and class teacher to share these resources.</w:t>
      </w:r>
    </w:p>
    <w:p w14:paraId="7F727D0A" w14:textId="77777777" w:rsidR="0029297D" w:rsidRPr="00AA59CD" w:rsidRDefault="0029297D" w:rsidP="0029297D">
      <w:pPr>
        <w:pStyle w:val="BodyText"/>
        <w:ind w:right="341"/>
        <w:jc w:val="both"/>
        <w:rPr>
          <w:rFonts w:ascii="Sassoon Infant" w:hAnsi="Sassoon Infant"/>
        </w:rPr>
      </w:pPr>
    </w:p>
    <w:p w14:paraId="6633D307" w14:textId="2DBBC333" w:rsidR="0029297D" w:rsidRPr="00AA59CD" w:rsidRDefault="0029297D" w:rsidP="0029297D">
      <w:pPr>
        <w:pStyle w:val="BodyText"/>
        <w:ind w:right="341"/>
        <w:jc w:val="both"/>
        <w:rPr>
          <w:rFonts w:ascii="Sassoon Infant" w:hAnsi="Sassoon Infant"/>
        </w:rPr>
      </w:pPr>
      <w:r w:rsidRPr="00AA59CD">
        <w:rPr>
          <w:rFonts w:ascii="Sassoon Infant" w:hAnsi="Sassoon Infant"/>
        </w:rPr>
        <w:lastRenderedPageBreak/>
        <w:t xml:space="preserve">As </w:t>
      </w:r>
      <w:r w:rsidR="008579B1" w:rsidRPr="00AA59CD">
        <w:rPr>
          <w:rFonts w:ascii="Sassoon Infant" w:hAnsi="Sassoon Infant"/>
        </w:rPr>
        <w:t>many</w:t>
      </w:r>
      <w:r w:rsidRPr="00AA59CD">
        <w:rPr>
          <w:rFonts w:ascii="Sassoon Infant" w:hAnsi="Sassoon Infant"/>
        </w:rPr>
        <w:t xml:space="preserve"> lessons are delivered </w:t>
      </w:r>
      <w:r w:rsidR="008579B1">
        <w:rPr>
          <w:rFonts w:ascii="Sassoon Infant" w:hAnsi="Sassoon Infant"/>
        </w:rPr>
        <w:t>through resources kept on an online subscription</w:t>
      </w:r>
      <w:r w:rsidRPr="00AA59CD">
        <w:rPr>
          <w:rFonts w:ascii="Sassoon Infant" w:hAnsi="Sassoon Infant"/>
        </w:rPr>
        <w:t xml:space="preserve"> platform, there may be limited physical materials</w:t>
      </w:r>
      <w:r w:rsidR="008579B1">
        <w:rPr>
          <w:rFonts w:ascii="Sassoon Infant" w:hAnsi="Sassoon Infant"/>
        </w:rPr>
        <w:t xml:space="preserve"> readily</w:t>
      </w:r>
      <w:r w:rsidRPr="00AA59CD">
        <w:rPr>
          <w:rFonts w:ascii="Sassoon Infant" w:hAnsi="Sassoon Infant"/>
        </w:rPr>
        <w:t xml:space="preserve"> available to send home</w:t>
      </w:r>
      <w:r w:rsidR="00AE0A9E">
        <w:rPr>
          <w:rFonts w:ascii="Sassoon Infant" w:hAnsi="Sassoon Infant"/>
        </w:rPr>
        <w:t xml:space="preserve"> straight away</w:t>
      </w:r>
      <w:r w:rsidRPr="00AA59CD">
        <w:rPr>
          <w:rFonts w:ascii="Sassoon Infant" w:hAnsi="Sassoon Infant"/>
        </w:rPr>
        <w:t xml:space="preserve">. Parents and carers are therefore encouraged to visit the school to view </w:t>
      </w:r>
      <w:r w:rsidR="00AE0A9E">
        <w:rPr>
          <w:rFonts w:ascii="Sassoon Infant" w:hAnsi="Sassoon Infant"/>
        </w:rPr>
        <w:t xml:space="preserve">the lessons and materials in school where possible. </w:t>
      </w:r>
    </w:p>
    <w:p w14:paraId="6D33B10C" w14:textId="77777777" w:rsidR="0029297D" w:rsidRPr="00AA59CD" w:rsidRDefault="0029297D" w:rsidP="0029297D">
      <w:pPr>
        <w:pStyle w:val="BodyText"/>
        <w:ind w:right="341"/>
        <w:jc w:val="both"/>
        <w:rPr>
          <w:rFonts w:ascii="Sassoon Infant" w:hAnsi="Sassoon Infant"/>
        </w:rPr>
      </w:pPr>
    </w:p>
    <w:p w14:paraId="731BFCB6" w14:textId="77777777" w:rsidR="0029297D" w:rsidRPr="00AA59CD" w:rsidRDefault="0029297D" w:rsidP="0029297D">
      <w:pPr>
        <w:pStyle w:val="BodyText"/>
        <w:ind w:right="341"/>
        <w:jc w:val="both"/>
        <w:rPr>
          <w:rFonts w:ascii="Sassoon Infant" w:hAnsi="Sassoon Infant"/>
        </w:rPr>
      </w:pPr>
      <w:r w:rsidRPr="00AA59CD">
        <w:rPr>
          <w:rFonts w:ascii="Sassoon Infant" w:hAnsi="Sassoon Infant"/>
        </w:rPr>
        <w:t>The school operates an open-door policy and is committed to full transparency. Parents and carers are welcome to review curriculum materials and discuss them with staff should they wish to do so.</w:t>
      </w:r>
    </w:p>
    <w:p w14:paraId="7C211B48" w14:textId="77777777" w:rsidR="008579B1" w:rsidRDefault="008579B1">
      <w:pPr>
        <w:pStyle w:val="Heading1"/>
        <w:ind w:left="-5"/>
      </w:pPr>
    </w:p>
    <w:p w14:paraId="75BC2BA3" w14:textId="753B39B0" w:rsidR="00F44AE2" w:rsidRDefault="006F2A11">
      <w:pPr>
        <w:pStyle w:val="Heading1"/>
        <w:ind w:left="-5"/>
      </w:pPr>
      <w:r>
        <w:t xml:space="preserve">Answering Questions </w:t>
      </w:r>
    </w:p>
    <w:p w14:paraId="3480621E" w14:textId="16F6CD72" w:rsidR="00D418A1" w:rsidRPr="00AA59CD" w:rsidRDefault="00D418A1" w:rsidP="00D418A1">
      <w:pPr>
        <w:pStyle w:val="BodyText"/>
        <w:jc w:val="both"/>
        <w:rPr>
          <w:rFonts w:ascii="Sassoon Infant" w:hAnsi="Sassoon Infant"/>
        </w:rPr>
      </w:pPr>
      <w:r w:rsidRPr="00E86DCF">
        <w:rPr>
          <w:rFonts w:ascii="Sassoon Infant" w:hAnsi="Sassoon Infant"/>
        </w:rPr>
        <w:t xml:space="preserve">Pupils’ questions are answered by staff in a supportive, age-appropriate, and informative manner. Pupils are given opportunities to raise anonymous questions through </w:t>
      </w:r>
      <w:r w:rsidRPr="00DF6D05">
        <w:rPr>
          <w:rFonts w:ascii="Sassoon Infant" w:hAnsi="Sassoon Infant"/>
        </w:rPr>
        <w:t>the use of question boxes</w:t>
      </w:r>
      <w:r w:rsidRPr="00E86DCF">
        <w:rPr>
          <w:rFonts w:ascii="Sassoon Infant" w:hAnsi="Sassoon Infant"/>
        </w:rPr>
        <w:t xml:space="preserve"> in classrooms during sensitive topics covered within the PSHE curriculum.</w:t>
      </w:r>
      <w:r w:rsidR="5663BBA8" w:rsidRPr="00E86DCF">
        <w:rPr>
          <w:rFonts w:ascii="Sassoon Infant" w:hAnsi="Sassoon Infant"/>
        </w:rPr>
        <w:t xml:space="preserve"> Recording devices such as a talking tin can also be used where appropriate to help children record their question should writing not be their preferred/most appropriate method of recording.</w:t>
      </w:r>
    </w:p>
    <w:p w14:paraId="3C40D9F0" w14:textId="77777777" w:rsidR="00D418A1" w:rsidRPr="00AA59CD" w:rsidRDefault="00D418A1" w:rsidP="00D418A1">
      <w:pPr>
        <w:pStyle w:val="BodyText"/>
        <w:jc w:val="both"/>
        <w:rPr>
          <w:rFonts w:ascii="Sassoon Infant" w:hAnsi="Sassoon Infant"/>
        </w:rPr>
      </w:pPr>
    </w:p>
    <w:p w14:paraId="1EF59924" w14:textId="4ABA9D07" w:rsidR="00D418A1" w:rsidRPr="00AA59CD" w:rsidRDefault="00D418A1" w:rsidP="00D418A1">
      <w:pPr>
        <w:pStyle w:val="BodyText"/>
        <w:jc w:val="both"/>
        <w:rPr>
          <w:rFonts w:ascii="Sassoon Infant" w:hAnsi="Sassoon Infant"/>
        </w:rPr>
      </w:pPr>
      <w:r w:rsidRPr="00AA59CD">
        <w:rPr>
          <w:rFonts w:ascii="Sassoon Infant" w:hAnsi="Sassoon Infant"/>
        </w:rPr>
        <w:t>Where a question is posed</w:t>
      </w:r>
      <w:r w:rsidR="00DF6D05">
        <w:rPr>
          <w:rFonts w:ascii="Sassoon Infant" w:hAnsi="Sassoon Infant"/>
        </w:rPr>
        <w:t xml:space="preserve"> or asked</w:t>
      </w:r>
      <w:r w:rsidRPr="00AA59CD">
        <w:rPr>
          <w:rFonts w:ascii="Sassoon Infant" w:hAnsi="Sassoon Infant"/>
        </w:rPr>
        <w:t xml:space="preserve"> and a member of staff requires additional time to provide an appropriate response, the pupil will be informed that an answer will be provided at a later time outside of the lesson. Pupils will also be reminded not to use search engines to independently seek answers to sensitive questions.</w:t>
      </w:r>
    </w:p>
    <w:p w14:paraId="4F00C275" w14:textId="77777777" w:rsidR="00D418A1" w:rsidRPr="00AA59CD" w:rsidRDefault="00D418A1" w:rsidP="00D418A1">
      <w:pPr>
        <w:pStyle w:val="BodyText"/>
        <w:jc w:val="both"/>
        <w:rPr>
          <w:rFonts w:ascii="Sassoon Infant" w:hAnsi="Sassoon Infant"/>
        </w:rPr>
      </w:pPr>
    </w:p>
    <w:p w14:paraId="6B30EE2C" w14:textId="77777777" w:rsidR="00D418A1" w:rsidRPr="00AA59CD" w:rsidRDefault="00D418A1" w:rsidP="00D418A1">
      <w:pPr>
        <w:pStyle w:val="BodyText"/>
        <w:jc w:val="both"/>
        <w:rPr>
          <w:rFonts w:ascii="Sassoon Infant" w:hAnsi="Sassoon Infant"/>
          <w:highlight w:val="yellow"/>
        </w:rPr>
      </w:pPr>
      <w:r w:rsidRPr="0028178C">
        <w:rPr>
          <w:rFonts w:ascii="Sassoon Infant" w:hAnsi="Sassoon Infant"/>
        </w:rPr>
        <w:t xml:space="preserve">Where pupils ask questions that fall outside the planned curriculum content (for example, in younger year groups, questions about how a baby is made), staff will respond positively and appropriately, acknowledging the question while redirecting it. </w:t>
      </w:r>
    </w:p>
    <w:p w14:paraId="4F2E0EDC" w14:textId="77777777" w:rsidR="00D418A1" w:rsidRPr="00AA59CD" w:rsidRDefault="00D418A1" w:rsidP="00D418A1">
      <w:pPr>
        <w:pStyle w:val="BodyText"/>
        <w:jc w:val="both"/>
        <w:rPr>
          <w:rFonts w:ascii="Sassoon Infant" w:hAnsi="Sassoon Infant"/>
        </w:rPr>
      </w:pPr>
    </w:p>
    <w:p w14:paraId="34FCF7F2" w14:textId="77777777" w:rsidR="00D418A1" w:rsidRPr="00AA59CD" w:rsidRDefault="00D418A1" w:rsidP="00D418A1">
      <w:pPr>
        <w:pStyle w:val="BodyText"/>
        <w:jc w:val="both"/>
        <w:rPr>
          <w:rFonts w:ascii="Sassoon Infant" w:hAnsi="Sassoon Infant"/>
        </w:rPr>
      </w:pPr>
      <w:r w:rsidRPr="00AA59CD">
        <w:rPr>
          <w:rFonts w:ascii="Sassoon Infant" w:hAnsi="Sassoon Infant"/>
        </w:rPr>
        <w:t>Such questions will be shared with the PSHE Lead and/or senior leadership team, who will consider the most appropriate response. Where necessary, parents and carers will be informed of the question and the proposed approach, and will be supported in addressing the topic at home if appropriate.</w:t>
      </w:r>
    </w:p>
    <w:p w14:paraId="67C0D993" w14:textId="77777777" w:rsidR="00D418A1" w:rsidRPr="00AA59CD" w:rsidRDefault="00D418A1" w:rsidP="00D418A1">
      <w:pPr>
        <w:pStyle w:val="BodyText"/>
        <w:jc w:val="both"/>
        <w:rPr>
          <w:rFonts w:ascii="Sassoon Infant" w:hAnsi="Sassoon Infant"/>
        </w:rPr>
      </w:pPr>
    </w:p>
    <w:p w14:paraId="6C67D45C" w14:textId="77777777" w:rsidR="00D418A1" w:rsidRDefault="00D418A1" w:rsidP="00D418A1">
      <w:pPr>
        <w:pStyle w:val="BodyText"/>
        <w:jc w:val="both"/>
        <w:rPr>
          <w:rFonts w:ascii="Sassoon Infant" w:hAnsi="Sassoon Infant"/>
        </w:rPr>
      </w:pPr>
      <w:r w:rsidRPr="00AA59CD">
        <w:rPr>
          <w:rFonts w:ascii="Sassoon Infant" w:hAnsi="Sassoon Infant"/>
        </w:rPr>
        <w:t>Responses provided by staff will be factual and will use accurate scientifi</w:t>
      </w:r>
      <w:r>
        <w:rPr>
          <w:rFonts w:ascii="Sassoon Infant" w:hAnsi="Sassoon Infant"/>
        </w:rPr>
        <w:t xml:space="preserve">c vocabulary where appropriate. </w:t>
      </w:r>
      <w:r w:rsidRPr="00AA59CD">
        <w:rPr>
          <w:rFonts w:ascii="Sassoon Infant" w:hAnsi="Sassoon Infant"/>
        </w:rPr>
        <w:t>If any safeguarding concern is raised during a lesson or through an anonymous question, staff will follow the school’s Safeguarding and Child Protection Policy and take appropriate action immediately.</w:t>
      </w:r>
    </w:p>
    <w:p w14:paraId="540EC1F6" w14:textId="77777777" w:rsidR="00D418A1" w:rsidRPr="00AA59CD" w:rsidRDefault="00D418A1" w:rsidP="00D418A1">
      <w:pPr>
        <w:pStyle w:val="BodyText"/>
        <w:jc w:val="both"/>
        <w:rPr>
          <w:rFonts w:ascii="Sassoon Infant" w:hAnsi="Sassoon Infant"/>
        </w:rPr>
      </w:pPr>
    </w:p>
    <w:p w14:paraId="198C619A" w14:textId="77777777" w:rsidR="00F44AE2" w:rsidRDefault="006F2A11">
      <w:pPr>
        <w:pStyle w:val="Heading1"/>
        <w:ind w:left="-5"/>
      </w:pPr>
      <w:r>
        <w:t xml:space="preserve">Policy Development and Review </w:t>
      </w:r>
    </w:p>
    <w:p w14:paraId="10911889" w14:textId="77777777" w:rsidR="005A0DC8" w:rsidRPr="00AA59CD" w:rsidRDefault="005A0DC8" w:rsidP="005A0DC8">
      <w:pPr>
        <w:pStyle w:val="BodyText"/>
        <w:spacing w:before="251"/>
        <w:jc w:val="both"/>
        <w:rPr>
          <w:rFonts w:ascii="Sassoon Infant" w:hAnsi="Sassoon Infant"/>
        </w:rPr>
      </w:pPr>
      <w:r w:rsidRPr="00AA59CD">
        <w:rPr>
          <w:rFonts w:ascii="Sassoon Infant" w:hAnsi="Sassoon Infant"/>
        </w:rPr>
        <w:t xml:space="preserve">This policy has been </w:t>
      </w:r>
      <w:r w:rsidRPr="007C0ACE">
        <w:rPr>
          <w:rFonts w:ascii="Sassoon Infant" w:hAnsi="Sassoon Infant"/>
        </w:rPr>
        <w:t>written by the PSHE Lead in line with Department for Education (DfE) guidance and has been shared with staff alongside the curriculum overviews. It has also been presented to the Governing Body for approval and shared with parents and carers through a consultation process to ensure transparency. This</w:t>
      </w:r>
      <w:r w:rsidRPr="00AA59CD">
        <w:rPr>
          <w:rFonts w:ascii="Sassoon Infant" w:hAnsi="Sassoon Infant"/>
        </w:rPr>
        <w:t xml:space="preserve"> ensures that all stakeholders are informed of the policy and how it aligns with statutory guida</w:t>
      </w:r>
      <w:r>
        <w:rPr>
          <w:rFonts w:ascii="Sassoon Infant" w:hAnsi="Sassoon Infant"/>
        </w:rPr>
        <w:t>nce for implementation in 2026.</w:t>
      </w:r>
    </w:p>
    <w:p w14:paraId="296707B4" w14:textId="77777777" w:rsidR="005A0DC8" w:rsidRPr="00AA59CD" w:rsidRDefault="005A0DC8" w:rsidP="005A0DC8">
      <w:pPr>
        <w:pStyle w:val="BodyText"/>
        <w:spacing w:before="251"/>
        <w:jc w:val="both"/>
        <w:rPr>
          <w:rFonts w:ascii="Sassoon Infant" w:hAnsi="Sassoon Infant"/>
        </w:rPr>
      </w:pPr>
      <w:r w:rsidRPr="00AA59CD">
        <w:rPr>
          <w:rFonts w:ascii="Sassoon Infant" w:hAnsi="Sassoon Infant"/>
        </w:rPr>
        <w:t>This policy will be reviewed on a bi-annual basis, or sooner should there be any significant changes to the delivery or content of the curriculum. In the event of such changes, further consultation will take place to communica</w:t>
      </w:r>
      <w:r>
        <w:rPr>
          <w:rFonts w:ascii="Sassoon Infant" w:hAnsi="Sassoon Infant"/>
        </w:rPr>
        <w:t>te updates to all stakeholders.</w:t>
      </w:r>
    </w:p>
    <w:p w14:paraId="709F4640" w14:textId="77777777" w:rsidR="005A0DC8" w:rsidRDefault="005A0DC8" w:rsidP="005A0DC8">
      <w:pPr>
        <w:pStyle w:val="BodyText"/>
        <w:spacing w:before="251"/>
        <w:jc w:val="both"/>
        <w:rPr>
          <w:rFonts w:ascii="Sassoon Infant" w:hAnsi="Sassoon Infant"/>
        </w:rPr>
      </w:pPr>
      <w:r w:rsidRPr="00AA59CD">
        <w:rPr>
          <w:rFonts w:ascii="Sassoon Infant" w:hAnsi="Sassoon Infant"/>
        </w:rPr>
        <w:t>The policy is approved by the Governing Body and the Headteacher and will come into effect from September 2026, in line with the implementation</w:t>
      </w:r>
      <w:r>
        <w:rPr>
          <w:rFonts w:ascii="Sassoon Infant" w:hAnsi="Sassoon Infant"/>
        </w:rPr>
        <w:t xml:space="preserve"> of updated statutory guidance.</w:t>
      </w:r>
    </w:p>
    <w:p w14:paraId="243E3F8E" w14:textId="77777777" w:rsidR="00F44AE2" w:rsidRDefault="006F2A11">
      <w:pPr>
        <w:pStyle w:val="Heading1"/>
        <w:ind w:left="-5"/>
      </w:pPr>
      <w:r>
        <w:lastRenderedPageBreak/>
        <w:t xml:space="preserve">Appendices </w:t>
      </w:r>
    </w:p>
    <w:p w14:paraId="0318F67E" w14:textId="77777777" w:rsidR="00F44AE2" w:rsidRDefault="006F2A11">
      <w:pPr>
        <w:numPr>
          <w:ilvl w:val="0"/>
          <w:numId w:val="3"/>
        </w:numPr>
        <w:spacing w:after="202" w:line="274" w:lineRule="auto"/>
        <w:ind w:firstLine="0"/>
      </w:pPr>
      <w:r>
        <w:t xml:space="preserve">Statutory guidance references: </w:t>
      </w:r>
      <w:hyperlink r:id="rId11">
        <w:r>
          <w:rPr>
            <w:color w:val="0000FF"/>
            <w:u w:val="single" w:color="0000FF"/>
          </w:rPr>
          <w:t>Relationships Education, Relationships and Sex Education and</w:t>
        </w:r>
      </w:hyperlink>
      <w:hyperlink r:id="rId12">
        <w:r>
          <w:rPr>
            <w:color w:val="0000FF"/>
          </w:rPr>
          <w:t xml:space="preserve"> </w:t>
        </w:r>
      </w:hyperlink>
      <w:hyperlink r:id="rId13">
        <w:r>
          <w:rPr>
            <w:color w:val="0000FF"/>
            <w:u w:val="single" w:color="0000FF"/>
          </w:rPr>
          <w:t>Health Education guidance</w:t>
        </w:r>
      </w:hyperlink>
      <w:hyperlink r:id="rId14">
        <w:r>
          <w:t xml:space="preserve"> </w:t>
        </w:r>
      </w:hyperlink>
    </w:p>
    <w:p w14:paraId="6FB4F352" w14:textId="77777777" w:rsidR="00F44AE2" w:rsidRDefault="006F2A11">
      <w:pPr>
        <w:spacing w:after="16" w:line="259" w:lineRule="auto"/>
        <w:ind w:left="0" w:firstLine="0"/>
      </w:pPr>
      <w:r>
        <w:t xml:space="preserve"> </w:t>
      </w:r>
    </w:p>
    <w:p w14:paraId="0BE78FCC" w14:textId="77777777" w:rsidR="00F44AE2" w:rsidRDefault="006F2A11">
      <w:pPr>
        <w:numPr>
          <w:ilvl w:val="0"/>
          <w:numId w:val="3"/>
        </w:numPr>
        <w:ind w:firstLine="0"/>
      </w:pPr>
      <w:r>
        <w:t xml:space="preserve">Sample parental withdrawal form. </w:t>
      </w:r>
    </w:p>
    <w:p w14:paraId="39C0A216" w14:textId="77777777" w:rsidR="00F161EB" w:rsidRDefault="00F161EB" w:rsidP="00F161EB">
      <w:pPr>
        <w:pStyle w:val="ListParagraph"/>
      </w:pPr>
    </w:p>
    <w:tbl>
      <w:tblPr>
        <w:tblW w:w="0" w:type="auto"/>
        <w:tblCellMar>
          <w:left w:w="0" w:type="dxa"/>
          <w:right w:w="0" w:type="dxa"/>
        </w:tblCellMar>
        <w:tblLook w:val="04A0" w:firstRow="1" w:lastRow="0" w:firstColumn="1" w:lastColumn="0" w:noHBand="0" w:noVBand="1"/>
      </w:tblPr>
      <w:tblGrid>
        <w:gridCol w:w="2203"/>
        <w:gridCol w:w="4724"/>
        <w:gridCol w:w="1341"/>
        <w:gridCol w:w="2735"/>
      </w:tblGrid>
      <w:tr w:rsidR="00F161EB" w:rsidRPr="00AA59CD" w14:paraId="1224081E" w14:textId="77777777" w:rsidTr="00117A72">
        <w:tc>
          <w:tcPr>
            <w:tcW w:w="16262" w:type="dxa"/>
            <w:gridSpan w:val="4"/>
            <w:tcBorders>
              <w:top w:val="single" w:sz="8" w:space="0" w:color="auto"/>
              <w:left w:val="single" w:sz="8" w:space="0" w:color="auto"/>
              <w:bottom w:val="single" w:sz="8" w:space="0" w:color="auto"/>
              <w:right w:val="single" w:sz="8" w:space="0" w:color="auto"/>
            </w:tcBorders>
            <w:shd w:val="clear" w:color="auto" w:fill="002060"/>
            <w:tcMar>
              <w:top w:w="0" w:type="dxa"/>
              <w:left w:w="108" w:type="dxa"/>
              <w:bottom w:w="0" w:type="dxa"/>
              <w:right w:w="108" w:type="dxa"/>
            </w:tcMar>
            <w:vAlign w:val="center"/>
            <w:hideMark/>
          </w:tcPr>
          <w:p w14:paraId="2E16E888" w14:textId="77777777" w:rsidR="00F161EB" w:rsidRPr="00AA59CD" w:rsidRDefault="00F161EB" w:rsidP="00117A72">
            <w:pPr>
              <w:pStyle w:val="ListParagraph"/>
              <w:tabs>
                <w:tab w:val="left" w:pos="349"/>
              </w:tabs>
              <w:ind w:left="349"/>
              <w:jc w:val="both"/>
              <w:rPr>
                <w:rFonts w:ascii="Sassoon Infant" w:hAnsi="Sassoon Infant"/>
                <w:b/>
                <w:bCs/>
              </w:rPr>
            </w:pPr>
            <w:r w:rsidRPr="00AA59CD">
              <w:rPr>
                <w:rFonts w:ascii="Sassoon Infant" w:hAnsi="Sassoon Infant"/>
                <w:b/>
                <w:bCs/>
              </w:rPr>
              <w:t>RSE Withdrawal Request</w:t>
            </w:r>
          </w:p>
          <w:p w14:paraId="3FE36845" w14:textId="77777777" w:rsidR="00F161EB" w:rsidRPr="00AA59CD" w:rsidRDefault="00F161EB" w:rsidP="00117A72">
            <w:pPr>
              <w:pStyle w:val="ListParagraph"/>
              <w:tabs>
                <w:tab w:val="left" w:pos="349"/>
              </w:tabs>
              <w:ind w:left="349"/>
              <w:jc w:val="both"/>
              <w:rPr>
                <w:rFonts w:ascii="Sassoon Infant" w:hAnsi="Sassoon Infant"/>
              </w:rPr>
            </w:pPr>
            <w:r w:rsidRPr="00AA59CD">
              <w:rPr>
                <w:rFonts w:ascii="Sassoon Infant" w:hAnsi="Sassoon Infant"/>
              </w:rPr>
              <w:t>(to be completed by parents)</w:t>
            </w:r>
          </w:p>
        </w:tc>
      </w:tr>
      <w:tr w:rsidR="00F161EB" w:rsidRPr="00AA59CD" w14:paraId="7594F612" w14:textId="77777777" w:rsidTr="00117A72">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5833B4" w14:textId="77777777" w:rsidR="00F161EB" w:rsidRPr="00AA59CD" w:rsidRDefault="00F161EB" w:rsidP="00117A72">
            <w:pPr>
              <w:pStyle w:val="ListParagraph"/>
              <w:tabs>
                <w:tab w:val="left" w:pos="349"/>
              </w:tabs>
              <w:ind w:left="349"/>
              <w:jc w:val="both"/>
              <w:rPr>
                <w:rFonts w:ascii="Sassoon Infant" w:hAnsi="Sassoon Infant"/>
                <w:b/>
                <w:bCs/>
              </w:rPr>
            </w:pPr>
            <w:r w:rsidRPr="00AA59CD">
              <w:rPr>
                <w:rFonts w:ascii="Sassoon Infant" w:hAnsi="Sassoon Infant"/>
                <w:b/>
                <w:bCs/>
              </w:rPr>
              <w:t>Student's Name:</w:t>
            </w:r>
          </w:p>
        </w:tc>
        <w:tc>
          <w:tcPr>
            <w:tcW w:w="7654" w:type="dxa"/>
            <w:tcBorders>
              <w:top w:val="nil"/>
              <w:left w:val="nil"/>
              <w:bottom w:val="single" w:sz="8" w:space="0" w:color="auto"/>
              <w:right w:val="single" w:sz="8" w:space="0" w:color="auto"/>
            </w:tcBorders>
            <w:tcMar>
              <w:top w:w="0" w:type="dxa"/>
              <w:left w:w="108" w:type="dxa"/>
              <w:bottom w:w="0" w:type="dxa"/>
              <w:right w:w="108" w:type="dxa"/>
            </w:tcMar>
          </w:tcPr>
          <w:p w14:paraId="51C43AD5" w14:textId="77777777" w:rsidR="00F161EB" w:rsidRPr="00AA59CD" w:rsidRDefault="00F161EB" w:rsidP="00117A72">
            <w:pPr>
              <w:pStyle w:val="ListParagraph"/>
              <w:tabs>
                <w:tab w:val="left" w:pos="349"/>
              </w:tabs>
              <w:ind w:left="349"/>
              <w:jc w:val="both"/>
              <w:rPr>
                <w:rFonts w:ascii="Sassoon Infant" w:hAnsi="Sassoon Infant"/>
                <w:b/>
                <w:bCs/>
              </w:rPr>
            </w:pPr>
          </w:p>
          <w:p w14:paraId="7011F14A" w14:textId="77777777" w:rsidR="00F161EB" w:rsidRPr="00AA59CD" w:rsidRDefault="00F161EB" w:rsidP="00117A72">
            <w:pPr>
              <w:pStyle w:val="ListParagraph"/>
              <w:tabs>
                <w:tab w:val="left" w:pos="349"/>
              </w:tabs>
              <w:ind w:left="349"/>
              <w:jc w:val="both"/>
              <w:rPr>
                <w:rFonts w:ascii="Sassoon Infant" w:hAnsi="Sassoon Infant"/>
                <w:b/>
                <w:bCs/>
              </w:rPr>
            </w:pP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7B62A402" w14:textId="77777777" w:rsidR="00F161EB" w:rsidRPr="00AA59CD" w:rsidRDefault="00F161EB" w:rsidP="00117A72">
            <w:pPr>
              <w:pStyle w:val="ListParagraph"/>
              <w:tabs>
                <w:tab w:val="left" w:pos="349"/>
              </w:tabs>
              <w:ind w:left="349"/>
              <w:jc w:val="both"/>
              <w:rPr>
                <w:rFonts w:ascii="Sassoon Infant" w:hAnsi="Sassoon Infant"/>
                <w:b/>
                <w:bCs/>
              </w:rPr>
            </w:pPr>
            <w:r w:rsidRPr="00AA59CD">
              <w:rPr>
                <w:rFonts w:ascii="Sassoon Infant" w:hAnsi="Sassoon Infant"/>
                <w:b/>
                <w:bCs/>
              </w:rPr>
              <w:t>Form</w:t>
            </w:r>
          </w:p>
        </w:tc>
        <w:tc>
          <w:tcPr>
            <w:tcW w:w="4501" w:type="dxa"/>
            <w:tcBorders>
              <w:top w:val="nil"/>
              <w:left w:val="nil"/>
              <w:bottom w:val="single" w:sz="8" w:space="0" w:color="auto"/>
              <w:right w:val="single" w:sz="8" w:space="0" w:color="auto"/>
            </w:tcBorders>
            <w:tcMar>
              <w:top w:w="0" w:type="dxa"/>
              <w:left w:w="108" w:type="dxa"/>
              <w:bottom w:w="0" w:type="dxa"/>
              <w:right w:w="108" w:type="dxa"/>
            </w:tcMar>
          </w:tcPr>
          <w:p w14:paraId="123AD1F2" w14:textId="77777777" w:rsidR="00F161EB" w:rsidRPr="00AA59CD" w:rsidRDefault="00F161EB" w:rsidP="00117A72">
            <w:pPr>
              <w:pStyle w:val="ListParagraph"/>
              <w:tabs>
                <w:tab w:val="left" w:pos="349"/>
              </w:tabs>
              <w:ind w:left="349"/>
              <w:jc w:val="both"/>
              <w:rPr>
                <w:rFonts w:ascii="Sassoon Infant" w:hAnsi="Sassoon Infant"/>
                <w:b/>
                <w:bCs/>
              </w:rPr>
            </w:pPr>
          </w:p>
        </w:tc>
      </w:tr>
      <w:tr w:rsidR="00F161EB" w:rsidRPr="00AA59CD" w14:paraId="00977926" w14:textId="77777777" w:rsidTr="00117A72">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B1037A" w14:textId="77777777" w:rsidR="00F161EB" w:rsidRPr="00AA59CD" w:rsidRDefault="00F161EB" w:rsidP="00117A72">
            <w:pPr>
              <w:pStyle w:val="ListParagraph"/>
              <w:tabs>
                <w:tab w:val="left" w:pos="349"/>
              </w:tabs>
              <w:ind w:left="349"/>
              <w:jc w:val="both"/>
              <w:rPr>
                <w:rFonts w:ascii="Sassoon Infant" w:hAnsi="Sassoon Infant"/>
                <w:b/>
                <w:bCs/>
              </w:rPr>
            </w:pPr>
            <w:r w:rsidRPr="00AA59CD">
              <w:rPr>
                <w:rFonts w:ascii="Sassoon Infant" w:hAnsi="Sassoon Infant"/>
                <w:b/>
                <w:bCs/>
              </w:rPr>
              <w:t>Name of Parent</w:t>
            </w:r>
          </w:p>
        </w:tc>
        <w:tc>
          <w:tcPr>
            <w:tcW w:w="7654" w:type="dxa"/>
            <w:tcBorders>
              <w:top w:val="nil"/>
              <w:left w:val="nil"/>
              <w:bottom w:val="single" w:sz="8" w:space="0" w:color="auto"/>
              <w:right w:val="single" w:sz="8" w:space="0" w:color="auto"/>
            </w:tcBorders>
            <w:tcMar>
              <w:top w:w="0" w:type="dxa"/>
              <w:left w:w="108" w:type="dxa"/>
              <w:bottom w:w="0" w:type="dxa"/>
              <w:right w:w="108" w:type="dxa"/>
            </w:tcMar>
          </w:tcPr>
          <w:p w14:paraId="17DF51BD" w14:textId="77777777" w:rsidR="00F161EB" w:rsidRPr="00AA59CD" w:rsidRDefault="00F161EB" w:rsidP="00117A72">
            <w:pPr>
              <w:pStyle w:val="ListParagraph"/>
              <w:tabs>
                <w:tab w:val="left" w:pos="349"/>
              </w:tabs>
              <w:ind w:left="349"/>
              <w:jc w:val="both"/>
              <w:rPr>
                <w:rFonts w:ascii="Sassoon Infant" w:hAnsi="Sassoon Infant"/>
                <w:b/>
                <w:bCs/>
              </w:rPr>
            </w:pPr>
          </w:p>
          <w:p w14:paraId="6D4F8138" w14:textId="77777777" w:rsidR="00F161EB" w:rsidRPr="00AA59CD" w:rsidRDefault="00F161EB" w:rsidP="00117A72">
            <w:pPr>
              <w:pStyle w:val="ListParagraph"/>
              <w:tabs>
                <w:tab w:val="left" w:pos="349"/>
              </w:tabs>
              <w:ind w:left="349"/>
              <w:jc w:val="both"/>
              <w:rPr>
                <w:rFonts w:ascii="Sassoon Infant" w:hAnsi="Sassoon Infant"/>
                <w:b/>
                <w:bCs/>
              </w:rPr>
            </w:pP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1E1D3F13" w14:textId="77777777" w:rsidR="00F161EB" w:rsidRPr="00AA59CD" w:rsidRDefault="00F161EB" w:rsidP="00117A72">
            <w:pPr>
              <w:pStyle w:val="ListParagraph"/>
              <w:tabs>
                <w:tab w:val="left" w:pos="349"/>
              </w:tabs>
              <w:ind w:left="349"/>
              <w:jc w:val="both"/>
              <w:rPr>
                <w:rFonts w:ascii="Sassoon Infant" w:hAnsi="Sassoon Infant"/>
                <w:b/>
                <w:bCs/>
              </w:rPr>
            </w:pPr>
            <w:r w:rsidRPr="00AA59CD">
              <w:rPr>
                <w:rFonts w:ascii="Sassoon Infant" w:hAnsi="Sassoon Infant"/>
                <w:b/>
                <w:bCs/>
              </w:rPr>
              <w:t>Date</w:t>
            </w:r>
          </w:p>
        </w:tc>
        <w:tc>
          <w:tcPr>
            <w:tcW w:w="4501" w:type="dxa"/>
            <w:tcBorders>
              <w:top w:val="nil"/>
              <w:left w:val="nil"/>
              <w:bottom w:val="single" w:sz="8" w:space="0" w:color="auto"/>
              <w:right w:val="single" w:sz="8" w:space="0" w:color="auto"/>
            </w:tcBorders>
            <w:tcMar>
              <w:top w:w="0" w:type="dxa"/>
              <w:left w:w="108" w:type="dxa"/>
              <w:bottom w:w="0" w:type="dxa"/>
              <w:right w:w="108" w:type="dxa"/>
            </w:tcMar>
          </w:tcPr>
          <w:p w14:paraId="63098DF2" w14:textId="77777777" w:rsidR="00F161EB" w:rsidRPr="00AA59CD" w:rsidRDefault="00F161EB" w:rsidP="00117A72">
            <w:pPr>
              <w:pStyle w:val="ListParagraph"/>
              <w:tabs>
                <w:tab w:val="left" w:pos="349"/>
              </w:tabs>
              <w:ind w:left="349"/>
              <w:jc w:val="both"/>
              <w:rPr>
                <w:rFonts w:ascii="Sassoon Infant" w:hAnsi="Sassoon Infant"/>
                <w:b/>
                <w:bCs/>
              </w:rPr>
            </w:pPr>
          </w:p>
        </w:tc>
      </w:tr>
      <w:tr w:rsidR="00F161EB" w:rsidRPr="00AA59CD" w14:paraId="6118E1FF" w14:textId="77777777" w:rsidTr="00117A72">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0F606D" w14:textId="77777777" w:rsidR="00F161EB" w:rsidRPr="00AA59CD" w:rsidRDefault="00F161EB" w:rsidP="00117A72">
            <w:pPr>
              <w:pStyle w:val="ListParagraph"/>
              <w:tabs>
                <w:tab w:val="left" w:pos="349"/>
              </w:tabs>
              <w:ind w:left="349"/>
              <w:jc w:val="both"/>
              <w:rPr>
                <w:rFonts w:ascii="Sassoon Infant" w:hAnsi="Sassoon Infant"/>
                <w:b/>
                <w:bCs/>
              </w:rPr>
            </w:pPr>
            <w:r w:rsidRPr="00AA59CD">
              <w:rPr>
                <w:rFonts w:ascii="Sassoon Infant" w:hAnsi="Sassoon Infant"/>
                <w:b/>
                <w:bCs/>
              </w:rPr>
              <w:t xml:space="preserve">Reasons for withdrawing student from sex education: </w:t>
            </w:r>
          </w:p>
        </w:tc>
        <w:tc>
          <w:tcPr>
            <w:tcW w:w="13715" w:type="dxa"/>
            <w:gridSpan w:val="3"/>
            <w:tcBorders>
              <w:top w:val="nil"/>
              <w:left w:val="nil"/>
              <w:bottom w:val="single" w:sz="8" w:space="0" w:color="auto"/>
              <w:right w:val="single" w:sz="8" w:space="0" w:color="auto"/>
            </w:tcBorders>
            <w:tcMar>
              <w:top w:w="0" w:type="dxa"/>
              <w:left w:w="108" w:type="dxa"/>
              <w:bottom w:w="0" w:type="dxa"/>
              <w:right w:w="108" w:type="dxa"/>
            </w:tcMar>
          </w:tcPr>
          <w:p w14:paraId="3EF3033A" w14:textId="77777777" w:rsidR="00F161EB" w:rsidRPr="00AA59CD" w:rsidRDefault="00F161EB" w:rsidP="00117A72">
            <w:pPr>
              <w:pStyle w:val="ListParagraph"/>
              <w:tabs>
                <w:tab w:val="left" w:pos="349"/>
              </w:tabs>
              <w:ind w:left="349"/>
              <w:jc w:val="both"/>
              <w:rPr>
                <w:rFonts w:ascii="Sassoon Infant" w:hAnsi="Sassoon Infant"/>
                <w:b/>
                <w:bCs/>
              </w:rPr>
            </w:pPr>
          </w:p>
          <w:p w14:paraId="0BCF8DE8" w14:textId="77777777" w:rsidR="00F161EB" w:rsidRPr="00AA59CD" w:rsidRDefault="00F161EB" w:rsidP="00117A72">
            <w:pPr>
              <w:pStyle w:val="ListParagraph"/>
              <w:tabs>
                <w:tab w:val="left" w:pos="349"/>
              </w:tabs>
              <w:ind w:left="349"/>
              <w:jc w:val="both"/>
              <w:rPr>
                <w:rFonts w:ascii="Sassoon Infant" w:hAnsi="Sassoon Infant"/>
                <w:b/>
                <w:bCs/>
              </w:rPr>
            </w:pPr>
          </w:p>
          <w:p w14:paraId="3483BBD9" w14:textId="77777777" w:rsidR="00F161EB" w:rsidRPr="00AA59CD" w:rsidRDefault="00F161EB" w:rsidP="00117A72">
            <w:pPr>
              <w:pStyle w:val="ListParagraph"/>
              <w:tabs>
                <w:tab w:val="left" w:pos="349"/>
              </w:tabs>
              <w:ind w:left="349"/>
              <w:jc w:val="both"/>
              <w:rPr>
                <w:rFonts w:ascii="Sassoon Infant" w:hAnsi="Sassoon Infant"/>
                <w:b/>
                <w:bCs/>
              </w:rPr>
            </w:pPr>
          </w:p>
          <w:p w14:paraId="3CCA4102" w14:textId="77777777" w:rsidR="00F161EB" w:rsidRPr="00AA59CD" w:rsidRDefault="00F161EB" w:rsidP="00117A72">
            <w:pPr>
              <w:pStyle w:val="ListParagraph"/>
              <w:tabs>
                <w:tab w:val="left" w:pos="349"/>
              </w:tabs>
              <w:ind w:left="349"/>
              <w:jc w:val="both"/>
              <w:rPr>
                <w:rFonts w:ascii="Sassoon Infant" w:hAnsi="Sassoon Infant"/>
                <w:b/>
                <w:bCs/>
              </w:rPr>
            </w:pPr>
          </w:p>
          <w:p w14:paraId="362CC703" w14:textId="77777777" w:rsidR="00F161EB" w:rsidRPr="00AA59CD" w:rsidRDefault="00F161EB" w:rsidP="00117A72">
            <w:pPr>
              <w:pStyle w:val="ListParagraph"/>
              <w:tabs>
                <w:tab w:val="left" w:pos="349"/>
              </w:tabs>
              <w:ind w:left="349"/>
              <w:jc w:val="both"/>
              <w:rPr>
                <w:rFonts w:ascii="Sassoon Infant" w:hAnsi="Sassoon Infant"/>
                <w:b/>
                <w:bCs/>
              </w:rPr>
            </w:pPr>
          </w:p>
          <w:p w14:paraId="6EDB9D65" w14:textId="77777777" w:rsidR="00F161EB" w:rsidRPr="00AA59CD" w:rsidRDefault="00F161EB" w:rsidP="00117A72">
            <w:pPr>
              <w:pStyle w:val="ListParagraph"/>
              <w:tabs>
                <w:tab w:val="left" w:pos="349"/>
              </w:tabs>
              <w:ind w:left="349"/>
              <w:jc w:val="both"/>
              <w:rPr>
                <w:rFonts w:ascii="Sassoon Infant" w:hAnsi="Sassoon Infant"/>
                <w:b/>
                <w:bCs/>
              </w:rPr>
            </w:pPr>
          </w:p>
          <w:p w14:paraId="7A322DB0" w14:textId="77777777" w:rsidR="00F161EB" w:rsidRPr="00AA59CD" w:rsidRDefault="00F161EB" w:rsidP="00117A72">
            <w:pPr>
              <w:pStyle w:val="ListParagraph"/>
              <w:tabs>
                <w:tab w:val="left" w:pos="349"/>
              </w:tabs>
              <w:ind w:left="349"/>
              <w:jc w:val="both"/>
              <w:rPr>
                <w:rFonts w:ascii="Sassoon Infant" w:hAnsi="Sassoon Infant"/>
                <w:b/>
                <w:bCs/>
              </w:rPr>
            </w:pPr>
          </w:p>
          <w:p w14:paraId="720FBED5" w14:textId="77777777" w:rsidR="00F161EB" w:rsidRPr="00AA59CD" w:rsidRDefault="00F161EB" w:rsidP="00117A72">
            <w:pPr>
              <w:pStyle w:val="ListParagraph"/>
              <w:tabs>
                <w:tab w:val="left" w:pos="349"/>
              </w:tabs>
              <w:ind w:left="349"/>
              <w:jc w:val="both"/>
              <w:rPr>
                <w:rFonts w:ascii="Sassoon Infant" w:hAnsi="Sassoon Infant"/>
                <w:b/>
                <w:bCs/>
              </w:rPr>
            </w:pPr>
          </w:p>
        </w:tc>
      </w:tr>
      <w:tr w:rsidR="00F161EB" w:rsidRPr="00AA59CD" w14:paraId="127A9B3B" w14:textId="77777777" w:rsidTr="00117A72">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A2CDC7" w14:textId="77777777" w:rsidR="00F161EB" w:rsidRPr="00AA59CD" w:rsidRDefault="00F161EB" w:rsidP="00117A72">
            <w:pPr>
              <w:pStyle w:val="ListParagraph"/>
              <w:tabs>
                <w:tab w:val="left" w:pos="349"/>
              </w:tabs>
              <w:ind w:left="349"/>
              <w:jc w:val="both"/>
              <w:rPr>
                <w:rFonts w:ascii="Sassoon Infant" w:hAnsi="Sassoon Infant"/>
                <w:b/>
                <w:bCs/>
              </w:rPr>
            </w:pPr>
            <w:r w:rsidRPr="00AA59CD">
              <w:rPr>
                <w:rFonts w:ascii="Sassoon Infant" w:hAnsi="Sassoon Infant"/>
                <w:b/>
                <w:bCs/>
              </w:rPr>
              <w:t>Any further information you would like school to consider:</w:t>
            </w:r>
          </w:p>
        </w:tc>
        <w:tc>
          <w:tcPr>
            <w:tcW w:w="13715" w:type="dxa"/>
            <w:gridSpan w:val="3"/>
            <w:tcBorders>
              <w:top w:val="nil"/>
              <w:left w:val="nil"/>
              <w:bottom w:val="single" w:sz="8" w:space="0" w:color="auto"/>
              <w:right w:val="single" w:sz="8" w:space="0" w:color="auto"/>
            </w:tcBorders>
            <w:tcMar>
              <w:top w:w="0" w:type="dxa"/>
              <w:left w:w="108" w:type="dxa"/>
              <w:bottom w:w="0" w:type="dxa"/>
              <w:right w:w="108" w:type="dxa"/>
            </w:tcMar>
          </w:tcPr>
          <w:p w14:paraId="0ABD127A" w14:textId="77777777" w:rsidR="00F161EB" w:rsidRPr="00AA59CD" w:rsidRDefault="00F161EB" w:rsidP="00117A72">
            <w:pPr>
              <w:pStyle w:val="ListParagraph"/>
              <w:tabs>
                <w:tab w:val="left" w:pos="349"/>
              </w:tabs>
              <w:ind w:left="349"/>
              <w:jc w:val="both"/>
              <w:rPr>
                <w:rFonts w:ascii="Sassoon Infant" w:hAnsi="Sassoon Infant"/>
                <w:b/>
                <w:bCs/>
              </w:rPr>
            </w:pPr>
          </w:p>
        </w:tc>
      </w:tr>
      <w:tr w:rsidR="00F161EB" w:rsidRPr="00AA59CD" w14:paraId="11F2622F" w14:textId="77777777" w:rsidTr="00117A72">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A1CFCC" w14:textId="77777777" w:rsidR="00F161EB" w:rsidRPr="00AA59CD" w:rsidRDefault="00F161EB" w:rsidP="00117A72">
            <w:pPr>
              <w:pStyle w:val="ListParagraph"/>
              <w:tabs>
                <w:tab w:val="left" w:pos="349"/>
              </w:tabs>
              <w:ind w:left="349"/>
              <w:jc w:val="both"/>
              <w:rPr>
                <w:rFonts w:ascii="Sassoon Infant" w:hAnsi="Sassoon Infant"/>
                <w:b/>
                <w:bCs/>
              </w:rPr>
            </w:pPr>
            <w:r w:rsidRPr="00AA59CD">
              <w:rPr>
                <w:rFonts w:ascii="Sassoon Infant" w:hAnsi="Sassoon Infant"/>
                <w:b/>
                <w:bCs/>
              </w:rPr>
              <w:t>Parent Signature:</w:t>
            </w:r>
          </w:p>
        </w:tc>
        <w:tc>
          <w:tcPr>
            <w:tcW w:w="13715" w:type="dxa"/>
            <w:gridSpan w:val="3"/>
            <w:tcBorders>
              <w:top w:val="nil"/>
              <w:left w:val="nil"/>
              <w:bottom w:val="single" w:sz="8" w:space="0" w:color="auto"/>
              <w:right w:val="single" w:sz="8" w:space="0" w:color="auto"/>
            </w:tcBorders>
            <w:tcMar>
              <w:top w:w="0" w:type="dxa"/>
              <w:left w:w="108" w:type="dxa"/>
              <w:bottom w:w="0" w:type="dxa"/>
              <w:right w:w="108" w:type="dxa"/>
            </w:tcMar>
          </w:tcPr>
          <w:p w14:paraId="4EAD82C6" w14:textId="77777777" w:rsidR="00F161EB" w:rsidRPr="00AA59CD" w:rsidRDefault="00F161EB" w:rsidP="00117A72">
            <w:pPr>
              <w:pStyle w:val="ListParagraph"/>
              <w:tabs>
                <w:tab w:val="left" w:pos="349"/>
              </w:tabs>
              <w:ind w:left="349"/>
              <w:jc w:val="both"/>
              <w:rPr>
                <w:rFonts w:ascii="Sassoon Infant" w:hAnsi="Sassoon Infant"/>
                <w:b/>
                <w:bCs/>
              </w:rPr>
            </w:pPr>
          </w:p>
          <w:p w14:paraId="717ED293" w14:textId="77777777" w:rsidR="00F161EB" w:rsidRPr="00AA59CD" w:rsidRDefault="00F161EB" w:rsidP="00117A72">
            <w:pPr>
              <w:pStyle w:val="ListParagraph"/>
              <w:tabs>
                <w:tab w:val="left" w:pos="349"/>
              </w:tabs>
              <w:ind w:left="349"/>
              <w:jc w:val="both"/>
              <w:rPr>
                <w:rFonts w:ascii="Sassoon Infant" w:hAnsi="Sassoon Infant"/>
                <w:b/>
                <w:bCs/>
              </w:rPr>
            </w:pPr>
          </w:p>
          <w:p w14:paraId="296139C7" w14:textId="77777777" w:rsidR="00F161EB" w:rsidRPr="00AA59CD" w:rsidRDefault="00F161EB" w:rsidP="00117A72">
            <w:pPr>
              <w:pStyle w:val="ListParagraph"/>
              <w:tabs>
                <w:tab w:val="left" w:pos="349"/>
              </w:tabs>
              <w:ind w:left="349"/>
              <w:jc w:val="both"/>
              <w:rPr>
                <w:rFonts w:ascii="Sassoon Infant" w:hAnsi="Sassoon Infant"/>
                <w:b/>
                <w:bCs/>
              </w:rPr>
            </w:pPr>
          </w:p>
        </w:tc>
      </w:tr>
      <w:tr w:rsidR="00F161EB" w:rsidRPr="00AA59CD" w14:paraId="60FE141A" w14:textId="77777777" w:rsidTr="00117A72">
        <w:tc>
          <w:tcPr>
            <w:tcW w:w="16262" w:type="dxa"/>
            <w:gridSpan w:val="4"/>
            <w:tcBorders>
              <w:top w:val="nil"/>
              <w:left w:val="single" w:sz="8" w:space="0" w:color="auto"/>
              <w:bottom w:val="single" w:sz="8" w:space="0" w:color="auto"/>
              <w:right w:val="single" w:sz="8" w:space="0" w:color="auto"/>
            </w:tcBorders>
            <w:shd w:val="clear" w:color="auto" w:fill="002060"/>
            <w:tcMar>
              <w:top w:w="0" w:type="dxa"/>
              <w:left w:w="108" w:type="dxa"/>
              <w:bottom w:w="0" w:type="dxa"/>
              <w:right w:w="108" w:type="dxa"/>
            </w:tcMar>
            <w:vAlign w:val="center"/>
            <w:hideMark/>
          </w:tcPr>
          <w:p w14:paraId="1AAD6537" w14:textId="77777777" w:rsidR="00F161EB" w:rsidRPr="00AA59CD" w:rsidRDefault="00F161EB" w:rsidP="00117A72">
            <w:pPr>
              <w:pStyle w:val="ListParagraph"/>
              <w:tabs>
                <w:tab w:val="left" w:pos="349"/>
              </w:tabs>
              <w:ind w:left="349"/>
              <w:jc w:val="both"/>
              <w:rPr>
                <w:rFonts w:ascii="Sassoon Infant" w:hAnsi="Sassoon Infant"/>
                <w:b/>
                <w:bCs/>
              </w:rPr>
            </w:pPr>
            <w:r w:rsidRPr="00AA59CD">
              <w:rPr>
                <w:rFonts w:ascii="Sassoon Infant" w:hAnsi="Sassoon Infant"/>
                <w:b/>
                <w:bCs/>
              </w:rPr>
              <w:br w:type="page"/>
              <w:t>Agreed Actions</w:t>
            </w:r>
          </w:p>
          <w:p w14:paraId="0910B50B" w14:textId="77777777" w:rsidR="00F161EB" w:rsidRPr="00AA59CD" w:rsidRDefault="00F161EB" w:rsidP="00117A72">
            <w:pPr>
              <w:pStyle w:val="ListParagraph"/>
              <w:tabs>
                <w:tab w:val="left" w:pos="349"/>
              </w:tabs>
              <w:ind w:left="349"/>
              <w:jc w:val="both"/>
              <w:rPr>
                <w:rFonts w:ascii="Sassoon Infant" w:hAnsi="Sassoon Infant"/>
              </w:rPr>
            </w:pPr>
            <w:r w:rsidRPr="00AA59CD">
              <w:rPr>
                <w:rFonts w:ascii="Sassoon Infant" w:hAnsi="Sassoon Infant"/>
              </w:rPr>
              <w:t>(to be completed school)</w:t>
            </w:r>
          </w:p>
        </w:tc>
      </w:tr>
      <w:tr w:rsidR="00F161EB" w:rsidRPr="00AA59CD" w14:paraId="691F20EE" w14:textId="77777777" w:rsidTr="00117A72">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5610A0" w14:textId="77777777" w:rsidR="00F161EB" w:rsidRPr="00AA59CD" w:rsidRDefault="00F161EB" w:rsidP="00117A72">
            <w:pPr>
              <w:pStyle w:val="ListParagraph"/>
              <w:tabs>
                <w:tab w:val="left" w:pos="349"/>
              </w:tabs>
              <w:ind w:left="349"/>
              <w:jc w:val="both"/>
              <w:rPr>
                <w:rFonts w:ascii="Sassoon Infant" w:hAnsi="Sassoon Infant"/>
                <w:b/>
                <w:bCs/>
              </w:rPr>
            </w:pPr>
            <w:r w:rsidRPr="00AA59CD">
              <w:rPr>
                <w:rFonts w:ascii="Sassoon Infant" w:hAnsi="Sassoon Infant"/>
                <w:b/>
                <w:bCs/>
              </w:rPr>
              <w:t>Staff Name</w:t>
            </w:r>
          </w:p>
        </w:tc>
        <w:tc>
          <w:tcPr>
            <w:tcW w:w="7654" w:type="dxa"/>
            <w:tcBorders>
              <w:top w:val="nil"/>
              <w:left w:val="nil"/>
              <w:bottom w:val="single" w:sz="8" w:space="0" w:color="auto"/>
              <w:right w:val="single" w:sz="8" w:space="0" w:color="auto"/>
            </w:tcBorders>
            <w:tcMar>
              <w:top w:w="0" w:type="dxa"/>
              <w:left w:w="108" w:type="dxa"/>
              <w:bottom w:w="0" w:type="dxa"/>
              <w:right w:w="108" w:type="dxa"/>
            </w:tcMar>
          </w:tcPr>
          <w:p w14:paraId="16C8822D" w14:textId="77777777" w:rsidR="00F161EB" w:rsidRPr="00AA59CD" w:rsidRDefault="00F161EB" w:rsidP="00117A72">
            <w:pPr>
              <w:pStyle w:val="ListParagraph"/>
              <w:tabs>
                <w:tab w:val="left" w:pos="349"/>
              </w:tabs>
              <w:ind w:left="349"/>
              <w:jc w:val="both"/>
              <w:rPr>
                <w:rFonts w:ascii="Sassoon Infant" w:hAnsi="Sassoon Infant"/>
                <w:b/>
                <w:bCs/>
              </w:rPr>
            </w:pPr>
          </w:p>
          <w:p w14:paraId="2536A6BB" w14:textId="77777777" w:rsidR="00F161EB" w:rsidRPr="00AA59CD" w:rsidRDefault="00F161EB" w:rsidP="00117A72">
            <w:pPr>
              <w:pStyle w:val="ListParagraph"/>
              <w:tabs>
                <w:tab w:val="left" w:pos="349"/>
              </w:tabs>
              <w:ind w:left="349"/>
              <w:jc w:val="both"/>
              <w:rPr>
                <w:rFonts w:ascii="Sassoon Infant" w:hAnsi="Sassoon Infant"/>
                <w:b/>
                <w:bCs/>
              </w:rPr>
            </w:pP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3CA7181E" w14:textId="77777777" w:rsidR="00F161EB" w:rsidRPr="00AA59CD" w:rsidRDefault="00F161EB" w:rsidP="00117A72">
            <w:pPr>
              <w:pStyle w:val="ListParagraph"/>
              <w:tabs>
                <w:tab w:val="left" w:pos="349"/>
              </w:tabs>
              <w:ind w:left="349"/>
              <w:jc w:val="both"/>
              <w:rPr>
                <w:rFonts w:ascii="Sassoon Infant" w:hAnsi="Sassoon Infant"/>
                <w:b/>
                <w:bCs/>
              </w:rPr>
            </w:pPr>
            <w:r w:rsidRPr="00AA59CD">
              <w:rPr>
                <w:rFonts w:ascii="Sassoon Infant" w:hAnsi="Sassoon Infant"/>
                <w:b/>
                <w:bCs/>
              </w:rPr>
              <w:t>Date</w:t>
            </w:r>
          </w:p>
        </w:tc>
        <w:tc>
          <w:tcPr>
            <w:tcW w:w="4501" w:type="dxa"/>
            <w:tcBorders>
              <w:top w:val="nil"/>
              <w:left w:val="nil"/>
              <w:bottom w:val="single" w:sz="8" w:space="0" w:color="auto"/>
              <w:right w:val="single" w:sz="8" w:space="0" w:color="auto"/>
            </w:tcBorders>
            <w:tcMar>
              <w:top w:w="0" w:type="dxa"/>
              <w:left w:w="108" w:type="dxa"/>
              <w:bottom w:w="0" w:type="dxa"/>
              <w:right w:w="108" w:type="dxa"/>
            </w:tcMar>
          </w:tcPr>
          <w:p w14:paraId="71551BF9" w14:textId="77777777" w:rsidR="00F161EB" w:rsidRPr="00AA59CD" w:rsidRDefault="00F161EB" w:rsidP="00117A72">
            <w:pPr>
              <w:pStyle w:val="ListParagraph"/>
              <w:tabs>
                <w:tab w:val="left" w:pos="349"/>
              </w:tabs>
              <w:ind w:left="349"/>
              <w:jc w:val="both"/>
              <w:rPr>
                <w:rFonts w:ascii="Sassoon Infant" w:hAnsi="Sassoon Infant"/>
                <w:b/>
                <w:bCs/>
              </w:rPr>
            </w:pPr>
          </w:p>
        </w:tc>
      </w:tr>
      <w:tr w:rsidR="00F161EB" w:rsidRPr="00AA59CD" w14:paraId="04C43261" w14:textId="77777777" w:rsidTr="00117A72">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3F45DE" w14:textId="77777777" w:rsidR="00F161EB" w:rsidRPr="00AA59CD" w:rsidRDefault="00F161EB" w:rsidP="00117A72">
            <w:pPr>
              <w:pStyle w:val="ListParagraph"/>
              <w:tabs>
                <w:tab w:val="left" w:pos="349"/>
              </w:tabs>
              <w:ind w:left="349"/>
              <w:jc w:val="both"/>
              <w:rPr>
                <w:rFonts w:ascii="Sassoon Infant" w:hAnsi="Sassoon Infant"/>
                <w:b/>
                <w:bCs/>
              </w:rPr>
            </w:pPr>
            <w:r w:rsidRPr="00AA59CD">
              <w:rPr>
                <w:rFonts w:ascii="Sassoon Infant" w:hAnsi="Sassoon Infant"/>
                <w:b/>
                <w:bCs/>
              </w:rPr>
              <w:t xml:space="preserve">Agreed actions from the discussions: </w:t>
            </w:r>
          </w:p>
        </w:tc>
        <w:tc>
          <w:tcPr>
            <w:tcW w:w="13715" w:type="dxa"/>
            <w:gridSpan w:val="3"/>
            <w:tcBorders>
              <w:top w:val="nil"/>
              <w:left w:val="nil"/>
              <w:bottom w:val="single" w:sz="8" w:space="0" w:color="auto"/>
              <w:right w:val="single" w:sz="8" w:space="0" w:color="auto"/>
            </w:tcBorders>
            <w:tcMar>
              <w:top w:w="0" w:type="dxa"/>
              <w:left w:w="108" w:type="dxa"/>
              <w:bottom w:w="0" w:type="dxa"/>
              <w:right w:w="108" w:type="dxa"/>
            </w:tcMar>
          </w:tcPr>
          <w:p w14:paraId="186835B6" w14:textId="77777777" w:rsidR="00F161EB" w:rsidRPr="00AA59CD" w:rsidRDefault="00F161EB" w:rsidP="00117A72">
            <w:pPr>
              <w:pStyle w:val="ListParagraph"/>
              <w:tabs>
                <w:tab w:val="left" w:pos="349"/>
              </w:tabs>
              <w:ind w:left="349"/>
              <w:jc w:val="both"/>
              <w:rPr>
                <w:rFonts w:ascii="Sassoon Infant" w:hAnsi="Sassoon Infant"/>
                <w:b/>
                <w:bCs/>
              </w:rPr>
            </w:pPr>
          </w:p>
          <w:p w14:paraId="70E13558" w14:textId="77777777" w:rsidR="00F161EB" w:rsidRPr="00AA59CD" w:rsidRDefault="00F161EB" w:rsidP="00117A72">
            <w:pPr>
              <w:pStyle w:val="ListParagraph"/>
              <w:tabs>
                <w:tab w:val="left" w:pos="349"/>
              </w:tabs>
              <w:ind w:left="349"/>
              <w:jc w:val="both"/>
              <w:rPr>
                <w:rFonts w:ascii="Sassoon Infant" w:hAnsi="Sassoon Infant"/>
                <w:b/>
                <w:bCs/>
              </w:rPr>
            </w:pPr>
          </w:p>
          <w:p w14:paraId="0AC873F2" w14:textId="77777777" w:rsidR="00F161EB" w:rsidRPr="00AA59CD" w:rsidRDefault="00F161EB" w:rsidP="00117A72">
            <w:pPr>
              <w:pStyle w:val="ListParagraph"/>
              <w:tabs>
                <w:tab w:val="left" w:pos="349"/>
              </w:tabs>
              <w:ind w:left="349"/>
              <w:jc w:val="both"/>
              <w:rPr>
                <w:rFonts w:ascii="Sassoon Infant" w:hAnsi="Sassoon Infant"/>
                <w:b/>
                <w:bCs/>
              </w:rPr>
            </w:pPr>
          </w:p>
          <w:p w14:paraId="4714D1DF" w14:textId="77777777" w:rsidR="00F161EB" w:rsidRPr="00AA59CD" w:rsidRDefault="00F161EB" w:rsidP="00117A72">
            <w:pPr>
              <w:pStyle w:val="ListParagraph"/>
              <w:tabs>
                <w:tab w:val="left" w:pos="349"/>
              </w:tabs>
              <w:ind w:left="349"/>
              <w:jc w:val="both"/>
              <w:rPr>
                <w:rFonts w:ascii="Sassoon Infant" w:hAnsi="Sassoon Infant"/>
                <w:b/>
                <w:bCs/>
              </w:rPr>
            </w:pPr>
          </w:p>
        </w:tc>
      </w:tr>
      <w:tr w:rsidR="00F161EB" w:rsidRPr="00AA59CD" w14:paraId="3B359B42" w14:textId="77777777" w:rsidTr="00117A72">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CD68F5" w14:textId="77777777" w:rsidR="00F161EB" w:rsidRPr="00AA59CD" w:rsidRDefault="00F161EB" w:rsidP="00117A72">
            <w:pPr>
              <w:pStyle w:val="ListParagraph"/>
              <w:tabs>
                <w:tab w:val="left" w:pos="349"/>
              </w:tabs>
              <w:ind w:left="349"/>
              <w:jc w:val="both"/>
              <w:rPr>
                <w:rFonts w:ascii="Sassoon Infant" w:hAnsi="Sassoon Infant"/>
                <w:b/>
                <w:bCs/>
              </w:rPr>
            </w:pPr>
            <w:r w:rsidRPr="00AA59CD">
              <w:rPr>
                <w:rFonts w:ascii="Sassoon Infant" w:hAnsi="Sassoon Infant"/>
                <w:b/>
                <w:bCs/>
              </w:rPr>
              <w:t>Staff Signature:</w:t>
            </w:r>
          </w:p>
        </w:tc>
        <w:tc>
          <w:tcPr>
            <w:tcW w:w="13715" w:type="dxa"/>
            <w:gridSpan w:val="3"/>
            <w:tcBorders>
              <w:top w:val="nil"/>
              <w:left w:val="nil"/>
              <w:bottom w:val="single" w:sz="8" w:space="0" w:color="auto"/>
              <w:right w:val="single" w:sz="8" w:space="0" w:color="auto"/>
            </w:tcBorders>
            <w:tcMar>
              <w:top w:w="0" w:type="dxa"/>
              <w:left w:w="108" w:type="dxa"/>
              <w:bottom w:w="0" w:type="dxa"/>
              <w:right w:w="108" w:type="dxa"/>
            </w:tcMar>
          </w:tcPr>
          <w:p w14:paraId="64408845" w14:textId="77777777" w:rsidR="00F161EB" w:rsidRPr="00AA59CD" w:rsidRDefault="00F161EB" w:rsidP="00117A72">
            <w:pPr>
              <w:pStyle w:val="ListParagraph"/>
              <w:tabs>
                <w:tab w:val="left" w:pos="349"/>
              </w:tabs>
              <w:ind w:left="349"/>
              <w:jc w:val="both"/>
              <w:rPr>
                <w:rFonts w:ascii="Sassoon Infant" w:hAnsi="Sassoon Infant"/>
                <w:b/>
                <w:bCs/>
              </w:rPr>
            </w:pPr>
          </w:p>
          <w:p w14:paraId="1AB8B648" w14:textId="77777777" w:rsidR="00F161EB" w:rsidRPr="00AA59CD" w:rsidRDefault="00F161EB" w:rsidP="00117A72">
            <w:pPr>
              <w:pStyle w:val="ListParagraph"/>
              <w:tabs>
                <w:tab w:val="left" w:pos="349"/>
              </w:tabs>
              <w:ind w:left="349"/>
              <w:jc w:val="both"/>
              <w:rPr>
                <w:rFonts w:ascii="Sassoon Infant" w:hAnsi="Sassoon Infant"/>
                <w:b/>
                <w:bCs/>
              </w:rPr>
            </w:pPr>
          </w:p>
        </w:tc>
      </w:tr>
    </w:tbl>
    <w:p w14:paraId="4333EAB9" w14:textId="77777777" w:rsidR="00F161EB" w:rsidRDefault="00F161EB" w:rsidP="0058616C">
      <w:pPr>
        <w:ind w:left="0" w:firstLine="0"/>
      </w:pPr>
    </w:p>
    <w:p w14:paraId="4D844B04" w14:textId="77777777" w:rsidR="00F44AE2" w:rsidRDefault="006F2A11">
      <w:pPr>
        <w:numPr>
          <w:ilvl w:val="0"/>
          <w:numId w:val="3"/>
        </w:numPr>
        <w:ind w:firstLine="0"/>
      </w:pPr>
      <w:r>
        <w:t xml:space="preserve">curriculum overview </w:t>
      </w:r>
    </w:p>
    <w:p w14:paraId="7CEE9868" w14:textId="66D4E4C2" w:rsidR="00F44AE2" w:rsidRDefault="00F44AE2">
      <w:pPr>
        <w:spacing w:after="0" w:line="259" w:lineRule="auto"/>
        <w:ind w:left="0" w:firstLine="0"/>
      </w:pPr>
    </w:p>
    <w:sectPr w:rsidR="00F44AE2" w:rsidSect="00A029A0">
      <w:headerReference w:type="even" r:id="rId15"/>
      <w:headerReference w:type="default" r:id="rId16"/>
      <w:footerReference w:type="even" r:id="rId17"/>
      <w:footerReference w:type="default" r:id="rId18"/>
      <w:headerReference w:type="first" r:id="rId19"/>
      <w:footerReference w:type="first" r:id="rId20"/>
      <w:pgSz w:w="12240" w:h="15840"/>
      <w:pgMar w:top="1438" w:right="651" w:bottom="1548" w:left="566" w:header="336" w:footer="163"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C0B9A" w14:textId="77777777" w:rsidR="00C27263" w:rsidRDefault="00C27263">
      <w:pPr>
        <w:spacing w:after="0" w:line="240" w:lineRule="auto"/>
      </w:pPr>
      <w:r>
        <w:separator/>
      </w:r>
    </w:p>
  </w:endnote>
  <w:endnote w:type="continuationSeparator" w:id="0">
    <w:p w14:paraId="3B0D4501" w14:textId="77777777" w:rsidR="00C27263" w:rsidRDefault="00C272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 w:name="Sassoon Infant">
    <w:altName w:val="Calibri"/>
    <w:charset w:val="00"/>
    <w:family w:val="auto"/>
    <w:pitch w:val="variable"/>
    <w:sig w:usb0="800000AF" w:usb1="4000004A"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9DD0D" w14:textId="77777777" w:rsidR="00F44AE2" w:rsidRDefault="006F2A11">
    <w:pPr>
      <w:tabs>
        <w:tab w:val="center" w:pos="2944"/>
      </w:tabs>
      <w:spacing w:after="0" w:line="259" w:lineRule="auto"/>
      <w:ind w:left="0" w:firstLine="0"/>
    </w:pPr>
    <w:r>
      <w:rPr>
        <w:noProof/>
      </w:rPr>
      <w:drawing>
        <wp:anchor distT="0" distB="0" distL="114300" distR="114300" simplePos="0" relativeHeight="251658242" behindDoc="0" locked="0" layoutInCell="1" allowOverlap="0" wp14:anchorId="28675E03" wp14:editId="208E58B5">
          <wp:simplePos x="0" y="0"/>
          <wp:positionH relativeFrom="page">
            <wp:posOffset>5983605</wp:posOffset>
          </wp:positionH>
          <wp:positionV relativeFrom="page">
            <wp:posOffset>9633586</wp:posOffset>
          </wp:positionV>
          <wp:extent cx="1673225" cy="277495"/>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673225" cy="277495"/>
                  </a:xfrm>
                  <a:prstGeom prst="rect">
                    <a:avLst/>
                  </a:prstGeom>
                </pic:spPr>
              </pic:pic>
            </a:graphicData>
          </a:graphic>
        </wp:anchor>
      </w:drawing>
    </w:r>
    <w:r>
      <w:rPr>
        <w:rFonts w:ascii="Cambria" w:eastAsia="Cambria" w:hAnsi="Cambria" w:cs="Cambria"/>
      </w:rPr>
      <w:t xml:space="preserve">Jen Macdonald 2025  </w:t>
    </w:r>
    <w:r>
      <w:rPr>
        <w:rFonts w:ascii="Cambria" w:eastAsia="Cambria" w:hAnsi="Cambria" w:cs="Cambria"/>
      </w:rPr>
      <w:tab/>
      <w:t xml:space="preserve"> </w:t>
    </w:r>
  </w:p>
  <w:p w14:paraId="032236C2" w14:textId="77777777" w:rsidR="00F44AE2" w:rsidRDefault="006F2A11">
    <w:pPr>
      <w:spacing w:after="0" w:line="259" w:lineRule="auto"/>
      <w:ind w:left="0" w:firstLine="0"/>
    </w:pPr>
    <w:r>
      <w:rPr>
        <w:rFonts w:ascii="Cambria" w:eastAsia="Cambria" w:hAnsi="Cambria" w:cs="Cambria"/>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C0881" w14:textId="144E3E0C" w:rsidR="00F44AE2" w:rsidRDefault="006F2A11">
    <w:pPr>
      <w:tabs>
        <w:tab w:val="center" w:pos="2944"/>
      </w:tabs>
      <w:spacing w:after="0" w:line="259" w:lineRule="auto"/>
      <w:ind w:left="0" w:firstLine="0"/>
    </w:pPr>
    <w:r>
      <w:rPr>
        <w:noProof/>
      </w:rPr>
      <w:drawing>
        <wp:anchor distT="0" distB="0" distL="114300" distR="114300" simplePos="0" relativeHeight="251658243" behindDoc="0" locked="0" layoutInCell="1" allowOverlap="0" wp14:anchorId="0FEDD366" wp14:editId="31D3BA03">
          <wp:simplePos x="0" y="0"/>
          <wp:positionH relativeFrom="page">
            <wp:posOffset>5983605</wp:posOffset>
          </wp:positionH>
          <wp:positionV relativeFrom="page">
            <wp:posOffset>9633586</wp:posOffset>
          </wp:positionV>
          <wp:extent cx="1673225" cy="277495"/>
          <wp:effectExtent l="0" t="0" r="0" b="0"/>
          <wp:wrapSquare wrapText="bothSides"/>
          <wp:docPr id="1544866297" name="Picture 154486629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673225" cy="277495"/>
                  </a:xfrm>
                  <a:prstGeom prst="rect">
                    <a:avLst/>
                  </a:prstGeom>
                </pic:spPr>
              </pic:pic>
            </a:graphicData>
          </a:graphic>
        </wp:anchor>
      </w:drawing>
    </w:r>
    <w:r w:rsidR="00947338">
      <w:rPr>
        <w:rFonts w:ascii="Cambria" w:eastAsia="Cambria" w:hAnsi="Cambria" w:cs="Cambria"/>
      </w:rPr>
      <w:t xml:space="preserve">Amy McNeill &amp; </w:t>
    </w:r>
    <w:r>
      <w:rPr>
        <w:rFonts w:ascii="Cambria" w:eastAsia="Cambria" w:hAnsi="Cambria" w:cs="Cambria"/>
      </w:rPr>
      <w:t>Jen Macdonald 202</w:t>
    </w:r>
    <w:r w:rsidR="00947338">
      <w:rPr>
        <w:rFonts w:ascii="Cambria" w:eastAsia="Cambria" w:hAnsi="Cambria" w:cs="Cambria"/>
      </w:rPr>
      <w:t>6</w:t>
    </w:r>
    <w:r>
      <w:rPr>
        <w:rFonts w:ascii="Cambria" w:eastAsia="Cambria" w:hAnsi="Cambria" w:cs="Cambria"/>
      </w:rPr>
      <w:tab/>
      <w:t xml:space="preserve"> </w:t>
    </w:r>
  </w:p>
  <w:p w14:paraId="416F083E" w14:textId="77777777" w:rsidR="00F44AE2" w:rsidRDefault="006F2A11">
    <w:pPr>
      <w:spacing w:after="0" w:line="259" w:lineRule="auto"/>
      <w:ind w:left="0" w:firstLine="0"/>
    </w:pPr>
    <w:r>
      <w:rPr>
        <w:rFonts w:ascii="Cambria" w:eastAsia="Cambria" w:hAnsi="Cambria" w:cs="Cambria"/>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5E56F" w14:textId="417F4764" w:rsidR="00F44AE2" w:rsidRDefault="006F2A11">
    <w:pPr>
      <w:tabs>
        <w:tab w:val="center" w:pos="2944"/>
      </w:tabs>
      <w:spacing w:after="0" w:line="259" w:lineRule="auto"/>
      <w:ind w:left="0" w:firstLine="0"/>
    </w:pPr>
    <w:r>
      <w:rPr>
        <w:noProof/>
      </w:rPr>
      <w:drawing>
        <wp:anchor distT="0" distB="0" distL="114300" distR="114300" simplePos="0" relativeHeight="251658244" behindDoc="0" locked="0" layoutInCell="1" allowOverlap="0" wp14:anchorId="2D97AA16" wp14:editId="2E64EB6E">
          <wp:simplePos x="0" y="0"/>
          <wp:positionH relativeFrom="page">
            <wp:posOffset>5983605</wp:posOffset>
          </wp:positionH>
          <wp:positionV relativeFrom="page">
            <wp:posOffset>9633586</wp:posOffset>
          </wp:positionV>
          <wp:extent cx="1673225" cy="277495"/>
          <wp:effectExtent l="0" t="0" r="0" b="0"/>
          <wp:wrapSquare wrapText="bothSides"/>
          <wp:docPr id="1645829550" name="Picture 1645829550"/>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673225" cy="277495"/>
                  </a:xfrm>
                  <a:prstGeom prst="rect">
                    <a:avLst/>
                  </a:prstGeom>
                </pic:spPr>
              </pic:pic>
            </a:graphicData>
          </a:graphic>
        </wp:anchor>
      </w:drawing>
    </w:r>
    <w:r>
      <w:rPr>
        <w:rFonts w:ascii="Cambria" w:eastAsia="Cambria" w:hAnsi="Cambria" w:cs="Cambria"/>
      </w:rPr>
      <w:tab/>
      <w:t xml:space="preserve"> </w:t>
    </w:r>
  </w:p>
  <w:p w14:paraId="131FB8B5" w14:textId="77777777" w:rsidR="00F44AE2" w:rsidRDefault="006F2A11">
    <w:pPr>
      <w:spacing w:after="0" w:line="259" w:lineRule="auto"/>
      <w:ind w:left="0" w:firstLine="0"/>
    </w:pPr>
    <w:r>
      <w:rPr>
        <w:rFonts w:ascii="Cambria" w:eastAsia="Cambria" w:hAnsi="Cambria" w:cs="Cambr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D3BA3E" w14:textId="77777777" w:rsidR="00C27263" w:rsidRDefault="00C27263">
      <w:pPr>
        <w:spacing w:after="0" w:line="240" w:lineRule="auto"/>
      </w:pPr>
      <w:r>
        <w:separator/>
      </w:r>
    </w:p>
  </w:footnote>
  <w:footnote w:type="continuationSeparator" w:id="0">
    <w:p w14:paraId="144D21AD" w14:textId="77777777" w:rsidR="00C27263" w:rsidRDefault="00C272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6CAD1" w14:textId="77777777" w:rsidR="00F44AE2" w:rsidRDefault="006F2A11">
    <w:pPr>
      <w:tabs>
        <w:tab w:val="center" w:pos="9639"/>
      </w:tabs>
      <w:spacing w:after="0" w:line="259" w:lineRule="auto"/>
      <w:ind w:left="-1" w:firstLine="0"/>
    </w:pPr>
    <w:r>
      <w:rPr>
        <w:noProof/>
      </w:rPr>
      <w:drawing>
        <wp:anchor distT="0" distB="0" distL="114300" distR="114300" simplePos="0" relativeHeight="251658240" behindDoc="0" locked="0" layoutInCell="1" allowOverlap="0" wp14:anchorId="229AACA6" wp14:editId="22DE22D0">
          <wp:simplePos x="0" y="0"/>
          <wp:positionH relativeFrom="page">
            <wp:posOffset>358775</wp:posOffset>
          </wp:positionH>
          <wp:positionV relativeFrom="page">
            <wp:posOffset>213360</wp:posOffset>
          </wp:positionV>
          <wp:extent cx="1282065" cy="467868"/>
          <wp:effectExtent l="0" t="0" r="0" b="0"/>
          <wp:wrapSquare wrapText="bothSides"/>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1282065" cy="467868"/>
                  </a:xfrm>
                  <a:prstGeom prst="rect">
                    <a:avLst/>
                  </a:prstGeom>
                </pic:spPr>
              </pic:pic>
            </a:graphicData>
          </a:graphic>
        </wp:anchor>
      </w:drawing>
    </w:r>
    <w:r>
      <w:rPr>
        <w:rFonts w:ascii="Cambria" w:eastAsia="Cambria" w:hAnsi="Cambria" w:cs="Cambria"/>
      </w:rPr>
      <w:tab/>
      <w:t xml:space="preserve">  Policy September 2025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AD376" w14:textId="0660CF47" w:rsidR="00F44AE2" w:rsidRDefault="006F2A11">
    <w:pPr>
      <w:tabs>
        <w:tab w:val="center" w:pos="9639"/>
      </w:tabs>
      <w:spacing w:after="0" w:line="259" w:lineRule="auto"/>
      <w:ind w:left="-1" w:firstLine="0"/>
    </w:pPr>
    <w:r>
      <w:rPr>
        <w:noProof/>
      </w:rPr>
      <w:drawing>
        <wp:anchor distT="0" distB="0" distL="114300" distR="114300" simplePos="0" relativeHeight="251658241" behindDoc="0" locked="0" layoutInCell="1" allowOverlap="0" wp14:anchorId="3EEA5C7B" wp14:editId="3FEAA922">
          <wp:simplePos x="0" y="0"/>
          <wp:positionH relativeFrom="page">
            <wp:posOffset>358775</wp:posOffset>
          </wp:positionH>
          <wp:positionV relativeFrom="page">
            <wp:posOffset>213360</wp:posOffset>
          </wp:positionV>
          <wp:extent cx="1282065" cy="467868"/>
          <wp:effectExtent l="0" t="0" r="0" b="0"/>
          <wp:wrapSquare wrapText="bothSides"/>
          <wp:docPr id="1575378546" name="Picture 1575378546"/>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1282065" cy="467868"/>
                  </a:xfrm>
                  <a:prstGeom prst="rect">
                    <a:avLst/>
                  </a:prstGeom>
                </pic:spPr>
              </pic:pic>
            </a:graphicData>
          </a:graphic>
        </wp:anchor>
      </w:drawing>
    </w:r>
    <w:r>
      <w:rPr>
        <w:rFonts w:ascii="Cambria" w:eastAsia="Cambria" w:hAnsi="Cambria" w:cs="Cambria"/>
      </w:rPr>
      <w:tab/>
      <w:t xml:space="preserve">  Policy September 202</w:t>
    </w:r>
    <w:r w:rsidR="00947338">
      <w:rPr>
        <w:rFonts w:ascii="Cambria" w:eastAsia="Cambria" w:hAnsi="Cambria" w:cs="Cambria"/>
      </w:rPr>
      <w:t>6</w:t>
    </w:r>
    <w:r>
      <w:rPr>
        <w:rFonts w:ascii="Cambria" w:eastAsia="Cambria" w:hAnsi="Cambria" w:cs="Cambria"/>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66F4F" w14:textId="4AE28F42" w:rsidR="00F44AE2" w:rsidRDefault="006F2A11">
    <w:pPr>
      <w:tabs>
        <w:tab w:val="center" w:pos="9639"/>
      </w:tabs>
      <w:spacing w:after="0" w:line="259" w:lineRule="auto"/>
      <w:ind w:left="-1" w:firstLine="0"/>
    </w:pPr>
    <w:r>
      <w:rPr>
        <w:rFonts w:ascii="Cambria" w:eastAsia="Cambria" w:hAnsi="Cambria" w:cs="Cambria"/>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E7CA3"/>
    <w:multiLevelType w:val="multilevel"/>
    <w:tmpl w:val="9E4EC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FA33CED"/>
    <w:multiLevelType w:val="multilevel"/>
    <w:tmpl w:val="FDD8E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1484427"/>
    <w:multiLevelType w:val="hybridMultilevel"/>
    <w:tmpl w:val="A8346894"/>
    <w:lvl w:ilvl="0" w:tplc="676C378C">
      <w:start w:val="1"/>
      <w:numFmt w:val="bullet"/>
      <w:lvlText w:val="•"/>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7B4C25C">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EE0A490">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75E136C">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996B9E6">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1225C4E">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18638AC">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6E06286">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F44B6E6">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FD641DF"/>
    <w:multiLevelType w:val="hybridMultilevel"/>
    <w:tmpl w:val="AC526982"/>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4" w15:restartNumberingAfterBreak="0">
    <w:nsid w:val="421B4D01"/>
    <w:multiLevelType w:val="hybridMultilevel"/>
    <w:tmpl w:val="E5660EB4"/>
    <w:lvl w:ilvl="0" w:tplc="61D4A010">
      <w:start w:val="1"/>
      <w:numFmt w:val="bullet"/>
      <w:lvlText w:val="•"/>
      <w:lvlJc w:val="left"/>
      <w:pPr>
        <w:ind w:left="2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5DA5268">
      <w:start w:val="1"/>
      <w:numFmt w:val="bullet"/>
      <w:lvlText w:val="o"/>
      <w:lvlJc w:val="left"/>
      <w:pPr>
        <w:ind w:left="17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8121064">
      <w:start w:val="1"/>
      <w:numFmt w:val="bullet"/>
      <w:lvlText w:val="▪"/>
      <w:lvlJc w:val="left"/>
      <w:pPr>
        <w:ind w:left="24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4A85392">
      <w:start w:val="1"/>
      <w:numFmt w:val="bullet"/>
      <w:lvlText w:val="•"/>
      <w:lvlJc w:val="left"/>
      <w:pPr>
        <w:ind w:left="31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6FAF70C">
      <w:start w:val="1"/>
      <w:numFmt w:val="bullet"/>
      <w:lvlText w:val="o"/>
      <w:lvlJc w:val="left"/>
      <w:pPr>
        <w:ind w:left="38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F22CB12">
      <w:start w:val="1"/>
      <w:numFmt w:val="bullet"/>
      <w:lvlText w:val="▪"/>
      <w:lvlJc w:val="left"/>
      <w:pPr>
        <w:ind w:left="46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B629D28">
      <w:start w:val="1"/>
      <w:numFmt w:val="bullet"/>
      <w:lvlText w:val="•"/>
      <w:lvlJc w:val="left"/>
      <w:pPr>
        <w:ind w:left="53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862A98E">
      <w:start w:val="1"/>
      <w:numFmt w:val="bullet"/>
      <w:lvlText w:val="o"/>
      <w:lvlJc w:val="left"/>
      <w:pPr>
        <w:ind w:left="60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08A523C">
      <w:start w:val="1"/>
      <w:numFmt w:val="bullet"/>
      <w:lvlText w:val="▪"/>
      <w:lvlJc w:val="left"/>
      <w:pPr>
        <w:ind w:left="67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0C72273"/>
    <w:multiLevelType w:val="multilevel"/>
    <w:tmpl w:val="97866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A425AB7"/>
    <w:multiLevelType w:val="hybridMultilevel"/>
    <w:tmpl w:val="C51A2E9A"/>
    <w:lvl w:ilvl="0" w:tplc="1D9C5D6E">
      <w:start w:val="1"/>
      <w:numFmt w:val="bullet"/>
      <w:lvlText w:val="-"/>
      <w:lvlJc w:val="left"/>
      <w:pPr>
        <w:ind w:left="1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5EEA280">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EEC5D4A">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8C84002">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7E001A">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770B38C">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2369D06">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064083E">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892B4EA">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8E718AD"/>
    <w:multiLevelType w:val="multilevel"/>
    <w:tmpl w:val="93661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F4D0701"/>
    <w:multiLevelType w:val="hybridMultilevel"/>
    <w:tmpl w:val="AF225A5E"/>
    <w:lvl w:ilvl="0" w:tplc="587AC17E">
      <w:start w:val="1"/>
      <w:numFmt w:val="bullet"/>
      <w:lvlText w:val="-"/>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D6A9732">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FE62160">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8FAFB20">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D1E0B26">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3D6F7CC">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E4C6B92">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C0263CA">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323924">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365862616">
    <w:abstractNumId w:val="2"/>
  </w:num>
  <w:num w:numId="2" w16cid:durableId="2143571197">
    <w:abstractNumId w:val="6"/>
  </w:num>
  <w:num w:numId="3" w16cid:durableId="1471555509">
    <w:abstractNumId w:val="8"/>
  </w:num>
  <w:num w:numId="4" w16cid:durableId="1498112737">
    <w:abstractNumId w:val="0"/>
  </w:num>
  <w:num w:numId="5" w16cid:durableId="39524169">
    <w:abstractNumId w:val="1"/>
  </w:num>
  <w:num w:numId="6" w16cid:durableId="640497599">
    <w:abstractNumId w:val="7"/>
  </w:num>
  <w:num w:numId="7" w16cid:durableId="118650893">
    <w:abstractNumId w:val="5"/>
  </w:num>
  <w:num w:numId="8" w16cid:durableId="1235314183">
    <w:abstractNumId w:val="4"/>
  </w:num>
  <w:num w:numId="9" w16cid:durableId="6196035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AE2"/>
    <w:rsid w:val="0003511C"/>
    <w:rsid w:val="000619C9"/>
    <w:rsid w:val="00075794"/>
    <w:rsid w:val="00082C5D"/>
    <w:rsid w:val="000A3A03"/>
    <w:rsid w:val="000C2D41"/>
    <w:rsid w:val="000C530C"/>
    <w:rsid w:val="00115532"/>
    <w:rsid w:val="0012737A"/>
    <w:rsid w:val="0021035C"/>
    <w:rsid w:val="00240F6F"/>
    <w:rsid w:val="0029297D"/>
    <w:rsid w:val="002A036C"/>
    <w:rsid w:val="002D4807"/>
    <w:rsid w:val="002D7817"/>
    <w:rsid w:val="0031379B"/>
    <w:rsid w:val="00327804"/>
    <w:rsid w:val="003372B0"/>
    <w:rsid w:val="003B33A9"/>
    <w:rsid w:val="00405CA5"/>
    <w:rsid w:val="0041090A"/>
    <w:rsid w:val="00412250"/>
    <w:rsid w:val="00461C4B"/>
    <w:rsid w:val="0046433F"/>
    <w:rsid w:val="00493FB8"/>
    <w:rsid w:val="00532301"/>
    <w:rsid w:val="00561155"/>
    <w:rsid w:val="0058616C"/>
    <w:rsid w:val="005A0DC8"/>
    <w:rsid w:val="005A6BC1"/>
    <w:rsid w:val="005C412A"/>
    <w:rsid w:val="005D5613"/>
    <w:rsid w:val="0062693F"/>
    <w:rsid w:val="00633882"/>
    <w:rsid w:val="006E49CE"/>
    <w:rsid w:val="006F2A11"/>
    <w:rsid w:val="00754C4E"/>
    <w:rsid w:val="00756FBC"/>
    <w:rsid w:val="00760AC2"/>
    <w:rsid w:val="00787484"/>
    <w:rsid w:val="007C0ACE"/>
    <w:rsid w:val="007E32AC"/>
    <w:rsid w:val="007E652F"/>
    <w:rsid w:val="008436C5"/>
    <w:rsid w:val="008579B1"/>
    <w:rsid w:val="008C304A"/>
    <w:rsid w:val="008D0D1F"/>
    <w:rsid w:val="008D226E"/>
    <w:rsid w:val="008F2B6F"/>
    <w:rsid w:val="0094609A"/>
    <w:rsid w:val="00947338"/>
    <w:rsid w:val="0096009C"/>
    <w:rsid w:val="009D5508"/>
    <w:rsid w:val="00A029A0"/>
    <w:rsid w:val="00A32156"/>
    <w:rsid w:val="00A32491"/>
    <w:rsid w:val="00A327F8"/>
    <w:rsid w:val="00A642EA"/>
    <w:rsid w:val="00A73757"/>
    <w:rsid w:val="00AA157C"/>
    <w:rsid w:val="00AE0A9E"/>
    <w:rsid w:val="00AE6364"/>
    <w:rsid w:val="00B026CE"/>
    <w:rsid w:val="00B073A6"/>
    <w:rsid w:val="00B07597"/>
    <w:rsid w:val="00B100D6"/>
    <w:rsid w:val="00B54D43"/>
    <w:rsid w:val="00B653F8"/>
    <w:rsid w:val="00B75D3A"/>
    <w:rsid w:val="00B949C1"/>
    <w:rsid w:val="00BC07A9"/>
    <w:rsid w:val="00BC7EF4"/>
    <w:rsid w:val="00BD3B86"/>
    <w:rsid w:val="00C27263"/>
    <w:rsid w:val="00C6465A"/>
    <w:rsid w:val="00C86D20"/>
    <w:rsid w:val="00CD7726"/>
    <w:rsid w:val="00D2319D"/>
    <w:rsid w:val="00D23457"/>
    <w:rsid w:val="00D418A1"/>
    <w:rsid w:val="00D573A9"/>
    <w:rsid w:val="00D67737"/>
    <w:rsid w:val="00DB5D9C"/>
    <w:rsid w:val="00DE3608"/>
    <w:rsid w:val="00DF6D05"/>
    <w:rsid w:val="00E05962"/>
    <w:rsid w:val="00E205B1"/>
    <w:rsid w:val="00E852A2"/>
    <w:rsid w:val="00E86DCF"/>
    <w:rsid w:val="00EA4954"/>
    <w:rsid w:val="00F12DC4"/>
    <w:rsid w:val="00F13719"/>
    <w:rsid w:val="00F161EB"/>
    <w:rsid w:val="00F44AE2"/>
    <w:rsid w:val="00F75A74"/>
    <w:rsid w:val="00F93AE5"/>
    <w:rsid w:val="00FA35C7"/>
    <w:rsid w:val="00FC6E94"/>
    <w:rsid w:val="00FE4A81"/>
    <w:rsid w:val="0C0EB7E2"/>
    <w:rsid w:val="15FB3D2F"/>
    <w:rsid w:val="30D09EB9"/>
    <w:rsid w:val="5663BBA8"/>
    <w:rsid w:val="5D7D8104"/>
    <w:rsid w:val="7CF7BD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5AEDE"/>
  <w15:docId w15:val="{378DD8A5-D3FE-4688-9EE2-0F3FD2040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5" w:line="269" w:lineRule="auto"/>
      <w:ind w:left="10"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Calibri" w:eastAsia="Calibri" w:hAnsi="Calibri" w:cs="Calibri"/>
      <w:b/>
      <w:color w:val="365F91"/>
      <w:sz w:val="28"/>
    </w:rPr>
  </w:style>
  <w:style w:type="paragraph" w:styleId="Heading2">
    <w:name w:val="heading 2"/>
    <w:next w:val="Normal"/>
    <w:link w:val="Heading2Char"/>
    <w:uiPriority w:val="9"/>
    <w:unhideWhenUsed/>
    <w:qFormat/>
    <w:pPr>
      <w:keepNext/>
      <w:keepLines/>
      <w:spacing w:after="218" w:line="259" w:lineRule="auto"/>
      <w:outlineLvl w:val="1"/>
    </w:pPr>
    <w:rPr>
      <w:rFonts w:ascii="Calibri" w:eastAsia="Calibri" w:hAnsi="Calibri" w:cs="Calibri"/>
      <w:b/>
      <w:i/>
      <w:color w:val="7030A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i/>
      <w:color w:val="7030A0"/>
      <w:sz w:val="22"/>
    </w:rPr>
  </w:style>
  <w:style w:type="character" w:customStyle="1" w:styleId="Heading1Char">
    <w:name w:val="Heading 1 Char"/>
    <w:link w:val="Heading1"/>
    <w:rPr>
      <w:rFonts w:ascii="Calibri" w:eastAsia="Calibri" w:hAnsi="Calibri" w:cs="Calibri"/>
      <w:b/>
      <w:color w:val="365F91"/>
      <w:sz w:val="28"/>
    </w:rPr>
  </w:style>
  <w:style w:type="paragraph" w:styleId="NoSpacing">
    <w:name w:val="No Spacing"/>
    <w:link w:val="NoSpacingChar"/>
    <w:uiPriority w:val="1"/>
    <w:qFormat/>
    <w:rsid w:val="00A029A0"/>
    <w:pPr>
      <w:spacing w:after="0" w:line="240" w:lineRule="auto"/>
    </w:pPr>
    <w:rPr>
      <w:kern w:val="0"/>
      <w:sz w:val="22"/>
      <w:szCs w:val="22"/>
      <w14:ligatures w14:val="none"/>
    </w:rPr>
  </w:style>
  <w:style w:type="character" w:customStyle="1" w:styleId="NoSpacingChar">
    <w:name w:val="No Spacing Char"/>
    <w:basedOn w:val="DefaultParagraphFont"/>
    <w:link w:val="NoSpacing"/>
    <w:uiPriority w:val="1"/>
    <w:rsid w:val="00A029A0"/>
    <w:rPr>
      <w:kern w:val="0"/>
      <w:sz w:val="22"/>
      <w:szCs w:val="22"/>
      <w14:ligatures w14:val="none"/>
    </w:rPr>
  </w:style>
  <w:style w:type="character" w:styleId="Hyperlink">
    <w:name w:val="Hyperlink"/>
    <w:basedOn w:val="DefaultParagraphFont"/>
    <w:uiPriority w:val="99"/>
    <w:unhideWhenUsed/>
    <w:rsid w:val="000619C9"/>
    <w:rPr>
      <w:color w:val="467886" w:themeColor="hyperlink"/>
      <w:u w:val="single"/>
    </w:rPr>
  </w:style>
  <w:style w:type="paragraph" w:styleId="Header">
    <w:name w:val="header"/>
    <w:basedOn w:val="Normal"/>
    <w:link w:val="HeaderChar"/>
    <w:uiPriority w:val="99"/>
    <w:semiHidden/>
    <w:unhideWhenUsed/>
    <w:rsid w:val="000C2D4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C2D41"/>
    <w:rPr>
      <w:rFonts w:ascii="Calibri" w:eastAsia="Calibri" w:hAnsi="Calibri" w:cs="Calibri"/>
      <w:color w:val="000000"/>
      <w:sz w:val="22"/>
    </w:rPr>
  </w:style>
  <w:style w:type="paragraph" w:styleId="Footer">
    <w:name w:val="footer"/>
    <w:basedOn w:val="Normal"/>
    <w:link w:val="FooterChar"/>
    <w:uiPriority w:val="99"/>
    <w:semiHidden/>
    <w:unhideWhenUsed/>
    <w:rsid w:val="000C2D4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C2D41"/>
    <w:rPr>
      <w:rFonts w:ascii="Calibri" w:eastAsia="Calibri" w:hAnsi="Calibri" w:cs="Calibri"/>
      <w:color w:val="000000"/>
      <w:sz w:val="22"/>
    </w:rPr>
  </w:style>
  <w:style w:type="paragraph" w:styleId="ListParagraph">
    <w:name w:val="List Paragraph"/>
    <w:basedOn w:val="Normal"/>
    <w:uiPriority w:val="1"/>
    <w:qFormat/>
    <w:rsid w:val="00D23457"/>
    <w:pPr>
      <w:ind w:left="720"/>
      <w:contextualSpacing/>
    </w:pPr>
  </w:style>
  <w:style w:type="paragraph" w:styleId="BodyText">
    <w:name w:val="Body Text"/>
    <w:basedOn w:val="Normal"/>
    <w:link w:val="BodyTextChar"/>
    <w:uiPriority w:val="1"/>
    <w:qFormat/>
    <w:rsid w:val="0029297D"/>
    <w:pPr>
      <w:widowControl w:val="0"/>
      <w:autoSpaceDE w:val="0"/>
      <w:autoSpaceDN w:val="0"/>
      <w:spacing w:before="57" w:after="0" w:line="240" w:lineRule="auto"/>
      <w:ind w:left="206" w:firstLine="0"/>
    </w:pPr>
    <w:rPr>
      <w:rFonts w:ascii="Verdana" w:eastAsia="Verdana" w:hAnsi="Verdana" w:cs="Verdana"/>
      <w:color w:val="auto"/>
      <w:kern w:val="0"/>
      <w:szCs w:val="22"/>
      <w:lang w:val="en-US" w:eastAsia="en-US"/>
      <w14:ligatures w14:val="none"/>
    </w:rPr>
  </w:style>
  <w:style w:type="character" w:customStyle="1" w:styleId="BodyTextChar">
    <w:name w:val="Body Text Char"/>
    <w:basedOn w:val="DefaultParagraphFont"/>
    <w:link w:val="BodyText"/>
    <w:uiPriority w:val="1"/>
    <w:rsid w:val="0029297D"/>
    <w:rPr>
      <w:rFonts w:ascii="Verdana" w:eastAsia="Verdana" w:hAnsi="Verdana" w:cs="Verdana"/>
      <w:kern w:val="0"/>
      <w:sz w:val="22"/>
      <w:szCs w:val="22"/>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assets.publishing.service.gov.uk/media/68b8499e11b4ded2da19fd92/Relationships_education__relationships_and_sex_education_and_health_education_-_statutory_guidance.pdf"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gif"/><Relationship Id="rId12" Type="http://schemas.openxmlformats.org/officeDocument/2006/relationships/hyperlink" Target="https://assets.publishing.service.gov.uk/media/68b8499e11b4ded2da19fd92/Relationships_education__relationships_and_sex_education_and_health_education_-_statutory_guidance.pdf"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ssets.publishing.service.gov.uk/media/68b8499e11b4ded2da19fd92/Relationships_education__relationships_and_sex_education_and_health_education_-_statutory_guidance.pdf"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assets.publishing.service.gov.uk/media/68b8499e11b4ded2da19fd92/Relationships_education__relationships_and_sex_education_and_health_education_-_statutory_guidance.pdf"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assets.publishing.service.gov.uk/media/68b8499e11b4ded2da19fd92/Relationships_education__relationships_and_sex_education_and_health_education_-_statutory_guidance.pdf"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Template>
  <TotalTime>2</TotalTime>
  <Pages>10</Pages>
  <Words>2897</Words>
  <Characters>16516</Characters>
  <Application>Microsoft Office Word</Application>
  <DocSecurity>0</DocSecurity>
  <Lines>137</Lines>
  <Paragraphs>38</Paragraphs>
  <ScaleCrop>false</ScaleCrop>
  <Company>Lancashire County Council</Company>
  <LinksUpToDate>false</LinksUpToDate>
  <CharactersWithSpaces>19375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Barrett, Sarah</cp:lastModifiedBy>
  <cp:revision>2</cp:revision>
  <dcterms:created xsi:type="dcterms:W3CDTF">2026-10-05T13:20:00Z</dcterms:created>
  <dcterms:modified xsi:type="dcterms:W3CDTF">2026-10-05T13:20:00Z</dcterms:modified>
</cp:coreProperties>
</file>