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2424" w14:textId="47B40D70" w:rsidR="004B1F58" w:rsidRDefault="009D71E8" w:rsidP="00B74670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B74670">
        <w:t>Golden Hill (Short Stay) School: 07141</w:t>
      </w:r>
      <w:r w:rsidR="00226317" w:rsidRPr="00C10BCF">
        <w:rPr>
          <w:i/>
          <w:iCs/>
        </w:rPr>
        <w:t xml:space="preserve"> </w:t>
      </w: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2"/>
        <w:gridCol w:w="3402"/>
      </w:tblGrid>
      <w:tr w:rsidR="00E66558" w14:paraId="2A7D54B7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678B0F67" w:rsidR="002940F3" w:rsidRDefault="004F5A12" w:rsidP="00C31636">
            <w:pPr>
              <w:pStyle w:val="TableRow"/>
              <w:ind w:left="0" w:right="0"/>
            </w:pPr>
            <w:r>
              <w:t>53</w:t>
            </w:r>
          </w:p>
        </w:tc>
      </w:tr>
      <w:tr w:rsidR="002940F3" w14:paraId="2A7D54BD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C34FCDC" w:rsidR="002940F3" w:rsidRDefault="004F5A12" w:rsidP="00C31636">
            <w:pPr>
              <w:pStyle w:val="TableRow"/>
              <w:ind w:left="0" w:right="0"/>
            </w:pPr>
            <w:r>
              <w:t>51%</w:t>
            </w:r>
          </w:p>
        </w:tc>
      </w:tr>
      <w:tr w:rsidR="002940F3" w14:paraId="2A7D54C0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784E1BD5" w:rsidR="002940F3" w:rsidRDefault="00DF501F" w:rsidP="00C31636">
            <w:pPr>
              <w:pStyle w:val="TableRow"/>
              <w:ind w:left="0" w:right="0"/>
            </w:pPr>
            <w:r>
              <w:t>2022-2023 to 2025-2026</w:t>
            </w:r>
          </w:p>
        </w:tc>
      </w:tr>
      <w:tr w:rsidR="002940F3" w14:paraId="2A7D54C3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BB95CB2" w:rsidR="002940F3" w:rsidRDefault="00EC0431" w:rsidP="00C31636">
            <w:pPr>
              <w:pStyle w:val="TableRow"/>
              <w:ind w:left="0" w:right="0"/>
            </w:pPr>
            <w:r>
              <w:t>November 2025</w:t>
            </w:r>
          </w:p>
        </w:tc>
      </w:tr>
      <w:tr w:rsidR="002940F3" w14:paraId="2A7D54C6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B97E9E8" w:rsidR="002940F3" w:rsidRDefault="001B6437" w:rsidP="00C31636">
            <w:pPr>
              <w:pStyle w:val="TableRow"/>
              <w:ind w:left="0" w:right="0"/>
            </w:pPr>
            <w:r>
              <w:t>July 2026</w:t>
            </w:r>
          </w:p>
        </w:tc>
      </w:tr>
      <w:tr w:rsidR="002940F3" w14:paraId="2A7D54C9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AB95" w14:textId="6625BAA3" w:rsidR="002940F3" w:rsidRDefault="00DF501F" w:rsidP="00C31636">
            <w:pPr>
              <w:pStyle w:val="TableRow"/>
              <w:ind w:left="0" w:right="0"/>
            </w:pPr>
            <w:r>
              <w:t>Finance and Res</w:t>
            </w:r>
            <w:r w:rsidR="00272304">
              <w:t>ources Sub-Committee</w:t>
            </w:r>
            <w:r w:rsidR="00D27373">
              <w:t xml:space="preserve"> </w:t>
            </w:r>
            <w:r w:rsidR="00272304">
              <w:t>(Autumn 2025)</w:t>
            </w:r>
          </w:p>
          <w:p w14:paraId="2A7D54C8" w14:textId="483208D6" w:rsidR="00272304" w:rsidRDefault="00272304" w:rsidP="00C31636">
            <w:pPr>
              <w:pStyle w:val="TableRow"/>
              <w:ind w:left="0" w:right="0"/>
            </w:pPr>
            <w:r>
              <w:t>Management Committee (</w:t>
            </w:r>
            <w:r w:rsidR="00ED779E">
              <w:t>Spring Term</w:t>
            </w:r>
            <w:r>
              <w:t xml:space="preserve"> 202</w:t>
            </w:r>
            <w:r w:rsidR="00ED779E">
              <w:t>6</w:t>
            </w:r>
            <w:r w:rsidR="00F31D49">
              <w:t>)</w:t>
            </w:r>
          </w:p>
        </w:tc>
      </w:tr>
      <w:tr w:rsidR="002940F3" w14:paraId="2A7D54CC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7903C8AF" w:rsidR="002940F3" w:rsidRDefault="00ED779E" w:rsidP="00C31636">
            <w:pPr>
              <w:pStyle w:val="TableRow"/>
              <w:ind w:left="0" w:right="0"/>
            </w:pPr>
            <w:r>
              <w:t xml:space="preserve">Linda El </w:t>
            </w:r>
            <w:proofErr w:type="spellStart"/>
            <w:r>
              <w:t>Kout</w:t>
            </w:r>
            <w:proofErr w:type="spellEnd"/>
            <w:r>
              <w:t xml:space="preserve"> &amp; </w:t>
            </w:r>
            <w:proofErr w:type="spellStart"/>
            <w:r>
              <w:t>Zaina</w:t>
            </w:r>
            <w:proofErr w:type="spellEnd"/>
            <w:r>
              <w:t xml:space="preserve"> Towers</w:t>
            </w:r>
          </w:p>
        </w:tc>
      </w:tr>
      <w:tr w:rsidR="002940F3" w14:paraId="2A7D54CF" w14:textId="77777777" w:rsidTr="00D27373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2652CB45" w:rsidR="002940F3" w:rsidRDefault="00F31D49" w:rsidP="00C31636">
            <w:pPr>
              <w:pStyle w:val="TableRow"/>
              <w:ind w:left="0" w:right="0"/>
            </w:pPr>
            <w:r>
              <w:t>Malcolm Clarke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7981E90D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F31D49">
              <w:t>16</w:t>
            </w:r>
            <w:r w:rsidR="009E00C7">
              <w:t>,400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EDD72EC" w:rsidR="00E66558" w:rsidRDefault="009E00C7" w:rsidP="00C31636">
            <w:pPr>
              <w:pStyle w:val="TableRow"/>
              <w:ind w:left="0" w:right="0"/>
            </w:pPr>
            <w:r>
              <w:t>NIL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A738103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9E00C7">
              <w:t>16,400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A74D52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2AC6" w14:textId="77777777" w:rsidR="0068160F" w:rsidRDefault="00EF159F" w:rsidP="00EF159F">
            <w:pPr>
              <w:pStyle w:val="p1"/>
              <w:numPr>
                <w:ilvl w:val="0"/>
                <w:numId w:val="18"/>
              </w:numPr>
              <w:rPr>
                <w:rStyle w:val="s1"/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Our intention is that all pupils, irrespective of their background or the challenges</w:t>
            </w:r>
            <w:r w:rsidR="0068160F">
              <w:rPr>
                <w:rStyle w:val="s1"/>
                <w:sz w:val="24"/>
                <w:szCs w:val="24"/>
              </w:rPr>
              <w:t xml:space="preserve"> </w:t>
            </w:r>
            <w:r w:rsidRPr="0068160F">
              <w:rPr>
                <w:rStyle w:val="s1"/>
                <w:sz w:val="24"/>
                <w:szCs w:val="24"/>
              </w:rPr>
              <w:t>they face, make good progress and achieve high attainment across all subject</w:t>
            </w:r>
            <w:r w:rsidR="0068160F">
              <w:rPr>
                <w:rStyle w:val="s1"/>
                <w:sz w:val="24"/>
                <w:szCs w:val="24"/>
              </w:rPr>
              <w:t xml:space="preserve"> </w:t>
            </w:r>
            <w:r w:rsidRPr="0068160F">
              <w:rPr>
                <w:rStyle w:val="s1"/>
                <w:sz w:val="24"/>
                <w:szCs w:val="24"/>
              </w:rPr>
              <w:t>areas.</w:t>
            </w:r>
          </w:p>
          <w:p w14:paraId="35FA4511" w14:textId="77777777" w:rsidR="00203E22" w:rsidRDefault="00EF159F" w:rsidP="00EF159F">
            <w:pPr>
              <w:pStyle w:val="p1"/>
              <w:numPr>
                <w:ilvl w:val="0"/>
                <w:numId w:val="18"/>
              </w:numPr>
              <w:rPr>
                <w:rStyle w:val="s1"/>
                <w:sz w:val="24"/>
                <w:szCs w:val="24"/>
              </w:rPr>
            </w:pPr>
            <w:r w:rsidRPr="0068160F">
              <w:rPr>
                <w:rStyle w:val="s1"/>
                <w:sz w:val="24"/>
                <w:szCs w:val="24"/>
              </w:rPr>
              <w:t xml:space="preserve">Our intention is for children to make accelerated progress during </w:t>
            </w:r>
            <w:proofErr w:type="gramStart"/>
            <w:r w:rsidRPr="0068160F">
              <w:rPr>
                <w:rStyle w:val="s1"/>
                <w:sz w:val="24"/>
                <w:szCs w:val="24"/>
              </w:rPr>
              <w:t>their</w:t>
            </w:r>
            <w:proofErr w:type="gramEnd"/>
          </w:p>
          <w:p w14:paraId="63850CC5" w14:textId="5A783C55" w:rsidR="00EF159F" w:rsidRPr="00203E22" w:rsidRDefault="00EF159F" w:rsidP="00203E22">
            <w:pPr>
              <w:pStyle w:val="p1"/>
              <w:ind w:left="720"/>
              <w:rPr>
                <w:sz w:val="24"/>
                <w:szCs w:val="24"/>
              </w:rPr>
            </w:pPr>
            <w:r w:rsidRPr="00203E22">
              <w:rPr>
                <w:rStyle w:val="s1"/>
                <w:sz w:val="24"/>
                <w:szCs w:val="24"/>
              </w:rPr>
              <w:t>placements at Golden Hill and for the gap between baseline assessment and</w:t>
            </w:r>
            <w:r w:rsidR="00203E22">
              <w:rPr>
                <w:rStyle w:val="s1"/>
                <w:sz w:val="24"/>
                <w:szCs w:val="24"/>
              </w:rPr>
              <w:t xml:space="preserve"> </w:t>
            </w:r>
            <w:r w:rsidRPr="00203E22">
              <w:rPr>
                <w:rStyle w:val="s1"/>
                <w:sz w:val="24"/>
                <w:szCs w:val="24"/>
              </w:rPr>
              <w:t>ARE’s to be narrowed.</w:t>
            </w:r>
          </w:p>
          <w:p w14:paraId="50E3B915" w14:textId="77777777" w:rsidR="00203E22" w:rsidRDefault="00203E22" w:rsidP="00EF159F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0247BF3B" w14:textId="51AF65DD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We will consider all the challenges faced by vulnerable pupils, all of our children have</w:t>
            </w:r>
          </w:p>
          <w:p w14:paraId="157FEFDC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significant disruption to their education due to their complex social, emotional and</w:t>
            </w:r>
          </w:p>
          <w:p w14:paraId="682191F4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mental health difficulties. Considering the needs of the children who are / have been in</w:t>
            </w:r>
          </w:p>
          <w:p w14:paraId="6AE935F9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 xml:space="preserve">care. The activity outlines in this statement </w:t>
            </w:r>
            <w:proofErr w:type="gramStart"/>
            <w:r w:rsidRPr="00A74D52">
              <w:rPr>
                <w:rStyle w:val="s1"/>
                <w:sz w:val="24"/>
                <w:szCs w:val="24"/>
              </w:rPr>
              <w:t>is</w:t>
            </w:r>
            <w:proofErr w:type="gramEnd"/>
            <w:r w:rsidRPr="00A74D52">
              <w:rPr>
                <w:rStyle w:val="s1"/>
                <w:sz w:val="24"/>
                <w:szCs w:val="24"/>
              </w:rPr>
              <w:t xml:space="preserve"> also intended to support their needs,</w:t>
            </w:r>
          </w:p>
          <w:p w14:paraId="0FC886B9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whether they are disadvantaged or not.</w:t>
            </w:r>
          </w:p>
          <w:p w14:paraId="7BE711B5" w14:textId="77777777" w:rsidR="00203E22" w:rsidRDefault="00203E22" w:rsidP="00EF159F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1AE52507" w14:textId="4B4046C0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As outlined in our curriculum intent and Teaching &amp; Learning Policy; high quality</w:t>
            </w:r>
          </w:p>
          <w:p w14:paraId="63CA2B66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teaching is at the heart of our approach. All the children attending Golden Hill have</w:t>
            </w:r>
          </w:p>
          <w:p w14:paraId="5DEFC830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significant needs which have led them to be attending our provision. It is our intentions</w:t>
            </w:r>
          </w:p>
          <w:p w14:paraId="52DFB500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for all children to access high quality teaching and learning to ensure they progress</w:t>
            </w:r>
          </w:p>
          <w:p w14:paraId="6B2F997D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and that no child is disadvantaged. We aim to ensure our children assessed as on</w:t>
            </w:r>
          </w:p>
          <w:p w14:paraId="1C203E1C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track, remain on track and that our children who are working below make good</w:t>
            </w:r>
          </w:p>
          <w:p w14:paraId="1BFB68A7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progress from their starting points.</w:t>
            </w:r>
          </w:p>
          <w:p w14:paraId="7B10737E" w14:textId="77777777" w:rsidR="00203E22" w:rsidRDefault="00203E22" w:rsidP="00EF159F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16EA9627" w14:textId="6A9F446A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Through this statement we intend to support their needs, regardless of whether they</w:t>
            </w:r>
          </w:p>
          <w:p w14:paraId="408F1495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are disadvantaged or not. High quality teaching through a unique curriculum is at the</w:t>
            </w:r>
          </w:p>
          <w:p w14:paraId="4C157DBB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heart of our approach, with a focus on areas in which disadvantaged pupils require the</w:t>
            </w:r>
          </w:p>
          <w:p w14:paraId="6F855475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most support, with specific programmes of intervention.</w:t>
            </w:r>
          </w:p>
          <w:p w14:paraId="7C7CC1DD" w14:textId="77777777" w:rsidR="00842EE0" w:rsidRDefault="00842EE0" w:rsidP="00EF159F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6906116D" w14:textId="79ACFD42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Our approach incorporates our plans of education recovery and accounts for the</w:t>
            </w:r>
          </w:p>
          <w:p w14:paraId="28D76548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recovery funding as required. However, during 2022 – 2023 the focus will be on</w:t>
            </w:r>
          </w:p>
          <w:p w14:paraId="6A553719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adaptive teaching methods within the classroom and bespoke provisions, therefore we</w:t>
            </w:r>
          </w:p>
          <w:p w14:paraId="622F9FE8" w14:textId="77777777" w:rsidR="00EF159F" w:rsidRPr="00A74D52" w:rsidRDefault="00EF159F" w:rsidP="00EF159F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will not be utilising recovery funding. Our approach is rooted in robust assessments on</w:t>
            </w:r>
          </w:p>
          <w:p w14:paraId="2A7D54E9" w14:textId="4F131A91" w:rsidR="00E66558" w:rsidRPr="00842EE0" w:rsidRDefault="00EF159F" w:rsidP="00842EE0">
            <w:pPr>
              <w:pStyle w:val="p1"/>
              <w:rPr>
                <w:sz w:val="24"/>
                <w:szCs w:val="24"/>
              </w:rPr>
            </w:pPr>
            <w:r w:rsidRPr="00A74D52">
              <w:rPr>
                <w:rStyle w:val="s1"/>
                <w:sz w:val="24"/>
                <w:szCs w:val="24"/>
              </w:rPr>
              <w:t>entry and through the placement to ensure that all of our children make progress from</w:t>
            </w:r>
            <w:r w:rsidR="00842EE0">
              <w:rPr>
                <w:rStyle w:val="s1"/>
              </w:rPr>
              <w:t xml:space="preserve"> </w:t>
            </w:r>
            <w:r w:rsidRPr="00842EE0">
              <w:rPr>
                <w:rStyle w:val="s1"/>
                <w:sz w:val="24"/>
                <w:szCs w:val="24"/>
              </w:rPr>
              <w:t>their baseline.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00EF41B9">
        <w:trPr>
          <w:trHeight w:val="41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23175503" w:rsidR="00E66558" w:rsidRPr="008070E6" w:rsidRDefault="003F416B" w:rsidP="00EF41B9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 xml:space="preserve">Attainment in phonics, </w:t>
            </w:r>
            <w:proofErr w:type="gramStart"/>
            <w:r w:rsidRPr="008070E6">
              <w:rPr>
                <w:rStyle w:val="s1"/>
                <w:sz w:val="24"/>
                <w:szCs w:val="24"/>
              </w:rPr>
              <w:t>reading ,</w:t>
            </w:r>
            <w:proofErr w:type="gramEnd"/>
            <w:r w:rsidRPr="008070E6">
              <w:rPr>
                <w:rStyle w:val="s1"/>
                <w:sz w:val="24"/>
                <w:szCs w:val="24"/>
              </w:rPr>
              <w:t xml:space="preserve"> writing and maths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B54172A" w:rsidR="00E66558" w:rsidRPr="008070E6" w:rsidRDefault="00EF41B9" w:rsidP="00EF41B9">
            <w:pPr>
              <w:pStyle w:val="p2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Low attainment in EYFS &amp; KS1 in speech, language and communication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1AB357C7" w:rsidR="00E66558" w:rsidRPr="008070E6" w:rsidRDefault="00EF41B9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Access to wider opportunitie</w:t>
            </w:r>
            <w:r w:rsidR="00A51375">
              <w:rPr>
                <w:rStyle w:val="s2"/>
                <w:sz w:val="24"/>
                <w:szCs w:val="24"/>
              </w:rPr>
              <w:t>s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79DC63D7" w:rsidR="00E66558" w:rsidRPr="008070E6" w:rsidRDefault="003F416B" w:rsidP="00C31636">
            <w:pPr>
              <w:pStyle w:val="TableRowCentered"/>
              <w:ind w:left="0" w:right="0"/>
              <w:jc w:val="left"/>
              <w:rPr>
                <w:iCs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Attendance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63BCFBE0" w:rsidR="00E66558" w:rsidRPr="008070E6" w:rsidRDefault="003F416B" w:rsidP="00C31636">
            <w:pPr>
              <w:pStyle w:val="TableRowCentered"/>
              <w:ind w:left="0" w:right="0"/>
              <w:jc w:val="left"/>
              <w:rPr>
                <w:iCs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Parental engagemen</w:t>
            </w:r>
            <w:r w:rsidR="008070E6" w:rsidRPr="008070E6">
              <w:rPr>
                <w:rStyle w:val="s2"/>
                <w:sz w:val="24"/>
                <w:szCs w:val="24"/>
              </w:rPr>
              <w:t>t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:rsidRPr="008070E6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3882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1. To improve disadvantaged pupils’</w:t>
            </w:r>
          </w:p>
          <w:p w14:paraId="76AB9BD4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acquisition of phonic understanding and</w:t>
            </w:r>
          </w:p>
          <w:p w14:paraId="30861498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application across school from the EYFS</w:t>
            </w:r>
          </w:p>
          <w:p w14:paraId="2A7D5504" w14:textId="6688199D" w:rsidR="00E66558" w:rsidRPr="008070E6" w:rsidRDefault="00337021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to Year 6.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80AC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Pupils make good or better progress in</w:t>
            </w:r>
          </w:p>
          <w:p w14:paraId="71C60D10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phonics knowledge and understanding and</w:t>
            </w:r>
          </w:p>
          <w:p w14:paraId="2A7D5505" w14:textId="4D2E0CC8" w:rsidR="00E66558" w:rsidRPr="008070E6" w:rsidRDefault="00337021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this transfers to their writing and spelling.</w:t>
            </w:r>
          </w:p>
        </w:tc>
      </w:tr>
      <w:tr w:rsidR="00E66558" w:rsidRPr="008070E6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BFDE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2. To build on teachers’ knowledge and</w:t>
            </w:r>
          </w:p>
          <w:p w14:paraId="4B087F3D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pedagogical in core areas of the</w:t>
            </w:r>
          </w:p>
          <w:p w14:paraId="2A7D5507" w14:textId="1D293B8F" w:rsidR="00E66558" w:rsidRPr="008070E6" w:rsidRDefault="00337021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curriculum.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922B" w14:textId="77777777" w:rsidR="00337021" w:rsidRPr="008070E6" w:rsidRDefault="00337021" w:rsidP="00337021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Key improvements in the development of</w:t>
            </w:r>
          </w:p>
          <w:p w14:paraId="2A7D5508" w14:textId="06B5C6FE" w:rsidR="00E66558" w:rsidRPr="008070E6" w:rsidRDefault="00337021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the core Curriculum</w:t>
            </w:r>
          </w:p>
        </w:tc>
      </w:tr>
      <w:tr w:rsidR="00E66558" w:rsidRPr="008070E6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0F96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3. To ensure pupils in EYFS and KS1 with</w:t>
            </w:r>
          </w:p>
          <w:p w14:paraId="3B10A0E5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poor language acquisition access targeted</w:t>
            </w:r>
          </w:p>
          <w:p w14:paraId="07F93BE6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intervention to narrow the gap between</w:t>
            </w:r>
          </w:p>
          <w:p w14:paraId="2A7D550A" w14:textId="42D9D7B0" w:rsidR="00E66558" w:rsidRPr="008070E6" w:rsidRDefault="002D19CE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themselves and their peers.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388E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Pupils achieve their set targets and make</w:t>
            </w:r>
          </w:p>
          <w:p w14:paraId="1D799D51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significant improvements in their areas of</w:t>
            </w:r>
          </w:p>
          <w:p w14:paraId="2A7D550B" w14:textId="52C8D03F" w:rsidR="00E66558" w:rsidRPr="008070E6" w:rsidRDefault="002D19CE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difficulty.</w:t>
            </w:r>
          </w:p>
        </w:tc>
      </w:tr>
      <w:tr w:rsidR="00E66558" w:rsidRPr="008070E6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A839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4. To ensure all disadvantaged pupils</w:t>
            </w:r>
          </w:p>
          <w:p w14:paraId="3C0A535F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identified as having additional needs</w:t>
            </w:r>
          </w:p>
          <w:p w14:paraId="732D33FB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access early assessment and targeted</w:t>
            </w:r>
          </w:p>
          <w:p w14:paraId="2A7D550D" w14:textId="31156693" w:rsidR="00E66558" w:rsidRPr="008070E6" w:rsidRDefault="002D19CE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support.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E12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Pupils with additional needs are quickly</w:t>
            </w:r>
          </w:p>
          <w:p w14:paraId="3B9BE09D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identified and assessed and graduated</w:t>
            </w:r>
          </w:p>
          <w:p w14:paraId="2A7D550E" w14:textId="2017EF3A" w:rsidR="00E66558" w:rsidRPr="008070E6" w:rsidRDefault="002D19CE" w:rsidP="008070E6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cycles of support are quickly established.</w:t>
            </w:r>
          </w:p>
        </w:tc>
      </w:tr>
      <w:tr w:rsidR="002D19CE" w:rsidRPr="008070E6" w14:paraId="47ADA425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BC09" w14:textId="052A0762" w:rsidR="002D19CE" w:rsidRPr="008070E6" w:rsidRDefault="002D19CE" w:rsidP="002D19CE">
            <w:pPr>
              <w:pStyle w:val="p1"/>
              <w:rPr>
                <w:rStyle w:val="s1"/>
                <w:sz w:val="24"/>
                <w:szCs w:val="24"/>
              </w:rPr>
            </w:pPr>
            <w:r w:rsidRPr="008070E6">
              <w:rPr>
                <w:rStyle w:val="s1"/>
                <w:sz w:val="24"/>
                <w:szCs w:val="24"/>
              </w:rPr>
              <w:t>5. To ensure disadvantaged pupils achieve a</w:t>
            </w:r>
            <w:r w:rsidR="008070E6">
              <w:rPr>
                <w:rStyle w:val="s1"/>
                <w:sz w:val="24"/>
                <w:szCs w:val="24"/>
              </w:rPr>
              <w:t xml:space="preserve"> </w:t>
            </w:r>
            <w:r w:rsidRPr="008070E6">
              <w:rPr>
                <w:rStyle w:val="s1"/>
                <w:sz w:val="24"/>
                <w:szCs w:val="24"/>
              </w:rPr>
              <w:t>good sense of wellbeing and of being part of</w:t>
            </w:r>
            <w:r w:rsidR="00693BE4">
              <w:rPr>
                <w:rStyle w:val="s1"/>
                <w:sz w:val="24"/>
                <w:szCs w:val="24"/>
              </w:rPr>
              <w:t xml:space="preserve"> </w:t>
            </w:r>
            <w:r w:rsidRPr="008070E6">
              <w:rPr>
                <w:rStyle w:val="s1"/>
                <w:sz w:val="24"/>
                <w:szCs w:val="24"/>
              </w:rPr>
              <w:t>our school community.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8104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Children’s wellbeing needs are met and</w:t>
            </w:r>
          </w:p>
          <w:p w14:paraId="69EB3ED5" w14:textId="77777777" w:rsidR="002D19CE" w:rsidRPr="008070E6" w:rsidRDefault="002D19CE" w:rsidP="002D19CE">
            <w:pPr>
              <w:pStyle w:val="p1"/>
              <w:rPr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supported. Children start the day feeling</w:t>
            </w:r>
          </w:p>
          <w:p w14:paraId="7E135B97" w14:textId="3ABC963D" w:rsidR="002D19CE" w:rsidRPr="008070E6" w:rsidRDefault="002D19CE" w:rsidP="002D19CE">
            <w:pPr>
              <w:pStyle w:val="p1"/>
              <w:rPr>
                <w:rStyle w:val="s2"/>
                <w:sz w:val="24"/>
                <w:szCs w:val="24"/>
              </w:rPr>
            </w:pPr>
            <w:r w:rsidRPr="008070E6">
              <w:rPr>
                <w:rStyle w:val="s2"/>
                <w:sz w:val="24"/>
                <w:szCs w:val="24"/>
              </w:rPr>
              <w:t>ready to engage with learning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13CC058" w:rsidR="00E66558" w:rsidRDefault="009D71E8">
      <w:r>
        <w:t>Budgeted cost: £</w:t>
      </w:r>
      <w:r w:rsidR="0057639A">
        <w:t>4500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498"/>
        <w:gridCol w:w="2299"/>
      </w:tblGrid>
      <w:tr w:rsidR="00E66558" w14:paraId="2A7D5519" w14:textId="77777777" w:rsidTr="00F9352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00F9352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7B4D" w14:textId="3486A1CA" w:rsidR="00A0049F" w:rsidRPr="00301836" w:rsidRDefault="00A0049F" w:rsidP="00F93523">
            <w:pPr>
              <w:pStyle w:val="p1"/>
              <w:jc w:val="both"/>
              <w:rPr>
                <w:sz w:val="24"/>
                <w:szCs w:val="24"/>
              </w:rPr>
            </w:pPr>
            <w:r w:rsidRPr="00301836">
              <w:rPr>
                <w:rStyle w:val="s1"/>
                <w:sz w:val="24"/>
                <w:szCs w:val="24"/>
              </w:rPr>
              <w:t>Commission an</w:t>
            </w:r>
            <w:r w:rsidR="00F93523">
              <w:t xml:space="preserve"> </w:t>
            </w:r>
            <w:r w:rsidRPr="00301836">
              <w:rPr>
                <w:rStyle w:val="s1"/>
                <w:sz w:val="24"/>
                <w:szCs w:val="24"/>
              </w:rPr>
              <w:t>independent</w:t>
            </w:r>
            <w:r w:rsidR="00F93523">
              <w:rPr>
                <w:rStyle w:val="s1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phonics audit</w:t>
            </w:r>
            <w:r w:rsidR="00F93523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of school and</w:t>
            </w:r>
          </w:p>
          <w:p w14:paraId="743C3FEB" w14:textId="36DEB1EE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complete a</w:t>
            </w:r>
            <w:r w:rsidR="00F93523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deep dive in</w:t>
            </w:r>
          </w:p>
          <w:p w14:paraId="61E6737B" w14:textId="7C7DA29E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reading to</w:t>
            </w:r>
            <w:r w:rsidR="00F93523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establish the</w:t>
            </w:r>
          </w:p>
          <w:p w14:paraId="67DA3B4A" w14:textId="387FC441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strengths and</w:t>
            </w:r>
            <w:r w:rsidR="00F93523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relative</w:t>
            </w:r>
          </w:p>
          <w:p w14:paraId="30D4862D" w14:textId="32048491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lastRenderedPageBreak/>
              <w:t>weaknesses in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reading.</w:t>
            </w:r>
          </w:p>
          <w:p w14:paraId="37DB20BB" w14:textId="6C10FB51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Using these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reports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develop CPD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training for all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teaching staff</w:t>
            </w:r>
          </w:p>
          <w:p w14:paraId="0B84A3B5" w14:textId="18E2CD43" w:rsidR="00A0049F" w:rsidRPr="00301836" w:rsidRDefault="00A0049F" w:rsidP="00301836">
            <w:pPr>
              <w:pStyle w:val="p2"/>
              <w:jc w:val="both"/>
              <w:rPr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and purchase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required</w:t>
            </w:r>
          </w:p>
          <w:p w14:paraId="1774B404" w14:textId="77777777" w:rsidR="00E66558" w:rsidRDefault="00A0049F" w:rsidP="00301836">
            <w:pPr>
              <w:pStyle w:val="p2"/>
              <w:jc w:val="both"/>
              <w:rPr>
                <w:rStyle w:val="s2"/>
                <w:sz w:val="24"/>
                <w:szCs w:val="24"/>
              </w:rPr>
            </w:pPr>
            <w:r w:rsidRPr="00301836">
              <w:rPr>
                <w:rStyle w:val="s2"/>
                <w:sz w:val="24"/>
                <w:szCs w:val="24"/>
              </w:rPr>
              <w:t>phonic</w:t>
            </w:r>
            <w:r w:rsidR="00125EF9">
              <w:rPr>
                <w:rStyle w:val="s2"/>
                <w:sz w:val="24"/>
                <w:szCs w:val="24"/>
              </w:rPr>
              <w:t xml:space="preserve"> </w:t>
            </w:r>
            <w:r w:rsidRPr="00301836">
              <w:rPr>
                <w:rStyle w:val="s2"/>
                <w:sz w:val="24"/>
                <w:szCs w:val="24"/>
              </w:rPr>
              <w:t>resources</w:t>
            </w:r>
          </w:p>
          <w:p w14:paraId="6A9244F2" w14:textId="77777777" w:rsidR="007B412F" w:rsidRDefault="007B412F" w:rsidP="00301836">
            <w:pPr>
              <w:pStyle w:val="p2"/>
              <w:jc w:val="both"/>
              <w:rPr>
                <w:rStyle w:val="s2"/>
                <w:sz w:val="24"/>
                <w:szCs w:val="24"/>
              </w:rPr>
            </w:pPr>
          </w:p>
          <w:p w14:paraId="2D4074EE" w14:textId="5CDC2C0F" w:rsidR="007B412F" w:rsidRDefault="007B412F" w:rsidP="007B412F">
            <w:pPr>
              <w:pStyle w:val="p2"/>
              <w:numPr>
                <w:ilvl w:val="0"/>
                <w:numId w:val="19"/>
              </w:numPr>
              <w:jc w:val="both"/>
              <w:rPr>
                <w:rStyle w:val="s2"/>
                <w:sz w:val="24"/>
                <w:szCs w:val="24"/>
              </w:rPr>
            </w:pPr>
            <w:r>
              <w:rPr>
                <w:rStyle w:val="s2"/>
                <w:sz w:val="24"/>
                <w:szCs w:val="24"/>
              </w:rPr>
              <w:t xml:space="preserve">Fast Track </w:t>
            </w:r>
          </w:p>
          <w:p w14:paraId="791FCCF8" w14:textId="0FB2295E" w:rsidR="007B412F" w:rsidRDefault="007B412F" w:rsidP="007B412F">
            <w:pPr>
              <w:pStyle w:val="p2"/>
              <w:numPr>
                <w:ilvl w:val="0"/>
                <w:numId w:val="19"/>
              </w:numPr>
              <w:jc w:val="both"/>
              <w:rPr>
                <w:rStyle w:val="s2"/>
                <w:sz w:val="24"/>
                <w:szCs w:val="24"/>
              </w:rPr>
            </w:pPr>
            <w:r>
              <w:rPr>
                <w:rStyle w:val="s2"/>
                <w:sz w:val="24"/>
                <w:szCs w:val="24"/>
              </w:rPr>
              <w:t>Bou</w:t>
            </w:r>
            <w:r w:rsidR="00376046">
              <w:rPr>
                <w:rStyle w:val="s2"/>
                <w:sz w:val="24"/>
                <w:szCs w:val="24"/>
              </w:rPr>
              <w:t>nce back</w:t>
            </w:r>
          </w:p>
          <w:p w14:paraId="603BDD87" w14:textId="795A24B8" w:rsidR="00376046" w:rsidRDefault="00376046" w:rsidP="007B412F">
            <w:pPr>
              <w:pStyle w:val="p2"/>
              <w:numPr>
                <w:ilvl w:val="0"/>
                <w:numId w:val="19"/>
              </w:numPr>
              <w:jc w:val="both"/>
              <w:rPr>
                <w:rStyle w:val="s2"/>
                <w:sz w:val="24"/>
                <w:szCs w:val="24"/>
              </w:rPr>
            </w:pPr>
            <w:r>
              <w:rPr>
                <w:rStyle w:val="s2"/>
                <w:sz w:val="24"/>
                <w:szCs w:val="24"/>
              </w:rPr>
              <w:t>Red Rose Y2</w:t>
            </w:r>
          </w:p>
          <w:p w14:paraId="2A7D551A" w14:textId="26CE9366" w:rsidR="007532A1" w:rsidRPr="003511BA" w:rsidRDefault="007532A1" w:rsidP="00301836">
            <w:pPr>
              <w:pStyle w:val="p2"/>
              <w:jc w:val="both"/>
              <w:rPr>
                <w:rFonts w:ascii="Helvetica" w:hAnsi="Helvetica"/>
                <w:color w:val="FF0000"/>
                <w:sz w:val="18"/>
                <w:szCs w:val="18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C9CC" w14:textId="668D19DF" w:rsidR="009F4725" w:rsidRPr="00946C89" w:rsidRDefault="009F4725" w:rsidP="007532A1">
            <w:pPr>
              <w:pStyle w:val="p4"/>
              <w:rPr>
                <w:sz w:val="24"/>
                <w:szCs w:val="24"/>
              </w:rPr>
            </w:pPr>
            <w:proofErr w:type="gramStart"/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lastRenderedPageBreak/>
              <w:t>“ Phonics</w:t>
            </w:r>
            <w:proofErr w:type="gramEnd"/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t xml:space="preserve"> approaches have been consistently found</w:t>
            </w:r>
            <w:r w:rsidR="007532A1" w:rsidRPr="00946C89">
              <w:rPr>
                <w:rStyle w:val="s3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to be effective in supporting younger pupils to</w:t>
            </w:r>
          </w:p>
          <w:p w14:paraId="013EE9E2" w14:textId="03CC5298" w:rsidR="009F4725" w:rsidRPr="00946C89" w:rsidRDefault="009F4725" w:rsidP="007532A1">
            <w:pPr>
              <w:pStyle w:val="p5"/>
              <w:rPr>
                <w:sz w:val="24"/>
                <w:szCs w:val="24"/>
              </w:rPr>
            </w:pP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master the basics of reading, with an average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impa</w:t>
            </w:r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t>ct of an additional five months’ progress.</w:t>
            </w:r>
          </w:p>
          <w:p w14:paraId="3982CB74" w14:textId="001277DD" w:rsidR="009F4725" w:rsidRPr="00946C89" w:rsidRDefault="009F4725" w:rsidP="009F4725">
            <w:pPr>
              <w:pStyle w:val="p5"/>
              <w:rPr>
                <w:sz w:val="24"/>
                <w:szCs w:val="24"/>
              </w:rPr>
            </w:pP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lastRenderedPageBreak/>
              <w:t>Research suggests that phonics is particularly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t>beneficial for younger learners (4−</w:t>
            </w:r>
            <w:proofErr w:type="gramStart"/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t>7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year olds</w:t>
            </w:r>
            <w:proofErr w:type="gramEnd"/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) as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they begin to read. Teaching phonics is more</w:t>
            </w:r>
          </w:p>
          <w:p w14:paraId="1D8ECBB9" w14:textId="41AEAFAB" w:rsidR="009F4725" w:rsidRPr="00946C89" w:rsidRDefault="009F4725" w:rsidP="009F4725">
            <w:pPr>
              <w:pStyle w:val="p5"/>
              <w:rPr>
                <w:sz w:val="24"/>
                <w:szCs w:val="24"/>
              </w:rPr>
            </w:pP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effective on average than other approaches to early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reading (such as whole language or alphabetic</w:t>
            </w:r>
          </w:p>
          <w:p w14:paraId="0EEBE979" w14:textId="614CB623" w:rsidR="009F4725" w:rsidRPr="00946C89" w:rsidRDefault="009F4725" w:rsidP="009F4725">
            <w:pPr>
              <w:pStyle w:val="p5"/>
              <w:rPr>
                <w:sz w:val="24"/>
                <w:szCs w:val="24"/>
              </w:rPr>
            </w:pP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approaches), though it should be emphasised that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effective phonics techniques are usually embedded</w:t>
            </w:r>
          </w:p>
          <w:p w14:paraId="4427AF3C" w14:textId="712F93F7" w:rsidR="009F4725" w:rsidRPr="00946C89" w:rsidRDefault="009F4725" w:rsidP="007532A1">
            <w:pPr>
              <w:pStyle w:val="p5"/>
              <w:rPr>
                <w:sz w:val="24"/>
                <w:szCs w:val="24"/>
              </w:rPr>
            </w:pP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>in a rich literacy environment for early readers and</w:t>
            </w:r>
            <w:r w:rsidR="007532A1"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 </w:t>
            </w:r>
            <w:r w:rsidRPr="00946C89">
              <w:rPr>
                <w:rStyle w:val="s4"/>
                <w:i w:val="0"/>
                <w:iCs w:val="0"/>
                <w:sz w:val="24"/>
                <w:szCs w:val="24"/>
              </w:rPr>
              <w:t xml:space="preserve">are only one part of a </w:t>
            </w:r>
            <w:r w:rsidRPr="00946C89">
              <w:rPr>
                <w:rStyle w:val="s3"/>
                <w:i w:val="0"/>
                <w:iCs w:val="0"/>
                <w:sz w:val="24"/>
                <w:szCs w:val="24"/>
              </w:rPr>
              <w:t>successful literacy strategy.”</w:t>
            </w:r>
          </w:p>
          <w:p w14:paraId="260B938E" w14:textId="77777777" w:rsidR="0090140E" w:rsidRPr="00946C89" w:rsidRDefault="0090140E" w:rsidP="0090140E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0EFA64B1" w14:textId="15E24F5E" w:rsidR="0090140E" w:rsidRPr="00060088" w:rsidRDefault="0090140E" w:rsidP="0090140E">
            <w:pPr>
              <w:pStyle w:val="p1"/>
              <w:rPr>
                <w:sz w:val="24"/>
                <w:szCs w:val="24"/>
              </w:rPr>
            </w:pPr>
            <w:r w:rsidRPr="00060088">
              <w:rPr>
                <w:rStyle w:val="s1"/>
                <w:sz w:val="24"/>
                <w:szCs w:val="24"/>
              </w:rPr>
              <w:t>https://educationendowmentfoundation.org.uk/education-</w:t>
            </w:r>
          </w:p>
          <w:p w14:paraId="2A7D551B" w14:textId="3C0855A1" w:rsidR="00E66558" w:rsidRPr="00060088" w:rsidRDefault="0090140E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060088">
              <w:rPr>
                <w:rStyle w:val="s1"/>
                <w:sz w:val="24"/>
                <w:szCs w:val="24"/>
              </w:rPr>
              <w:t>evidence/teaching-learning-toolkit/phonics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248F" w14:textId="77777777" w:rsidR="009F4725" w:rsidRDefault="009F4725" w:rsidP="009F4725">
            <w:pPr>
              <w:pStyle w:val="p3"/>
            </w:pPr>
            <w:r>
              <w:rPr>
                <w:rStyle w:val="s1"/>
              </w:rPr>
              <w:lastRenderedPageBreak/>
              <w:t>1, 2, 4</w:t>
            </w:r>
          </w:p>
          <w:p w14:paraId="2A7D551C" w14:textId="77777777" w:rsidR="00E66558" w:rsidRDefault="00E66558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E66558" w:rsidRPr="002C7ACF" w14:paraId="2A7D5521" w14:textId="77777777" w:rsidTr="00F9352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C22A" w14:textId="77777777" w:rsidR="00E66558" w:rsidRDefault="002C7ACF" w:rsidP="00D5555E">
            <w:pPr>
              <w:pStyle w:val="p1"/>
              <w:rPr>
                <w:rStyle w:val="s1"/>
                <w:sz w:val="24"/>
                <w:szCs w:val="24"/>
              </w:rPr>
            </w:pPr>
            <w:r w:rsidRPr="002C7ACF">
              <w:rPr>
                <w:rStyle w:val="s1"/>
                <w:sz w:val="24"/>
                <w:szCs w:val="24"/>
              </w:rPr>
              <w:t>Building</w:t>
            </w:r>
            <w:r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teacher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knowledge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and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pedagogical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expertise in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core</w:t>
            </w:r>
            <w:r w:rsidR="00D5555E"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curriculum</w:t>
            </w:r>
            <w:r w:rsidR="00D5555E">
              <w:rPr>
                <w:rStyle w:val="s1"/>
                <w:sz w:val="24"/>
                <w:szCs w:val="24"/>
              </w:rPr>
              <w:t xml:space="preserve"> </w:t>
            </w:r>
            <w:r w:rsidRPr="002C7ACF">
              <w:rPr>
                <w:rStyle w:val="s1"/>
                <w:sz w:val="24"/>
                <w:szCs w:val="24"/>
              </w:rPr>
              <w:t>areas</w:t>
            </w:r>
          </w:p>
          <w:p w14:paraId="1A305A56" w14:textId="77777777" w:rsidR="009E0D5A" w:rsidRDefault="00376046" w:rsidP="00376046">
            <w:pPr>
              <w:pStyle w:val="p1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Network curriculum meeting</w:t>
            </w:r>
          </w:p>
          <w:p w14:paraId="3A6AB12B" w14:textId="77777777" w:rsidR="006870AF" w:rsidRDefault="006870AF" w:rsidP="006870AF">
            <w:pPr>
              <w:pStyle w:val="p1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Itrack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App</w:t>
            </w:r>
          </w:p>
          <w:p w14:paraId="2A7D551E" w14:textId="76A2097B" w:rsidR="006870AF" w:rsidRPr="006870AF" w:rsidRDefault="006870AF" w:rsidP="006870AF">
            <w:pPr>
              <w:pStyle w:val="p1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Maths Mastery Reception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09638ED8" w:rsidR="00E66558" w:rsidRPr="002C7ACF" w:rsidRDefault="00E13FEA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“</w:t>
            </w:r>
            <w:r w:rsidR="0005267D">
              <w:rPr>
                <w:szCs w:val="24"/>
              </w:rPr>
              <w:t>Evidence indicates that high quality teaching is the most important lever schools</w:t>
            </w:r>
            <w:r w:rsidR="00C30868">
              <w:rPr>
                <w:szCs w:val="24"/>
              </w:rPr>
              <w:t xml:space="preserve"> have to improve pupil attainment, including for disadvantaged pupils. Schools should </w:t>
            </w:r>
            <w:r w:rsidR="007D251C">
              <w:rPr>
                <w:szCs w:val="24"/>
              </w:rPr>
              <w:t xml:space="preserve">focus on building teacher </w:t>
            </w:r>
            <w:r w:rsidR="005A7609">
              <w:rPr>
                <w:szCs w:val="24"/>
              </w:rPr>
              <w:t>knowledge and pedagogical expertise, curriculum development</w:t>
            </w:r>
            <w:r w:rsidR="00231F7A">
              <w:rPr>
                <w:szCs w:val="24"/>
              </w:rPr>
              <w:t xml:space="preserve"> and the purposeful use of assessment</w:t>
            </w:r>
            <w:r w:rsidR="00FA7788">
              <w:rPr>
                <w:szCs w:val="24"/>
              </w:rPr>
              <w:t>”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4B6BA971" w:rsidR="00E66558" w:rsidRPr="002C7ACF" w:rsidRDefault="00FA778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14:paraId="2A7D5522" w14:textId="77777777" w:rsidR="00E66558" w:rsidRPr="002C7ACF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63C19483" w:rsidR="00E66558" w:rsidRDefault="009D71E8">
      <w:r>
        <w:t xml:space="preserve">Budgeted cost: £ </w:t>
      </w:r>
      <w:r w:rsidR="000B186C">
        <w:t>9000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7906" w14:textId="1ACFA9B4" w:rsidR="00275069" w:rsidRPr="00922CA7" w:rsidRDefault="00275069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Teacher led</w:t>
            </w:r>
            <w:r w:rsidR="00922CA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tutoring</w:t>
            </w:r>
          </w:p>
          <w:p w14:paraId="181F25EB" w14:textId="5D5B0E59" w:rsidR="00275069" w:rsidRPr="00922CA7" w:rsidRDefault="00922CA7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P</w:t>
            </w:r>
            <w:r w:rsidR="00275069" w:rsidRPr="00922CA7">
              <w:rPr>
                <w:rStyle w:val="s1"/>
                <w:sz w:val="24"/>
                <w:szCs w:val="24"/>
              </w:rPr>
              <w:t>rogramme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="00275069" w:rsidRPr="00922CA7">
              <w:rPr>
                <w:rStyle w:val="s1"/>
                <w:sz w:val="24"/>
                <w:szCs w:val="24"/>
              </w:rPr>
              <w:t>targeting</w:t>
            </w:r>
            <w:r w:rsidR="003B5D64">
              <w:rPr>
                <w:rStyle w:val="s1"/>
                <w:sz w:val="24"/>
                <w:szCs w:val="24"/>
              </w:rPr>
              <w:t xml:space="preserve"> </w:t>
            </w:r>
            <w:r w:rsidR="00275069" w:rsidRPr="00922CA7">
              <w:rPr>
                <w:rStyle w:val="s1"/>
                <w:sz w:val="24"/>
                <w:szCs w:val="24"/>
              </w:rPr>
              <w:t>pupils at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="00275069" w:rsidRPr="00922CA7">
              <w:rPr>
                <w:rStyle w:val="s1"/>
                <w:sz w:val="24"/>
                <w:szCs w:val="24"/>
              </w:rPr>
              <w:t>EYFS and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="00275069" w:rsidRPr="00922CA7">
              <w:rPr>
                <w:rStyle w:val="s1"/>
                <w:sz w:val="24"/>
                <w:szCs w:val="24"/>
              </w:rPr>
              <w:t>KS1</w:t>
            </w:r>
            <w:r w:rsidR="00CC24B7">
              <w:rPr>
                <w:rStyle w:val="s1"/>
                <w:sz w:val="24"/>
                <w:szCs w:val="24"/>
              </w:rPr>
              <w:t xml:space="preserve"> </w:t>
            </w:r>
            <w:r w:rsidR="00B40067">
              <w:rPr>
                <w:rStyle w:val="s1"/>
                <w:sz w:val="24"/>
                <w:szCs w:val="24"/>
              </w:rPr>
              <w:t>i</w:t>
            </w:r>
            <w:r w:rsidR="00275069" w:rsidRPr="00922CA7">
              <w:rPr>
                <w:rStyle w:val="s1"/>
                <w:sz w:val="24"/>
                <w:szCs w:val="24"/>
              </w:rPr>
              <w:t>n order to</w:t>
            </w:r>
            <w:r w:rsidR="003B5D64">
              <w:rPr>
                <w:rStyle w:val="s1"/>
                <w:sz w:val="24"/>
                <w:szCs w:val="24"/>
              </w:rPr>
              <w:t xml:space="preserve"> </w:t>
            </w:r>
            <w:r w:rsidR="00275069" w:rsidRPr="00922CA7">
              <w:rPr>
                <w:rStyle w:val="s1"/>
                <w:sz w:val="24"/>
                <w:szCs w:val="24"/>
              </w:rPr>
              <w:t>narrow the</w:t>
            </w:r>
          </w:p>
          <w:p w14:paraId="10C3F417" w14:textId="5058E322" w:rsidR="00275069" w:rsidRPr="00922CA7" w:rsidRDefault="00275069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gap</w:t>
            </w:r>
            <w:r w:rsidR="00B4006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between</w:t>
            </w:r>
            <w:r w:rsidR="00B4006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themselves</w:t>
            </w:r>
            <w:r w:rsidR="00B4006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and their</w:t>
            </w:r>
            <w:r w:rsidR="003B5D6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peers.</w:t>
            </w:r>
          </w:p>
          <w:p w14:paraId="38FC45C4" w14:textId="47617517" w:rsidR="00B40067" w:rsidRDefault="00527A81" w:rsidP="00527A81">
            <w:pPr>
              <w:pStyle w:val="p1"/>
              <w:numPr>
                <w:ilvl w:val="0"/>
                <w:numId w:val="22"/>
              </w:numPr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Interve</w:t>
            </w:r>
            <w:r w:rsidR="005F668E">
              <w:rPr>
                <w:rStyle w:val="s1"/>
                <w:sz w:val="24"/>
                <w:szCs w:val="24"/>
              </w:rPr>
              <w:t>ntion programmes</w:t>
            </w:r>
          </w:p>
          <w:p w14:paraId="25A68368" w14:textId="0C95EF80" w:rsidR="005F668E" w:rsidRDefault="005F668E" w:rsidP="00527A81">
            <w:pPr>
              <w:pStyle w:val="p1"/>
              <w:numPr>
                <w:ilvl w:val="0"/>
                <w:numId w:val="22"/>
              </w:numPr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1 to 1 support</w:t>
            </w:r>
          </w:p>
          <w:p w14:paraId="2AE0ED0A" w14:textId="0F0828A1" w:rsidR="00275069" w:rsidRPr="00922CA7" w:rsidRDefault="00275069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Weekly SLT</w:t>
            </w:r>
            <w:r w:rsidR="00B4006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oversight</w:t>
            </w:r>
            <w:r w:rsidR="00B40067">
              <w:rPr>
                <w:rStyle w:val="s1"/>
                <w:sz w:val="24"/>
                <w:szCs w:val="24"/>
              </w:rPr>
              <w:t xml:space="preserve"> a</w:t>
            </w:r>
            <w:r w:rsidRPr="00922CA7">
              <w:rPr>
                <w:rStyle w:val="s1"/>
                <w:sz w:val="24"/>
                <w:szCs w:val="24"/>
              </w:rPr>
              <w:t>nd</w:t>
            </w:r>
            <w:r w:rsidR="00B40067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monitoring</w:t>
            </w:r>
          </w:p>
          <w:p w14:paraId="67446509" w14:textId="36CDF9A3" w:rsidR="00275069" w:rsidRPr="00922CA7" w:rsidRDefault="00275069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lastRenderedPageBreak/>
              <w:t>will ensure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the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targeted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interventions are being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effective</w:t>
            </w:r>
          </w:p>
          <w:p w14:paraId="22FF1404" w14:textId="2F05A3D1" w:rsidR="00275069" w:rsidRPr="00922CA7" w:rsidRDefault="00275069" w:rsidP="00275069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and leading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to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increased</w:t>
            </w:r>
            <w:r w:rsidR="008841B4">
              <w:rPr>
                <w:rStyle w:val="s1"/>
                <w:sz w:val="24"/>
                <w:szCs w:val="24"/>
              </w:rPr>
              <w:t xml:space="preserve"> </w:t>
            </w:r>
            <w:r w:rsidRPr="00922CA7">
              <w:rPr>
                <w:rStyle w:val="s1"/>
                <w:sz w:val="24"/>
                <w:szCs w:val="24"/>
              </w:rPr>
              <w:t>pupil</w:t>
            </w:r>
          </w:p>
          <w:p w14:paraId="2A7D5529" w14:textId="534FA2D4" w:rsidR="002D5CD7" w:rsidRPr="009A5D29" w:rsidRDefault="00275069" w:rsidP="008841B4">
            <w:pPr>
              <w:pStyle w:val="p1"/>
              <w:rPr>
                <w:sz w:val="24"/>
                <w:szCs w:val="24"/>
              </w:rPr>
            </w:pPr>
            <w:r w:rsidRPr="00922CA7">
              <w:rPr>
                <w:rStyle w:val="s1"/>
                <w:sz w:val="24"/>
                <w:szCs w:val="24"/>
              </w:rPr>
              <w:t>achievement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625E" w14:textId="65CB90CD" w:rsidR="00F62D89" w:rsidRPr="00860B36" w:rsidRDefault="00F62D89" w:rsidP="00F62D89">
            <w:pPr>
              <w:pStyle w:val="p1"/>
              <w:rPr>
                <w:sz w:val="24"/>
                <w:szCs w:val="24"/>
              </w:rPr>
            </w:pPr>
            <w:proofErr w:type="gramStart"/>
            <w:r w:rsidRPr="00860B36">
              <w:rPr>
                <w:rStyle w:val="s1"/>
                <w:sz w:val="24"/>
                <w:szCs w:val="24"/>
              </w:rPr>
              <w:lastRenderedPageBreak/>
              <w:t>“ Some</w:t>
            </w:r>
            <w:proofErr w:type="gramEnd"/>
            <w:r w:rsidRPr="00860B36">
              <w:rPr>
                <w:rStyle w:val="s1"/>
                <w:sz w:val="24"/>
                <w:szCs w:val="24"/>
              </w:rPr>
              <w:t xml:space="preserve"> pupils may require additional support alongside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high-quality teaching. In order to make good progress.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The evidence indicates that small group and one to one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proofErr w:type="gramStart"/>
            <w:r w:rsidRPr="00860B36">
              <w:rPr>
                <w:rStyle w:val="s1"/>
                <w:sz w:val="24"/>
                <w:szCs w:val="24"/>
              </w:rPr>
              <w:t>interventions</w:t>
            </w:r>
            <w:proofErr w:type="gramEnd"/>
            <w:r w:rsidRPr="00860B36">
              <w:rPr>
                <w:rStyle w:val="s1"/>
                <w:sz w:val="24"/>
                <w:szCs w:val="24"/>
              </w:rPr>
              <w:t xml:space="preserve"> can be a powerful tool for supporting these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pupils when they are used carefully.”</w:t>
            </w:r>
          </w:p>
          <w:p w14:paraId="64DCAF53" w14:textId="0C357B71" w:rsidR="00F62D89" w:rsidRPr="00860B36" w:rsidRDefault="00F62D89" w:rsidP="00F62D89">
            <w:pPr>
              <w:pStyle w:val="p1"/>
              <w:rPr>
                <w:sz w:val="24"/>
                <w:szCs w:val="24"/>
              </w:rPr>
            </w:pPr>
            <w:proofErr w:type="gramStart"/>
            <w:r w:rsidRPr="00860B36">
              <w:rPr>
                <w:rStyle w:val="s1"/>
                <w:sz w:val="24"/>
                <w:szCs w:val="24"/>
              </w:rPr>
              <w:t>“ Small</w:t>
            </w:r>
            <w:proofErr w:type="gramEnd"/>
            <w:r w:rsidRPr="00860B36">
              <w:rPr>
                <w:rStyle w:val="s1"/>
                <w:sz w:val="24"/>
                <w:szCs w:val="24"/>
              </w:rPr>
              <w:t xml:space="preserve"> group tuition is likely to be effective if it is targeted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at pupils’ specific needs”</w:t>
            </w:r>
          </w:p>
          <w:p w14:paraId="23C06887" w14:textId="49C5E278" w:rsidR="00F62D89" w:rsidRPr="00860B36" w:rsidRDefault="00F62D89" w:rsidP="00F62D89">
            <w:pPr>
              <w:pStyle w:val="p1"/>
              <w:rPr>
                <w:sz w:val="24"/>
                <w:szCs w:val="24"/>
              </w:rPr>
            </w:pPr>
            <w:proofErr w:type="gramStart"/>
            <w:r w:rsidRPr="00860B36">
              <w:rPr>
                <w:rStyle w:val="s1"/>
                <w:sz w:val="24"/>
                <w:szCs w:val="24"/>
              </w:rPr>
              <w:lastRenderedPageBreak/>
              <w:t>“ These</w:t>
            </w:r>
            <w:proofErr w:type="gramEnd"/>
            <w:r w:rsidRPr="00860B36">
              <w:rPr>
                <w:rStyle w:val="s1"/>
                <w:sz w:val="24"/>
                <w:szCs w:val="24"/>
              </w:rPr>
              <w:t xml:space="preserve"> interventions should be targeted at specific pupils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using information gathered from assessments and their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effectiveness and intensity should be continually</w:t>
            </w:r>
            <w:r w:rsidR="00860B36">
              <w:rPr>
                <w:rStyle w:val="s1"/>
                <w:sz w:val="24"/>
                <w:szCs w:val="24"/>
              </w:rPr>
              <w:t xml:space="preserve"> </w:t>
            </w:r>
            <w:r w:rsidRPr="00860B36">
              <w:rPr>
                <w:rStyle w:val="s1"/>
                <w:sz w:val="24"/>
                <w:szCs w:val="24"/>
              </w:rPr>
              <w:t>monitored.”</w:t>
            </w:r>
          </w:p>
          <w:p w14:paraId="47043875" w14:textId="77777777" w:rsidR="003B5D64" w:rsidRDefault="003B5D64" w:rsidP="00F62D89">
            <w:pPr>
              <w:pStyle w:val="p1"/>
              <w:rPr>
                <w:rStyle w:val="s1"/>
                <w:sz w:val="24"/>
                <w:szCs w:val="24"/>
              </w:rPr>
            </w:pPr>
          </w:p>
          <w:p w14:paraId="2776B5C5" w14:textId="141A10D3" w:rsidR="00F62D89" w:rsidRPr="00860B36" w:rsidRDefault="00F62D89" w:rsidP="00F62D89">
            <w:pPr>
              <w:pStyle w:val="p1"/>
              <w:rPr>
                <w:sz w:val="24"/>
                <w:szCs w:val="24"/>
              </w:rPr>
            </w:pPr>
            <w:r w:rsidRPr="00860B36">
              <w:rPr>
                <w:rStyle w:val="s1"/>
                <w:sz w:val="24"/>
                <w:szCs w:val="24"/>
              </w:rPr>
              <w:t>EEF</w:t>
            </w:r>
          </w:p>
          <w:p w14:paraId="10281F49" w14:textId="77777777" w:rsidR="00F62D89" w:rsidRPr="00860B36" w:rsidRDefault="00F62D89" w:rsidP="00F62D89">
            <w:pPr>
              <w:pStyle w:val="p2"/>
              <w:rPr>
                <w:sz w:val="24"/>
                <w:szCs w:val="24"/>
              </w:rPr>
            </w:pPr>
            <w:r w:rsidRPr="00860B36">
              <w:rPr>
                <w:rStyle w:val="s2"/>
                <w:sz w:val="24"/>
                <w:szCs w:val="24"/>
              </w:rPr>
              <w:t>port-for-schools/school-improvement-planning/2-targeted-</w:t>
            </w:r>
          </w:p>
          <w:p w14:paraId="6E44E964" w14:textId="77777777" w:rsidR="00F62D89" w:rsidRPr="00860B36" w:rsidRDefault="00F62D89" w:rsidP="00F62D89">
            <w:pPr>
              <w:pStyle w:val="p2"/>
              <w:rPr>
                <w:sz w:val="24"/>
                <w:szCs w:val="24"/>
              </w:rPr>
            </w:pPr>
            <w:proofErr w:type="gramStart"/>
            <w:r w:rsidRPr="00860B36">
              <w:rPr>
                <w:rStyle w:val="s3"/>
                <w:sz w:val="24"/>
                <w:szCs w:val="24"/>
              </w:rPr>
              <w:t>doc:-</w:t>
            </w:r>
            <w:proofErr w:type="gramEnd"/>
            <w:r w:rsidRPr="00860B36">
              <w:rPr>
                <w:rStyle w:val="s3"/>
                <w:sz w:val="24"/>
                <w:szCs w:val="24"/>
              </w:rPr>
              <w:t xml:space="preserve"> </w:t>
            </w:r>
            <w:r w:rsidRPr="00860B36">
              <w:rPr>
                <w:rStyle w:val="s2"/>
                <w:sz w:val="24"/>
                <w:szCs w:val="24"/>
              </w:rPr>
              <w:t>https://educationendowmentfoundation.org.uk/sup</w:t>
            </w:r>
          </w:p>
          <w:p w14:paraId="2A7D552A" w14:textId="7B0069B0" w:rsidR="00E66558" w:rsidRPr="00860B36" w:rsidRDefault="00F62D89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860B36">
              <w:rPr>
                <w:rStyle w:val="s2"/>
                <w:sz w:val="24"/>
                <w:szCs w:val="24"/>
              </w:rPr>
              <w:t>academic-support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39C28798" w:rsidR="00E66558" w:rsidRDefault="00F62D89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D0C2" w14:textId="24FFDFD7" w:rsidR="006C0363" w:rsidRPr="00D154A7" w:rsidRDefault="006C0363" w:rsidP="006C0363">
            <w:pPr>
              <w:pStyle w:val="p1"/>
              <w:rPr>
                <w:sz w:val="24"/>
                <w:szCs w:val="24"/>
              </w:rPr>
            </w:pPr>
            <w:r w:rsidRPr="00D154A7">
              <w:rPr>
                <w:rStyle w:val="s1"/>
                <w:sz w:val="24"/>
                <w:szCs w:val="24"/>
              </w:rPr>
              <w:t>Providing</w:t>
            </w:r>
            <w:r w:rsidR="00D154A7">
              <w:rPr>
                <w:rStyle w:val="s1"/>
                <w:sz w:val="24"/>
                <w:szCs w:val="24"/>
              </w:rPr>
              <w:t xml:space="preserve"> </w:t>
            </w:r>
            <w:r w:rsidRPr="00D154A7">
              <w:rPr>
                <w:rStyle w:val="s1"/>
                <w:sz w:val="24"/>
                <w:szCs w:val="24"/>
              </w:rPr>
              <w:t>intervention</w:t>
            </w:r>
          </w:p>
          <w:p w14:paraId="511D4782" w14:textId="50A68FB1" w:rsidR="006C0363" w:rsidRPr="00D154A7" w:rsidRDefault="006C0363" w:rsidP="006C0363">
            <w:pPr>
              <w:pStyle w:val="p1"/>
              <w:rPr>
                <w:sz w:val="24"/>
                <w:szCs w:val="24"/>
              </w:rPr>
            </w:pPr>
            <w:r w:rsidRPr="00D154A7">
              <w:rPr>
                <w:rStyle w:val="s1"/>
                <w:sz w:val="24"/>
                <w:szCs w:val="24"/>
              </w:rPr>
              <w:t>programmes for</w:t>
            </w:r>
          </w:p>
          <w:p w14:paraId="345CC8A7" w14:textId="5F0CC088" w:rsidR="006C0363" w:rsidRPr="00D154A7" w:rsidRDefault="006C0363" w:rsidP="006C0363">
            <w:pPr>
              <w:pStyle w:val="p1"/>
              <w:rPr>
                <w:sz w:val="24"/>
                <w:szCs w:val="24"/>
              </w:rPr>
            </w:pPr>
            <w:r w:rsidRPr="00D154A7">
              <w:rPr>
                <w:rStyle w:val="s1"/>
                <w:sz w:val="24"/>
                <w:szCs w:val="24"/>
              </w:rPr>
              <w:t>vulnerable</w:t>
            </w:r>
            <w:r w:rsidR="00D154A7">
              <w:rPr>
                <w:rStyle w:val="s1"/>
                <w:sz w:val="24"/>
                <w:szCs w:val="24"/>
              </w:rPr>
              <w:t xml:space="preserve"> </w:t>
            </w:r>
            <w:r w:rsidRPr="00D154A7">
              <w:rPr>
                <w:rStyle w:val="s1"/>
                <w:sz w:val="24"/>
                <w:szCs w:val="24"/>
              </w:rPr>
              <w:t>pupils who</w:t>
            </w:r>
            <w:r w:rsidR="00D154A7">
              <w:rPr>
                <w:rStyle w:val="s1"/>
                <w:sz w:val="24"/>
                <w:szCs w:val="24"/>
              </w:rPr>
              <w:t xml:space="preserve"> </w:t>
            </w:r>
            <w:r w:rsidRPr="00D154A7">
              <w:rPr>
                <w:rStyle w:val="s1"/>
                <w:sz w:val="24"/>
                <w:szCs w:val="24"/>
              </w:rPr>
              <w:t>enter</w:t>
            </w:r>
            <w:r w:rsidR="00D154A7">
              <w:rPr>
                <w:rStyle w:val="s1"/>
                <w:sz w:val="24"/>
                <w:szCs w:val="24"/>
              </w:rPr>
              <w:t xml:space="preserve"> </w:t>
            </w:r>
            <w:r w:rsidRPr="00D154A7">
              <w:rPr>
                <w:rStyle w:val="s1"/>
                <w:sz w:val="24"/>
                <w:szCs w:val="24"/>
              </w:rPr>
              <w:t>school</w:t>
            </w:r>
          </w:p>
          <w:p w14:paraId="69311117" w14:textId="242DC867" w:rsidR="006C0363" w:rsidRPr="00D154A7" w:rsidRDefault="006C0363" w:rsidP="006C0363">
            <w:pPr>
              <w:pStyle w:val="p1"/>
              <w:rPr>
                <w:sz w:val="24"/>
                <w:szCs w:val="24"/>
              </w:rPr>
            </w:pPr>
            <w:r w:rsidRPr="00D154A7">
              <w:rPr>
                <w:rStyle w:val="s1"/>
                <w:sz w:val="24"/>
                <w:szCs w:val="24"/>
              </w:rPr>
              <w:t>following</w:t>
            </w:r>
            <w:r w:rsidR="00D154A7">
              <w:rPr>
                <w:rStyle w:val="s1"/>
                <w:sz w:val="24"/>
                <w:szCs w:val="24"/>
              </w:rPr>
              <w:t xml:space="preserve"> </w:t>
            </w:r>
            <w:r w:rsidRPr="00D154A7">
              <w:rPr>
                <w:rStyle w:val="s1"/>
                <w:sz w:val="24"/>
                <w:szCs w:val="24"/>
              </w:rPr>
              <w:t>permanent</w:t>
            </w:r>
          </w:p>
          <w:p w14:paraId="5CA850F0" w14:textId="088DBD5B" w:rsidR="00492531" w:rsidRDefault="006C0363" w:rsidP="00C31636">
            <w:pPr>
              <w:pStyle w:val="TableRow"/>
              <w:ind w:left="0" w:right="0"/>
              <w:rPr>
                <w:rStyle w:val="s1"/>
                <w:sz w:val="24"/>
                <w:szCs w:val="24"/>
              </w:rPr>
            </w:pPr>
            <w:r w:rsidRPr="00D154A7">
              <w:rPr>
                <w:rStyle w:val="s1"/>
                <w:sz w:val="24"/>
                <w:szCs w:val="24"/>
              </w:rPr>
              <w:t>exclusion</w:t>
            </w:r>
          </w:p>
          <w:p w14:paraId="2A7D552D" w14:textId="37D2AD35" w:rsidR="004A2541" w:rsidRPr="00FC18D4" w:rsidRDefault="004A2541" w:rsidP="00FC18D4">
            <w:pPr>
              <w:pStyle w:val="p1"/>
              <w:rPr>
                <w:color w:val="FF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075B" w14:textId="003ECC67" w:rsidR="00FA4106" w:rsidRPr="00FA4106" w:rsidRDefault="00FA4106" w:rsidP="00FA4106">
            <w:pPr>
              <w:pStyle w:val="p1"/>
              <w:rPr>
                <w:sz w:val="24"/>
                <w:szCs w:val="24"/>
              </w:rPr>
            </w:pPr>
            <w:r w:rsidRPr="00FA4106">
              <w:rPr>
                <w:rStyle w:val="s1"/>
                <w:sz w:val="24"/>
                <w:szCs w:val="24"/>
              </w:rPr>
              <w:t>School data indicates pupils in Y6 are often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permanently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excluded during spring/ summer terms and have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undiagnosed additional learning needs. Identifying the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extent of these needs supports teachers and parents to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understand the barriers to learning these pupils face and</w:t>
            </w:r>
          </w:p>
          <w:p w14:paraId="3667F798" w14:textId="5DF7FCDD" w:rsidR="00FA4106" w:rsidRPr="00FA4106" w:rsidRDefault="00FA4106" w:rsidP="00FA4106">
            <w:pPr>
              <w:pStyle w:val="p1"/>
              <w:rPr>
                <w:sz w:val="24"/>
                <w:szCs w:val="24"/>
              </w:rPr>
            </w:pPr>
            <w:r w:rsidRPr="00FA4106">
              <w:rPr>
                <w:rStyle w:val="s1"/>
                <w:sz w:val="24"/>
                <w:szCs w:val="24"/>
              </w:rPr>
              <w:t>allows the SLT to subsequently source the right targeted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support.</w:t>
            </w:r>
          </w:p>
          <w:p w14:paraId="7EFD09FE" w14:textId="6E21B183" w:rsidR="00FA4106" w:rsidRPr="00FA4106" w:rsidRDefault="00FA4106" w:rsidP="00FA4106">
            <w:pPr>
              <w:pStyle w:val="p1"/>
              <w:rPr>
                <w:sz w:val="24"/>
                <w:szCs w:val="24"/>
              </w:rPr>
            </w:pPr>
            <w:r w:rsidRPr="00FA4106">
              <w:rPr>
                <w:rStyle w:val="s1"/>
                <w:sz w:val="24"/>
                <w:szCs w:val="24"/>
              </w:rPr>
              <w:t>Commissioning EP assessments quickly when pupils are</w:t>
            </w:r>
            <w:r w:rsidR="00271A65">
              <w:rPr>
                <w:rStyle w:val="s1"/>
                <w:sz w:val="24"/>
                <w:szCs w:val="24"/>
              </w:rPr>
              <w:t xml:space="preserve"> </w:t>
            </w:r>
            <w:r w:rsidRPr="00FA4106">
              <w:rPr>
                <w:rStyle w:val="s1"/>
                <w:sz w:val="24"/>
                <w:szCs w:val="24"/>
              </w:rPr>
              <w:t>identified as having specific educational needs.</w:t>
            </w:r>
          </w:p>
          <w:p w14:paraId="2A7D552E" w14:textId="59B62B62" w:rsidR="00E66558" w:rsidRPr="00FA4106" w:rsidRDefault="00E66558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1DA3F1A4" w:rsidR="00E66558" w:rsidRDefault="00271A65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3E5C47AE" w:rsidR="00E66558" w:rsidRDefault="009D71E8">
      <w:pPr>
        <w:spacing w:before="240" w:after="120"/>
      </w:pPr>
      <w:r>
        <w:t>Budgeted cost: £</w:t>
      </w:r>
      <w:r w:rsidR="00305A5D">
        <w:t>290</w:t>
      </w:r>
      <w:r w:rsidR="000A5AC8">
        <w:t>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0B4D9C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1EBCEECC" w:rsidR="000B4D9C" w:rsidRPr="00F60C63" w:rsidRDefault="000B4D9C" w:rsidP="00C31636">
            <w:pPr>
              <w:pStyle w:val="TableRow"/>
              <w:ind w:left="0" w:right="0"/>
            </w:pPr>
            <w:r w:rsidRPr="00F60C63">
              <w:rPr>
                <w:rStyle w:val="s1"/>
                <w:sz w:val="24"/>
                <w:szCs w:val="24"/>
              </w:rPr>
              <w:t>Providing breakfast for</w:t>
            </w:r>
            <w:r w:rsidR="00F60C63" w:rsidRPr="00F60C63">
              <w:rPr>
                <w:rStyle w:val="s1"/>
                <w:sz w:val="24"/>
                <w:szCs w:val="24"/>
              </w:rPr>
              <w:t xml:space="preserve"> disadvantaged pupils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7DC" w14:textId="77777777" w:rsidR="003C0DB1" w:rsidRPr="00F60C63" w:rsidRDefault="003C0DB1" w:rsidP="003C0DB1">
            <w:pPr>
              <w:pStyle w:val="p1"/>
              <w:rPr>
                <w:sz w:val="24"/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>Being hungry is a significant non-</w:t>
            </w:r>
          </w:p>
          <w:p w14:paraId="26A87412" w14:textId="77777777" w:rsidR="003C0DB1" w:rsidRPr="00F60C63" w:rsidRDefault="003C0DB1" w:rsidP="003C0DB1">
            <w:pPr>
              <w:pStyle w:val="p1"/>
              <w:rPr>
                <w:sz w:val="24"/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>academic barriers to success in school.</w:t>
            </w:r>
          </w:p>
          <w:p w14:paraId="2779A584" w14:textId="77777777" w:rsidR="003C0DB1" w:rsidRPr="00F60C63" w:rsidRDefault="003C0DB1" w:rsidP="003C0DB1">
            <w:pPr>
              <w:pStyle w:val="p1"/>
              <w:rPr>
                <w:sz w:val="24"/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>Providing breakfast and fruit snacks</w:t>
            </w:r>
          </w:p>
          <w:p w14:paraId="3B130818" w14:textId="1861768C" w:rsidR="003C0DB1" w:rsidRPr="00F60C63" w:rsidRDefault="003C0DB1" w:rsidP="003C0DB1">
            <w:pPr>
              <w:pStyle w:val="p1"/>
              <w:rPr>
                <w:sz w:val="24"/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 xml:space="preserve">during the day supports </w:t>
            </w:r>
            <w:proofErr w:type="gramStart"/>
            <w:r w:rsidRPr="00F60C63">
              <w:rPr>
                <w:rStyle w:val="s1"/>
                <w:sz w:val="24"/>
                <w:szCs w:val="24"/>
              </w:rPr>
              <w:t>pupils</w:t>
            </w:r>
            <w:proofErr w:type="gramEnd"/>
            <w:r w:rsidRPr="00F60C63">
              <w:rPr>
                <w:rStyle w:val="s1"/>
                <w:sz w:val="24"/>
                <w:szCs w:val="24"/>
              </w:rPr>
              <w:t xml:space="preserve"> ability</w:t>
            </w:r>
            <w:r w:rsidR="00F60C63">
              <w:rPr>
                <w:rStyle w:val="s1"/>
                <w:sz w:val="24"/>
                <w:szCs w:val="24"/>
              </w:rPr>
              <w:t xml:space="preserve"> </w:t>
            </w:r>
            <w:r w:rsidRPr="00F60C63">
              <w:rPr>
                <w:rStyle w:val="s1"/>
                <w:sz w:val="24"/>
                <w:szCs w:val="24"/>
              </w:rPr>
              <w:t>to</w:t>
            </w:r>
            <w:r w:rsidR="00F60C63">
              <w:rPr>
                <w:rStyle w:val="s1"/>
                <w:sz w:val="24"/>
                <w:szCs w:val="24"/>
              </w:rPr>
              <w:t xml:space="preserve"> </w:t>
            </w:r>
            <w:r w:rsidRPr="00F60C63">
              <w:rPr>
                <w:rStyle w:val="s1"/>
                <w:sz w:val="24"/>
                <w:szCs w:val="24"/>
              </w:rPr>
              <w:t>focus and learn. Providing meals also</w:t>
            </w:r>
            <w:r w:rsidR="00F60C63">
              <w:rPr>
                <w:rStyle w:val="s1"/>
                <w:sz w:val="24"/>
                <w:szCs w:val="24"/>
              </w:rPr>
              <w:t xml:space="preserve"> </w:t>
            </w:r>
            <w:r w:rsidRPr="00F60C63">
              <w:rPr>
                <w:rStyle w:val="s1"/>
                <w:sz w:val="24"/>
                <w:szCs w:val="24"/>
              </w:rPr>
              <w:t>encourages school attendance,</w:t>
            </w:r>
          </w:p>
          <w:p w14:paraId="642A63E2" w14:textId="77777777" w:rsidR="003C0DB1" w:rsidRPr="00F60C63" w:rsidRDefault="003C0DB1" w:rsidP="003C0DB1">
            <w:pPr>
              <w:pStyle w:val="p1"/>
              <w:rPr>
                <w:sz w:val="24"/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>behaviour and social and emotional</w:t>
            </w:r>
          </w:p>
          <w:p w14:paraId="2A7D5539" w14:textId="6D96ABFC" w:rsidR="000B4D9C" w:rsidRPr="00F60C63" w:rsidRDefault="003C0DB1" w:rsidP="00C31636">
            <w:pPr>
              <w:pStyle w:val="TableRowCentered"/>
              <w:ind w:left="0" w:right="0"/>
              <w:jc w:val="left"/>
              <w:rPr>
                <w:szCs w:val="24"/>
              </w:rPr>
            </w:pPr>
            <w:r w:rsidRPr="00F60C63">
              <w:rPr>
                <w:rStyle w:val="s1"/>
                <w:sz w:val="24"/>
                <w:szCs w:val="24"/>
              </w:rPr>
              <w:t>development.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1AEB7247" w:rsidR="000B4D9C" w:rsidRDefault="00A752F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752FA" w14:paraId="73C1442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A9F8" w14:textId="6B5965AC" w:rsidR="00A752FA" w:rsidRPr="00731740" w:rsidRDefault="00731740" w:rsidP="00C31636">
            <w:pPr>
              <w:pStyle w:val="TableRow"/>
              <w:ind w:left="0" w:right="0"/>
              <w:rPr>
                <w:rStyle w:val="s1"/>
                <w:color w:val="000000" w:themeColor="text1"/>
                <w:sz w:val="24"/>
                <w:szCs w:val="24"/>
              </w:rPr>
            </w:pPr>
            <w:r>
              <w:rPr>
                <w:rStyle w:val="s1"/>
                <w:color w:val="000000" w:themeColor="text1"/>
                <w:sz w:val="24"/>
                <w:szCs w:val="24"/>
              </w:rPr>
              <w:t>Providing Wellbeing sessions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512F" w14:textId="119217A6" w:rsidR="00A752FA" w:rsidRPr="00F60C63" w:rsidRDefault="008F01CA" w:rsidP="003C0DB1">
            <w:pPr>
              <w:pStyle w:val="p1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Providing activities to supp</w:t>
            </w:r>
            <w:r w:rsidR="00BB7530">
              <w:rPr>
                <w:rStyle w:val="s1"/>
                <w:sz w:val="24"/>
                <w:szCs w:val="24"/>
              </w:rPr>
              <w:t xml:space="preserve">ort wellbeing, improving </w:t>
            </w:r>
            <w:proofErr w:type="gramStart"/>
            <w:r w:rsidR="00BB7530">
              <w:rPr>
                <w:rStyle w:val="s1"/>
                <w:sz w:val="24"/>
                <w:szCs w:val="24"/>
              </w:rPr>
              <w:t>pupils</w:t>
            </w:r>
            <w:proofErr w:type="gramEnd"/>
            <w:r w:rsidR="00BB7530">
              <w:rPr>
                <w:rStyle w:val="s1"/>
                <w:sz w:val="24"/>
                <w:szCs w:val="24"/>
              </w:rPr>
              <w:t xml:space="preserve"> ability to focus and </w:t>
            </w:r>
            <w:r w:rsidR="00492531">
              <w:rPr>
                <w:rStyle w:val="s1"/>
                <w:sz w:val="24"/>
                <w:szCs w:val="24"/>
              </w:rPr>
              <w:t>learn through positive attitudes.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37D" w14:textId="6ACB8846" w:rsidR="00A752FA" w:rsidRDefault="0059580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E4033C" w14:paraId="2A7D553F" w14:textId="77777777" w:rsidTr="0051305E">
        <w:tc>
          <w:tcPr>
            <w:tcW w:w="6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E99F" w14:textId="16266C48" w:rsidR="00E4033C" w:rsidRPr="00AB4ADA" w:rsidRDefault="00576C28" w:rsidP="005904E5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 xml:space="preserve">Summer </w:t>
            </w:r>
            <w:r w:rsidR="00E4033C" w:rsidRPr="00AB4ADA">
              <w:rPr>
                <w:rStyle w:val="s1"/>
                <w:sz w:val="24"/>
                <w:szCs w:val="24"/>
              </w:rPr>
              <w:t>202</w:t>
            </w:r>
            <w:r>
              <w:rPr>
                <w:rStyle w:val="s1"/>
                <w:sz w:val="24"/>
                <w:szCs w:val="24"/>
              </w:rPr>
              <w:t>5</w:t>
            </w:r>
            <w:r w:rsidR="00E4033C" w:rsidRPr="00AB4ADA">
              <w:rPr>
                <w:rStyle w:val="s1"/>
                <w:sz w:val="24"/>
                <w:szCs w:val="24"/>
              </w:rPr>
              <w:t xml:space="preserve"> </w:t>
            </w:r>
            <w:proofErr w:type="gramStart"/>
            <w:r w:rsidR="00E4033C" w:rsidRPr="00AB4ADA">
              <w:rPr>
                <w:rStyle w:val="s1"/>
                <w:sz w:val="24"/>
                <w:szCs w:val="24"/>
              </w:rPr>
              <w:t>Evaluation:-</w:t>
            </w:r>
            <w:proofErr w:type="gramEnd"/>
          </w:p>
          <w:p w14:paraId="2A7D553D" w14:textId="79992F07" w:rsidR="00E4033C" w:rsidRPr="00AB4ADA" w:rsidRDefault="00E4033C" w:rsidP="00AB4ADA">
            <w:pPr>
              <w:pStyle w:val="p1"/>
              <w:rPr>
                <w:sz w:val="24"/>
                <w:szCs w:val="24"/>
              </w:rPr>
            </w:pPr>
            <w:r w:rsidRPr="00AB4ADA">
              <w:rPr>
                <w:rStyle w:val="s2"/>
                <w:sz w:val="24"/>
                <w:szCs w:val="24"/>
              </w:rPr>
              <w:lastRenderedPageBreak/>
              <w:t>Pupils attending Golden Hill often travel for up to an hour before arriving at school. Breakfast</w:t>
            </w:r>
            <w:r>
              <w:rPr>
                <w:rStyle w:val="s2"/>
                <w:sz w:val="24"/>
                <w:szCs w:val="24"/>
              </w:rPr>
              <w:t xml:space="preserve"> </w:t>
            </w:r>
            <w:r w:rsidRPr="00AB4ADA">
              <w:rPr>
                <w:rStyle w:val="s2"/>
                <w:sz w:val="24"/>
                <w:szCs w:val="24"/>
              </w:rPr>
              <w:t>provides good quality food to start the day in a positive way and ensure pupils are ready for</w:t>
            </w:r>
            <w:r>
              <w:rPr>
                <w:rStyle w:val="s2"/>
              </w:rPr>
              <w:t xml:space="preserve"> </w:t>
            </w:r>
            <w:r w:rsidRPr="00AB4ADA">
              <w:rPr>
                <w:rStyle w:val="s2"/>
                <w:sz w:val="24"/>
                <w:szCs w:val="24"/>
              </w:rPr>
              <w:t>learning; it is also a strong element of our school’s nurturing approach.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77777777" w:rsidR="00E4033C" w:rsidRDefault="00E4033C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08748DF8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0A5AC8">
        <w:rPr>
          <w:b/>
          <w:bCs/>
          <w:color w:val="104F75"/>
          <w:sz w:val="28"/>
          <w:szCs w:val="28"/>
        </w:rPr>
        <w:t>16,400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:rsidRPr="00CB55FD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2523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1"/>
                <w:sz w:val="24"/>
                <w:szCs w:val="24"/>
              </w:rPr>
              <w:t>Due to the transient nature of the school our procedures are to assess and have a</w:t>
            </w:r>
          </w:p>
          <w:p w14:paraId="0B0F7FD1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1"/>
                <w:sz w:val="24"/>
                <w:szCs w:val="24"/>
              </w:rPr>
              <w:t>mainstream assessment, baseline assessment on entry and then use a range of</w:t>
            </w:r>
          </w:p>
          <w:p w14:paraId="6CA72F11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1"/>
                <w:sz w:val="24"/>
                <w:szCs w:val="24"/>
              </w:rPr>
              <w:t>teacher assessments and formative assessments to track progress.</w:t>
            </w:r>
          </w:p>
          <w:p w14:paraId="64C59D94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Each pupil is analysed individually from their base line to exit point.</w:t>
            </w:r>
          </w:p>
          <w:p w14:paraId="0C3B2118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 xml:space="preserve">Pupil Outcome data in </w:t>
            </w:r>
            <w:proofErr w:type="gramStart"/>
            <w:r w:rsidRPr="00CB55FD">
              <w:rPr>
                <w:rStyle w:val="s2"/>
                <w:sz w:val="24"/>
                <w:szCs w:val="24"/>
              </w:rPr>
              <w:t>reading ,</w:t>
            </w:r>
            <w:proofErr w:type="gramEnd"/>
            <w:r w:rsidRPr="00CB55FD">
              <w:rPr>
                <w:rStyle w:val="s2"/>
                <w:sz w:val="24"/>
                <w:szCs w:val="24"/>
              </w:rPr>
              <w:t xml:space="preserve"> writing and maths shows the vast majority of pupils</w:t>
            </w:r>
          </w:p>
          <w:p w14:paraId="53713F87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making expected progress (Whole school tracker)</w:t>
            </w:r>
          </w:p>
          <w:p w14:paraId="3A9F0585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We know outcomes for disadvantaged children are good because during a placement</w:t>
            </w:r>
          </w:p>
          <w:p w14:paraId="01A3933D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at Golden Hill</w:t>
            </w:r>
          </w:p>
          <w:p w14:paraId="7B544F6B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3"/>
                <w:sz w:val="24"/>
                <w:szCs w:val="24"/>
              </w:rPr>
              <w:t>•</w:t>
            </w:r>
            <w:r w:rsidRPr="00CB55FD">
              <w:rPr>
                <w:rStyle w:val="s2"/>
                <w:sz w:val="24"/>
                <w:szCs w:val="24"/>
              </w:rPr>
              <w:t xml:space="preserve"> Pupil voice indicates pupil’s feel safe, happy to learn and believe that they learn</w:t>
            </w:r>
          </w:p>
          <w:p w14:paraId="6C77A7EB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more at Golden Hill</w:t>
            </w:r>
          </w:p>
          <w:p w14:paraId="4571C4E7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3"/>
                <w:sz w:val="24"/>
                <w:szCs w:val="24"/>
              </w:rPr>
              <w:t>•</w:t>
            </w:r>
            <w:r w:rsidRPr="00CB55FD">
              <w:rPr>
                <w:rStyle w:val="s2"/>
                <w:sz w:val="24"/>
                <w:szCs w:val="24"/>
              </w:rPr>
              <w:t xml:space="preserve"> Individual attendance improves; often children move from a part time timetable</w:t>
            </w:r>
          </w:p>
          <w:p w14:paraId="389BA65D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at mainstream to accessing full time curriculum at Golden Hill.</w:t>
            </w:r>
          </w:p>
          <w:p w14:paraId="464A0C76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3"/>
                <w:sz w:val="24"/>
                <w:szCs w:val="24"/>
              </w:rPr>
              <w:t>•</w:t>
            </w:r>
            <w:r w:rsidRPr="00CB55FD">
              <w:rPr>
                <w:rStyle w:val="s2"/>
                <w:sz w:val="24"/>
                <w:szCs w:val="24"/>
              </w:rPr>
              <w:t xml:space="preserve"> Pupils’ make good progress in all areas and feel they are successful learners.</w:t>
            </w:r>
          </w:p>
          <w:p w14:paraId="21CCDA12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We know this through our assessment data and pupil voice.</w:t>
            </w:r>
          </w:p>
          <w:p w14:paraId="4AD697CA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3"/>
                <w:sz w:val="24"/>
                <w:szCs w:val="24"/>
              </w:rPr>
              <w:t>•</w:t>
            </w:r>
            <w:r w:rsidRPr="00CB55FD">
              <w:rPr>
                <w:rStyle w:val="s2"/>
                <w:sz w:val="24"/>
                <w:szCs w:val="24"/>
              </w:rPr>
              <w:t xml:space="preserve"> Behavioural responses improve during the pupil’s placement as does </w:t>
            </w:r>
            <w:proofErr w:type="gramStart"/>
            <w:r w:rsidRPr="00CB55FD">
              <w:rPr>
                <w:rStyle w:val="s2"/>
                <w:sz w:val="24"/>
                <w:szCs w:val="24"/>
              </w:rPr>
              <w:t>their</w:t>
            </w:r>
            <w:proofErr w:type="gramEnd"/>
          </w:p>
          <w:p w14:paraId="258A0384" w14:textId="77777777" w:rsidR="00FC69E5" w:rsidRPr="00CB55FD" w:rsidRDefault="00FC69E5" w:rsidP="00FC69E5">
            <w:pPr>
              <w:pStyle w:val="p1"/>
              <w:rPr>
                <w:sz w:val="24"/>
                <w:szCs w:val="24"/>
              </w:rPr>
            </w:pPr>
            <w:r w:rsidRPr="00CB55FD">
              <w:rPr>
                <w:rStyle w:val="s2"/>
                <w:sz w:val="24"/>
                <w:szCs w:val="24"/>
              </w:rPr>
              <w:t>mental health. We know this through our weekly group counselling sessions and</w:t>
            </w:r>
          </w:p>
          <w:p w14:paraId="5023926C" w14:textId="2D9CAAA1" w:rsidR="00357B92" w:rsidRPr="00357B92" w:rsidRDefault="00FC69E5" w:rsidP="00357B92">
            <w:pPr>
              <w:spacing w:before="60"/>
              <w:rPr>
                <w:rFonts w:ascii="Helvetica" w:hAnsi="Helvetica"/>
              </w:rPr>
            </w:pPr>
            <w:r w:rsidRPr="00CB55FD">
              <w:rPr>
                <w:rStyle w:val="s2"/>
                <w:sz w:val="24"/>
                <w:szCs w:val="24"/>
              </w:rPr>
              <w:t>behaviour records.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</w:tbl>
    <w:p w14:paraId="01F0D165" w14:textId="1FC4C866" w:rsidR="0008384B" w:rsidRDefault="0008384B" w:rsidP="0008384B"/>
    <w:p w14:paraId="540A892B" w14:textId="3B30AD65" w:rsidR="0008384B" w:rsidRPr="0008384B" w:rsidRDefault="0008384B" w:rsidP="0008384B">
      <w:pPr>
        <w:pStyle w:val="Heading2"/>
      </w:pPr>
      <w:r w:rsidRPr="0008384B"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F54FC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7777777" w:rsidR="00ED5108" w:rsidRDefault="00ED5108" w:rsidP="00F54FCB"/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F54FCB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7777777" w:rsidR="00ED5108" w:rsidRDefault="00ED5108" w:rsidP="00F54FCB"/>
        </w:tc>
      </w:tr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A9BAE22" w:rsidR="00E66558" w:rsidRPr="00AA355B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 that is not dependent on pupil premium funding.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0"/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92F2" w14:textId="77777777" w:rsidR="004C0851" w:rsidRDefault="004C0851">
      <w:pPr>
        <w:spacing w:after="0" w:line="240" w:lineRule="auto"/>
      </w:pPr>
      <w:r>
        <w:separator/>
      </w:r>
    </w:p>
  </w:endnote>
  <w:endnote w:type="continuationSeparator" w:id="0">
    <w:p w14:paraId="7C0AC790" w14:textId="77777777" w:rsidR="004C0851" w:rsidRDefault="004C0851">
      <w:pPr>
        <w:spacing w:after="0" w:line="240" w:lineRule="auto"/>
      </w:pPr>
      <w:r>
        <w:continuationSeparator/>
      </w:r>
    </w:p>
  </w:endnote>
  <w:endnote w:type="continuationNotice" w:id="1">
    <w:p w14:paraId="687A3A2F" w14:textId="77777777" w:rsidR="004C0851" w:rsidRDefault="004C0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roman"/>
    <w:pitch w:val="default"/>
  </w:font>
  <w:font w:name="Helvetica-Oblique">
    <w:altName w:val="Helvetic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FBCB" w14:textId="77777777" w:rsidR="004C0851" w:rsidRDefault="004C0851">
      <w:pPr>
        <w:spacing w:after="0" w:line="240" w:lineRule="auto"/>
      </w:pPr>
      <w:r>
        <w:separator/>
      </w:r>
    </w:p>
  </w:footnote>
  <w:footnote w:type="continuationSeparator" w:id="0">
    <w:p w14:paraId="6FEBB48F" w14:textId="77777777" w:rsidR="004C0851" w:rsidRDefault="004C0851">
      <w:pPr>
        <w:spacing w:after="0" w:line="240" w:lineRule="auto"/>
      </w:pPr>
      <w:r>
        <w:continuationSeparator/>
      </w:r>
    </w:p>
  </w:footnote>
  <w:footnote w:type="continuationNotice" w:id="1">
    <w:p w14:paraId="40CC0BB6" w14:textId="77777777" w:rsidR="004C0851" w:rsidRDefault="004C0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15C"/>
    <w:multiLevelType w:val="hybridMultilevel"/>
    <w:tmpl w:val="8CA8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1F2"/>
    <w:multiLevelType w:val="hybridMultilevel"/>
    <w:tmpl w:val="7F38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8043119"/>
    <w:multiLevelType w:val="hybridMultilevel"/>
    <w:tmpl w:val="97D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00547E8"/>
    <w:multiLevelType w:val="hybridMultilevel"/>
    <w:tmpl w:val="C692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85E1F"/>
    <w:multiLevelType w:val="hybridMultilevel"/>
    <w:tmpl w:val="1CCA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9" w15:restartNumberingAfterBreak="0">
    <w:nsid w:val="6F5C76DD"/>
    <w:multiLevelType w:val="hybridMultilevel"/>
    <w:tmpl w:val="933C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7"/>
  </w:num>
  <w:num w:numId="2" w16cid:durableId="1628730595">
    <w:abstractNumId w:val="5"/>
  </w:num>
  <w:num w:numId="3" w16cid:durableId="497188144">
    <w:abstractNumId w:val="8"/>
  </w:num>
  <w:num w:numId="4" w16cid:durableId="1138914232">
    <w:abstractNumId w:val="9"/>
  </w:num>
  <w:num w:numId="5" w16cid:durableId="857932188">
    <w:abstractNumId w:val="2"/>
  </w:num>
  <w:num w:numId="6" w16cid:durableId="798501009">
    <w:abstractNumId w:val="11"/>
  </w:num>
  <w:num w:numId="7" w16cid:durableId="1210847263">
    <w:abstractNumId w:val="17"/>
  </w:num>
  <w:num w:numId="8" w16cid:durableId="982348153">
    <w:abstractNumId w:val="22"/>
  </w:num>
  <w:num w:numId="9" w16cid:durableId="1529290868">
    <w:abstractNumId w:val="20"/>
  </w:num>
  <w:num w:numId="10" w16cid:durableId="1171066271">
    <w:abstractNumId w:val="18"/>
  </w:num>
  <w:num w:numId="11" w16cid:durableId="1453552857">
    <w:abstractNumId w:val="6"/>
  </w:num>
  <w:num w:numId="12" w16cid:durableId="1812097430">
    <w:abstractNumId w:val="21"/>
  </w:num>
  <w:num w:numId="13" w16cid:durableId="42288650">
    <w:abstractNumId w:val="16"/>
  </w:num>
  <w:num w:numId="14" w16cid:durableId="1721712531">
    <w:abstractNumId w:val="13"/>
  </w:num>
  <w:num w:numId="15" w16cid:durableId="1235432793">
    <w:abstractNumId w:val="4"/>
  </w:num>
  <w:num w:numId="16" w16cid:durableId="884678859">
    <w:abstractNumId w:val="3"/>
  </w:num>
  <w:num w:numId="17" w16cid:durableId="826165421">
    <w:abstractNumId w:val="14"/>
  </w:num>
  <w:num w:numId="18" w16cid:durableId="407267640">
    <w:abstractNumId w:val="15"/>
  </w:num>
  <w:num w:numId="19" w16cid:durableId="1532915646">
    <w:abstractNumId w:val="0"/>
  </w:num>
  <w:num w:numId="20" w16cid:durableId="1202746263">
    <w:abstractNumId w:val="10"/>
  </w:num>
  <w:num w:numId="21" w16cid:durableId="837574331">
    <w:abstractNumId w:val="19"/>
  </w:num>
  <w:num w:numId="22" w16cid:durableId="1716613781">
    <w:abstractNumId w:val="1"/>
  </w:num>
  <w:num w:numId="23" w16cid:durableId="177043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1325A"/>
    <w:rsid w:val="00023729"/>
    <w:rsid w:val="000243B4"/>
    <w:rsid w:val="000252BB"/>
    <w:rsid w:val="0002530E"/>
    <w:rsid w:val="0002710D"/>
    <w:rsid w:val="000300DF"/>
    <w:rsid w:val="00031EA0"/>
    <w:rsid w:val="00036678"/>
    <w:rsid w:val="000452EB"/>
    <w:rsid w:val="00045603"/>
    <w:rsid w:val="000463AE"/>
    <w:rsid w:val="000507A3"/>
    <w:rsid w:val="0005267D"/>
    <w:rsid w:val="00060088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AC8"/>
    <w:rsid w:val="000A5C58"/>
    <w:rsid w:val="000A6379"/>
    <w:rsid w:val="000B0D49"/>
    <w:rsid w:val="000B186C"/>
    <w:rsid w:val="000B203E"/>
    <w:rsid w:val="000B4D9C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1F5"/>
    <w:rsid w:val="00120AB1"/>
    <w:rsid w:val="00123A7F"/>
    <w:rsid w:val="00125EF9"/>
    <w:rsid w:val="001278D0"/>
    <w:rsid w:val="00127F72"/>
    <w:rsid w:val="00130712"/>
    <w:rsid w:val="00140646"/>
    <w:rsid w:val="0014409B"/>
    <w:rsid w:val="00147A4B"/>
    <w:rsid w:val="00152554"/>
    <w:rsid w:val="00155944"/>
    <w:rsid w:val="001559D7"/>
    <w:rsid w:val="0016523C"/>
    <w:rsid w:val="00165FD1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B6437"/>
    <w:rsid w:val="001C1C51"/>
    <w:rsid w:val="001D4FC9"/>
    <w:rsid w:val="001E0ECA"/>
    <w:rsid w:val="001E206F"/>
    <w:rsid w:val="001E5750"/>
    <w:rsid w:val="001E66BA"/>
    <w:rsid w:val="001E7739"/>
    <w:rsid w:val="001F20A6"/>
    <w:rsid w:val="001F3DB4"/>
    <w:rsid w:val="001F7564"/>
    <w:rsid w:val="00203DB9"/>
    <w:rsid w:val="00203E22"/>
    <w:rsid w:val="00204F40"/>
    <w:rsid w:val="00205DEF"/>
    <w:rsid w:val="002112C3"/>
    <w:rsid w:val="002131E5"/>
    <w:rsid w:val="00216C8A"/>
    <w:rsid w:val="00226317"/>
    <w:rsid w:val="00231539"/>
    <w:rsid w:val="00231F7A"/>
    <w:rsid w:val="00242093"/>
    <w:rsid w:val="00243F22"/>
    <w:rsid w:val="002523E3"/>
    <w:rsid w:val="00252AD6"/>
    <w:rsid w:val="002542CE"/>
    <w:rsid w:val="00254B43"/>
    <w:rsid w:val="00257A4E"/>
    <w:rsid w:val="00266FA5"/>
    <w:rsid w:val="00271A65"/>
    <w:rsid w:val="00272304"/>
    <w:rsid w:val="00275069"/>
    <w:rsid w:val="00276FBA"/>
    <w:rsid w:val="00277665"/>
    <w:rsid w:val="0028123D"/>
    <w:rsid w:val="002837AE"/>
    <w:rsid w:val="00287FA8"/>
    <w:rsid w:val="002920F4"/>
    <w:rsid w:val="002940F3"/>
    <w:rsid w:val="00295842"/>
    <w:rsid w:val="002B3574"/>
    <w:rsid w:val="002B6B74"/>
    <w:rsid w:val="002C6AE7"/>
    <w:rsid w:val="002C7ACF"/>
    <w:rsid w:val="002D19CE"/>
    <w:rsid w:val="002D2D4B"/>
    <w:rsid w:val="002D3805"/>
    <w:rsid w:val="002D5CD7"/>
    <w:rsid w:val="002E66AE"/>
    <w:rsid w:val="002E7763"/>
    <w:rsid w:val="002F4C6F"/>
    <w:rsid w:val="002F5011"/>
    <w:rsid w:val="002F5842"/>
    <w:rsid w:val="002F6FE2"/>
    <w:rsid w:val="002F71B1"/>
    <w:rsid w:val="002F7847"/>
    <w:rsid w:val="00301836"/>
    <w:rsid w:val="00305A5D"/>
    <w:rsid w:val="00306CB7"/>
    <w:rsid w:val="00307ABF"/>
    <w:rsid w:val="003111F5"/>
    <w:rsid w:val="00317664"/>
    <w:rsid w:val="00336200"/>
    <w:rsid w:val="00337021"/>
    <w:rsid w:val="00337418"/>
    <w:rsid w:val="003511BA"/>
    <w:rsid w:val="00351D83"/>
    <w:rsid w:val="00352197"/>
    <w:rsid w:val="00353E46"/>
    <w:rsid w:val="003576C4"/>
    <w:rsid w:val="00357B92"/>
    <w:rsid w:val="0036277A"/>
    <w:rsid w:val="00366AB0"/>
    <w:rsid w:val="003700E8"/>
    <w:rsid w:val="0037437C"/>
    <w:rsid w:val="00376046"/>
    <w:rsid w:val="00381127"/>
    <w:rsid w:val="0038146B"/>
    <w:rsid w:val="0038340F"/>
    <w:rsid w:val="00383D69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5D64"/>
    <w:rsid w:val="003B621D"/>
    <w:rsid w:val="003C0DB1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3F416B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1C"/>
    <w:rsid w:val="00460BD3"/>
    <w:rsid w:val="00462F8F"/>
    <w:rsid w:val="004708F2"/>
    <w:rsid w:val="004724DE"/>
    <w:rsid w:val="004770FE"/>
    <w:rsid w:val="0048157F"/>
    <w:rsid w:val="00481D56"/>
    <w:rsid w:val="004903F1"/>
    <w:rsid w:val="00490408"/>
    <w:rsid w:val="00492531"/>
    <w:rsid w:val="004A2541"/>
    <w:rsid w:val="004A4C45"/>
    <w:rsid w:val="004A55C4"/>
    <w:rsid w:val="004B0485"/>
    <w:rsid w:val="004B0ED7"/>
    <w:rsid w:val="004B1F58"/>
    <w:rsid w:val="004B428E"/>
    <w:rsid w:val="004B4D0A"/>
    <w:rsid w:val="004B4D37"/>
    <w:rsid w:val="004C0851"/>
    <w:rsid w:val="004C42F0"/>
    <w:rsid w:val="004D50C8"/>
    <w:rsid w:val="004D6B72"/>
    <w:rsid w:val="004E1D73"/>
    <w:rsid w:val="004E5450"/>
    <w:rsid w:val="004E57C3"/>
    <w:rsid w:val="004E72DD"/>
    <w:rsid w:val="004F22CD"/>
    <w:rsid w:val="004F5A12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22545"/>
    <w:rsid w:val="00527A81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7639A"/>
    <w:rsid w:val="00576C28"/>
    <w:rsid w:val="0058313F"/>
    <w:rsid w:val="00585859"/>
    <w:rsid w:val="00586FBC"/>
    <w:rsid w:val="005879C9"/>
    <w:rsid w:val="005904E5"/>
    <w:rsid w:val="005933C7"/>
    <w:rsid w:val="00594CAD"/>
    <w:rsid w:val="00595801"/>
    <w:rsid w:val="005A1D0B"/>
    <w:rsid w:val="005A3C6B"/>
    <w:rsid w:val="005A7609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668E"/>
    <w:rsid w:val="005F7AA1"/>
    <w:rsid w:val="00600B2E"/>
    <w:rsid w:val="00601122"/>
    <w:rsid w:val="00606521"/>
    <w:rsid w:val="00607CEB"/>
    <w:rsid w:val="00613299"/>
    <w:rsid w:val="00615A4C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8160F"/>
    <w:rsid w:val="006870AF"/>
    <w:rsid w:val="00693BE4"/>
    <w:rsid w:val="006A06F5"/>
    <w:rsid w:val="006A0ED2"/>
    <w:rsid w:val="006B0A73"/>
    <w:rsid w:val="006B5A6B"/>
    <w:rsid w:val="006C0363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1740"/>
    <w:rsid w:val="0073481D"/>
    <w:rsid w:val="00741B9E"/>
    <w:rsid w:val="00743DAC"/>
    <w:rsid w:val="007455B3"/>
    <w:rsid w:val="007502CD"/>
    <w:rsid w:val="00752AE7"/>
    <w:rsid w:val="00752D3B"/>
    <w:rsid w:val="007532A1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2DF7"/>
    <w:rsid w:val="007B412F"/>
    <w:rsid w:val="007B64E5"/>
    <w:rsid w:val="007C2F04"/>
    <w:rsid w:val="007C7ED8"/>
    <w:rsid w:val="007D251C"/>
    <w:rsid w:val="007F06E5"/>
    <w:rsid w:val="007F5B8B"/>
    <w:rsid w:val="00805BC0"/>
    <w:rsid w:val="008070E6"/>
    <w:rsid w:val="00814FB9"/>
    <w:rsid w:val="00817E9A"/>
    <w:rsid w:val="00824574"/>
    <w:rsid w:val="00827786"/>
    <w:rsid w:val="00827BDA"/>
    <w:rsid w:val="00830D57"/>
    <w:rsid w:val="00831F00"/>
    <w:rsid w:val="00842EE0"/>
    <w:rsid w:val="00850CA0"/>
    <w:rsid w:val="00852A2F"/>
    <w:rsid w:val="008608EE"/>
    <w:rsid w:val="00860B07"/>
    <w:rsid w:val="00860B36"/>
    <w:rsid w:val="008616F6"/>
    <w:rsid w:val="0086259C"/>
    <w:rsid w:val="008674ED"/>
    <w:rsid w:val="0087074C"/>
    <w:rsid w:val="00874913"/>
    <w:rsid w:val="00883F24"/>
    <w:rsid w:val="008841B4"/>
    <w:rsid w:val="008954A1"/>
    <w:rsid w:val="00897E1F"/>
    <w:rsid w:val="008A237F"/>
    <w:rsid w:val="008A3E8E"/>
    <w:rsid w:val="008A4CB3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01CA"/>
    <w:rsid w:val="008F243B"/>
    <w:rsid w:val="008F4675"/>
    <w:rsid w:val="008F50FE"/>
    <w:rsid w:val="008F69CD"/>
    <w:rsid w:val="008F6E88"/>
    <w:rsid w:val="0090140E"/>
    <w:rsid w:val="00901E60"/>
    <w:rsid w:val="00904A66"/>
    <w:rsid w:val="00905029"/>
    <w:rsid w:val="00921A3A"/>
    <w:rsid w:val="0092287F"/>
    <w:rsid w:val="00922CA7"/>
    <w:rsid w:val="0092495B"/>
    <w:rsid w:val="0092660E"/>
    <w:rsid w:val="00930441"/>
    <w:rsid w:val="00936519"/>
    <w:rsid w:val="009413AA"/>
    <w:rsid w:val="00941DA3"/>
    <w:rsid w:val="00942C0C"/>
    <w:rsid w:val="00946C89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74A88"/>
    <w:rsid w:val="00980937"/>
    <w:rsid w:val="00981C1D"/>
    <w:rsid w:val="0099109C"/>
    <w:rsid w:val="009936DB"/>
    <w:rsid w:val="00993CFC"/>
    <w:rsid w:val="009A1DC2"/>
    <w:rsid w:val="009A5D29"/>
    <w:rsid w:val="009A5EEA"/>
    <w:rsid w:val="009A6852"/>
    <w:rsid w:val="009B0906"/>
    <w:rsid w:val="009B38F2"/>
    <w:rsid w:val="009B7433"/>
    <w:rsid w:val="009C0914"/>
    <w:rsid w:val="009C27E5"/>
    <w:rsid w:val="009D24A1"/>
    <w:rsid w:val="009D3891"/>
    <w:rsid w:val="009D71E8"/>
    <w:rsid w:val="009E00C7"/>
    <w:rsid w:val="009E0CF5"/>
    <w:rsid w:val="009E0D5A"/>
    <w:rsid w:val="009E104B"/>
    <w:rsid w:val="009E7DE4"/>
    <w:rsid w:val="009F3BBD"/>
    <w:rsid w:val="009F4725"/>
    <w:rsid w:val="00A0049F"/>
    <w:rsid w:val="00A022AB"/>
    <w:rsid w:val="00A063DD"/>
    <w:rsid w:val="00A112B5"/>
    <w:rsid w:val="00A14EEA"/>
    <w:rsid w:val="00A33636"/>
    <w:rsid w:val="00A44FBB"/>
    <w:rsid w:val="00A50104"/>
    <w:rsid w:val="00A51375"/>
    <w:rsid w:val="00A522E0"/>
    <w:rsid w:val="00A52823"/>
    <w:rsid w:val="00A60E28"/>
    <w:rsid w:val="00A63579"/>
    <w:rsid w:val="00A638AC"/>
    <w:rsid w:val="00A64475"/>
    <w:rsid w:val="00A66088"/>
    <w:rsid w:val="00A727E5"/>
    <w:rsid w:val="00A748B5"/>
    <w:rsid w:val="00A74D52"/>
    <w:rsid w:val="00A752FA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4AD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0067"/>
    <w:rsid w:val="00B4532A"/>
    <w:rsid w:val="00B47C66"/>
    <w:rsid w:val="00B572C4"/>
    <w:rsid w:val="00B60858"/>
    <w:rsid w:val="00B60D69"/>
    <w:rsid w:val="00B6234E"/>
    <w:rsid w:val="00B74670"/>
    <w:rsid w:val="00B74D4E"/>
    <w:rsid w:val="00B80219"/>
    <w:rsid w:val="00B87184"/>
    <w:rsid w:val="00B91453"/>
    <w:rsid w:val="00BA19A5"/>
    <w:rsid w:val="00BB19A9"/>
    <w:rsid w:val="00BB2907"/>
    <w:rsid w:val="00BB6902"/>
    <w:rsid w:val="00BB7530"/>
    <w:rsid w:val="00BC078B"/>
    <w:rsid w:val="00BC1B53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06568"/>
    <w:rsid w:val="00C10BCF"/>
    <w:rsid w:val="00C11EB4"/>
    <w:rsid w:val="00C12746"/>
    <w:rsid w:val="00C16CBE"/>
    <w:rsid w:val="00C228F4"/>
    <w:rsid w:val="00C23C11"/>
    <w:rsid w:val="00C2441E"/>
    <w:rsid w:val="00C25827"/>
    <w:rsid w:val="00C30868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5FD"/>
    <w:rsid w:val="00CB5B17"/>
    <w:rsid w:val="00CB66FB"/>
    <w:rsid w:val="00CB6AA0"/>
    <w:rsid w:val="00CC24B7"/>
    <w:rsid w:val="00CC4443"/>
    <w:rsid w:val="00CC5CAF"/>
    <w:rsid w:val="00CD53AA"/>
    <w:rsid w:val="00CE4C40"/>
    <w:rsid w:val="00CE7E1B"/>
    <w:rsid w:val="00D04F25"/>
    <w:rsid w:val="00D06874"/>
    <w:rsid w:val="00D07530"/>
    <w:rsid w:val="00D07FCB"/>
    <w:rsid w:val="00D154A7"/>
    <w:rsid w:val="00D173F7"/>
    <w:rsid w:val="00D20203"/>
    <w:rsid w:val="00D204E0"/>
    <w:rsid w:val="00D21354"/>
    <w:rsid w:val="00D22400"/>
    <w:rsid w:val="00D235B7"/>
    <w:rsid w:val="00D23F4A"/>
    <w:rsid w:val="00D264E2"/>
    <w:rsid w:val="00D27373"/>
    <w:rsid w:val="00D278BA"/>
    <w:rsid w:val="00D33FE5"/>
    <w:rsid w:val="00D34832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55E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F2015"/>
    <w:rsid w:val="00DF501F"/>
    <w:rsid w:val="00E04F8B"/>
    <w:rsid w:val="00E061EC"/>
    <w:rsid w:val="00E0696B"/>
    <w:rsid w:val="00E10E81"/>
    <w:rsid w:val="00E13E51"/>
    <w:rsid w:val="00E13FEA"/>
    <w:rsid w:val="00E21F56"/>
    <w:rsid w:val="00E3014F"/>
    <w:rsid w:val="00E4033C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A6E2B"/>
    <w:rsid w:val="00EB4556"/>
    <w:rsid w:val="00EB4A11"/>
    <w:rsid w:val="00EB6022"/>
    <w:rsid w:val="00EB64C8"/>
    <w:rsid w:val="00EC0431"/>
    <w:rsid w:val="00ED4136"/>
    <w:rsid w:val="00ED5108"/>
    <w:rsid w:val="00ED6AE8"/>
    <w:rsid w:val="00ED779E"/>
    <w:rsid w:val="00EE291B"/>
    <w:rsid w:val="00EE2CB2"/>
    <w:rsid w:val="00EF159F"/>
    <w:rsid w:val="00EF41B9"/>
    <w:rsid w:val="00EF485B"/>
    <w:rsid w:val="00EF5A6B"/>
    <w:rsid w:val="00F012CA"/>
    <w:rsid w:val="00F01752"/>
    <w:rsid w:val="00F017D2"/>
    <w:rsid w:val="00F01EED"/>
    <w:rsid w:val="00F0355A"/>
    <w:rsid w:val="00F05C44"/>
    <w:rsid w:val="00F15753"/>
    <w:rsid w:val="00F21F92"/>
    <w:rsid w:val="00F24A7E"/>
    <w:rsid w:val="00F31D49"/>
    <w:rsid w:val="00F32ABA"/>
    <w:rsid w:val="00F33DC0"/>
    <w:rsid w:val="00F33F28"/>
    <w:rsid w:val="00F35A40"/>
    <w:rsid w:val="00F35FDE"/>
    <w:rsid w:val="00F40DE1"/>
    <w:rsid w:val="00F4142A"/>
    <w:rsid w:val="00F54FCB"/>
    <w:rsid w:val="00F60C63"/>
    <w:rsid w:val="00F62587"/>
    <w:rsid w:val="00F62D89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3523"/>
    <w:rsid w:val="00F97033"/>
    <w:rsid w:val="00FA4106"/>
    <w:rsid w:val="00FA6DD0"/>
    <w:rsid w:val="00FA7788"/>
    <w:rsid w:val="00FB3AC4"/>
    <w:rsid w:val="00FC18D4"/>
    <w:rsid w:val="00FC28DF"/>
    <w:rsid w:val="00FC69E5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  <w:style w:type="paragraph" w:customStyle="1" w:styleId="p1">
    <w:name w:val="p1"/>
    <w:basedOn w:val="Normal"/>
    <w:rsid w:val="00EF159F"/>
    <w:pPr>
      <w:suppressAutoHyphens w:val="0"/>
      <w:autoSpaceDN/>
      <w:spacing w:after="0" w:line="240" w:lineRule="auto"/>
    </w:pPr>
    <w:rPr>
      <w:rFonts w:eastAsiaTheme="minorEastAsia" w:cs="Arial"/>
      <w:sz w:val="18"/>
      <w:szCs w:val="18"/>
    </w:rPr>
  </w:style>
  <w:style w:type="character" w:customStyle="1" w:styleId="s1">
    <w:name w:val="s1"/>
    <w:basedOn w:val="DefaultParagraphFont"/>
    <w:rsid w:val="00EF159F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EF159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Normal"/>
    <w:rsid w:val="003F416B"/>
    <w:pPr>
      <w:suppressAutoHyphens w:val="0"/>
      <w:autoSpaceDN/>
      <w:spacing w:after="0" w:line="240" w:lineRule="auto"/>
    </w:pPr>
    <w:rPr>
      <w:rFonts w:eastAsiaTheme="minorEastAsia" w:cs="Arial"/>
      <w:sz w:val="17"/>
      <w:szCs w:val="17"/>
    </w:rPr>
  </w:style>
  <w:style w:type="paragraph" w:customStyle="1" w:styleId="p3">
    <w:name w:val="p3"/>
    <w:basedOn w:val="Normal"/>
    <w:rsid w:val="00A0049F"/>
    <w:pPr>
      <w:suppressAutoHyphens w:val="0"/>
      <w:autoSpaceDN/>
      <w:spacing w:after="0" w:line="240" w:lineRule="auto"/>
    </w:pPr>
    <w:rPr>
      <w:rFonts w:eastAsiaTheme="minorEastAsia" w:cs="Arial"/>
      <w:sz w:val="17"/>
      <w:szCs w:val="17"/>
    </w:rPr>
  </w:style>
  <w:style w:type="paragraph" w:customStyle="1" w:styleId="p4">
    <w:name w:val="p4"/>
    <w:basedOn w:val="Normal"/>
    <w:rsid w:val="00A0049F"/>
    <w:pPr>
      <w:suppressAutoHyphens w:val="0"/>
      <w:autoSpaceDN/>
      <w:spacing w:after="0" w:line="240" w:lineRule="auto"/>
    </w:pPr>
    <w:rPr>
      <w:rFonts w:eastAsiaTheme="minorEastAsia" w:cs="Arial"/>
      <w:color w:val="263238"/>
      <w:sz w:val="18"/>
      <w:szCs w:val="18"/>
    </w:rPr>
  </w:style>
  <w:style w:type="paragraph" w:customStyle="1" w:styleId="p5">
    <w:name w:val="p5"/>
    <w:basedOn w:val="Normal"/>
    <w:rsid w:val="00A0049F"/>
    <w:pPr>
      <w:suppressAutoHyphens w:val="0"/>
      <w:autoSpaceDN/>
      <w:spacing w:after="0" w:line="240" w:lineRule="auto"/>
    </w:pPr>
    <w:rPr>
      <w:rFonts w:ascii="Helvetica" w:eastAsiaTheme="minorEastAsia" w:hAnsi="Helvetica"/>
      <w:color w:val="263238"/>
      <w:sz w:val="18"/>
      <w:szCs w:val="18"/>
    </w:rPr>
  </w:style>
  <w:style w:type="character" w:customStyle="1" w:styleId="s3">
    <w:name w:val="s3"/>
    <w:basedOn w:val="DefaultParagraphFont"/>
    <w:rsid w:val="00A0049F"/>
    <w:rPr>
      <w:rFonts w:ascii="Arial-ItalicMT" w:hAnsi="Arial-ItalicMT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DefaultParagraphFont"/>
    <w:rsid w:val="00A0049F"/>
    <w:rPr>
      <w:rFonts w:ascii="Helvetica-Oblique" w:hAnsi="Helvetica-Oblique" w:hint="default"/>
      <w:b w:val="0"/>
      <w:bCs w:val="0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F23F71BC89741B2BC527BBC5D2EC3" ma:contentTypeVersion="6" ma:contentTypeDescription="Create a new document." ma:contentTypeScope="" ma:versionID="a1504cf127c03a268d8e056ad8dd4d8d">
  <xsd:schema xmlns:xsd="http://www.w3.org/2001/XMLSchema" xmlns:xs="http://www.w3.org/2001/XMLSchema" xmlns:p="http://schemas.microsoft.com/office/2006/metadata/properties" xmlns:ns2="a5fc70c4-7717-4f88-b3cd-ab1138b21541" targetNamespace="http://schemas.microsoft.com/office/2006/metadata/properties" ma:root="true" ma:fieldsID="af6cbde2d9e75d55451fc008088469e5" ns2:_="">
    <xsd:import namespace="a5fc70c4-7717-4f88-b3cd-ab1138b21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70c4-7717-4f88-b3cd-ab1138b21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55F56-607B-455D-9ED8-7DC69BC489CD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A3505-1509-4831-BDCE-0851F008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586B8-5230-4676-B1DC-F1E0C1E82A8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5fc70c4-7717-4f88-b3cd-ab1138b2154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1707</Words>
  <Characters>9731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Barrett, Sarah</cp:lastModifiedBy>
  <cp:revision>2</cp:revision>
  <cp:lastPrinted>2014-09-18T05:26:00Z</cp:lastPrinted>
  <dcterms:created xsi:type="dcterms:W3CDTF">2026-01-08T07:52:00Z</dcterms:created>
  <dcterms:modified xsi:type="dcterms:W3CDTF">2026-01-08T07:52:00Z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0x010100C6BF23F71BC89741B2BC527BBC5D2EC3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