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1B4A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CDB2584" w14:textId="77777777" w:rsidR="004655D5" w:rsidRPr="00593F53" w:rsidRDefault="004655D5">
      <w:pPr>
        <w:pStyle w:val="BodyText"/>
        <w:rPr>
          <w:rFonts w:ascii="Arial" w:hAnsi="Arial" w:cs="Arial"/>
          <w:sz w:val="20"/>
        </w:rPr>
      </w:pPr>
    </w:p>
    <w:p w14:paraId="2E3B31BD" w14:textId="77777777" w:rsidR="004655D5" w:rsidRPr="00593F53" w:rsidRDefault="004655D5">
      <w:pPr>
        <w:pStyle w:val="BodyText"/>
        <w:rPr>
          <w:rFonts w:ascii="Arial" w:hAnsi="Arial" w:cs="Arial"/>
          <w:sz w:val="20"/>
        </w:rPr>
      </w:pPr>
    </w:p>
    <w:p w14:paraId="2FEFF202" w14:textId="77777777" w:rsidR="004655D5" w:rsidRPr="00593F53" w:rsidRDefault="004655D5" w:rsidP="002E5FC3">
      <w:pPr>
        <w:pStyle w:val="BodyText"/>
        <w:jc w:val="right"/>
        <w:rPr>
          <w:rFonts w:ascii="Arial" w:hAnsi="Arial" w:cs="Arial"/>
          <w:sz w:val="20"/>
        </w:rPr>
      </w:pPr>
    </w:p>
    <w:p w14:paraId="2324021B" w14:textId="77777777" w:rsidR="004655D5" w:rsidRPr="00593F53" w:rsidRDefault="004655D5">
      <w:pPr>
        <w:pStyle w:val="BodyText"/>
        <w:rPr>
          <w:rFonts w:ascii="Arial" w:hAnsi="Arial" w:cs="Arial"/>
          <w:sz w:val="20"/>
        </w:rPr>
      </w:pPr>
    </w:p>
    <w:p w14:paraId="3771954F" w14:textId="77777777" w:rsidR="004655D5" w:rsidRPr="00593F53" w:rsidRDefault="004655D5">
      <w:pPr>
        <w:pStyle w:val="BodyText"/>
        <w:rPr>
          <w:rFonts w:ascii="Arial" w:hAnsi="Arial" w:cs="Arial"/>
          <w:sz w:val="20"/>
        </w:rPr>
      </w:pPr>
    </w:p>
    <w:p w14:paraId="1B79C6D3" w14:textId="77777777" w:rsidR="004655D5" w:rsidRPr="00593F53" w:rsidRDefault="004655D5">
      <w:pPr>
        <w:pStyle w:val="BodyText"/>
        <w:rPr>
          <w:rFonts w:ascii="Arial" w:hAnsi="Arial" w:cs="Arial"/>
          <w:sz w:val="20"/>
        </w:rPr>
      </w:pPr>
    </w:p>
    <w:p w14:paraId="29CD5F4D" w14:textId="77777777" w:rsidR="004655D5" w:rsidRPr="00593F53" w:rsidRDefault="004655D5">
      <w:pPr>
        <w:pStyle w:val="BodyText"/>
        <w:rPr>
          <w:rFonts w:ascii="Arial" w:hAnsi="Arial" w:cs="Arial"/>
          <w:sz w:val="20"/>
        </w:rPr>
      </w:pPr>
    </w:p>
    <w:p w14:paraId="46CDCDDC" w14:textId="77777777" w:rsidR="004655D5" w:rsidRPr="00593F53" w:rsidRDefault="004655D5">
      <w:pPr>
        <w:pStyle w:val="BodyText"/>
        <w:rPr>
          <w:rFonts w:ascii="Arial" w:hAnsi="Arial" w:cs="Arial"/>
          <w:sz w:val="20"/>
        </w:rPr>
      </w:pPr>
    </w:p>
    <w:p w14:paraId="605F564C" w14:textId="77777777" w:rsidR="004655D5" w:rsidRPr="00593F53" w:rsidRDefault="004655D5">
      <w:pPr>
        <w:pStyle w:val="BodyText"/>
        <w:rPr>
          <w:rFonts w:ascii="Arial" w:hAnsi="Arial" w:cs="Arial"/>
          <w:sz w:val="20"/>
        </w:rPr>
      </w:pPr>
    </w:p>
    <w:p w14:paraId="447E9898" w14:textId="77777777" w:rsidR="004655D5" w:rsidRPr="00593F53" w:rsidRDefault="004655D5">
      <w:pPr>
        <w:pStyle w:val="BodyText"/>
        <w:rPr>
          <w:rFonts w:ascii="Arial" w:hAnsi="Arial" w:cs="Arial"/>
          <w:sz w:val="20"/>
        </w:rPr>
      </w:pPr>
    </w:p>
    <w:p w14:paraId="47B0EA24" w14:textId="77777777" w:rsidR="004655D5" w:rsidRPr="00593F53" w:rsidRDefault="004655D5">
      <w:pPr>
        <w:pStyle w:val="BodyText"/>
        <w:rPr>
          <w:rFonts w:ascii="Arial" w:hAnsi="Arial" w:cs="Arial"/>
          <w:sz w:val="20"/>
        </w:rPr>
      </w:pPr>
    </w:p>
    <w:p w14:paraId="691348A2" w14:textId="77777777" w:rsidR="004655D5" w:rsidRPr="00593F53" w:rsidRDefault="004655D5">
      <w:pPr>
        <w:pStyle w:val="BodyText"/>
        <w:rPr>
          <w:rFonts w:ascii="Arial" w:hAnsi="Arial" w:cs="Arial"/>
          <w:sz w:val="20"/>
        </w:rPr>
      </w:pPr>
    </w:p>
    <w:p w14:paraId="23D65BB9" w14:textId="77777777" w:rsidR="004655D5" w:rsidRPr="00593F53" w:rsidRDefault="004655D5">
      <w:pPr>
        <w:pStyle w:val="BodyText"/>
        <w:rPr>
          <w:rFonts w:ascii="Arial" w:hAnsi="Arial" w:cs="Arial"/>
          <w:sz w:val="20"/>
        </w:rPr>
      </w:pPr>
    </w:p>
    <w:p w14:paraId="71899F1F" w14:textId="77777777" w:rsidR="004655D5" w:rsidRPr="00593F53" w:rsidRDefault="004655D5">
      <w:pPr>
        <w:pStyle w:val="BodyText"/>
        <w:rPr>
          <w:rFonts w:ascii="Arial" w:hAnsi="Arial" w:cs="Arial"/>
          <w:sz w:val="20"/>
        </w:rPr>
      </w:pPr>
    </w:p>
    <w:p w14:paraId="47AA5D13" w14:textId="77777777" w:rsidR="004655D5" w:rsidRPr="00593F53" w:rsidRDefault="004655D5">
      <w:pPr>
        <w:pStyle w:val="BodyText"/>
        <w:rPr>
          <w:rFonts w:ascii="Arial" w:hAnsi="Arial" w:cs="Arial"/>
          <w:sz w:val="20"/>
        </w:rPr>
      </w:pPr>
    </w:p>
    <w:p w14:paraId="6DC182A2" w14:textId="77777777" w:rsidR="004655D5" w:rsidRPr="00593F53" w:rsidRDefault="004655D5">
      <w:pPr>
        <w:pStyle w:val="BodyText"/>
        <w:rPr>
          <w:rFonts w:ascii="Arial" w:hAnsi="Arial" w:cs="Arial"/>
          <w:sz w:val="20"/>
        </w:rPr>
      </w:pPr>
    </w:p>
    <w:p w14:paraId="33BD6DCC" w14:textId="77777777" w:rsidR="004655D5" w:rsidRPr="00593F53" w:rsidRDefault="004655D5">
      <w:pPr>
        <w:pStyle w:val="BodyText"/>
        <w:rPr>
          <w:rFonts w:ascii="Arial" w:hAnsi="Arial" w:cs="Arial"/>
          <w:sz w:val="20"/>
        </w:rPr>
      </w:pPr>
    </w:p>
    <w:p w14:paraId="052A0926" w14:textId="77777777" w:rsidR="004655D5" w:rsidRPr="00593F53" w:rsidRDefault="004655D5">
      <w:pPr>
        <w:pStyle w:val="BodyText"/>
        <w:rPr>
          <w:rFonts w:ascii="Arial" w:hAnsi="Arial" w:cs="Arial"/>
          <w:sz w:val="20"/>
        </w:rPr>
      </w:pPr>
    </w:p>
    <w:p w14:paraId="38ADA8B5" w14:textId="77777777" w:rsidR="004655D5" w:rsidRPr="00593F53" w:rsidRDefault="004655D5">
      <w:pPr>
        <w:pStyle w:val="BodyText"/>
        <w:rPr>
          <w:rFonts w:ascii="Arial" w:hAnsi="Arial" w:cs="Arial"/>
          <w:sz w:val="20"/>
        </w:rPr>
      </w:pPr>
    </w:p>
    <w:p w14:paraId="792E008A" w14:textId="77777777" w:rsidR="004655D5" w:rsidRPr="00593F53" w:rsidRDefault="004655D5">
      <w:pPr>
        <w:pStyle w:val="BodyText"/>
        <w:rPr>
          <w:rFonts w:ascii="Arial" w:hAnsi="Arial" w:cs="Arial"/>
          <w:sz w:val="20"/>
        </w:rPr>
      </w:pPr>
    </w:p>
    <w:p w14:paraId="74D7B7B3" w14:textId="77777777" w:rsidR="004655D5" w:rsidRPr="00593F53" w:rsidRDefault="004655D5">
      <w:pPr>
        <w:pStyle w:val="BodyText"/>
        <w:rPr>
          <w:rFonts w:ascii="Arial" w:hAnsi="Arial" w:cs="Arial"/>
          <w:sz w:val="20"/>
        </w:rPr>
      </w:pPr>
    </w:p>
    <w:p w14:paraId="12AF3AC0" w14:textId="77777777" w:rsidR="004655D5" w:rsidRPr="00593F53" w:rsidRDefault="004655D5">
      <w:pPr>
        <w:pStyle w:val="BodyText"/>
        <w:rPr>
          <w:rFonts w:ascii="Arial" w:hAnsi="Arial" w:cs="Arial"/>
          <w:sz w:val="20"/>
        </w:rPr>
      </w:pPr>
    </w:p>
    <w:p w14:paraId="676DA0CE" w14:textId="77777777" w:rsidR="004655D5" w:rsidRPr="00593F53" w:rsidRDefault="004655D5">
      <w:pPr>
        <w:pStyle w:val="BodyText"/>
        <w:rPr>
          <w:rFonts w:ascii="Arial" w:hAnsi="Arial" w:cs="Arial"/>
          <w:sz w:val="20"/>
        </w:rPr>
      </w:pPr>
    </w:p>
    <w:p w14:paraId="73BEDC7E" w14:textId="77777777" w:rsidR="004655D5" w:rsidRPr="00593F53" w:rsidRDefault="004655D5">
      <w:pPr>
        <w:pStyle w:val="BodyText"/>
        <w:rPr>
          <w:rFonts w:ascii="Arial" w:hAnsi="Arial" w:cs="Arial"/>
          <w:sz w:val="20"/>
        </w:rPr>
      </w:pPr>
    </w:p>
    <w:p w14:paraId="7C1DCFEC" w14:textId="77777777" w:rsidR="004655D5" w:rsidRPr="00593F53" w:rsidRDefault="004655D5">
      <w:pPr>
        <w:pStyle w:val="BodyText"/>
        <w:rPr>
          <w:rFonts w:ascii="Arial" w:hAnsi="Arial" w:cs="Arial"/>
          <w:sz w:val="20"/>
        </w:rPr>
      </w:pPr>
    </w:p>
    <w:p w14:paraId="1EBE7E35" w14:textId="77777777" w:rsidR="004655D5" w:rsidRPr="00593F53" w:rsidRDefault="004655D5">
      <w:pPr>
        <w:pStyle w:val="BodyText"/>
        <w:rPr>
          <w:rFonts w:ascii="Arial" w:hAnsi="Arial" w:cs="Arial"/>
          <w:sz w:val="20"/>
        </w:rPr>
      </w:pPr>
    </w:p>
    <w:p w14:paraId="0CFC7945" w14:textId="77777777" w:rsidR="004655D5" w:rsidRPr="00593F53" w:rsidRDefault="004655D5">
      <w:pPr>
        <w:pStyle w:val="BodyText"/>
        <w:rPr>
          <w:rFonts w:ascii="Arial" w:hAnsi="Arial" w:cs="Arial"/>
          <w:sz w:val="20"/>
        </w:rPr>
      </w:pPr>
    </w:p>
    <w:p w14:paraId="4CC50084" w14:textId="77777777" w:rsidR="004655D5" w:rsidRPr="00593F53" w:rsidRDefault="004655D5">
      <w:pPr>
        <w:pStyle w:val="BodyText"/>
        <w:rPr>
          <w:rFonts w:ascii="Arial" w:hAnsi="Arial" w:cs="Arial"/>
          <w:sz w:val="20"/>
        </w:rPr>
      </w:pPr>
    </w:p>
    <w:p w14:paraId="3CB1A77D" w14:textId="77777777" w:rsidR="004655D5" w:rsidRPr="00593F53" w:rsidRDefault="004655D5">
      <w:pPr>
        <w:pStyle w:val="BodyText"/>
        <w:rPr>
          <w:rFonts w:ascii="Arial" w:hAnsi="Arial" w:cs="Arial"/>
          <w:sz w:val="20"/>
        </w:rPr>
      </w:pPr>
    </w:p>
    <w:p w14:paraId="06733098" w14:textId="77777777" w:rsidR="004655D5" w:rsidRPr="00593F53" w:rsidRDefault="004655D5">
      <w:pPr>
        <w:pStyle w:val="BodyText"/>
        <w:rPr>
          <w:rFonts w:ascii="Arial" w:hAnsi="Arial" w:cs="Arial"/>
          <w:sz w:val="20"/>
        </w:rPr>
      </w:pPr>
    </w:p>
    <w:p w14:paraId="0C1BE3F4" w14:textId="77777777" w:rsidR="004655D5" w:rsidRPr="00593F53" w:rsidRDefault="004655D5">
      <w:pPr>
        <w:pStyle w:val="BodyText"/>
        <w:rPr>
          <w:rFonts w:ascii="Arial" w:hAnsi="Arial" w:cs="Arial"/>
          <w:sz w:val="20"/>
        </w:rPr>
      </w:pPr>
    </w:p>
    <w:p w14:paraId="2504CBFA" w14:textId="77777777" w:rsidR="004655D5" w:rsidRPr="00593F53" w:rsidRDefault="004655D5">
      <w:pPr>
        <w:pStyle w:val="BodyText"/>
        <w:rPr>
          <w:rFonts w:ascii="Arial" w:hAnsi="Arial" w:cs="Arial"/>
          <w:sz w:val="20"/>
        </w:rPr>
      </w:pPr>
    </w:p>
    <w:p w14:paraId="44120279" w14:textId="77777777" w:rsidR="004655D5" w:rsidRPr="00593F53" w:rsidRDefault="002E1B65">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E60DB89" wp14:editId="34D2C7D9">
                <wp:simplePos x="0" y="0"/>
                <wp:positionH relativeFrom="column">
                  <wp:posOffset>-101600</wp:posOffset>
                </wp:positionH>
                <wp:positionV relativeFrom="paragraph">
                  <wp:posOffset>146685</wp:posOffset>
                </wp:positionV>
                <wp:extent cx="6113780" cy="1481455"/>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8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7017" w14:textId="77777777" w:rsidR="002E1B65" w:rsidRPr="00376878" w:rsidRDefault="002E1B65" w:rsidP="002E6F78">
                            <w:pPr>
                              <w:pStyle w:val="Title"/>
                              <w:rPr>
                                <w:rFonts w:ascii="Arial" w:hAnsi="Arial" w:cs="Arial"/>
                              </w:rPr>
                            </w:pPr>
                            <w:r>
                              <w:rPr>
                                <w:rFonts w:ascii="Arial" w:hAnsi="Arial" w:cs="Arial"/>
                              </w:rPr>
                              <w:t>Feedback and Marking Policy</w:t>
                            </w:r>
                          </w:p>
                          <w:p w14:paraId="3028F59A" w14:textId="77777777" w:rsidR="002E1B65" w:rsidRPr="00D319CC" w:rsidRDefault="002E1B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60DB89" id="_x0000_t202" coordsize="21600,21600" o:spt="202" path="m,l,21600r21600,l21600,xe">
                <v:stroke joinstyle="miter"/>
                <v:path gradientshapeok="t" o:connecttype="rect"/>
              </v:shapetype>
              <v:shape id="Text Box 2" o:spid="_x0000_s1026" type="#_x0000_t202" style="position:absolute;margin-left:-8pt;margin-top:11.55pt;width:481.4pt;height:11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" filled="f" stroked="f">
                <v:textbox>
                  <w:txbxContent>
                    <w:p w14:paraId="30907017" w14:textId="77777777" w:rsidR="002E1B65" w:rsidRPr="00376878" w:rsidRDefault="002E1B65" w:rsidP="002E6F78">
                      <w:pPr>
                        <w:pStyle w:val="Title"/>
                        <w:rPr>
                          <w:rFonts w:ascii="Arial" w:hAnsi="Arial" w:cs="Arial"/>
                        </w:rPr>
                      </w:pPr>
                      <w:r>
                        <w:rPr>
                          <w:rFonts w:ascii="Arial" w:hAnsi="Arial" w:cs="Arial"/>
                        </w:rPr>
                        <w:t>Feedback and Marking Policy</w:t>
                      </w:r>
                    </w:p>
                    <w:p w14:paraId="3028F59A" w14:textId="77777777" w:rsidR="002E1B65" w:rsidRPr="00D319CC" w:rsidRDefault="002E1B65"/>
                  </w:txbxContent>
                </v:textbox>
                <w10:wrap type="square"/>
              </v:shape>
            </w:pict>
          </mc:Fallback>
        </mc:AlternateContent>
      </w:r>
    </w:p>
    <w:p w14:paraId="01F5AED5" w14:textId="77777777" w:rsidR="004655D5" w:rsidRPr="00593F53" w:rsidRDefault="004655D5">
      <w:pPr>
        <w:pStyle w:val="BodyText"/>
        <w:rPr>
          <w:rFonts w:ascii="Arial" w:hAnsi="Arial" w:cs="Arial"/>
          <w:sz w:val="20"/>
        </w:rPr>
      </w:pPr>
    </w:p>
    <w:p w14:paraId="4940D0CF" w14:textId="77777777" w:rsidR="004655D5" w:rsidRPr="00593F53" w:rsidRDefault="004655D5">
      <w:pPr>
        <w:pStyle w:val="BodyText"/>
        <w:rPr>
          <w:rFonts w:ascii="Arial" w:hAnsi="Arial" w:cs="Arial"/>
          <w:sz w:val="20"/>
        </w:rPr>
      </w:pPr>
    </w:p>
    <w:p w14:paraId="56976E37" w14:textId="77777777" w:rsidR="004655D5" w:rsidRPr="00593F53" w:rsidRDefault="004655D5">
      <w:pPr>
        <w:pStyle w:val="BodyText"/>
        <w:spacing w:before="3"/>
        <w:rPr>
          <w:rFonts w:ascii="Arial" w:hAnsi="Arial" w:cs="Arial"/>
          <w:sz w:val="18"/>
        </w:rPr>
      </w:pPr>
    </w:p>
    <w:p w14:paraId="0A6C1CBC" w14:textId="77777777" w:rsidR="004655D5" w:rsidRPr="00593F53" w:rsidRDefault="004655D5">
      <w:pPr>
        <w:pStyle w:val="BodyText"/>
        <w:spacing w:before="2"/>
        <w:rPr>
          <w:rFonts w:ascii="Arial" w:hAnsi="Arial" w:cs="Arial"/>
          <w:sz w:val="23"/>
        </w:rPr>
      </w:pPr>
    </w:p>
    <w:p w14:paraId="7097093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D49C0FF" w14:textId="77777777" w:rsidR="004655D5" w:rsidRPr="00593F53" w:rsidRDefault="004655D5">
      <w:pPr>
        <w:pStyle w:val="BodyText"/>
        <w:rPr>
          <w:rFonts w:ascii="Arial" w:hAnsi="Arial" w:cs="Arial"/>
          <w:sz w:val="20"/>
        </w:rPr>
      </w:pPr>
    </w:p>
    <w:p w14:paraId="417DE90D" w14:textId="77777777" w:rsidR="004655D5" w:rsidRPr="00593F53" w:rsidRDefault="004655D5">
      <w:pPr>
        <w:pStyle w:val="BodyText"/>
        <w:rPr>
          <w:rFonts w:ascii="Arial" w:hAnsi="Arial" w:cs="Arial"/>
          <w:sz w:val="20"/>
        </w:rPr>
      </w:pPr>
    </w:p>
    <w:p w14:paraId="16627FA7" w14:textId="77777777" w:rsidR="004655D5" w:rsidRPr="00593F53" w:rsidRDefault="004655D5">
      <w:pPr>
        <w:pStyle w:val="BodyText"/>
        <w:spacing w:before="1"/>
        <w:rPr>
          <w:rFonts w:ascii="Arial" w:hAnsi="Arial" w:cs="Arial"/>
          <w:sz w:val="27"/>
        </w:rPr>
      </w:pPr>
    </w:p>
    <w:p w14:paraId="5BC7DAAB" w14:textId="77777777" w:rsidR="00D319CC" w:rsidRPr="00593F53" w:rsidRDefault="00D319CC">
      <w:pPr>
        <w:rPr>
          <w:rFonts w:ascii="Arial" w:hAnsi="Arial" w:cs="Arial"/>
          <w:sz w:val="16"/>
        </w:rPr>
      </w:pPr>
    </w:p>
    <w:p w14:paraId="1D1CCA62" w14:textId="77777777" w:rsidR="00D319CC" w:rsidRPr="00593F53" w:rsidRDefault="00D319CC" w:rsidP="00D319CC">
      <w:pPr>
        <w:rPr>
          <w:rFonts w:ascii="Arial" w:hAnsi="Arial" w:cs="Arial"/>
          <w:sz w:val="16"/>
        </w:rPr>
      </w:pPr>
    </w:p>
    <w:p w14:paraId="748CD988" w14:textId="77777777" w:rsidR="00D319CC" w:rsidRPr="00593F53" w:rsidRDefault="00D319CC" w:rsidP="00D319CC">
      <w:pPr>
        <w:rPr>
          <w:rFonts w:ascii="Arial" w:hAnsi="Arial" w:cs="Arial"/>
          <w:sz w:val="16"/>
        </w:rPr>
      </w:pPr>
    </w:p>
    <w:p w14:paraId="5A821EA1" w14:textId="77777777" w:rsidR="00D319CC" w:rsidRPr="00593F53" w:rsidRDefault="00D319CC" w:rsidP="00D319CC">
      <w:pPr>
        <w:rPr>
          <w:rFonts w:ascii="Arial" w:hAnsi="Arial" w:cs="Arial"/>
          <w:sz w:val="16"/>
        </w:rPr>
      </w:pPr>
    </w:p>
    <w:p w14:paraId="4CDDF9CD" w14:textId="77777777" w:rsidR="00D319CC" w:rsidRPr="00593F53" w:rsidRDefault="00D319CC" w:rsidP="00D319CC">
      <w:pPr>
        <w:rPr>
          <w:rFonts w:ascii="Arial" w:hAnsi="Arial" w:cs="Arial"/>
          <w:sz w:val="16"/>
        </w:rPr>
      </w:pPr>
    </w:p>
    <w:p w14:paraId="7AC51C37" w14:textId="77777777" w:rsidR="00D319CC" w:rsidRPr="00593F53" w:rsidRDefault="00D319CC" w:rsidP="00D319CC">
      <w:pPr>
        <w:rPr>
          <w:rFonts w:ascii="Arial" w:hAnsi="Arial" w:cs="Arial"/>
          <w:sz w:val="16"/>
        </w:rPr>
      </w:pPr>
    </w:p>
    <w:p w14:paraId="76D855A6" w14:textId="77777777" w:rsidR="00D319CC" w:rsidRPr="00593F53" w:rsidRDefault="00D319CC" w:rsidP="00D319CC">
      <w:pPr>
        <w:rPr>
          <w:rFonts w:ascii="Arial" w:hAnsi="Arial" w:cs="Arial"/>
          <w:sz w:val="16"/>
        </w:rPr>
      </w:pPr>
    </w:p>
    <w:p w14:paraId="645AC241" w14:textId="77777777" w:rsidR="00D319CC" w:rsidRPr="00593F53" w:rsidRDefault="00D319CC" w:rsidP="00D319CC">
      <w:pPr>
        <w:rPr>
          <w:rFonts w:ascii="Arial" w:hAnsi="Arial" w:cs="Arial"/>
          <w:sz w:val="16"/>
        </w:rPr>
      </w:pPr>
    </w:p>
    <w:p w14:paraId="79CF0552" w14:textId="77777777" w:rsidR="004655D5" w:rsidRDefault="00594AE1" w:rsidP="00D319CC">
      <w:pPr>
        <w:tabs>
          <w:tab w:val="left" w:pos="4650"/>
        </w:tabs>
        <w:rPr>
          <w:rFonts w:ascii="Arial" w:hAnsi="Arial" w:cs="Arial"/>
          <w:sz w:val="16"/>
        </w:rPr>
      </w:pP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7A111852" wp14:editId="7CA1F4CE">
                <wp:simplePos x="0" y="0"/>
                <wp:positionH relativeFrom="column">
                  <wp:posOffset>1061720</wp:posOffset>
                </wp:positionH>
                <wp:positionV relativeFrom="paragraph">
                  <wp:posOffset>572135</wp:posOffset>
                </wp:positionV>
                <wp:extent cx="1951355" cy="27305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6572" w14:textId="22F4F730" w:rsidR="002E1B65" w:rsidRPr="00593F53" w:rsidRDefault="001E13FE" w:rsidP="00467496">
                            <w:pPr>
                              <w:pStyle w:val="BodyText"/>
                              <w:rPr>
                                <w:rFonts w:ascii="Arial" w:hAnsi="Arial" w:cs="Arial"/>
                              </w:rPr>
                            </w:pPr>
                            <w:r>
                              <w:rPr>
                                <w:rFonts w:ascii="Arial" w:hAnsi="Arial" w:cs="Arial"/>
                              </w:rPr>
                              <w:t>H Gordon</w:t>
                            </w:r>
                          </w:p>
                          <w:p w14:paraId="588F7FA8" w14:textId="77777777" w:rsidR="002E1B65" w:rsidRPr="00593F53" w:rsidRDefault="002E1B65"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11852" id="Text Box 15" o:spid="_x0000_s1027" type="#_x0000_t202" style="position:absolute;margin-left:83.6pt;margin-top:45.05pt;width:153.6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" filled="f" stroked="f">
                <v:textbox>
                  <w:txbxContent>
                    <w:p w14:paraId="049B6572" w14:textId="22F4F730" w:rsidR="002E1B65" w:rsidRPr="00593F53" w:rsidRDefault="001E13FE" w:rsidP="00467496">
                      <w:pPr>
                        <w:pStyle w:val="BodyText"/>
                        <w:rPr>
                          <w:rFonts w:ascii="Arial" w:hAnsi="Arial" w:cs="Arial"/>
                        </w:rPr>
                      </w:pPr>
                      <w:r>
                        <w:rPr>
                          <w:rFonts w:ascii="Arial" w:hAnsi="Arial" w:cs="Arial"/>
                        </w:rPr>
                        <w:t>H Gordon</w:t>
                      </w:r>
                    </w:p>
                    <w:p w14:paraId="588F7FA8" w14:textId="77777777" w:rsidR="002E1B65" w:rsidRPr="00593F53" w:rsidRDefault="002E1B65"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1549A8B3" wp14:editId="45D99ED6">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13C1" w14:textId="77777777" w:rsidR="002E1B65" w:rsidRPr="00593F53" w:rsidRDefault="002E1B65" w:rsidP="00467496">
                            <w:pPr>
                              <w:pStyle w:val="BodyText"/>
                              <w:rPr>
                                <w:rFonts w:ascii="Arial" w:hAnsi="Arial" w:cs="Arial"/>
                              </w:rPr>
                            </w:pPr>
                            <w:r>
                              <w:rPr>
                                <w:rFonts w:ascii="Arial" w:hAnsi="Arial" w:cs="Arial"/>
                              </w:rPr>
                              <w:t>SLT</w:t>
                            </w:r>
                          </w:p>
                          <w:p w14:paraId="5EFBA6BB" w14:textId="77777777" w:rsidR="002E1B65" w:rsidRPr="00593F53" w:rsidRDefault="002E1B65"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9A8B3" id="Text Box 17" o:spid="_x0000_s1028"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" filled="f" stroked="f">
                <v:textbox>
                  <w:txbxContent>
                    <w:p w14:paraId="234D13C1" w14:textId="77777777" w:rsidR="002E1B65" w:rsidRPr="00593F53" w:rsidRDefault="002E1B65" w:rsidP="00467496">
                      <w:pPr>
                        <w:pStyle w:val="BodyText"/>
                        <w:rPr>
                          <w:rFonts w:ascii="Arial" w:hAnsi="Arial" w:cs="Arial"/>
                        </w:rPr>
                      </w:pPr>
                      <w:r>
                        <w:rPr>
                          <w:rFonts w:ascii="Arial" w:hAnsi="Arial" w:cs="Arial"/>
                        </w:rPr>
                        <w:t>SLT</w:t>
                      </w:r>
                    </w:p>
                    <w:p w14:paraId="5EFBA6BB" w14:textId="77777777" w:rsidR="002E1B65" w:rsidRPr="00593F53" w:rsidRDefault="002E1B65"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48AF6058" wp14:editId="679647B9">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2787" w14:textId="77777777" w:rsidR="002E1B65" w:rsidRPr="00593F53" w:rsidRDefault="002E1B65" w:rsidP="00467496">
                            <w:pPr>
                              <w:pStyle w:val="BodyText"/>
                              <w:rPr>
                                <w:rFonts w:ascii="Arial" w:hAnsi="Arial" w:cs="Arial"/>
                              </w:rPr>
                            </w:pPr>
                            <w:r>
                              <w:rPr>
                                <w:rFonts w:ascii="Arial" w:hAnsi="Arial" w:cs="Arial"/>
                              </w:rPr>
                              <w:t>All Staff</w:t>
                            </w:r>
                          </w:p>
                          <w:p w14:paraId="3B943BB0" w14:textId="77777777" w:rsidR="002E1B65" w:rsidRPr="00593F53" w:rsidRDefault="002E1B65"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F6058" id="Text Box 16" o:spid="_x0000_s1029"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tFPNo/YBAADOAwAADgAAAAAAAAAAAAAAAAAuAgAA&#10;ZHJzL2Uyb0RvYy54bWxQSwECLQAUAAYACAAAACEAfiPnr94AAAALAQAADwAAAAAAAAAAAAAAAABQ&#10;BAAAZHJzL2Rvd25yZXYueG1sUEsFBgAAAAAEAAQA8wAAAFsFAAAAAA==&#10;" filled="f" stroked="f">
                <v:textbox>
                  <w:txbxContent>
                    <w:p w14:paraId="45572787" w14:textId="77777777" w:rsidR="002E1B65" w:rsidRPr="00593F53" w:rsidRDefault="002E1B65" w:rsidP="00467496">
                      <w:pPr>
                        <w:pStyle w:val="BodyText"/>
                        <w:rPr>
                          <w:rFonts w:ascii="Arial" w:hAnsi="Arial" w:cs="Arial"/>
                        </w:rPr>
                      </w:pPr>
                      <w:r>
                        <w:rPr>
                          <w:rFonts w:ascii="Arial" w:hAnsi="Arial" w:cs="Arial"/>
                        </w:rPr>
                        <w:t>All Staff</w:t>
                      </w:r>
                    </w:p>
                    <w:p w14:paraId="3B943BB0" w14:textId="77777777" w:rsidR="002E1B65" w:rsidRPr="00593F53" w:rsidRDefault="002E1B65"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102E981D" wp14:editId="668E4475">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26E78" w14:textId="47898734" w:rsidR="002E1B65" w:rsidRPr="00593F53" w:rsidRDefault="002E1B65" w:rsidP="002E1B65">
                            <w:pPr>
                              <w:pStyle w:val="BodyText"/>
                              <w:rPr>
                                <w:rFonts w:ascii="Arial" w:hAnsi="Arial" w:cs="Arial"/>
                              </w:rPr>
                            </w:pPr>
                            <w:r>
                              <w:rPr>
                                <w:rFonts w:ascii="Arial" w:hAnsi="Arial" w:cs="Arial"/>
                              </w:rPr>
                              <w:t>Grange Infants</w:t>
                            </w:r>
                            <w:r w:rsidR="004D3817">
                              <w:rPr>
                                <w:rFonts w:ascii="Arial" w:hAnsi="Arial" w:cs="Arial"/>
                              </w:rPr>
                              <w:t xml:space="preserve"> and Junior </w:t>
                            </w:r>
                            <w:r>
                              <w:rPr>
                                <w:rFonts w:ascii="Arial" w:hAnsi="Arial" w:cs="Arial"/>
                              </w:rPr>
                              <w:t>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E981D"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5BC26E78" w14:textId="47898734" w:rsidR="002E1B65" w:rsidRPr="00593F53" w:rsidRDefault="002E1B65" w:rsidP="002E1B65">
                      <w:pPr>
                        <w:pStyle w:val="BodyText"/>
                        <w:rPr>
                          <w:rFonts w:ascii="Arial" w:hAnsi="Arial" w:cs="Arial"/>
                        </w:rPr>
                      </w:pPr>
                      <w:r>
                        <w:rPr>
                          <w:rFonts w:ascii="Arial" w:hAnsi="Arial" w:cs="Arial"/>
                        </w:rPr>
                        <w:t>Grange Infants</w:t>
                      </w:r>
                      <w:r w:rsidR="004D3817">
                        <w:rPr>
                          <w:rFonts w:ascii="Arial" w:hAnsi="Arial" w:cs="Arial"/>
                        </w:rPr>
                        <w:t xml:space="preserve"> and Junior </w:t>
                      </w:r>
                      <w:r>
                        <w:rPr>
                          <w:rFonts w:ascii="Arial" w:hAnsi="Arial" w:cs="Arial"/>
                        </w:rPr>
                        <w:t>School</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7AE537FC" wp14:editId="46A1A59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5541" w14:textId="33C5980F" w:rsidR="002E1B65" w:rsidRPr="00593F53" w:rsidRDefault="003953F6" w:rsidP="00534A79">
                            <w:pPr>
                              <w:pStyle w:val="BodyText"/>
                              <w:rPr>
                                <w:rFonts w:ascii="Arial" w:hAnsi="Arial" w:cs="Arial"/>
                              </w:rPr>
                            </w:pPr>
                            <w:r>
                              <w:rPr>
                                <w:rFonts w:ascii="Arial" w:hAnsi="Arial" w:cs="Arial"/>
                              </w:rPr>
                              <w:t>4</w:t>
                            </w:r>
                          </w:p>
                          <w:p w14:paraId="3B6D5CE1" w14:textId="77777777" w:rsidR="002E1B65" w:rsidRPr="00593F53" w:rsidRDefault="002E1B65"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537FC"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4625541" w14:textId="33C5980F" w:rsidR="002E1B65" w:rsidRPr="00593F53" w:rsidRDefault="003953F6" w:rsidP="00534A79">
                      <w:pPr>
                        <w:pStyle w:val="BodyText"/>
                        <w:rPr>
                          <w:rFonts w:ascii="Arial" w:hAnsi="Arial" w:cs="Arial"/>
                        </w:rPr>
                      </w:pPr>
                      <w:r>
                        <w:rPr>
                          <w:rFonts w:ascii="Arial" w:hAnsi="Arial" w:cs="Arial"/>
                        </w:rPr>
                        <w:t>4</w:t>
                      </w:r>
                    </w:p>
                    <w:p w14:paraId="3B6D5CE1" w14:textId="77777777" w:rsidR="002E1B65" w:rsidRPr="00593F53" w:rsidRDefault="002E1B65" w:rsidP="00534A79">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259C8F3" wp14:editId="097EF63C">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3EB52" w14:textId="706116B0" w:rsidR="002E1B65" w:rsidRPr="00593F53" w:rsidRDefault="000B0F5D" w:rsidP="00467496">
                            <w:pPr>
                              <w:rPr>
                                <w:rFonts w:ascii="Arial" w:hAnsi="Arial" w:cs="Arial"/>
                              </w:rPr>
                            </w:pPr>
                            <w:r>
                              <w:rPr>
                                <w:rFonts w:ascii="Arial" w:hAnsi="Arial" w:cs="Arial"/>
                              </w:rPr>
                              <w:t>September 202</w:t>
                            </w:r>
                            <w:r w:rsidR="004D3817">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9C8F3"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F53EB52" w14:textId="706116B0" w:rsidR="002E1B65" w:rsidRPr="00593F53" w:rsidRDefault="000B0F5D" w:rsidP="00467496">
                      <w:pPr>
                        <w:rPr>
                          <w:rFonts w:ascii="Arial" w:hAnsi="Arial" w:cs="Arial"/>
                        </w:rPr>
                      </w:pPr>
                      <w:r>
                        <w:rPr>
                          <w:rFonts w:ascii="Arial" w:hAnsi="Arial" w:cs="Arial"/>
                        </w:rPr>
                        <w:t>September 202</w:t>
                      </w:r>
                      <w:r w:rsidR="004D3817">
                        <w:rPr>
                          <w:rFonts w:ascii="Arial" w:hAnsi="Arial" w:cs="Arial"/>
                        </w:rPr>
                        <w:t>5</w:t>
                      </w: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66B91B1C" wp14:editId="6651EDAB">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6CB2" w14:textId="20E8187C" w:rsidR="002E1B65" w:rsidRPr="00593F53" w:rsidRDefault="002E1B65"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91B1C"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73676CB2" w14:textId="20E8187C" w:rsidR="002E1B65" w:rsidRPr="00593F53" w:rsidRDefault="002E1B65" w:rsidP="00467496">
                      <w:pPr>
                        <w:rPr>
                          <w:rFonts w:ascii="Arial" w:hAnsi="Arial" w:cs="Arial"/>
                        </w:rPr>
                      </w:pPr>
                    </w:p>
                  </w:txbxContent>
                </v:textbox>
              </v:shape>
            </w:pict>
          </mc:Fallback>
        </mc:AlternateContent>
      </w:r>
      <w:r w:rsidR="00593F53"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017938F" wp14:editId="5384B801">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BD0AA" w14:textId="6E8CBBA4" w:rsidR="002E1B65" w:rsidRPr="00593F53" w:rsidRDefault="004D3817" w:rsidP="00467496">
                            <w:pPr>
                              <w:rPr>
                                <w:rFonts w:ascii="Arial" w:hAnsi="Arial" w:cs="Arial"/>
                              </w:rPr>
                            </w:pPr>
                            <w:r>
                              <w:rPr>
                                <w:rFonts w:ascii="Arial" w:hAnsi="Arial" w:cs="Arial"/>
                              </w:rPr>
                              <w:t>September</w:t>
                            </w:r>
                            <w:r w:rsidR="00AE5C99">
                              <w:rPr>
                                <w:rFonts w:ascii="Arial" w:hAnsi="Arial" w:cs="Arial"/>
                              </w:rPr>
                              <w:t xml:space="preserve"> 202</w:t>
                            </w:r>
                            <w:r>
                              <w:rPr>
                                <w:rFonts w:ascii="Arial" w:hAnsi="Arial" w:cs="Arial"/>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7938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483BD0AA" w14:textId="6E8CBBA4" w:rsidR="002E1B65" w:rsidRPr="00593F53" w:rsidRDefault="004D3817" w:rsidP="00467496">
                      <w:pPr>
                        <w:rPr>
                          <w:rFonts w:ascii="Arial" w:hAnsi="Arial" w:cs="Arial"/>
                        </w:rPr>
                      </w:pPr>
                      <w:r>
                        <w:rPr>
                          <w:rFonts w:ascii="Arial" w:hAnsi="Arial" w:cs="Arial"/>
                        </w:rPr>
                        <w:t>September</w:t>
                      </w:r>
                      <w:r w:rsidR="00AE5C99">
                        <w:rPr>
                          <w:rFonts w:ascii="Arial" w:hAnsi="Arial" w:cs="Arial"/>
                        </w:rPr>
                        <w:t xml:space="preserve"> 202</w:t>
                      </w:r>
                      <w:r>
                        <w:rPr>
                          <w:rFonts w:ascii="Arial" w:hAnsi="Arial" w:cs="Arial"/>
                        </w:rPr>
                        <w:t>6</w:t>
                      </w:r>
                    </w:p>
                  </w:txbxContent>
                </v:textbox>
              </v:shape>
            </w:pict>
          </mc:Fallback>
        </mc:AlternateContent>
      </w:r>
    </w:p>
    <w:p w14:paraId="48D5194F" w14:textId="77777777" w:rsidR="00560448" w:rsidRDefault="00560448" w:rsidP="00D319CC">
      <w:pPr>
        <w:tabs>
          <w:tab w:val="left" w:pos="4650"/>
        </w:tabs>
        <w:rPr>
          <w:rFonts w:ascii="Arial" w:hAnsi="Arial" w:cs="Arial"/>
          <w:sz w:val="16"/>
        </w:rPr>
      </w:pPr>
    </w:p>
    <w:p w14:paraId="08DB28AF" w14:textId="66AE53E3" w:rsidR="00560448" w:rsidRPr="00593F53" w:rsidRDefault="00560448" w:rsidP="00D319CC">
      <w:pPr>
        <w:tabs>
          <w:tab w:val="left" w:pos="4650"/>
        </w:tabs>
        <w:rPr>
          <w:rFonts w:ascii="Arial" w:hAnsi="Arial" w:cs="Arial"/>
          <w:sz w:val="16"/>
        </w:rPr>
        <w:sectPr w:rsidR="00560448" w:rsidRPr="00593F53">
          <w:type w:val="continuous"/>
          <w:pgSz w:w="11910" w:h="16840"/>
          <w:pgMar w:top="0" w:right="680" w:bottom="560" w:left="940" w:header="720" w:footer="720" w:gutter="0"/>
          <w:cols w:space="720"/>
        </w:sectPr>
      </w:pPr>
    </w:p>
    <w:p w14:paraId="48A2BDEC" w14:textId="77777777" w:rsidR="00560448" w:rsidRPr="00B857F9" w:rsidRDefault="00560448" w:rsidP="002E1B65">
      <w:pPr>
        <w:pStyle w:val="Default"/>
        <w:rPr>
          <w:rFonts w:ascii="Arial" w:hAnsi="Arial" w:cs="Arial"/>
          <w:b/>
          <w:bCs/>
          <w:color w:val="00B050"/>
          <w:sz w:val="22"/>
          <w:szCs w:val="22"/>
          <w:u w:val="single"/>
        </w:rPr>
      </w:pPr>
    </w:p>
    <w:p w14:paraId="7F1F337D" w14:textId="4A88C0C2" w:rsidR="0059560B" w:rsidRPr="00B857F9" w:rsidRDefault="0035069B" w:rsidP="0059560B">
      <w:pPr>
        <w:pStyle w:val="Default"/>
        <w:rPr>
          <w:rFonts w:ascii="Arial" w:hAnsi="Arial" w:cs="Arial"/>
          <w:b/>
          <w:bCs/>
          <w:color w:val="00B050"/>
          <w:sz w:val="22"/>
          <w:szCs w:val="22"/>
          <w:u w:val="single"/>
        </w:rPr>
      </w:pPr>
      <w:r>
        <w:rPr>
          <w:rFonts w:ascii="Arial" w:hAnsi="Arial" w:cs="Arial"/>
          <w:b/>
          <w:bCs/>
          <w:color w:val="00B050"/>
          <w:sz w:val="22"/>
          <w:szCs w:val="22"/>
          <w:u w:val="single"/>
        </w:rPr>
        <w:t xml:space="preserve">1. </w:t>
      </w:r>
      <w:r w:rsidR="0059560B" w:rsidRPr="00B857F9">
        <w:rPr>
          <w:rFonts w:ascii="Arial" w:hAnsi="Arial" w:cs="Arial"/>
          <w:b/>
          <w:bCs/>
          <w:color w:val="00B050"/>
          <w:sz w:val="22"/>
          <w:szCs w:val="22"/>
          <w:u w:val="single"/>
        </w:rPr>
        <w:t>Our Vision</w:t>
      </w:r>
      <w:r w:rsidR="00B857F9">
        <w:rPr>
          <w:rFonts w:ascii="Arial" w:hAnsi="Arial" w:cs="Arial"/>
          <w:b/>
          <w:bCs/>
          <w:color w:val="00B050"/>
          <w:sz w:val="22"/>
          <w:szCs w:val="22"/>
          <w:u w:val="single"/>
        </w:rPr>
        <w:t>:</w:t>
      </w:r>
    </w:p>
    <w:p w14:paraId="6B074276" w14:textId="77777777" w:rsidR="0059560B" w:rsidRDefault="0059560B" w:rsidP="0059560B">
      <w:pPr>
        <w:pStyle w:val="Default"/>
        <w:rPr>
          <w:rFonts w:ascii="Arial" w:hAnsi="Arial" w:cs="Arial"/>
          <w:b/>
          <w:bCs/>
          <w:color w:val="008000"/>
          <w:sz w:val="22"/>
          <w:szCs w:val="22"/>
          <w:u w:val="single"/>
        </w:rPr>
      </w:pPr>
    </w:p>
    <w:p w14:paraId="48C8D2B2" w14:textId="56EA1484" w:rsidR="0059560B" w:rsidRDefault="0059560B" w:rsidP="0059560B">
      <w:pPr>
        <w:pStyle w:val="Default"/>
        <w:rPr>
          <w:rFonts w:ascii="Arial" w:hAnsi="Arial" w:cs="Arial"/>
          <w:sz w:val="22"/>
          <w:szCs w:val="22"/>
        </w:rPr>
      </w:pPr>
      <w:r w:rsidRPr="00560448">
        <w:rPr>
          <w:rFonts w:ascii="Arial" w:hAnsi="Arial" w:cs="Arial"/>
          <w:sz w:val="22"/>
          <w:szCs w:val="22"/>
        </w:rPr>
        <w:t>At our school, we believe that marking and feedback are integral to effective learning. Constructive, timely feedback helps each child understand their successes and identify areas for improvement, enabling them to become reflective learners. Encouraging dialogue about learning is a key part of our approach and is embedded throughout the school.</w:t>
      </w:r>
    </w:p>
    <w:p w14:paraId="580EB4A2" w14:textId="77777777" w:rsidR="0059560B" w:rsidRDefault="0059560B" w:rsidP="0059560B">
      <w:pPr>
        <w:pStyle w:val="Default"/>
        <w:rPr>
          <w:rFonts w:ascii="Arial" w:hAnsi="Arial" w:cs="Arial"/>
          <w:sz w:val="22"/>
          <w:szCs w:val="22"/>
        </w:rPr>
      </w:pPr>
    </w:p>
    <w:p w14:paraId="32C92DA9" w14:textId="77777777" w:rsidR="00204D76" w:rsidRPr="00204D76" w:rsidRDefault="00204D76" w:rsidP="00204D76">
      <w:pPr>
        <w:widowControl/>
        <w:shd w:val="clear" w:color="auto" w:fill="FFFFFF"/>
        <w:autoSpaceDE/>
        <w:autoSpaceDN/>
        <w:rPr>
          <w:rFonts w:ascii="Arial" w:eastAsia="Times New Roman" w:hAnsi="Arial" w:cs="Arial"/>
          <w:lang w:bidi="ar-SA"/>
        </w:rPr>
      </w:pPr>
    </w:p>
    <w:p w14:paraId="4CA46CA9" w14:textId="0136D899" w:rsidR="00204D76" w:rsidRPr="00B857F9" w:rsidRDefault="0035069B" w:rsidP="00204D76">
      <w:pPr>
        <w:widowControl/>
        <w:shd w:val="clear" w:color="auto" w:fill="FFFFFF"/>
        <w:autoSpaceDE/>
        <w:autoSpaceDN/>
        <w:rPr>
          <w:rFonts w:ascii="Arial" w:eastAsia="Times New Roman" w:hAnsi="Arial" w:cs="Arial"/>
          <w:b/>
          <w:bCs/>
          <w:color w:val="00B050"/>
          <w:u w:val="single"/>
          <w:lang w:bidi="ar-SA"/>
        </w:rPr>
      </w:pPr>
      <w:r>
        <w:rPr>
          <w:rFonts w:ascii="Arial" w:eastAsia="Times New Roman" w:hAnsi="Arial" w:cs="Arial"/>
          <w:b/>
          <w:bCs/>
          <w:color w:val="00B050"/>
          <w:u w:val="single"/>
          <w:lang w:bidi="ar-SA"/>
        </w:rPr>
        <w:t xml:space="preserve">1.1 </w:t>
      </w:r>
      <w:r w:rsidR="00204D76" w:rsidRPr="00B857F9">
        <w:rPr>
          <w:rFonts w:ascii="Arial" w:eastAsia="Times New Roman" w:hAnsi="Arial" w:cs="Arial"/>
          <w:b/>
          <w:bCs/>
          <w:color w:val="00B050"/>
          <w:u w:val="single"/>
          <w:lang w:bidi="ar-SA"/>
        </w:rPr>
        <w:t>Aims</w:t>
      </w:r>
      <w:r w:rsidR="00D32C24" w:rsidRPr="00B857F9">
        <w:rPr>
          <w:rFonts w:ascii="Arial" w:eastAsia="Times New Roman" w:hAnsi="Arial" w:cs="Arial"/>
          <w:b/>
          <w:bCs/>
          <w:color w:val="00B050"/>
          <w:u w:val="single"/>
          <w:lang w:bidi="ar-SA"/>
        </w:rPr>
        <w:t>:</w:t>
      </w:r>
    </w:p>
    <w:p w14:paraId="5AE97153" w14:textId="28B0C59F" w:rsidR="00204D76" w:rsidRPr="00204D76" w:rsidRDefault="00204D76" w:rsidP="00204D76">
      <w:pPr>
        <w:widowControl/>
        <w:shd w:val="clear" w:color="auto" w:fill="FFFFFF"/>
        <w:autoSpaceDE/>
        <w:autoSpaceDN/>
        <w:rPr>
          <w:rFonts w:ascii="Times New Roman" w:eastAsia="Times New Roman" w:hAnsi="Times New Roman" w:cs="Times New Roman"/>
          <w:lang w:bidi="ar-SA"/>
        </w:rPr>
      </w:pPr>
    </w:p>
    <w:p w14:paraId="48AD6680" w14:textId="794F9057" w:rsidR="00204D76" w:rsidRPr="0059560B" w:rsidRDefault="00204D76" w:rsidP="006A19E7">
      <w:pPr>
        <w:pStyle w:val="ListParagraph"/>
        <w:widowControl/>
        <w:numPr>
          <w:ilvl w:val="0"/>
          <w:numId w:val="2"/>
        </w:numPr>
        <w:shd w:val="clear" w:color="auto" w:fill="FFFFFF"/>
        <w:autoSpaceDE/>
        <w:autoSpaceDN/>
        <w:rPr>
          <w:rFonts w:ascii="Arial" w:eastAsia="Times New Roman" w:hAnsi="Arial" w:cs="Arial"/>
          <w:lang w:bidi="ar-SA"/>
        </w:rPr>
      </w:pPr>
      <w:r w:rsidRPr="0059560B">
        <w:rPr>
          <w:rFonts w:ascii="Arial" w:eastAsia="Times New Roman" w:hAnsi="Arial" w:cs="Arial"/>
          <w:lang w:bidi="ar-SA"/>
        </w:rPr>
        <w:t>To aid future planning</w:t>
      </w:r>
    </w:p>
    <w:p w14:paraId="2BCEA3D9" w14:textId="33FBEF2F" w:rsidR="00204D76" w:rsidRPr="0059560B" w:rsidRDefault="00204D76" w:rsidP="00204D76">
      <w:pPr>
        <w:widowControl/>
        <w:shd w:val="clear" w:color="auto" w:fill="FFFFFF"/>
        <w:autoSpaceDE/>
        <w:autoSpaceDN/>
        <w:rPr>
          <w:rFonts w:ascii="Times New Roman" w:eastAsia="Times New Roman" w:hAnsi="Times New Roman" w:cs="Times New Roman"/>
          <w:lang w:bidi="ar-SA"/>
        </w:rPr>
      </w:pPr>
    </w:p>
    <w:p w14:paraId="3170911A" w14:textId="54C01B1B" w:rsidR="00204D76" w:rsidRPr="0059560B" w:rsidRDefault="00204D76" w:rsidP="006A19E7">
      <w:pPr>
        <w:pStyle w:val="ListParagraph"/>
        <w:widowControl/>
        <w:numPr>
          <w:ilvl w:val="0"/>
          <w:numId w:val="2"/>
        </w:numPr>
        <w:shd w:val="clear" w:color="auto" w:fill="FFFFFF"/>
        <w:autoSpaceDE/>
        <w:autoSpaceDN/>
        <w:rPr>
          <w:rFonts w:ascii="Arial" w:eastAsia="Times New Roman" w:hAnsi="Arial" w:cs="Arial"/>
          <w:lang w:bidi="ar-SA"/>
        </w:rPr>
      </w:pPr>
      <w:r w:rsidRPr="0059560B">
        <w:rPr>
          <w:rFonts w:ascii="Arial" w:eastAsia="Times New Roman" w:hAnsi="Arial" w:cs="Arial"/>
          <w:lang w:bidi="ar-SA"/>
        </w:rPr>
        <w:t>To correct and assess</w:t>
      </w:r>
    </w:p>
    <w:p w14:paraId="65E36B97" w14:textId="02D1A83B" w:rsidR="00204D76" w:rsidRPr="0059560B" w:rsidRDefault="00204D76" w:rsidP="00204D76">
      <w:pPr>
        <w:widowControl/>
        <w:shd w:val="clear" w:color="auto" w:fill="FFFFFF"/>
        <w:autoSpaceDE/>
        <w:autoSpaceDN/>
        <w:rPr>
          <w:rFonts w:ascii="Times New Roman" w:eastAsia="Times New Roman" w:hAnsi="Times New Roman" w:cs="Times New Roman"/>
          <w:lang w:bidi="ar-SA"/>
        </w:rPr>
      </w:pPr>
    </w:p>
    <w:p w14:paraId="60A3629C" w14:textId="70E311E0" w:rsidR="00204D76" w:rsidRPr="0059560B" w:rsidRDefault="00204D76" w:rsidP="006A19E7">
      <w:pPr>
        <w:pStyle w:val="ListParagraph"/>
        <w:widowControl/>
        <w:numPr>
          <w:ilvl w:val="0"/>
          <w:numId w:val="2"/>
        </w:numPr>
        <w:shd w:val="clear" w:color="auto" w:fill="FFFFFF"/>
        <w:autoSpaceDE/>
        <w:autoSpaceDN/>
        <w:rPr>
          <w:rFonts w:ascii="Arial" w:eastAsia="Times New Roman" w:hAnsi="Arial" w:cs="Arial"/>
          <w:lang w:bidi="ar-SA"/>
        </w:rPr>
      </w:pPr>
      <w:r w:rsidRPr="0059560B">
        <w:rPr>
          <w:rFonts w:ascii="Arial" w:eastAsia="Times New Roman" w:hAnsi="Arial" w:cs="Arial"/>
          <w:lang w:bidi="ar-SA"/>
        </w:rPr>
        <w:t>To extend and challenge</w:t>
      </w:r>
    </w:p>
    <w:p w14:paraId="25A05435" w14:textId="0B79AB78" w:rsidR="00204D76" w:rsidRPr="0059560B" w:rsidRDefault="00204D76" w:rsidP="00204D76">
      <w:pPr>
        <w:widowControl/>
        <w:shd w:val="clear" w:color="auto" w:fill="FFFFFF"/>
        <w:autoSpaceDE/>
        <w:autoSpaceDN/>
        <w:rPr>
          <w:rFonts w:ascii="Times New Roman" w:eastAsia="Times New Roman" w:hAnsi="Times New Roman" w:cs="Times New Roman"/>
          <w:lang w:bidi="ar-SA"/>
        </w:rPr>
      </w:pPr>
    </w:p>
    <w:p w14:paraId="12CB4402" w14:textId="30781D64" w:rsidR="00204D76" w:rsidRPr="0059560B" w:rsidRDefault="00204D76" w:rsidP="006A19E7">
      <w:pPr>
        <w:pStyle w:val="ListParagraph"/>
        <w:widowControl/>
        <w:numPr>
          <w:ilvl w:val="0"/>
          <w:numId w:val="2"/>
        </w:numPr>
        <w:shd w:val="clear" w:color="auto" w:fill="FFFFFF"/>
        <w:autoSpaceDE/>
        <w:autoSpaceDN/>
        <w:rPr>
          <w:rFonts w:ascii="Arial" w:eastAsia="Times New Roman" w:hAnsi="Arial" w:cs="Arial"/>
          <w:lang w:bidi="ar-SA"/>
        </w:rPr>
      </w:pPr>
      <w:r w:rsidRPr="0059560B">
        <w:rPr>
          <w:rFonts w:ascii="Arial" w:eastAsia="Times New Roman" w:hAnsi="Arial" w:cs="Arial"/>
          <w:lang w:bidi="ar-SA"/>
        </w:rPr>
        <w:t xml:space="preserve">To </w:t>
      </w:r>
      <w:r w:rsidR="0059560B" w:rsidRPr="0059560B">
        <w:rPr>
          <w:rFonts w:ascii="Arial" w:eastAsia="Times New Roman" w:hAnsi="Arial" w:cs="Arial"/>
          <w:lang w:bidi="ar-SA"/>
        </w:rPr>
        <w:t>ensure all children reach their full potential</w:t>
      </w:r>
    </w:p>
    <w:p w14:paraId="1D44F6FC" w14:textId="77777777" w:rsidR="00204D76" w:rsidRDefault="00204D76" w:rsidP="00204D76">
      <w:pPr>
        <w:widowControl/>
        <w:shd w:val="clear" w:color="auto" w:fill="FFFFFF"/>
        <w:autoSpaceDE/>
        <w:autoSpaceDN/>
        <w:rPr>
          <w:rFonts w:ascii="Arial" w:eastAsia="Times New Roman" w:hAnsi="Arial" w:cs="Arial"/>
          <w:lang w:bidi="ar-SA"/>
        </w:rPr>
      </w:pPr>
    </w:p>
    <w:p w14:paraId="6DA417BC" w14:textId="4B2F6ED9" w:rsidR="009A3CA6" w:rsidRDefault="009A3CA6" w:rsidP="00204D76">
      <w:pPr>
        <w:widowControl/>
        <w:shd w:val="clear" w:color="auto" w:fill="FFFFFF"/>
        <w:autoSpaceDE/>
        <w:autoSpaceDN/>
        <w:rPr>
          <w:rFonts w:ascii="Arial" w:eastAsia="Times New Roman" w:hAnsi="Arial" w:cs="Arial"/>
          <w:lang w:bidi="ar-SA"/>
        </w:rPr>
      </w:pPr>
    </w:p>
    <w:p w14:paraId="75BC55DE" w14:textId="55371A16" w:rsidR="009A3CA6" w:rsidRPr="00204D76" w:rsidRDefault="009A3CA6" w:rsidP="00204D76">
      <w:pPr>
        <w:widowControl/>
        <w:shd w:val="clear" w:color="auto" w:fill="FFFFFF"/>
        <w:autoSpaceDE/>
        <w:autoSpaceDN/>
        <w:rPr>
          <w:rFonts w:ascii="Times New Roman" w:eastAsia="Times New Roman" w:hAnsi="Times New Roman" w:cs="Times New Roman"/>
          <w:lang w:bidi="ar-SA"/>
        </w:rPr>
      </w:pPr>
      <w:r>
        <w:rPr>
          <w:rFonts w:ascii="Arial" w:hAnsi="Arial" w:cs="Arial"/>
        </w:rPr>
        <w:t xml:space="preserve">Children who require further teaching to understand concepts will have further opportunities to develop </w:t>
      </w:r>
      <w:r w:rsidRPr="00DB66E6">
        <w:rPr>
          <w:rFonts w:ascii="Arial" w:hAnsi="Arial" w:cs="Arial"/>
        </w:rPr>
        <w:t>their understanding through pre-teach, post-teach and intervention sessions.</w:t>
      </w:r>
      <w:r w:rsidRPr="002E1B65">
        <w:rPr>
          <w:rFonts w:ascii="Arial" w:hAnsi="Arial" w:cs="Arial"/>
        </w:rPr>
        <w:t xml:space="preserve"> </w:t>
      </w:r>
      <w:r>
        <w:rPr>
          <w:rFonts w:ascii="Arial" w:hAnsi="Arial" w:cs="Arial"/>
        </w:rPr>
        <w:t>Deliberate practise is used for children to practise skills they have already been taught to ensure this knowledge is retained.</w:t>
      </w:r>
    </w:p>
    <w:p w14:paraId="0CCD6C30" w14:textId="77777777" w:rsidR="0059560B" w:rsidRPr="0059560B" w:rsidRDefault="0059560B" w:rsidP="0059560B">
      <w:pPr>
        <w:pStyle w:val="Default"/>
        <w:rPr>
          <w:rFonts w:ascii="Arial" w:hAnsi="Arial" w:cs="Arial"/>
          <w:b/>
          <w:bCs/>
          <w:color w:val="008000"/>
          <w:sz w:val="22"/>
          <w:szCs w:val="22"/>
          <w:u w:val="single"/>
        </w:rPr>
      </w:pPr>
    </w:p>
    <w:p w14:paraId="24A9AB8E" w14:textId="35ABF576" w:rsidR="002E1B65" w:rsidRDefault="00407D54" w:rsidP="002E1B65">
      <w:pPr>
        <w:pStyle w:val="Default"/>
        <w:rPr>
          <w:rFonts w:ascii="Arial" w:hAnsi="Arial" w:cs="Arial"/>
          <w:color w:val="auto"/>
          <w:sz w:val="22"/>
          <w:szCs w:val="22"/>
        </w:rPr>
      </w:pPr>
      <w:r w:rsidRPr="00407D54">
        <w:rPr>
          <w:rFonts w:ascii="Arial" w:hAnsi="Arial" w:cs="Arial"/>
          <w:color w:val="auto"/>
          <w:sz w:val="22"/>
          <w:szCs w:val="22"/>
        </w:rPr>
        <w:t>In</w:t>
      </w:r>
      <w:r>
        <w:rPr>
          <w:rFonts w:ascii="Arial" w:hAnsi="Arial" w:cs="Arial"/>
          <w:color w:val="auto"/>
          <w:sz w:val="22"/>
          <w:szCs w:val="22"/>
        </w:rPr>
        <w:t xml:space="preserve"> </w:t>
      </w:r>
      <w:r w:rsidRPr="00407D54">
        <w:rPr>
          <w:rFonts w:ascii="Arial" w:hAnsi="Arial" w:cs="Arial"/>
          <w:color w:val="auto"/>
          <w:sz w:val="22"/>
          <w:szCs w:val="22"/>
        </w:rPr>
        <w:t>the</w:t>
      </w:r>
      <w:r>
        <w:rPr>
          <w:rFonts w:ascii="Arial" w:hAnsi="Arial" w:cs="Arial"/>
          <w:color w:val="auto"/>
          <w:sz w:val="22"/>
          <w:szCs w:val="22"/>
        </w:rPr>
        <w:t xml:space="preserve"> </w:t>
      </w:r>
      <w:r w:rsidRPr="00407D54">
        <w:rPr>
          <w:rFonts w:ascii="Arial" w:hAnsi="Arial" w:cs="Arial"/>
          <w:color w:val="auto"/>
          <w:sz w:val="22"/>
          <w:szCs w:val="22"/>
        </w:rPr>
        <w:t xml:space="preserve">moment marking and feedback are expected to be consistently implemented by all staff members during every lesson. While </w:t>
      </w:r>
      <w:r w:rsidR="006A3BBC">
        <w:rPr>
          <w:rFonts w:ascii="Arial" w:hAnsi="Arial" w:cs="Arial"/>
          <w:color w:val="auto"/>
          <w:sz w:val="22"/>
          <w:szCs w:val="22"/>
        </w:rPr>
        <w:t>children</w:t>
      </w:r>
      <w:r w:rsidRPr="00407D54">
        <w:rPr>
          <w:rFonts w:ascii="Arial" w:hAnsi="Arial" w:cs="Arial"/>
          <w:color w:val="auto"/>
          <w:sz w:val="22"/>
          <w:szCs w:val="22"/>
        </w:rPr>
        <w:t xml:space="preserve"> are working independently, teachers will circulate the classroom to monitor progress and assess understanding. Immediate, constructive feedback will be provided to pupils to support and guide their learning effectively.</w:t>
      </w:r>
    </w:p>
    <w:p w14:paraId="6F00F90C" w14:textId="77777777" w:rsidR="00407D54" w:rsidRPr="002E1B65" w:rsidRDefault="00407D54" w:rsidP="002E1B65">
      <w:pPr>
        <w:pStyle w:val="Default"/>
        <w:rPr>
          <w:rFonts w:ascii="Arial" w:hAnsi="Arial" w:cs="Arial"/>
          <w:sz w:val="22"/>
          <w:szCs w:val="22"/>
        </w:rPr>
      </w:pPr>
    </w:p>
    <w:p w14:paraId="71836489" w14:textId="5F8D49D1" w:rsidR="00A2736E" w:rsidRDefault="002E1B65" w:rsidP="002E1B65">
      <w:pPr>
        <w:pStyle w:val="Default"/>
        <w:rPr>
          <w:rFonts w:ascii="Arial" w:hAnsi="Arial" w:cs="Arial"/>
          <w:sz w:val="22"/>
          <w:szCs w:val="22"/>
        </w:rPr>
      </w:pPr>
      <w:r w:rsidRPr="00407D54">
        <w:rPr>
          <w:rFonts w:ascii="Arial" w:hAnsi="Arial" w:cs="Arial"/>
          <w:color w:val="auto"/>
          <w:sz w:val="22"/>
          <w:szCs w:val="22"/>
        </w:rPr>
        <w:t>Verbal feedback</w:t>
      </w:r>
      <w:r w:rsidRPr="00407D54">
        <w:rPr>
          <w:rFonts w:ascii="Arial" w:hAnsi="Arial" w:cs="Arial"/>
          <w:b/>
          <w:bCs/>
          <w:color w:val="auto"/>
          <w:sz w:val="22"/>
          <w:szCs w:val="22"/>
        </w:rPr>
        <w:t xml:space="preserve"> </w:t>
      </w:r>
      <w:r w:rsidRPr="002E1B65">
        <w:rPr>
          <w:rFonts w:ascii="Arial" w:hAnsi="Arial" w:cs="Arial"/>
          <w:sz w:val="22"/>
          <w:szCs w:val="22"/>
        </w:rPr>
        <w:t xml:space="preserve">will be given to children throughout the lesson where possible. </w:t>
      </w:r>
      <w:r w:rsidR="007A65E7">
        <w:rPr>
          <w:rFonts w:ascii="Arial" w:hAnsi="Arial" w:cs="Arial"/>
          <w:sz w:val="22"/>
          <w:szCs w:val="22"/>
        </w:rPr>
        <w:t xml:space="preserve">This may be </w:t>
      </w:r>
      <w:r w:rsidR="00BC2833">
        <w:rPr>
          <w:rFonts w:ascii="Arial" w:hAnsi="Arial" w:cs="Arial"/>
          <w:sz w:val="22"/>
          <w:szCs w:val="22"/>
        </w:rPr>
        <w:t>on</w:t>
      </w:r>
      <w:r w:rsidRPr="002E1B65">
        <w:rPr>
          <w:rFonts w:ascii="Arial" w:hAnsi="Arial" w:cs="Arial"/>
          <w:sz w:val="22"/>
          <w:szCs w:val="22"/>
        </w:rPr>
        <w:t xml:space="preserve"> individual, group or whole class</w:t>
      </w:r>
      <w:r w:rsidR="00BC2833">
        <w:rPr>
          <w:rFonts w:ascii="Arial" w:hAnsi="Arial" w:cs="Arial"/>
          <w:sz w:val="22"/>
          <w:szCs w:val="22"/>
        </w:rPr>
        <w:t xml:space="preserve"> basis. </w:t>
      </w:r>
    </w:p>
    <w:p w14:paraId="2E64A5D3" w14:textId="77777777" w:rsidR="00A2736E" w:rsidRDefault="00A2736E" w:rsidP="002E1B65">
      <w:pPr>
        <w:pStyle w:val="Default"/>
        <w:rPr>
          <w:rFonts w:ascii="Arial" w:hAnsi="Arial" w:cs="Arial"/>
          <w:sz w:val="22"/>
          <w:szCs w:val="22"/>
        </w:rPr>
      </w:pPr>
    </w:p>
    <w:p w14:paraId="6EBDA926" w14:textId="77777777" w:rsidR="002E1B65" w:rsidRPr="002E1B65" w:rsidRDefault="002E1B65" w:rsidP="002E1B65">
      <w:pPr>
        <w:pStyle w:val="Default"/>
        <w:rPr>
          <w:rFonts w:ascii="Arial" w:hAnsi="Arial" w:cs="Arial"/>
          <w:sz w:val="22"/>
          <w:szCs w:val="22"/>
        </w:rPr>
      </w:pPr>
    </w:p>
    <w:p w14:paraId="35DC956F" w14:textId="01723A06" w:rsidR="002E1B65" w:rsidRPr="00B857F9" w:rsidRDefault="0035069B" w:rsidP="002E1B65">
      <w:pPr>
        <w:pStyle w:val="Default"/>
        <w:rPr>
          <w:rFonts w:ascii="Arial" w:hAnsi="Arial" w:cs="Arial"/>
          <w:b/>
          <w:bCs/>
          <w:color w:val="00B050"/>
          <w:sz w:val="22"/>
          <w:szCs w:val="22"/>
          <w:u w:val="single"/>
        </w:rPr>
      </w:pPr>
      <w:r>
        <w:rPr>
          <w:rFonts w:ascii="Arial" w:hAnsi="Arial" w:cs="Arial"/>
          <w:b/>
          <w:bCs/>
          <w:color w:val="00B050"/>
          <w:sz w:val="22"/>
          <w:szCs w:val="22"/>
          <w:u w:val="single"/>
        </w:rPr>
        <w:t xml:space="preserve">1.2 </w:t>
      </w:r>
      <w:r w:rsidR="0059560B" w:rsidRPr="00B857F9">
        <w:rPr>
          <w:rFonts w:ascii="Arial" w:hAnsi="Arial" w:cs="Arial"/>
          <w:b/>
          <w:bCs/>
          <w:color w:val="00B050"/>
          <w:sz w:val="22"/>
          <w:szCs w:val="22"/>
          <w:u w:val="single"/>
        </w:rPr>
        <w:t>F</w:t>
      </w:r>
      <w:r w:rsidR="00C73432" w:rsidRPr="00B857F9">
        <w:rPr>
          <w:rFonts w:ascii="Arial" w:hAnsi="Arial" w:cs="Arial"/>
          <w:b/>
          <w:bCs/>
          <w:color w:val="00B050"/>
          <w:sz w:val="22"/>
          <w:szCs w:val="22"/>
          <w:u w:val="single"/>
        </w:rPr>
        <w:t>eedback</w:t>
      </w:r>
      <w:r w:rsidR="00543B30" w:rsidRPr="00B857F9">
        <w:rPr>
          <w:rFonts w:ascii="Arial" w:hAnsi="Arial" w:cs="Arial"/>
          <w:b/>
          <w:bCs/>
          <w:color w:val="00B050"/>
          <w:sz w:val="22"/>
          <w:szCs w:val="22"/>
          <w:u w:val="single"/>
        </w:rPr>
        <w:t xml:space="preserve"> and Marking</w:t>
      </w:r>
      <w:r w:rsidR="002E1B65" w:rsidRPr="00B857F9">
        <w:rPr>
          <w:rFonts w:ascii="Arial" w:hAnsi="Arial" w:cs="Arial"/>
          <w:b/>
          <w:bCs/>
          <w:color w:val="00B050"/>
          <w:sz w:val="22"/>
          <w:szCs w:val="22"/>
          <w:u w:val="single"/>
        </w:rPr>
        <w:t xml:space="preserve"> Guidelines</w:t>
      </w:r>
      <w:r w:rsidR="00BC2833" w:rsidRPr="00B857F9">
        <w:rPr>
          <w:rFonts w:ascii="Arial" w:hAnsi="Arial" w:cs="Arial"/>
          <w:b/>
          <w:bCs/>
          <w:color w:val="00B050"/>
          <w:sz w:val="22"/>
          <w:szCs w:val="22"/>
          <w:u w:val="single"/>
        </w:rPr>
        <w:t>:</w:t>
      </w:r>
    </w:p>
    <w:p w14:paraId="4B6D901E" w14:textId="77777777" w:rsidR="003F04FF" w:rsidRPr="002E1B65" w:rsidRDefault="003F04FF" w:rsidP="002E1B65">
      <w:pPr>
        <w:pStyle w:val="Default"/>
        <w:rPr>
          <w:rFonts w:ascii="Arial" w:hAnsi="Arial" w:cs="Arial"/>
          <w:color w:val="008000"/>
          <w:sz w:val="22"/>
          <w:szCs w:val="22"/>
          <w:u w:val="single"/>
        </w:rPr>
      </w:pPr>
    </w:p>
    <w:p w14:paraId="1C29E9AF" w14:textId="5FE9CB79" w:rsidR="006A3BBC" w:rsidRDefault="006A3BBC" w:rsidP="006A19E7">
      <w:pPr>
        <w:pStyle w:val="Default"/>
        <w:numPr>
          <w:ilvl w:val="0"/>
          <w:numId w:val="1"/>
        </w:numPr>
        <w:spacing w:after="66"/>
        <w:rPr>
          <w:rFonts w:ascii="Arial" w:hAnsi="Arial" w:cs="Arial"/>
          <w:sz w:val="22"/>
          <w:szCs w:val="22"/>
        </w:rPr>
      </w:pPr>
      <w:r w:rsidRPr="006A3BBC">
        <w:rPr>
          <w:rFonts w:ascii="Arial" w:hAnsi="Arial" w:cs="Arial"/>
          <w:sz w:val="22"/>
          <w:szCs w:val="22"/>
        </w:rPr>
        <w:t xml:space="preserve">All </w:t>
      </w:r>
      <w:r w:rsidR="00CD6C11">
        <w:rPr>
          <w:rFonts w:ascii="Arial" w:hAnsi="Arial" w:cs="Arial"/>
          <w:sz w:val="22"/>
          <w:szCs w:val="22"/>
        </w:rPr>
        <w:t xml:space="preserve">children’s </w:t>
      </w:r>
      <w:r w:rsidRPr="006A3BBC">
        <w:rPr>
          <w:rFonts w:ascii="Arial" w:hAnsi="Arial" w:cs="Arial"/>
          <w:sz w:val="22"/>
          <w:szCs w:val="22"/>
        </w:rPr>
        <w:t>work will be acknowledged by the teacher, typically through the use of a stamp following the completion of the lesson. Please note: the only exceptions to this procedure are Art Sketchbooks and EMT books, which will not be stamped</w:t>
      </w:r>
      <w:r>
        <w:rPr>
          <w:rFonts w:ascii="Arial" w:hAnsi="Arial" w:cs="Arial"/>
          <w:sz w:val="22"/>
          <w:szCs w:val="22"/>
        </w:rPr>
        <w:t xml:space="preserve">. </w:t>
      </w:r>
    </w:p>
    <w:p w14:paraId="6A5D91EC" w14:textId="081275EA" w:rsidR="002E1B65" w:rsidRPr="002E1B65" w:rsidRDefault="002E1B65" w:rsidP="006A19E7">
      <w:pPr>
        <w:pStyle w:val="Default"/>
        <w:numPr>
          <w:ilvl w:val="0"/>
          <w:numId w:val="1"/>
        </w:numPr>
        <w:spacing w:after="66"/>
        <w:rPr>
          <w:rFonts w:ascii="Arial" w:hAnsi="Arial" w:cs="Arial"/>
          <w:sz w:val="22"/>
          <w:szCs w:val="22"/>
        </w:rPr>
      </w:pPr>
      <w:r w:rsidRPr="002E1B65">
        <w:rPr>
          <w:rFonts w:ascii="Arial" w:hAnsi="Arial" w:cs="Arial"/>
          <w:sz w:val="22"/>
          <w:szCs w:val="22"/>
        </w:rPr>
        <w:t xml:space="preserve">Teachers will mark children’s books in purple pen. Teaching Assistants and Supply Teachers will </w:t>
      </w:r>
      <w:r w:rsidR="0059560B">
        <w:rPr>
          <w:rFonts w:ascii="Arial" w:hAnsi="Arial" w:cs="Arial"/>
          <w:sz w:val="22"/>
          <w:szCs w:val="22"/>
        </w:rPr>
        <w:t>model</w:t>
      </w:r>
      <w:r w:rsidR="007B3794">
        <w:rPr>
          <w:rFonts w:ascii="Arial" w:hAnsi="Arial" w:cs="Arial"/>
          <w:sz w:val="22"/>
          <w:szCs w:val="22"/>
        </w:rPr>
        <w:t xml:space="preserve"> to children</w:t>
      </w:r>
      <w:r w:rsidR="0059560B">
        <w:rPr>
          <w:rFonts w:ascii="Arial" w:hAnsi="Arial" w:cs="Arial"/>
          <w:sz w:val="22"/>
          <w:szCs w:val="22"/>
        </w:rPr>
        <w:t xml:space="preserve"> in </w:t>
      </w:r>
      <w:r w:rsidRPr="002E1B65">
        <w:rPr>
          <w:rFonts w:ascii="Arial" w:hAnsi="Arial" w:cs="Arial"/>
          <w:sz w:val="22"/>
          <w:szCs w:val="22"/>
        </w:rPr>
        <w:t>green pen</w:t>
      </w:r>
      <w:r w:rsidR="007B3794">
        <w:rPr>
          <w:rFonts w:ascii="Arial" w:hAnsi="Arial" w:cs="Arial"/>
          <w:sz w:val="22"/>
          <w:szCs w:val="22"/>
        </w:rPr>
        <w:t xml:space="preserve">. </w:t>
      </w:r>
    </w:p>
    <w:p w14:paraId="1FB11F02" w14:textId="0CE3796A" w:rsidR="002E1B65" w:rsidRPr="002E1B65" w:rsidRDefault="007B3794" w:rsidP="006A19E7">
      <w:pPr>
        <w:pStyle w:val="Default"/>
        <w:numPr>
          <w:ilvl w:val="0"/>
          <w:numId w:val="1"/>
        </w:numPr>
        <w:spacing w:after="66"/>
        <w:rPr>
          <w:rFonts w:ascii="Arial" w:hAnsi="Arial" w:cs="Arial"/>
          <w:sz w:val="22"/>
          <w:szCs w:val="22"/>
        </w:rPr>
      </w:pPr>
      <w:r>
        <w:rPr>
          <w:rFonts w:ascii="Arial" w:hAnsi="Arial" w:cs="Arial"/>
          <w:sz w:val="22"/>
          <w:szCs w:val="22"/>
        </w:rPr>
        <w:t>Where possible, c</w:t>
      </w:r>
      <w:r w:rsidR="002E1B65" w:rsidRPr="002E1B65">
        <w:rPr>
          <w:rFonts w:ascii="Arial" w:hAnsi="Arial" w:cs="Arial"/>
          <w:sz w:val="22"/>
          <w:szCs w:val="22"/>
        </w:rPr>
        <w:t xml:space="preserve">hildren </w:t>
      </w:r>
      <w:r>
        <w:rPr>
          <w:rFonts w:ascii="Arial" w:hAnsi="Arial" w:cs="Arial"/>
          <w:sz w:val="22"/>
          <w:szCs w:val="22"/>
        </w:rPr>
        <w:t xml:space="preserve">are encouraged to </w:t>
      </w:r>
      <w:r w:rsidR="002E1B65" w:rsidRPr="002E1B65">
        <w:rPr>
          <w:rFonts w:ascii="Arial" w:hAnsi="Arial" w:cs="Arial"/>
          <w:sz w:val="22"/>
          <w:szCs w:val="22"/>
        </w:rPr>
        <w:t>respond to marking</w:t>
      </w:r>
      <w:r w:rsidR="00C73432">
        <w:rPr>
          <w:rFonts w:ascii="Arial" w:hAnsi="Arial" w:cs="Arial"/>
          <w:sz w:val="22"/>
          <w:szCs w:val="22"/>
        </w:rPr>
        <w:t xml:space="preserve"> and feedback</w:t>
      </w:r>
      <w:r w:rsidR="00CC0042">
        <w:rPr>
          <w:rFonts w:ascii="Arial" w:hAnsi="Arial" w:cs="Arial"/>
          <w:sz w:val="22"/>
          <w:szCs w:val="22"/>
        </w:rPr>
        <w:t xml:space="preserve"> and edit their work using blue pen,</w:t>
      </w:r>
      <w:r w:rsidR="002E1B65" w:rsidRPr="002E1B65">
        <w:rPr>
          <w:rFonts w:ascii="Arial" w:hAnsi="Arial" w:cs="Arial"/>
          <w:sz w:val="22"/>
          <w:szCs w:val="22"/>
        </w:rPr>
        <w:t xml:space="preserve"> </w:t>
      </w:r>
      <w:r w:rsidR="0059560B">
        <w:rPr>
          <w:rFonts w:ascii="Arial" w:hAnsi="Arial" w:cs="Arial"/>
          <w:sz w:val="22"/>
          <w:szCs w:val="22"/>
        </w:rPr>
        <w:t>during the lesson</w:t>
      </w:r>
      <w:r w:rsidR="00CC0042">
        <w:rPr>
          <w:rFonts w:ascii="Arial" w:hAnsi="Arial" w:cs="Arial"/>
          <w:sz w:val="22"/>
          <w:szCs w:val="22"/>
        </w:rPr>
        <w:t xml:space="preserve">. </w:t>
      </w:r>
    </w:p>
    <w:p w14:paraId="7BDFBDF5" w14:textId="529D11AD" w:rsidR="002E1B65" w:rsidRPr="00DF6511" w:rsidRDefault="00032677" w:rsidP="006A19E7">
      <w:pPr>
        <w:pStyle w:val="Default"/>
        <w:numPr>
          <w:ilvl w:val="0"/>
          <w:numId w:val="1"/>
        </w:numPr>
        <w:spacing w:after="66"/>
        <w:rPr>
          <w:rFonts w:ascii="Arial" w:hAnsi="Arial" w:cs="Arial"/>
          <w:sz w:val="22"/>
          <w:szCs w:val="22"/>
        </w:rPr>
      </w:pPr>
      <w:r>
        <w:rPr>
          <w:rFonts w:ascii="Arial" w:hAnsi="Arial" w:cs="Arial"/>
          <w:sz w:val="22"/>
          <w:szCs w:val="22"/>
        </w:rPr>
        <w:t xml:space="preserve">All </w:t>
      </w:r>
      <w:r w:rsidR="00DF6511">
        <w:rPr>
          <w:rFonts w:ascii="Arial" w:hAnsi="Arial" w:cs="Arial"/>
          <w:sz w:val="22"/>
          <w:szCs w:val="22"/>
        </w:rPr>
        <w:t xml:space="preserve">marking will focus on the learning objective and </w:t>
      </w:r>
      <w:r>
        <w:rPr>
          <w:rFonts w:ascii="Arial" w:hAnsi="Arial" w:cs="Arial"/>
          <w:sz w:val="22"/>
          <w:szCs w:val="22"/>
        </w:rPr>
        <w:t>ETIW</w:t>
      </w:r>
      <w:r w:rsidR="00DF6511">
        <w:rPr>
          <w:rFonts w:ascii="Arial" w:hAnsi="Arial" w:cs="Arial"/>
          <w:sz w:val="22"/>
          <w:szCs w:val="22"/>
        </w:rPr>
        <w:t xml:space="preserve"> (see appendix).</w:t>
      </w:r>
    </w:p>
    <w:p w14:paraId="67401D2F" w14:textId="77777777" w:rsidR="00560448" w:rsidRDefault="00560448" w:rsidP="002E1B65">
      <w:pPr>
        <w:pStyle w:val="Default"/>
        <w:rPr>
          <w:rFonts w:ascii="Arial" w:hAnsi="Arial" w:cs="Arial"/>
          <w:sz w:val="22"/>
          <w:szCs w:val="22"/>
        </w:rPr>
      </w:pPr>
    </w:p>
    <w:p w14:paraId="7546BB0A" w14:textId="759572EF" w:rsidR="00A01737" w:rsidRPr="00543B30" w:rsidRDefault="0035069B" w:rsidP="00A01737">
      <w:pPr>
        <w:jc w:val="both"/>
        <w:rPr>
          <w:rFonts w:ascii="Arial" w:hAnsi="Arial" w:cs="Arial"/>
          <w:b/>
          <w:bCs/>
          <w:color w:val="00B050"/>
          <w:highlight w:val="yellow"/>
          <w:u w:val="single"/>
        </w:rPr>
      </w:pPr>
      <w:r>
        <w:rPr>
          <w:rFonts w:ascii="Arial" w:hAnsi="Arial" w:cs="Arial"/>
          <w:b/>
          <w:bCs/>
          <w:color w:val="00B050"/>
          <w:u w:val="single"/>
        </w:rPr>
        <w:t xml:space="preserve">2. </w:t>
      </w:r>
      <w:r w:rsidR="00A01737" w:rsidRPr="00543B30">
        <w:rPr>
          <w:rFonts w:ascii="Arial" w:hAnsi="Arial" w:cs="Arial"/>
          <w:b/>
          <w:bCs/>
          <w:color w:val="00B050"/>
          <w:u w:val="single"/>
        </w:rPr>
        <w:t>Reading</w:t>
      </w:r>
      <w:r w:rsidR="006206EC">
        <w:rPr>
          <w:rFonts w:ascii="Arial" w:hAnsi="Arial" w:cs="Arial"/>
          <w:b/>
          <w:bCs/>
          <w:color w:val="00B050"/>
          <w:u w:val="single"/>
        </w:rPr>
        <w:t xml:space="preserve"> Marking</w:t>
      </w:r>
      <w:r w:rsidR="00B857F9">
        <w:rPr>
          <w:rFonts w:ascii="Arial" w:hAnsi="Arial" w:cs="Arial"/>
          <w:b/>
          <w:bCs/>
          <w:color w:val="00B050"/>
          <w:u w:val="single"/>
        </w:rPr>
        <w:t>:</w:t>
      </w:r>
    </w:p>
    <w:p w14:paraId="35825F8D" w14:textId="539D6E91" w:rsidR="00134718" w:rsidRDefault="00134718">
      <w:pPr>
        <w:rPr>
          <w:rFonts w:ascii="Arial" w:hAnsi="Arial" w:cs="Arial"/>
          <w:highlight w:val="yellow"/>
        </w:rPr>
      </w:pPr>
    </w:p>
    <w:p w14:paraId="35D64780" w14:textId="572014F1" w:rsidR="00A01737" w:rsidRDefault="00134718" w:rsidP="00A01737">
      <w:pPr>
        <w:jc w:val="both"/>
        <w:rPr>
          <w:rFonts w:ascii="Arial" w:hAnsi="Arial" w:cs="Arial"/>
        </w:rPr>
      </w:pPr>
      <w:r>
        <w:rPr>
          <w:rFonts w:ascii="Arial" w:hAnsi="Arial" w:cs="Arial"/>
        </w:rPr>
        <w:t>E</w:t>
      </w:r>
      <w:r w:rsidRPr="00134718">
        <w:rPr>
          <w:rFonts w:ascii="Arial" w:hAnsi="Arial" w:cs="Arial"/>
        </w:rPr>
        <w:t>ffective marking and feedback in reading are essential for assessing pupils’ comprehension, fluency, and engagement with texts. Through consistent and targeted responses, teachers are able to identify strengths, address misconceptions, and inform future planning to ensure progress in reading attainment.</w:t>
      </w:r>
    </w:p>
    <w:p w14:paraId="1BFCEE61" w14:textId="6B7E04B1" w:rsidR="001847BD" w:rsidRDefault="001847BD" w:rsidP="00A01737">
      <w:pPr>
        <w:jc w:val="both"/>
        <w:rPr>
          <w:rFonts w:ascii="Arial" w:hAnsi="Arial" w:cs="Arial"/>
        </w:rPr>
      </w:pPr>
    </w:p>
    <w:p w14:paraId="4557C7EB" w14:textId="29E90CE0" w:rsidR="00134718" w:rsidRDefault="00B857F9" w:rsidP="00A01737">
      <w:pPr>
        <w:jc w:val="both"/>
        <w:rPr>
          <w:rFonts w:ascii="Arial" w:hAnsi="Arial" w:cs="Arial"/>
        </w:rPr>
      </w:pPr>
      <w:r w:rsidRPr="00B857F9">
        <w:rPr>
          <w:rFonts w:ascii="Arial" w:hAnsi="Arial" w:cs="Arial"/>
        </w:rPr>
        <w:t>The following principles will be applied when marking pupils’ reading books:</w:t>
      </w:r>
    </w:p>
    <w:p w14:paraId="6BD1BD2E" w14:textId="77777777" w:rsidR="00B857F9" w:rsidRDefault="00B857F9" w:rsidP="00A01737">
      <w:pPr>
        <w:jc w:val="both"/>
        <w:rPr>
          <w:rFonts w:ascii="Arial" w:hAnsi="Arial" w:cs="Arial"/>
          <w:highlight w:val="yellow"/>
        </w:rPr>
      </w:pPr>
    </w:p>
    <w:tbl>
      <w:tblPr>
        <w:tblStyle w:val="TableGrid"/>
        <w:tblW w:w="5000" w:type="pct"/>
        <w:tblLook w:val="04A0" w:firstRow="1" w:lastRow="0" w:firstColumn="1" w:lastColumn="0" w:noHBand="0" w:noVBand="1"/>
      </w:tblPr>
      <w:tblGrid>
        <w:gridCol w:w="1980"/>
        <w:gridCol w:w="8300"/>
      </w:tblGrid>
      <w:tr w:rsidR="00A01737" w:rsidRPr="00EF03FC" w14:paraId="4E58C1E8" w14:textId="77777777" w:rsidTr="00FD333A">
        <w:tc>
          <w:tcPr>
            <w:tcW w:w="963" w:type="pct"/>
          </w:tcPr>
          <w:p w14:paraId="31193F94" w14:textId="77777777" w:rsidR="00A01737" w:rsidRDefault="00A01737" w:rsidP="002D1B44">
            <w:pPr>
              <w:jc w:val="both"/>
              <w:rPr>
                <w:rFonts w:ascii="Arial" w:hAnsi="Arial" w:cs="Arial"/>
              </w:rPr>
            </w:pPr>
            <w:r w:rsidRPr="00EF03FC">
              <w:rPr>
                <w:rFonts w:ascii="Arial" w:hAnsi="Arial" w:cs="Arial"/>
              </w:rPr>
              <w:sym w:font="Wingdings" w:char="F0FC"/>
            </w:r>
            <w:r>
              <w:rPr>
                <w:rFonts w:ascii="Arial" w:hAnsi="Arial" w:cs="Arial"/>
              </w:rPr>
              <w:t>- 2.2</w:t>
            </w:r>
          </w:p>
          <w:p w14:paraId="30A8DE8B" w14:textId="68B47E5B" w:rsidR="00A01737" w:rsidRDefault="00A01737" w:rsidP="002D1B44">
            <w:pPr>
              <w:jc w:val="both"/>
              <w:rPr>
                <w:rFonts w:ascii="Arial" w:hAnsi="Arial" w:cs="Arial"/>
              </w:rPr>
            </w:pPr>
            <w:r w:rsidRPr="00EF03FC">
              <w:rPr>
                <w:rFonts w:ascii="Arial" w:hAnsi="Arial" w:cs="Arial"/>
              </w:rPr>
              <w:sym w:font="Wingdings" w:char="F0FC"/>
            </w:r>
            <w:r w:rsidRPr="00EF03FC">
              <w:rPr>
                <w:rFonts w:ascii="Arial" w:hAnsi="Arial" w:cs="Arial"/>
              </w:rPr>
              <w:sym w:font="Wingdings" w:char="F0FC"/>
            </w:r>
            <w:r>
              <w:rPr>
                <w:rFonts w:ascii="Arial" w:hAnsi="Arial" w:cs="Arial"/>
              </w:rPr>
              <w:t>- 2.1</w:t>
            </w:r>
            <w:r w:rsidR="00B857F9">
              <w:rPr>
                <w:rFonts w:ascii="Arial" w:hAnsi="Arial" w:cs="Arial"/>
              </w:rPr>
              <w:t xml:space="preserve"> or </w:t>
            </w:r>
            <w:r>
              <w:rPr>
                <w:rFonts w:ascii="Arial" w:hAnsi="Arial" w:cs="Arial"/>
              </w:rPr>
              <w:t>1</w:t>
            </w:r>
          </w:p>
          <w:p w14:paraId="7605972C" w14:textId="044D6B6B" w:rsidR="00A01737" w:rsidRPr="00FD333A" w:rsidRDefault="00A01737" w:rsidP="002D1B44">
            <w:pPr>
              <w:jc w:val="both"/>
              <w:rPr>
                <w:rFonts w:ascii="Arial" w:hAnsi="Arial" w:cs="Arial"/>
              </w:rPr>
            </w:pPr>
            <w:r w:rsidRPr="00EF03FC">
              <w:rPr>
                <w:rFonts w:ascii="Arial" w:hAnsi="Arial" w:cs="Arial"/>
              </w:rPr>
              <w:sym w:font="Wingdings" w:char="F0FC"/>
            </w:r>
            <w:r w:rsidRPr="00EF03FC">
              <w:rPr>
                <w:rFonts w:ascii="Arial" w:hAnsi="Arial" w:cs="Arial"/>
              </w:rPr>
              <w:sym w:font="Wingdings" w:char="F0FC"/>
            </w:r>
            <w:r w:rsidRPr="00EF03FC">
              <w:rPr>
                <w:rFonts w:ascii="Arial" w:hAnsi="Arial" w:cs="Arial"/>
              </w:rPr>
              <w:sym w:font="Wingdings" w:char="F0FC"/>
            </w:r>
            <w:r>
              <w:rPr>
                <w:rFonts w:ascii="Arial" w:hAnsi="Arial" w:cs="Arial"/>
              </w:rPr>
              <w:t>- 2.1</w:t>
            </w:r>
            <w:r w:rsidR="00B857F9">
              <w:rPr>
                <w:rFonts w:ascii="Arial" w:hAnsi="Arial" w:cs="Arial"/>
              </w:rPr>
              <w:t xml:space="preserve"> or </w:t>
            </w:r>
            <w:r>
              <w:rPr>
                <w:rFonts w:ascii="Arial" w:hAnsi="Arial" w:cs="Arial"/>
              </w:rPr>
              <w:t>1</w:t>
            </w:r>
          </w:p>
        </w:tc>
        <w:tc>
          <w:tcPr>
            <w:tcW w:w="4037" w:type="pct"/>
          </w:tcPr>
          <w:p w14:paraId="4F8577FB" w14:textId="3E13F8D9" w:rsidR="00A01737" w:rsidRPr="00EF03FC" w:rsidRDefault="007914A1" w:rsidP="002D1B44">
            <w:pPr>
              <w:jc w:val="both"/>
              <w:rPr>
                <w:rFonts w:ascii="Arial" w:hAnsi="Arial" w:cs="Arial"/>
              </w:rPr>
            </w:pPr>
            <w:r w:rsidRPr="007914A1">
              <w:rPr>
                <w:rFonts w:ascii="Arial" w:hAnsi="Arial" w:cs="Arial"/>
              </w:rPr>
              <w:t>The title of the lesson, for example "</w:t>
            </w:r>
            <w:r w:rsidRPr="007914A1">
              <w:rPr>
                <w:rFonts w:ascii="Arial" w:hAnsi="Arial" w:cs="Arial"/>
                <w:u w:val="single"/>
              </w:rPr>
              <w:t>Inference</w:t>
            </w:r>
            <w:r w:rsidRPr="007914A1">
              <w:rPr>
                <w:rFonts w:ascii="Arial" w:hAnsi="Arial" w:cs="Arial"/>
              </w:rPr>
              <w:t>," will be clearly written at the top of the page. Upon conclusion of the lesson, teachers will record their RAG judgement adjacent to the title, using ticks to indicate the appropriate level.</w:t>
            </w:r>
            <w:r w:rsidR="0035069B">
              <w:rPr>
                <w:rFonts w:ascii="Arial" w:hAnsi="Arial" w:cs="Arial"/>
              </w:rPr>
              <w:t xml:space="preserve"> </w:t>
            </w:r>
            <w:r w:rsidR="0035069B" w:rsidRPr="00D97FA5">
              <w:rPr>
                <w:rFonts w:ascii="Arial" w:hAnsi="Arial" w:cs="Arial"/>
                <w:i/>
                <w:iCs/>
              </w:rPr>
              <w:t>See</w:t>
            </w:r>
            <w:r w:rsidR="00D97FA5" w:rsidRPr="00D97FA5">
              <w:rPr>
                <w:rFonts w:ascii="Arial" w:hAnsi="Arial" w:cs="Arial"/>
                <w:i/>
                <w:iCs/>
              </w:rPr>
              <w:t xml:space="preserve"> section 6 for further explanation.</w:t>
            </w:r>
          </w:p>
        </w:tc>
      </w:tr>
      <w:tr w:rsidR="00E936F2" w14:paraId="44435699" w14:textId="77777777" w:rsidTr="00FD333A">
        <w:tc>
          <w:tcPr>
            <w:tcW w:w="963" w:type="pct"/>
          </w:tcPr>
          <w:p w14:paraId="6286B308" w14:textId="77777777" w:rsidR="00E936F2" w:rsidRDefault="00E936F2" w:rsidP="002D1B44">
            <w:pPr>
              <w:jc w:val="both"/>
              <w:rPr>
                <w:rFonts w:ascii="Arial" w:hAnsi="Arial" w:cs="Arial"/>
              </w:rPr>
            </w:pPr>
            <w:r w:rsidRPr="00EF03FC">
              <w:rPr>
                <w:rFonts w:ascii="Arial" w:hAnsi="Arial" w:cs="Arial"/>
              </w:rPr>
              <w:sym w:font="Wingdings" w:char="F0FC"/>
            </w:r>
          </w:p>
        </w:tc>
        <w:tc>
          <w:tcPr>
            <w:tcW w:w="4037" w:type="pct"/>
          </w:tcPr>
          <w:p w14:paraId="62A73905" w14:textId="65075E64" w:rsidR="00E936F2" w:rsidRDefault="00BA1B7B" w:rsidP="002D1B44">
            <w:pPr>
              <w:jc w:val="both"/>
              <w:rPr>
                <w:rFonts w:ascii="Arial" w:hAnsi="Arial" w:cs="Arial"/>
              </w:rPr>
            </w:pPr>
            <w:r w:rsidRPr="00BA1B7B">
              <w:rPr>
                <w:rFonts w:ascii="Arial" w:hAnsi="Arial" w:cs="Arial"/>
              </w:rPr>
              <w:t>A tick will be used to indicate a correct response.</w:t>
            </w:r>
          </w:p>
        </w:tc>
      </w:tr>
      <w:tr w:rsidR="00FD333A" w14:paraId="15F6DA9F" w14:textId="77777777" w:rsidTr="00FD333A">
        <w:tc>
          <w:tcPr>
            <w:tcW w:w="963" w:type="pct"/>
          </w:tcPr>
          <w:p w14:paraId="665E06FE" w14:textId="77777777" w:rsidR="00FD333A" w:rsidRDefault="00FD333A" w:rsidP="002D1B44">
            <w:pPr>
              <w:jc w:val="both"/>
              <w:rPr>
                <w:rFonts w:ascii="Arial" w:hAnsi="Arial" w:cs="Arial"/>
              </w:rPr>
            </w:pPr>
            <w:r w:rsidRPr="00B35116">
              <w:rPr>
                <w:rFonts w:ascii="Arial" w:hAnsi="Arial" w:cs="Arial"/>
                <w:sz w:val="40"/>
                <w:szCs w:val="40"/>
              </w:rPr>
              <w:t>.</w:t>
            </w:r>
          </w:p>
        </w:tc>
        <w:tc>
          <w:tcPr>
            <w:tcW w:w="4037" w:type="pct"/>
          </w:tcPr>
          <w:p w14:paraId="17864AF8" w14:textId="67B07C47" w:rsidR="00FD333A" w:rsidRDefault="00FD333A" w:rsidP="002D1B44">
            <w:pPr>
              <w:jc w:val="both"/>
              <w:rPr>
                <w:rFonts w:ascii="Arial" w:hAnsi="Arial" w:cs="Arial"/>
              </w:rPr>
            </w:pPr>
            <w:r w:rsidRPr="00FD333A">
              <w:rPr>
                <w:rFonts w:ascii="Arial" w:hAnsi="Arial" w:cs="Arial"/>
              </w:rPr>
              <w:t xml:space="preserve">A dot indicates an incorrect response and signifies that the child needs to either redo the </w:t>
            </w:r>
            <w:r>
              <w:rPr>
                <w:rFonts w:ascii="Arial" w:hAnsi="Arial" w:cs="Arial"/>
              </w:rPr>
              <w:t>question</w:t>
            </w:r>
            <w:r w:rsidRPr="00FD333A">
              <w:rPr>
                <w:rFonts w:ascii="Arial" w:hAnsi="Arial" w:cs="Arial"/>
              </w:rPr>
              <w:t xml:space="preserve"> or make an addition</w:t>
            </w:r>
            <w:r>
              <w:rPr>
                <w:rFonts w:ascii="Arial" w:hAnsi="Arial" w:cs="Arial"/>
              </w:rPr>
              <w:t xml:space="preserve"> to expand their answer.</w:t>
            </w:r>
          </w:p>
        </w:tc>
      </w:tr>
    </w:tbl>
    <w:p w14:paraId="3A2DC706" w14:textId="77777777" w:rsidR="00A01737" w:rsidRDefault="00A01737" w:rsidP="00A01737">
      <w:pPr>
        <w:jc w:val="both"/>
        <w:rPr>
          <w:rFonts w:ascii="Arial" w:hAnsi="Arial" w:cs="Arial"/>
          <w:highlight w:val="yellow"/>
        </w:rPr>
      </w:pPr>
    </w:p>
    <w:p w14:paraId="40C7B9A9" w14:textId="78742476" w:rsidR="00485931" w:rsidRPr="00FD333A" w:rsidRDefault="0035069B" w:rsidP="00485931">
      <w:pPr>
        <w:jc w:val="both"/>
        <w:rPr>
          <w:rFonts w:ascii="Arial" w:hAnsi="Arial" w:cs="Arial"/>
          <w:b/>
          <w:bCs/>
        </w:rPr>
      </w:pPr>
      <w:r>
        <w:rPr>
          <w:rFonts w:ascii="Arial" w:hAnsi="Arial" w:cs="Arial"/>
          <w:b/>
          <w:bCs/>
        </w:rPr>
        <w:t xml:space="preserve">2.1 </w:t>
      </w:r>
      <w:r w:rsidR="00485931" w:rsidRPr="00FD333A">
        <w:rPr>
          <w:rFonts w:ascii="Arial" w:hAnsi="Arial" w:cs="Arial"/>
          <w:b/>
          <w:bCs/>
        </w:rPr>
        <w:t>Spelling</w:t>
      </w:r>
      <w:r w:rsidR="00047988">
        <w:rPr>
          <w:rFonts w:ascii="Arial" w:hAnsi="Arial" w:cs="Arial"/>
          <w:b/>
          <w:bCs/>
        </w:rPr>
        <w:t>:</w:t>
      </w:r>
    </w:p>
    <w:p w14:paraId="492A5FFC" w14:textId="77777777" w:rsidR="00485931" w:rsidRDefault="00485931" w:rsidP="00485931">
      <w:pPr>
        <w:jc w:val="both"/>
        <w:rPr>
          <w:rFonts w:ascii="Arial" w:hAnsi="Arial" w:cs="Arial"/>
        </w:rPr>
      </w:pPr>
    </w:p>
    <w:p w14:paraId="7A37CBBE" w14:textId="4C5A512A" w:rsidR="00485931" w:rsidRDefault="00047988" w:rsidP="00485931">
      <w:pPr>
        <w:jc w:val="both"/>
        <w:rPr>
          <w:rFonts w:ascii="Arial" w:hAnsi="Arial" w:cs="Arial"/>
        </w:rPr>
      </w:pPr>
      <w:r w:rsidRPr="00047988">
        <w:rPr>
          <w:rFonts w:ascii="Arial" w:hAnsi="Arial" w:cs="Arial"/>
        </w:rPr>
        <w:t>Spelling will be addressed as part of the marking process for reading books.</w:t>
      </w:r>
    </w:p>
    <w:p w14:paraId="4AF68A2B" w14:textId="77777777" w:rsidR="00047988" w:rsidRDefault="00047988" w:rsidP="00485931">
      <w:pPr>
        <w:jc w:val="both"/>
        <w:rPr>
          <w:rFonts w:ascii="Arial" w:hAnsi="Arial" w:cs="Arial"/>
        </w:rPr>
      </w:pPr>
    </w:p>
    <w:p w14:paraId="79B12D58" w14:textId="77777777" w:rsidR="00485931" w:rsidRDefault="00485931" w:rsidP="00485931">
      <w:pPr>
        <w:jc w:val="both"/>
        <w:rPr>
          <w:rFonts w:ascii="Arial" w:hAnsi="Arial" w:cs="Arial"/>
        </w:rPr>
      </w:pPr>
      <w:r w:rsidRPr="00712298">
        <w:rPr>
          <w:rFonts w:ascii="Arial" w:hAnsi="Arial" w:cs="Arial"/>
        </w:rPr>
        <w:t xml:space="preserve">Spelling errors should be identified in accordance with the pupil’s age and stage of development. Teachers will write the correct spelling, including sound buttons where appropriate, at the end of the pupil’s work. Pupils are then expected to rewrite the word to reinforce correct spelling. No more than three spelling corrections should be given per piece of work. </w:t>
      </w:r>
    </w:p>
    <w:p w14:paraId="1D259144" w14:textId="77777777" w:rsidR="00485931" w:rsidRDefault="00485931" w:rsidP="00485931">
      <w:pPr>
        <w:jc w:val="both"/>
        <w:rPr>
          <w:rFonts w:ascii="Arial" w:hAnsi="Arial" w:cs="Arial"/>
        </w:rPr>
      </w:pPr>
    </w:p>
    <w:p w14:paraId="4542A0C4" w14:textId="77777777" w:rsidR="00485931" w:rsidRDefault="00485931" w:rsidP="00485931">
      <w:pPr>
        <w:jc w:val="both"/>
        <w:rPr>
          <w:rFonts w:ascii="Arial" w:hAnsi="Arial" w:cs="Arial"/>
        </w:rPr>
      </w:pPr>
      <w:r w:rsidRPr="00712298">
        <w:rPr>
          <w:rFonts w:ascii="Arial" w:hAnsi="Arial" w:cs="Arial"/>
        </w:rPr>
        <w:t xml:space="preserve">In Year 1, pupils should rewrite each identified word once; in Year 2, twice; and from Year 3 onwards, three times. </w:t>
      </w:r>
    </w:p>
    <w:p w14:paraId="281E487C" w14:textId="77777777" w:rsidR="00485931" w:rsidRDefault="00485931" w:rsidP="00485931">
      <w:pPr>
        <w:jc w:val="both"/>
        <w:rPr>
          <w:rFonts w:ascii="Arial" w:hAnsi="Arial" w:cs="Arial"/>
        </w:rPr>
      </w:pPr>
    </w:p>
    <w:p w14:paraId="140EDC69" w14:textId="7383B894" w:rsidR="00E936F2" w:rsidRPr="00885A89" w:rsidRDefault="00C9223E" w:rsidP="00485931">
      <w:pPr>
        <w:jc w:val="both"/>
        <w:rPr>
          <w:rFonts w:ascii="Arial" w:hAnsi="Arial" w:cs="Arial"/>
          <w:highlight w:val="yellow"/>
        </w:rPr>
      </w:pPr>
      <w:r>
        <w:rPr>
          <w:rFonts w:ascii="Arial" w:hAnsi="Arial" w:cs="Arial"/>
        </w:rPr>
        <w:t>I</w:t>
      </w:r>
      <w:r w:rsidR="00485931" w:rsidRPr="00485931">
        <w:rPr>
          <w:rFonts w:ascii="Arial" w:hAnsi="Arial" w:cs="Arial"/>
        </w:rPr>
        <w:t>f a pupil consistently misspells a particular word, it should be recorded on the spelling flap at the back of their exercise book to support continued reinforcement and consolidation.</w:t>
      </w:r>
    </w:p>
    <w:p w14:paraId="07DE6275" w14:textId="77777777" w:rsidR="00A01737" w:rsidRDefault="00A01737" w:rsidP="002E1B65">
      <w:pPr>
        <w:pStyle w:val="Default"/>
        <w:rPr>
          <w:rFonts w:ascii="Arial" w:hAnsi="Arial" w:cs="Arial"/>
          <w:sz w:val="22"/>
          <w:szCs w:val="22"/>
        </w:rPr>
      </w:pPr>
    </w:p>
    <w:p w14:paraId="59D0A5AE" w14:textId="41C038E3" w:rsidR="004D6E8D" w:rsidRPr="006615A5" w:rsidRDefault="0035069B" w:rsidP="004D6E8D">
      <w:pPr>
        <w:pStyle w:val="Default"/>
        <w:rPr>
          <w:rFonts w:ascii="Arial" w:hAnsi="Arial" w:cs="Arial"/>
          <w:b/>
          <w:color w:val="00B050"/>
          <w:sz w:val="22"/>
          <w:szCs w:val="22"/>
          <w:u w:val="single"/>
        </w:rPr>
      </w:pPr>
      <w:r>
        <w:rPr>
          <w:rFonts w:ascii="Arial" w:hAnsi="Arial" w:cs="Arial"/>
          <w:b/>
          <w:color w:val="00B050"/>
          <w:sz w:val="22"/>
          <w:szCs w:val="22"/>
          <w:u w:val="single"/>
        </w:rPr>
        <w:t xml:space="preserve">3. </w:t>
      </w:r>
      <w:r w:rsidR="004D6E8D" w:rsidRPr="006615A5">
        <w:rPr>
          <w:rFonts w:ascii="Arial" w:hAnsi="Arial" w:cs="Arial"/>
          <w:b/>
          <w:color w:val="00B050"/>
          <w:sz w:val="22"/>
          <w:szCs w:val="22"/>
          <w:u w:val="single"/>
        </w:rPr>
        <w:t>Writing</w:t>
      </w:r>
      <w:r w:rsidR="006206EC">
        <w:rPr>
          <w:rFonts w:ascii="Arial" w:hAnsi="Arial" w:cs="Arial"/>
          <w:b/>
          <w:color w:val="00B050"/>
          <w:sz w:val="22"/>
          <w:szCs w:val="22"/>
          <w:u w:val="single"/>
        </w:rPr>
        <w:t xml:space="preserve"> Marking</w:t>
      </w:r>
      <w:r w:rsidR="006615A5">
        <w:rPr>
          <w:rFonts w:ascii="Arial" w:hAnsi="Arial" w:cs="Arial"/>
          <w:b/>
          <w:color w:val="00B050"/>
          <w:sz w:val="22"/>
          <w:szCs w:val="22"/>
          <w:u w:val="single"/>
        </w:rPr>
        <w:t>:</w:t>
      </w:r>
    </w:p>
    <w:p w14:paraId="645B0CA1" w14:textId="77777777" w:rsidR="006615A5" w:rsidRDefault="006615A5" w:rsidP="004D6E8D">
      <w:pPr>
        <w:pStyle w:val="Default"/>
        <w:rPr>
          <w:rFonts w:ascii="Arial" w:hAnsi="Arial" w:cs="Arial"/>
          <w:b/>
          <w:color w:val="008000"/>
          <w:sz w:val="22"/>
          <w:szCs w:val="22"/>
          <w:u w:val="single"/>
        </w:rPr>
      </w:pPr>
    </w:p>
    <w:p w14:paraId="0EDAAE07" w14:textId="70D2DC51" w:rsidR="006615A5" w:rsidRDefault="006615A5" w:rsidP="004D6E8D">
      <w:pPr>
        <w:pStyle w:val="Default"/>
        <w:rPr>
          <w:rFonts w:ascii="Arial" w:hAnsi="Arial" w:cs="Arial"/>
          <w:bCs/>
          <w:color w:val="auto"/>
          <w:sz w:val="22"/>
          <w:szCs w:val="22"/>
        </w:rPr>
      </w:pPr>
      <w:r w:rsidRPr="006615A5">
        <w:rPr>
          <w:rFonts w:ascii="Arial" w:hAnsi="Arial" w:cs="Arial"/>
          <w:bCs/>
          <w:color w:val="auto"/>
          <w:sz w:val="22"/>
          <w:szCs w:val="22"/>
        </w:rPr>
        <w:t>Effective feedback in writing is essential for supporting pupils’ development of composition, grammar, punctuation, and spelling. Through consistent and purposeful marking, teachers identify strengths, address misconceptions, and guide pupils in refining their written work. Feedback should be closely aligned with the learning objective and individual targets to ensure meaningful progress.</w:t>
      </w:r>
    </w:p>
    <w:p w14:paraId="7BBA4D5A" w14:textId="77777777" w:rsidR="00237022" w:rsidRDefault="00237022" w:rsidP="004D6E8D">
      <w:pPr>
        <w:pStyle w:val="Default"/>
        <w:rPr>
          <w:rFonts w:ascii="Arial" w:hAnsi="Arial" w:cs="Arial"/>
          <w:bCs/>
          <w:color w:val="auto"/>
          <w:sz w:val="22"/>
          <w:szCs w:val="22"/>
        </w:rPr>
      </w:pPr>
    </w:p>
    <w:p w14:paraId="3470E76B" w14:textId="00EF56FE" w:rsidR="004D6E8D" w:rsidRDefault="00EE1067" w:rsidP="004D6E8D">
      <w:pPr>
        <w:pStyle w:val="Default"/>
        <w:rPr>
          <w:rFonts w:ascii="Arial" w:hAnsi="Arial" w:cs="Arial"/>
          <w:bCs/>
          <w:color w:val="auto"/>
          <w:sz w:val="22"/>
          <w:szCs w:val="22"/>
        </w:rPr>
      </w:pPr>
      <w:r w:rsidRPr="00EE1067">
        <w:rPr>
          <w:rFonts w:ascii="Arial" w:hAnsi="Arial" w:cs="Arial"/>
          <w:bCs/>
          <w:color w:val="auto"/>
          <w:sz w:val="22"/>
          <w:szCs w:val="22"/>
        </w:rPr>
        <w:t xml:space="preserve">Before submitting their writing books at the end of a lesson, pupils will be given the opportunity to </w:t>
      </w:r>
      <w:r w:rsidRPr="008A637D">
        <w:rPr>
          <w:rFonts w:ascii="Arial" w:hAnsi="Arial" w:cs="Arial"/>
          <w:b/>
          <w:color w:val="00B050"/>
          <w:sz w:val="22"/>
          <w:szCs w:val="22"/>
        </w:rPr>
        <w:t>proofread</w:t>
      </w:r>
      <w:r w:rsidRPr="00EE1067">
        <w:rPr>
          <w:rFonts w:ascii="Arial" w:hAnsi="Arial" w:cs="Arial"/>
          <w:bCs/>
          <w:color w:val="auto"/>
          <w:sz w:val="22"/>
          <w:szCs w:val="22"/>
        </w:rPr>
        <w:t xml:space="preserve"> their work. This process enables them to identify and correct errors in spelling, grammar, punctuation, and formatting.</w:t>
      </w:r>
    </w:p>
    <w:p w14:paraId="17C5BB6C" w14:textId="77777777" w:rsidR="00356FDF" w:rsidRDefault="00356FDF" w:rsidP="004D6E8D">
      <w:pPr>
        <w:pStyle w:val="Default"/>
        <w:rPr>
          <w:rFonts w:ascii="Arial" w:hAnsi="Arial" w:cs="Arial"/>
          <w:bCs/>
          <w:color w:val="auto"/>
          <w:sz w:val="22"/>
          <w:szCs w:val="22"/>
        </w:rPr>
      </w:pPr>
    </w:p>
    <w:p w14:paraId="1C34889A" w14:textId="42E75EDB" w:rsidR="008A637D" w:rsidRDefault="000E02AF" w:rsidP="004D6E8D">
      <w:pPr>
        <w:pStyle w:val="Default"/>
        <w:rPr>
          <w:rFonts w:ascii="Arial" w:hAnsi="Arial" w:cs="Arial"/>
          <w:bCs/>
          <w:color w:val="auto"/>
          <w:sz w:val="22"/>
          <w:szCs w:val="22"/>
        </w:rPr>
      </w:pPr>
      <w:r w:rsidRPr="000E02AF">
        <w:rPr>
          <w:rFonts w:ascii="Arial" w:hAnsi="Arial" w:cs="Arial"/>
          <w:bCs/>
          <w:color w:val="auto"/>
          <w:sz w:val="22"/>
          <w:szCs w:val="22"/>
        </w:rPr>
        <w:t>To support children with the proofreading process, we use ‘</w:t>
      </w:r>
      <w:r w:rsidRPr="000E02AF">
        <w:rPr>
          <w:rFonts w:ascii="Arial" w:hAnsi="Arial" w:cs="Arial"/>
          <w:b/>
          <w:color w:val="00B050"/>
          <w:sz w:val="22"/>
          <w:szCs w:val="22"/>
        </w:rPr>
        <w:t>Every Time I Write’</w:t>
      </w:r>
      <w:r w:rsidRPr="000E02AF">
        <w:rPr>
          <w:rFonts w:ascii="Arial" w:hAnsi="Arial" w:cs="Arial"/>
          <w:bCs/>
          <w:color w:val="00B050"/>
          <w:sz w:val="22"/>
          <w:szCs w:val="22"/>
        </w:rPr>
        <w:t xml:space="preserve"> </w:t>
      </w:r>
      <w:r w:rsidRPr="000E02AF">
        <w:rPr>
          <w:rFonts w:ascii="Arial" w:hAnsi="Arial" w:cs="Arial"/>
          <w:bCs/>
          <w:color w:val="auto"/>
          <w:sz w:val="22"/>
          <w:szCs w:val="22"/>
        </w:rPr>
        <w:t>from Year 1 to Year 6, which is a progressive set of non-negotiables designed to guide pupils in consistently applying key writing conventions and improving the accuracy of their work.</w:t>
      </w:r>
      <w:r w:rsidR="00C9223E">
        <w:rPr>
          <w:rFonts w:ascii="Arial" w:hAnsi="Arial" w:cs="Arial"/>
          <w:bCs/>
          <w:color w:val="auto"/>
          <w:sz w:val="22"/>
          <w:szCs w:val="22"/>
        </w:rPr>
        <w:t xml:space="preserve"> </w:t>
      </w:r>
      <w:r w:rsidR="00C9223E" w:rsidRPr="00C9223E">
        <w:rPr>
          <w:rFonts w:ascii="Arial" w:hAnsi="Arial" w:cs="Arial"/>
          <w:bCs/>
          <w:i/>
          <w:iCs/>
          <w:color w:val="auto"/>
          <w:sz w:val="22"/>
          <w:szCs w:val="22"/>
        </w:rPr>
        <w:t>(See Appendix 1</w:t>
      </w:r>
      <w:r w:rsidR="00C9223E">
        <w:rPr>
          <w:rFonts w:ascii="Arial" w:hAnsi="Arial" w:cs="Arial"/>
          <w:bCs/>
          <w:i/>
          <w:iCs/>
          <w:color w:val="auto"/>
          <w:sz w:val="22"/>
          <w:szCs w:val="22"/>
        </w:rPr>
        <w:t>)</w:t>
      </w:r>
    </w:p>
    <w:p w14:paraId="237EEE41" w14:textId="77777777" w:rsidR="000E02AF" w:rsidRDefault="000E02AF" w:rsidP="004D6E8D">
      <w:pPr>
        <w:pStyle w:val="Default"/>
        <w:rPr>
          <w:rFonts w:ascii="Arial" w:hAnsi="Arial" w:cs="Arial"/>
          <w:bCs/>
          <w:color w:val="auto"/>
          <w:sz w:val="22"/>
          <w:szCs w:val="22"/>
        </w:rPr>
      </w:pPr>
    </w:p>
    <w:p w14:paraId="1679FB70" w14:textId="4AB689AA" w:rsidR="004D6E8D" w:rsidRPr="00C9223E" w:rsidRDefault="009728E2" w:rsidP="004D6E8D">
      <w:pPr>
        <w:pStyle w:val="Default"/>
        <w:rPr>
          <w:rFonts w:ascii="Arial" w:hAnsi="Arial" w:cs="Arial"/>
          <w:bCs/>
          <w:color w:val="auto"/>
          <w:sz w:val="22"/>
          <w:szCs w:val="22"/>
        </w:rPr>
      </w:pPr>
      <w:r>
        <w:rPr>
          <w:rFonts w:ascii="Arial" w:hAnsi="Arial" w:cs="Arial"/>
          <w:bCs/>
          <w:color w:val="auto"/>
          <w:sz w:val="22"/>
          <w:szCs w:val="22"/>
        </w:rPr>
        <w:t>From Year 1, t</w:t>
      </w:r>
      <w:r w:rsidR="008A637D">
        <w:rPr>
          <w:rFonts w:ascii="Arial" w:hAnsi="Arial" w:cs="Arial"/>
          <w:bCs/>
          <w:color w:val="auto"/>
          <w:sz w:val="22"/>
          <w:szCs w:val="22"/>
        </w:rPr>
        <w:t xml:space="preserve">o support the </w:t>
      </w:r>
      <w:r w:rsidR="00BE216E">
        <w:rPr>
          <w:rFonts w:ascii="Arial" w:hAnsi="Arial" w:cs="Arial"/>
          <w:bCs/>
          <w:color w:val="auto"/>
          <w:sz w:val="22"/>
          <w:szCs w:val="22"/>
        </w:rPr>
        <w:t>editing and revising process, children will write on every other line</w:t>
      </w:r>
      <w:r w:rsidR="00782434">
        <w:rPr>
          <w:rFonts w:ascii="Arial" w:hAnsi="Arial" w:cs="Arial"/>
          <w:bCs/>
          <w:color w:val="auto"/>
          <w:sz w:val="22"/>
          <w:szCs w:val="22"/>
        </w:rPr>
        <w:t xml:space="preserve">. When </w:t>
      </w:r>
      <w:r w:rsidR="00782434" w:rsidRPr="00782434">
        <w:rPr>
          <w:rFonts w:ascii="Arial" w:hAnsi="Arial" w:cs="Arial"/>
          <w:b/>
          <w:color w:val="00B050"/>
          <w:sz w:val="22"/>
          <w:szCs w:val="22"/>
        </w:rPr>
        <w:t>editing</w:t>
      </w:r>
      <w:r w:rsidR="00782434">
        <w:rPr>
          <w:rFonts w:ascii="Arial" w:hAnsi="Arial" w:cs="Arial"/>
          <w:bCs/>
          <w:color w:val="auto"/>
          <w:sz w:val="22"/>
          <w:szCs w:val="22"/>
        </w:rPr>
        <w:t xml:space="preserve">, children will be given the chance to check their work for accuracy </w:t>
      </w:r>
      <w:r w:rsidR="0015751D">
        <w:rPr>
          <w:rFonts w:ascii="Arial" w:hAnsi="Arial" w:cs="Arial"/>
          <w:bCs/>
          <w:color w:val="auto"/>
          <w:sz w:val="22"/>
          <w:szCs w:val="22"/>
        </w:rPr>
        <w:t>of the</w:t>
      </w:r>
      <w:r w:rsidR="00782434">
        <w:rPr>
          <w:rFonts w:ascii="Arial" w:hAnsi="Arial" w:cs="Arial"/>
          <w:bCs/>
          <w:color w:val="auto"/>
          <w:sz w:val="22"/>
          <w:szCs w:val="22"/>
        </w:rPr>
        <w:t xml:space="preserve"> technical elements</w:t>
      </w:r>
      <w:r w:rsidR="0015751D">
        <w:rPr>
          <w:rFonts w:ascii="Arial" w:hAnsi="Arial" w:cs="Arial"/>
          <w:bCs/>
          <w:color w:val="auto"/>
          <w:sz w:val="22"/>
          <w:szCs w:val="22"/>
        </w:rPr>
        <w:t xml:space="preserve">, e.g. grammar, spelling and punctuation. When </w:t>
      </w:r>
      <w:r w:rsidR="0015751D" w:rsidRPr="009728E2">
        <w:rPr>
          <w:rFonts w:ascii="Arial" w:hAnsi="Arial" w:cs="Arial"/>
          <w:b/>
          <w:color w:val="00B050"/>
          <w:sz w:val="22"/>
          <w:szCs w:val="22"/>
        </w:rPr>
        <w:t>revising</w:t>
      </w:r>
      <w:r w:rsidR="0015751D">
        <w:rPr>
          <w:rFonts w:ascii="Arial" w:hAnsi="Arial" w:cs="Arial"/>
          <w:bCs/>
          <w:color w:val="auto"/>
          <w:sz w:val="22"/>
          <w:szCs w:val="22"/>
        </w:rPr>
        <w:t>, children will be given a chance to improve their work</w:t>
      </w:r>
      <w:r>
        <w:rPr>
          <w:rFonts w:ascii="Arial" w:hAnsi="Arial" w:cs="Arial"/>
          <w:bCs/>
          <w:color w:val="auto"/>
          <w:sz w:val="22"/>
          <w:szCs w:val="22"/>
        </w:rPr>
        <w:t xml:space="preserve"> by adding, deleting or changing words, phrases, sentences or paragraphs. </w:t>
      </w:r>
    </w:p>
    <w:p w14:paraId="4F429754" w14:textId="77777777" w:rsidR="004D6E8D" w:rsidRDefault="004D6E8D" w:rsidP="004D6E8D">
      <w:pPr>
        <w:pStyle w:val="Default"/>
        <w:rPr>
          <w:rFonts w:ascii="Arial" w:hAnsi="Arial" w:cs="Arial"/>
          <w:sz w:val="22"/>
          <w:szCs w:val="22"/>
        </w:rPr>
      </w:pPr>
    </w:p>
    <w:p w14:paraId="5795D812" w14:textId="24A973CE" w:rsidR="00FD3EE7" w:rsidRDefault="00FD3EE7" w:rsidP="00FD3EE7">
      <w:pPr>
        <w:jc w:val="both"/>
        <w:rPr>
          <w:rFonts w:ascii="Arial" w:hAnsi="Arial" w:cs="Arial"/>
        </w:rPr>
      </w:pPr>
      <w:r w:rsidRPr="00B857F9">
        <w:rPr>
          <w:rFonts w:ascii="Arial" w:hAnsi="Arial" w:cs="Arial"/>
        </w:rPr>
        <w:t xml:space="preserve">The following principles will be applied when marking pupils’ </w:t>
      </w:r>
      <w:r>
        <w:rPr>
          <w:rFonts w:ascii="Arial" w:hAnsi="Arial" w:cs="Arial"/>
        </w:rPr>
        <w:t>writing</w:t>
      </w:r>
      <w:r w:rsidRPr="00B857F9">
        <w:rPr>
          <w:rFonts w:ascii="Arial" w:hAnsi="Arial" w:cs="Arial"/>
        </w:rPr>
        <w:t xml:space="preserve"> books:</w:t>
      </w:r>
    </w:p>
    <w:p w14:paraId="48B45073" w14:textId="77777777" w:rsidR="004D6E8D" w:rsidRDefault="004D6E8D" w:rsidP="004D6E8D">
      <w:pPr>
        <w:pStyle w:val="Default"/>
        <w:rPr>
          <w:rFonts w:ascii="Arial" w:hAnsi="Arial" w:cs="Arial"/>
          <w:b/>
          <w:color w:val="008000"/>
          <w:sz w:val="22"/>
          <w:szCs w:val="22"/>
          <w:u w:val="single"/>
        </w:rPr>
      </w:pPr>
    </w:p>
    <w:tbl>
      <w:tblPr>
        <w:tblStyle w:val="TableGrid"/>
        <w:tblW w:w="5000" w:type="pct"/>
        <w:tblLook w:val="04A0" w:firstRow="1" w:lastRow="0" w:firstColumn="1" w:lastColumn="0" w:noHBand="0" w:noVBand="1"/>
      </w:tblPr>
      <w:tblGrid>
        <w:gridCol w:w="3425"/>
        <w:gridCol w:w="6855"/>
      </w:tblGrid>
      <w:tr w:rsidR="00C9223E" w14:paraId="06C938BB" w14:textId="77777777" w:rsidTr="002D1B44">
        <w:tc>
          <w:tcPr>
            <w:tcW w:w="1666" w:type="pct"/>
          </w:tcPr>
          <w:p w14:paraId="299315B1" w14:textId="77777777" w:rsidR="00C9223E" w:rsidRDefault="00C9223E" w:rsidP="00C9223E">
            <w:pPr>
              <w:jc w:val="both"/>
              <w:rPr>
                <w:rFonts w:ascii="Arial" w:hAnsi="Arial" w:cs="Arial"/>
              </w:rPr>
            </w:pPr>
            <w:r w:rsidRPr="00EF03FC">
              <w:rPr>
                <w:rFonts w:ascii="Arial" w:hAnsi="Arial" w:cs="Arial"/>
              </w:rPr>
              <w:sym w:font="Wingdings" w:char="F0FC"/>
            </w:r>
            <w:r>
              <w:rPr>
                <w:rFonts w:ascii="Arial" w:hAnsi="Arial" w:cs="Arial"/>
              </w:rPr>
              <w:t>- 2.2</w:t>
            </w:r>
          </w:p>
          <w:p w14:paraId="0AB3F0A9" w14:textId="77777777" w:rsidR="00C9223E" w:rsidRDefault="00C9223E" w:rsidP="00C9223E">
            <w:pPr>
              <w:jc w:val="both"/>
              <w:rPr>
                <w:rFonts w:ascii="Arial" w:hAnsi="Arial" w:cs="Arial"/>
              </w:rPr>
            </w:pPr>
            <w:r w:rsidRPr="00EF03FC">
              <w:rPr>
                <w:rFonts w:ascii="Arial" w:hAnsi="Arial" w:cs="Arial"/>
              </w:rPr>
              <w:sym w:font="Wingdings" w:char="F0FC"/>
            </w:r>
            <w:r w:rsidRPr="00EF03FC">
              <w:rPr>
                <w:rFonts w:ascii="Arial" w:hAnsi="Arial" w:cs="Arial"/>
              </w:rPr>
              <w:sym w:font="Wingdings" w:char="F0FC"/>
            </w:r>
            <w:r>
              <w:rPr>
                <w:rFonts w:ascii="Arial" w:hAnsi="Arial" w:cs="Arial"/>
              </w:rPr>
              <w:t>- 2.1 or 1</w:t>
            </w:r>
          </w:p>
          <w:p w14:paraId="7752FAE7" w14:textId="34243034" w:rsidR="00C9223E" w:rsidRPr="00EF03FC" w:rsidRDefault="00C9223E" w:rsidP="00C9223E">
            <w:pPr>
              <w:jc w:val="both"/>
              <w:rPr>
                <w:rFonts w:ascii="Arial" w:hAnsi="Arial" w:cs="Arial"/>
                <w:highlight w:val="green"/>
              </w:rPr>
            </w:pPr>
            <w:r w:rsidRPr="00EF03FC">
              <w:rPr>
                <w:rFonts w:ascii="Arial" w:hAnsi="Arial" w:cs="Arial"/>
              </w:rPr>
              <w:sym w:font="Wingdings" w:char="F0FC"/>
            </w:r>
            <w:r w:rsidRPr="00EF03FC">
              <w:rPr>
                <w:rFonts w:ascii="Arial" w:hAnsi="Arial" w:cs="Arial"/>
              </w:rPr>
              <w:sym w:font="Wingdings" w:char="F0FC"/>
            </w:r>
            <w:r w:rsidRPr="00EF03FC">
              <w:rPr>
                <w:rFonts w:ascii="Arial" w:hAnsi="Arial" w:cs="Arial"/>
              </w:rPr>
              <w:sym w:font="Wingdings" w:char="F0FC"/>
            </w:r>
            <w:r>
              <w:rPr>
                <w:rFonts w:ascii="Arial" w:hAnsi="Arial" w:cs="Arial"/>
              </w:rPr>
              <w:t>- 2.1 or 1</w:t>
            </w:r>
          </w:p>
        </w:tc>
        <w:tc>
          <w:tcPr>
            <w:tcW w:w="3334" w:type="pct"/>
          </w:tcPr>
          <w:p w14:paraId="45707870" w14:textId="43275F31" w:rsidR="00C9223E" w:rsidRPr="00EF03FC" w:rsidRDefault="00C9223E" w:rsidP="00C9223E">
            <w:pPr>
              <w:jc w:val="both"/>
              <w:rPr>
                <w:rFonts w:ascii="Arial" w:hAnsi="Arial" w:cs="Arial"/>
              </w:rPr>
            </w:pPr>
            <w:r w:rsidRPr="007914A1">
              <w:rPr>
                <w:rFonts w:ascii="Arial" w:hAnsi="Arial" w:cs="Arial"/>
              </w:rPr>
              <w:t>The title of the lesson, for example "</w:t>
            </w:r>
            <w:r w:rsidRPr="00CA14DF">
              <w:rPr>
                <w:rFonts w:ascii="Arial" w:hAnsi="Arial" w:cs="Arial"/>
                <w:u w:val="single"/>
              </w:rPr>
              <w:t>Relative Clauses</w:t>
            </w:r>
            <w:r w:rsidRPr="007914A1">
              <w:rPr>
                <w:rFonts w:ascii="Arial" w:hAnsi="Arial" w:cs="Arial"/>
              </w:rPr>
              <w:t>," will be clearly written at the top of the page. Upon conclusion of the lesson, teachers will record their RAG judgement adjacent to the title, using ticks to indicate the appropriate level.</w:t>
            </w:r>
            <w:r w:rsidR="00D97FA5">
              <w:rPr>
                <w:rFonts w:ascii="Arial" w:hAnsi="Arial" w:cs="Arial"/>
              </w:rPr>
              <w:t xml:space="preserve"> </w:t>
            </w:r>
            <w:r w:rsidR="00D97FA5" w:rsidRPr="00D97FA5">
              <w:rPr>
                <w:rFonts w:ascii="Arial" w:hAnsi="Arial" w:cs="Arial"/>
                <w:i/>
                <w:iCs/>
              </w:rPr>
              <w:t>See section 6 for further explanation.</w:t>
            </w:r>
          </w:p>
        </w:tc>
      </w:tr>
      <w:tr w:rsidR="0058466C" w14:paraId="5D3CFAB1" w14:textId="77777777" w:rsidTr="0058466C">
        <w:tc>
          <w:tcPr>
            <w:tcW w:w="1666" w:type="pct"/>
          </w:tcPr>
          <w:p w14:paraId="0721C5FD" w14:textId="07124AC0" w:rsidR="0058466C" w:rsidRDefault="0058466C" w:rsidP="002D1B44">
            <w:pPr>
              <w:jc w:val="both"/>
              <w:rPr>
                <w:rFonts w:ascii="Arial" w:hAnsi="Arial" w:cs="Arial"/>
              </w:rPr>
            </w:pPr>
            <w:r>
              <w:rPr>
                <w:rFonts w:ascii="Arial" w:hAnsi="Arial" w:cs="Arial"/>
              </w:rPr>
              <w:t>Incorrect letter formation</w:t>
            </w:r>
          </w:p>
        </w:tc>
        <w:tc>
          <w:tcPr>
            <w:tcW w:w="3334" w:type="pct"/>
          </w:tcPr>
          <w:p w14:paraId="0134AF7D" w14:textId="6AE498D0" w:rsidR="0058466C" w:rsidRDefault="00792CE2" w:rsidP="002D1B44">
            <w:pPr>
              <w:jc w:val="both"/>
              <w:rPr>
                <w:rFonts w:ascii="Arial" w:hAnsi="Arial" w:cs="Arial"/>
              </w:rPr>
            </w:pPr>
            <w:r w:rsidRPr="00792CE2">
              <w:rPr>
                <w:rFonts w:ascii="Arial" w:hAnsi="Arial" w:cs="Arial"/>
              </w:rPr>
              <w:t>The teacher will model correct letter formation</w:t>
            </w:r>
            <w:r>
              <w:rPr>
                <w:rFonts w:ascii="Arial" w:hAnsi="Arial" w:cs="Arial"/>
              </w:rPr>
              <w:t xml:space="preserve">, in line with the </w:t>
            </w:r>
            <w:r w:rsidR="00F96E15">
              <w:rPr>
                <w:rFonts w:ascii="Arial" w:hAnsi="Arial" w:cs="Arial"/>
              </w:rPr>
              <w:t>school’s</w:t>
            </w:r>
            <w:r>
              <w:rPr>
                <w:rFonts w:ascii="Arial" w:hAnsi="Arial" w:cs="Arial"/>
              </w:rPr>
              <w:t xml:space="preserve"> handwriting policy,</w:t>
            </w:r>
            <w:r w:rsidRPr="00792CE2">
              <w:rPr>
                <w:rFonts w:ascii="Arial" w:hAnsi="Arial" w:cs="Arial"/>
              </w:rPr>
              <w:t xml:space="preserve"> in the </w:t>
            </w:r>
            <w:r>
              <w:rPr>
                <w:rFonts w:ascii="Arial" w:hAnsi="Arial" w:cs="Arial"/>
              </w:rPr>
              <w:t xml:space="preserve">child’s </w:t>
            </w:r>
            <w:r w:rsidRPr="00792CE2">
              <w:rPr>
                <w:rFonts w:ascii="Arial" w:hAnsi="Arial" w:cs="Arial"/>
              </w:rPr>
              <w:t>book, after which the child will practice forming the letter five times.</w:t>
            </w:r>
          </w:p>
        </w:tc>
      </w:tr>
      <w:tr w:rsidR="004D6E8D" w14:paraId="1C7C273B" w14:textId="77777777" w:rsidTr="002D1B44">
        <w:tc>
          <w:tcPr>
            <w:tcW w:w="1666" w:type="pct"/>
          </w:tcPr>
          <w:p w14:paraId="076A3F8F" w14:textId="77777777" w:rsidR="004D6E8D" w:rsidRDefault="004D6E8D" w:rsidP="002D1B44">
            <w:pPr>
              <w:jc w:val="both"/>
              <w:rPr>
                <w:rFonts w:ascii="Arial" w:hAnsi="Arial" w:cs="Arial"/>
              </w:rPr>
            </w:pPr>
            <w:r>
              <w:rPr>
                <w:rFonts w:ascii="Arial" w:hAnsi="Arial" w:cs="Arial"/>
              </w:rPr>
              <w:t>Cohesion</w:t>
            </w:r>
          </w:p>
        </w:tc>
        <w:tc>
          <w:tcPr>
            <w:tcW w:w="3334" w:type="pct"/>
          </w:tcPr>
          <w:p w14:paraId="53E4E847" w14:textId="77777777" w:rsidR="00A94BE5" w:rsidRDefault="00EE671B" w:rsidP="002D1B44">
            <w:pPr>
              <w:jc w:val="both"/>
              <w:rPr>
                <w:rFonts w:ascii="Arial" w:hAnsi="Arial" w:cs="Arial"/>
              </w:rPr>
            </w:pPr>
            <w:r>
              <w:rPr>
                <w:rFonts w:ascii="Arial" w:hAnsi="Arial" w:cs="Arial"/>
              </w:rPr>
              <w:t xml:space="preserve">When marking, the </w:t>
            </w:r>
            <w:r w:rsidR="00A94BE5">
              <w:rPr>
                <w:rFonts w:ascii="Arial" w:hAnsi="Arial" w:cs="Arial"/>
              </w:rPr>
              <w:t>symbol:</w:t>
            </w:r>
          </w:p>
          <w:p w14:paraId="44C9293B" w14:textId="77777777" w:rsidR="00A94BE5" w:rsidRDefault="00A94BE5" w:rsidP="002D1B44">
            <w:pPr>
              <w:jc w:val="both"/>
              <w:rPr>
                <w:rFonts w:ascii="Arial" w:hAnsi="Arial" w:cs="Arial"/>
              </w:rPr>
            </w:pPr>
          </w:p>
          <w:p w14:paraId="1214F511" w14:textId="0AF9EC70" w:rsidR="004D6E8D" w:rsidRDefault="004D6E8D" w:rsidP="002D1B44">
            <w:pPr>
              <w:jc w:val="both"/>
              <w:rPr>
                <w:rFonts w:ascii="Arial" w:hAnsi="Arial" w:cs="Arial"/>
              </w:rPr>
            </w:pPr>
            <w:r w:rsidRPr="00A94BE5">
              <w:rPr>
                <w:rFonts w:ascii="Arial" w:hAnsi="Arial" w:cs="Arial"/>
                <w:b/>
                <w:bCs/>
              </w:rPr>
              <w:t xml:space="preserve">// </w:t>
            </w:r>
            <w:r w:rsidR="00A94BE5">
              <w:rPr>
                <w:rFonts w:ascii="Arial" w:hAnsi="Arial" w:cs="Arial"/>
              </w:rPr>
              <w:t xml:space="preserve">will be used to indicate a missing </w:t>
            </w:r>
            <w:r>
              <w:rPr>
                <w:rFonts w:ascii="Arial" w:hAnsi="Arial" w:cs="Arial"/>
              </w:rPr>
              <w:t>paragraph</w:t>
            </w:r>
            <w:r w:rsidR="00A94BE5">
              <w:rPr>
                <w:rFonts w:ascii="Arial" w:hAnsi="Arial" w:cs="Arial"/>
              </w:rPr>
              <w:t>;</w:t>
            </w:r>
          </w:p>
          <w:p w14:paraId="490A55C8" w14:textId="30F041DE" w:rsidR="004D6E8D" w:rsidRDefault="004D6E8D" w:rsidP="002D1B44">
            <w:pPr>
              <w:jc w:val="both"/>
              <w:rPr>
                <w:rFonts w:ascii="Arial" w:hAnsi="Arial" w:cs="Arial"/>
              </w:rPr>
            </w:pPr>
            <w:r w:rsidRPr="00A94BE5">
              <w:rPr>
                <w:rFonts w:ascii="Arial" w:hAnsi="Arial" w:cs="Arial"/>
                <w:b/>
                <w:bCs/>
              </w:rPr>
              <w:t xml:space="preserve">^ </w:t>
            </w:r>
            <w:r w:rsidR="00A94BE5">
              <w:rPr>
                <w:rFonts w:ascii="Arial" w:hAnsi="Arial" w:cs="Arial"/>
              </w:rPr>
              <w:t>will denote m</w:t>
            </w:r>
            <w:r>
              <w:rPr>
                <w:rFonts w:ascii="Arial" w:hAnsi="Arial" w:cs="Arial"/>
              </w:rPr>
              <w:t>issing word(s)</w:t>
            </w:r>
            <w:r w:rsidR="00A94BE5">
              <w:rPr>
                <w:rFonts w:ascii="Arial" w:hAnsi="Arial" w:cs="Arial"/>
              </w:rPr>
              <w:t xml:space="preserve"> within the text.</w:t>
            </w:r>
          </w:p>
          <w:p w14:paraId="7BC0A0BF" w14:textId="77777777" w:rsidR="00A94BE5" w:rsidRDefault="00A94BE5" w:rsidP="002D1B44">
            <w:pPr>
              <w:jc w:val="both"/>
              <w:rPr>
                <w:rFonts w:ascii="Arial" w:hAnsi="Arial" w:cs="Arial"/>
              </w:rPr>
            </w:pPr>
          </w:p>
          <w:p w14:paraId="2C650226" w14:textId="77777777" w:rsidR="00735EB7" w:rsidRDefault="00EE671B" w:rsidP="002D1B44">
            <w:pPr>
              <w:jc w:val="both"/>
              <w:rPr>
                <w:rFonts w:ascii="Arial" w:hAnsi="Arial" w:cs="Arial"/>
              </w:rPr>
            </w:pPr>
            <w:r w:rsidRPr="00EE671B">
              <w:rPr>
                <w:rFonts w:ascii="Arial" w:hAnsi="Arial" w:cs="Arial"/>
              </w:rPr>
              <w:t xml:space="preserve">For Key Stage 1 pupils, </w:t>
            </w:r>
            <w:r w:rsidR="00735EB7">
              <w:rPr>
                <w:rFonts w:ascii="Arial" w:hAnsi="Arial" w:cs="Arial"/>
              </w:rPr>
              <w:t xml:space="preserve">the </w:t>
            </w:r>
            <w:r w:rsidRPr="00EE671B">
              <w:rPr>
                <w:rFonts w:ascii="Arial" w:hAnsi="Arial" w:cs="Arial"/>
              </w:rPr>
              <w:t>missing word</w:t>
            </w:r>
            <w:r w:rsidR="00735EB7">
              <w:rPr>
                <w:rFonts w:ascii="Arial" w:hAnsi="Arial" w:cs="Arial"/>
              </w:rPr>
              <w:t xml:space="preserve"> symbol</w:t>
            </w:r>
            <w:r w:rsidRPr="00EE671B">
              <w:rPr>
                <w:rFonts w:ascii="Arial" w:hAnsi="Arial" w:cs="Arial"/>
              </w:rPr>
              <w:t xml:space="preserve"> should be added directly in the text where they are absent</w:t>
            </w:r>
            <w:r w:rsidR="00735EB7">
              <w:rPr>
                <w:rFonts w:ascii="Arial" w:hAnsi="Arial" w:cs="Arial"/>
              </w:rPr>
              <w:t>.</w:t>
            </w:r>
          </w:p>
          <w:p w14:paraId="6A812667" w14:textId="77777777" w:rsidR="004D6E8D" w:rsidRDefault="00735EB7" w:rsidP="002D1B44">
            <w:pPr>
              <w:jc w:val="both"/>
              <w:rPr>
                <w:rFonts w:ascii="Arial" w:hAnsi="Arial" w:cs="Arial"/>
              </w:rPr>
            </w:pPr>
            <w:r>
              <w:rPr>
                <w:rFonts w:ascii="Arial" w:hAnsi="Arial" w:cs="Arial"/>
              </w:rPr>
              <w:t>F</w:t>
            </w:r>
            <w:r w:rsidR="00EE671B" w:rsidRPr="00EE671B">
              <w:rPr>
                <w:rFonts w:ascii="Arial" w:hAnsi="Arial" w:cs="Arial"/>
              </w:rPr>
              <w:t xml:space="preserve">or Key Stage 2 pupils, </w:t>
            </w:r>
            <w:r>
              <w:rPr>
                <w:rFonts w:ascii="Arial" w:hAnsi="Arial" w:cs="Arial"/>
              </w:rPr>
              <w:t xml:space="preserve">the missing word symbol </w:t>
            </w:r>
            <w:r w:rsidR="00EE671B" w:rsidRPr="00EE671B">
              <w:rPr>
                <w:rFonts w:ascii="Arial" w:hAnsi="Arial" w:cs="Arial"/>
              </w:rPr>
              <w:t>should be indicated in the margin.</w:t>
            </w:r>
          </w:p>
          <w:p w14:paraId="3F438618" w14:textId="478593BA" w:rsidR="00735EB7" w:rsidRDefault="00735EB7" w:rsidP="002D1B44">
            <w:pPr>
              <w:jc w:val="both"/>
              <w:rPr>
                <w:rFonts w:ascii="Arial" w:hAnsi="Arial" w:cs="Arial"/>
              </w:rPr>
            </w:pPr>
          </w:p>
        </w:tc>
      </w:tr>
      <w:tr w:rsidR="004D6E8D" w14:paraId="7FEE6010" w14:textId="77777777" w:rsidTr="002D1B44">
        <w:tc>
          <w:tcPr>
            <w:tcW w:w="1666" w:type="pct"/>
          </w:tcPr>
          <w:p w14:paraId="61F9B41C" w14:textId="7404EE1B" w:rsidR="004D6E8D" w:rsidRPr="00EF03FC" w:rsidRDefault="004D6E8D" w:rsidP="002D1B44">
            <w:pPr>
              <w:jc w:val="both"/>
              <w:rPr>
                <w:rFonts w:ascii="Arial" w:hAnsi="Arial" w:cs="Arial"/>
              </w:rPr>
            </w:pPr>
            <w:r>
              <w:rPr>
                <w:rFonts w:ascii="Arial" w:hAnsi="Arial" w:cs="Arial"/>
              </w:rPr>
              <w:t>Editing</w:t>
            </w:r>
            <w:r w:rsidR="002614FF">
              <w:rPr>
                <w:rFonts w:ascii="Arial" w:hAnsi="Arial" w:cs="Arial"/>
              </w:rPr>
              <w:t xml:space="preserve"> and/or Revising</w:t>
            </w:r>
          </w:p>
        </w:tc>
        <w:tc>
          <w:tcPr>
            <w:tcW w:w="3334" w:type="pct"/>
          </w:tcPr>
          <w:p w14:paraId="4EAF076F" w14:textId="719B6B8C" w:rsidR="00FF79AC" w:rsidRDefault="00FF79AC" w:rsidP="002D1B44">
            <w:pPr>
              <w:jc w:val="both"/>
              <w:rPr>
                <w:rFonts w:ascii="Arial" w:hAnsi="Arial" w:cs="Arial"/>
              </w:rPr>
            </w:pPr>
            <w:r w:rsidRPr="00FF79AC">
              <w:rPr>
                <w:rFonts w:ascii="Arial" w:hAnsi="Arial" w:cs="Arial"/>
              </w:rPr>
              <w:t>During the skill development phase, teachers will identify one “</w:t>
            </w:r>
            <w:r w:rsidRPr="00FF79AC">
              <w:rPr>
                <w:rFonts w:ascii="Arial" w:hAnsi="Arial" w:cs="Arial"/>
                <w:highlight w:val="magenta"/>
              </w:rPr>
              <w:t>pink sentence</w:t>
            </w:r>
            <w:r w:rsidRPr="00FF79AC">
              <w:rPr>
                <w:rFonts w:ascii="Arial" w:hAnsi="Arial" w:cs="Arial"/>
              </w:rPr>
              <w:t xml:space="preserve">” in each short writing task, increasing to two sentences during the planning and drafting of the unit outcome. </w:t>
            </w:r>
          </w:p>
          <w:p w14:paraId="648AF42D" w14:textId="77777777" w:rsidR="00FF79AC" w:rsidRDefault="00FF79AC" w:rsidP="002D1B44">
            <w:pPr>
              <w:jc w:val="both"/>
              <w:rPr>
                <w:rFonts w:ascii="Arial" w:hAnsi="Arial" w:cs="Arial"/>
              </w:rPr>
            </w:pPr>
          </w:p>
          <w:p w14:paraId="7258118C" w14:textId="71976187" w:rsidR="00FF79AC" w:rsidRDefault="00FF79AC" w:rsidP="002D1B44">
            <w:pPr>
              <w:jc w:val="both"/>
              <w:rPr>
                <w:rFonts w:ascii="Arial" w:hAnsi="Arial" w:cs="Arial"/>
              </w:rPr>
            </w:pPr>
            <w:r>
              <w:rPr>
                <w:rFonts w:ascii="Arial" w:hAnsi="Arial" w:cs="Arial"/>
              </w:rPr>
              <w:t xml:space="preserve">The </w:t>
            </w:r>
            <w:r w:rsidRPr="00FF79AC">
              <w:rPr>
                <w:rFonts w:ascii="Arial" w:hAnsi="Arial" w:cs="Arial"/>
                <w:highlight w:val="magenta"/>
              </w:rPr>
              <w:t>pink sentence</w:t>
            </w:r>
            <w:r>
              <w:rPr>
                <w:rFonts w:ascii="Arial" w:hAnsi="Arial" w:cs="Arial"/>
              </w:rPr>
              <w:t xml:space="preserve"> </w:t>
            </w:r>
            <w:r w:rsidR="00CA14DF">
              <w:rPr>
                <w:rFonts w:ascii="Arial" w:hAnsi="Arial" w:cs="Arial"/>
              </w:rPr>
              <w:t xml:space="preserve">for editing or revising </w:t>
            </w:r>
            <w:r>
              <w:rPr>
                <w:rFonts w:ascii="Arial" w:hAnsi="Arial" w:cs="Arial"/>
              </w:rPr>
              <w:t>will be identified by underlining the sentence with a pink highlighter and a ruler.</w:t>
            </w:r>
          </w:p>
          <w:p w14:paraId="52AA8135" w14:textId="77777777" w:rsidR="00FF79AC" w:rsidRDefault="00FF79AC" w:rsidP="002D1B44">
            <w:pPr>
              <w:jc w:val="both"/>
              <w:rPr>
                <w:rFonts w:ascii="Arial" w:hAnsi="Arial" w:cs="Arial"/>
              </w:rPr>
            </w:pPr>
            <w:r w:rsidRPr="00FF79AC">
              <w:rPr>
                <w:rFonts w:ascii="Arial" w:hAnsi="Arial" w:cs="Arial"/>
              </w:rPr>
              <w:lastRenderedPageBreak/>
              <w:t xml:space="preserve">Pupils will then edit their designated pink sentences by rewriting them on the line above the original. </w:t>
            </w:r>
          </w:p>
          <w:p w14:paraId="11A57DD5" w14:textId="77777777" w:rsidR="00FF79AC" w:rsidRDefault="00FF79AC" w:rsidP="002D1B44">
            <w:pPr>
              <w:jc w:val="both"/>
              <w:rPr>
                <w:rFonts w:ascii="Arial" w:hAnsi="Arial" w:cs="Arial"/>
              </w:rPr>
            </w:pPr>
          </w:p>
          <w:p w14:paraId="620F4C48" w14:textId="722BB401" w:rsidR="00FF79AC" w:rsidRPr="00EF03FC" w:rsidRDefault="00FF79AC" w:rsidP="002D1B44">
            <w:pPr>
              <w:jc w:val="both"/>
              <w:rPr>
                <w:rFonts w:ascii="Arial" w:hAnsi="Arial" w:cs="Arial"/>
              </w:rPr>
            </w:pPr>
            <w:r w:rsidRPr="00FF79AC">
              <w:rPr>
                <w:rFonts w:ascii="Arial" w:hAnsi="Arial" w:cs="Arial"/>
              </w:rPr>
              <w:t>Where appropriate, editing flaps may be utilised to support this process.</w:t>
            </w:r>
          </w:p>
        </w:tc>
      </w:tr>
    </w:tbl>
    <w:p w14:paraId="76E833F4" w14:textId="77777777" w:rsidR="004D6E8D" w:rsidRDefault="004D6E8D" w:rsidP="004D6E8D">
      <w:pPr>
        <w:pStyle w:val="Default"/>
        <w:rPr>
          <w:rFonts w:ascii="Arial" w:hAnsi="Arial" w:cs="Arial"/>
          <w:b/>
          <w:color w:val="008000"/>
          <w:sz w:val="22"/>
          <w:szCs w:val="22"/>
          <w:u w:val="single"/>
        </w:rPr>
      </w:pPr>
    </w:p>
    <w:p w14:paraId="33CF6E4C" w14:textId="025897BA" w:rsidR="00C9223E" w:rsidRPr="00FD333A" w:rsidRDefault="0035069B" w:rsidP="00C9223E">
      <w:pPr>
        <w:jc w:val="both"/>
        <w:rPr>
          <w:rFonts w:ascii="Arial" w:hAnsi="Arial" w:cs="Arial"/>
          <w:b/>
          <w:bCs/>
        </w:rPr>
      </w:pPr>
      <w:r>
        <w:rPr>
          <w:rFonts w:ascii="Arial" w:hAnsi="Arial" w:cs="Arial"/>
          <w:b/>
          <w:bCs/>
        </w:rPr>
        <w:t xml:space="preserve">3.1 </w:t>
      </w:r>
      <w:r w:rsidR="00C9223E" w:rsidRPr="00FD333A">
        <w:rPr>
          <w:rFonts w:ascii="Arial" w:hAnsi="Arial" w:cs="Arial"/>
          <w:b/>
          <w:bCs/>
        </w:rPr>
        <w:t>Spelling</w:t>
      </w:r>
      <w:r w:rsidR="00C9223E">
        <w:rPr>
          <w:rFonts w:ascii="Arial" w:hAnsi="Arial" w:cs="Arial"/>
          <w:b/>
          <w:bCs/>
        </w:rPr>
        <w:t>:</w:t>
      </w:r>
    </w:p>
    <w:p w14:paraId="37C72EA7" w14:textId="77777777" w:rsidR="00C9223E" w:rsidRDefault="00C9223E" w:rsidP="00C9223E">
      <w:pPr>
        <w:jc w:val="both"/>
        <w:rPr>
          <w:rFonts w:ascii="Arial" w:hAnsi="Arial" w:cs="Arial"/>
        </w:rPr>
      </w:pPr>
    </w:p>
    <w:p w14:paraId="6F559CB9" w14:textId="77777777" w:rsidR="00C9223E" w:rsidRDefault="00C9223E" w:rsidP="00C9223E">
      <w:pPr>
        <w:jc w:val="both"/>
        <w:rPr>
          <w:rFonts w:ascii="Arial" w:hAnsi="Arial" w:cs="Arial"/>
        </w:rPr>
      </w:pPr>
      <w:r w:rsidRPr="00047988">
        <w:rPr>
          <w:rFonts w:ascii="Arial" w:hAnsi="Arial" w:cs="Arial"/>
        </w:rPr>
        <w:t>Spelling will be addressed as part of the marking process for reading books.</w:t>
      </w:r>
    </w:p>
    <w:p w14:paraId="426A602A" w14:textId="77777777" w:rsidR="00C9223E" w:rsidRDefault="00C9223E" w:rsidP="00C9223E">
      <w:pPr>
        <w:jc w:val="both"/>
        <w:rPr>
          <w:rFonts w:ascii="Arial" w:hAnsi="Arial" w:cs="Arial"/>
        </w:rPr>
      </w:pPr>
    </w:p>
    <w:p w14:paraId="05F807F3" w14:textId="77777777" w:rsidR="00C9223E" w:rsidRDefault="00C9223E" w:rsidP="00C9223E">
      <w:pPr>
        <w:jc w:val="both"/>
        <w:rPr>
          <w:rFonts w:ascii="Arial" w:hAnsi="Arial" w:cs="Arial"/>
        </w:rPr>
      </w:pPr>
      <w:r w:rsidRPr="00712298">
        <w:rPr>
          <w:rFonts w:ascii="Arial" w:hAnsi="Arial" w:cs="Arial"/>
        </w:rPr>
        <w:t xml:space="preserve">Spelling errors should be identified in accordance with the pupil’s age and stage of development. Teachers will write the correct spelling, including sound buttons where appropriate, at the end of the pupil’s work. Pupils are then expected to rewrite the word to reinforce correct spelling. No more than three spelling corrections should be given per piece of work. </w:t>
      </w:r>
    </w:p>
    <w:p w14:paraId="17559CD8" w14:textId="77777777" w:rsidR="00C9223E" w:rsidRDefault="00C9223E" w:rsidP="00C9223E">
      <w:pPr>
        <w:jc w:val="both"/>
        <w:rPr>
          <w:rFonts w:ascii="Arial" w:hAnsi="Arial" w:cs="Arial"/>
        </w:rPr>
      </w:pPr>
    </w:p>
    <w:p w14:paraId="4A6EBA59" w14:textId="77777777" w:rsidR="00C9223E" w:rsidRDefault="00C9223E" w:rsidP="00C9223E">
      <w:pPr>
        <w:jc w:val="both"/>
        <w:rPr>
          <w:rFonts w:ascii="Arial" w:hAnsi="Arial" w:cs="Arial"/>
        </w:rPr>
      </w:pPr>
      <w:r w:rsidRPr="00712298">
        <w:rPr>
          <w:rFonts w:ascii="Arial" w:hAnsi="Arial" w:cs="Arial"/>
        </w:rPr>
        <w:t xml:space="preserve">In Year 1, pupils should rewrite each identified word once; in Year 2, twice; and from Year 3 onwards, three times. </w:t>
      </w:r>
    </w:p>
    <w:p w14:paraId="14EFC4CC" w14:textId="77777777" w:rsidR="00C9223E" w:rsidRDefault="00C9223E" w:rsidP="00C9223E">
      <w:pPr>
        <w:jc w:val="both"/>
        <w:rPr>
          <w:rFonts w:ascii="Arial" w:hAnsi="Arial" w:cs="Arial"/>
        </w:rPr>
      </w:pPr>
    </w:p>
    <w:p w14:paraId="6BC81125" w14:textId="18544490" w:rsidR="00A01737" w:rsidRPr="009268EC" w:rsidRDefault="00C9223E" w:rsidP="009268EC">
      <w:pPr>
        <w:jc w:val="both"/>
        <w:rPr>
          <w:rFonts w:ascii="Arial" w:hAnsi="Arial" w:cs="Arial"/>
          <w:highlight w:val="yellow"/>
        </w:rPr>
      </w:pPr>
      <w:r>
        <w:rPr>
          <w:rFonts w:ascii="Arial" w:hAnsi="Arial" w:cs="Arial"/>
        </w:rPr>
        <w:t>I</w:t>
      </w:r>
      <w:r w:rsidRPr="00485931">
        <w:rPr>
          <w:rFonts w:ascii="Arial" w:hAnsi="Arial" w:cs="Arial"/>
        </w:rPr>
        <w:t>f a pupil consistently misspells a particular word, it should be recorded on the spelling flap at the back of their exercise book to support continued reinforcement and consolidation.</w:t>
      </w:r>
    </w:p>
    <w:p w14:paraId="19A7EA35" w14:textId="77777777" w:rsidR="004D6E8D" w:rsidRDefault="004D6E8D" w:rsidP="002E1B65">
      <w:pPr>
        <w:pStyle w:val="Default"/>
        <w:rPr>
          <w:rFonts w:ascii="Arial" w:hAnsi="Arial" w:cs="Arial"/>
          <w:sz w:val="22"/>
          <w:szCs w:val="22"/>
        </w:rPr>
      </w:pPr>
    </w:p>
    <w:p w14:paraId="00CBEB24" w14:textId="7D38C7E7" w:rsidR="002E1B65" w:rsidRPr="007F7EFA" w:rsidRDefault="0035069B" w:rsidP="002E1B65">
      <w:pPr>
        <w:pStyle w:val="Default"/>
        <w:rPr>
          <w:rFonts w:ascii="Arial" w:hAnsi="Arial" w:cs="Arial"/>
          <w:b/>
          <w:bCs/>
          <w:color w:val="00B050"/>
          <w:sz w:val="22"/>
          <w:szCs w:val="22"/>
        </w:rPr>
      </w:pPr>
      <w:r>
        <w:rPr>
          <w:rFonts w:ascii="Arial" w:hAnsi="Arial" w:cs="Arial"/>
          <w:b/>
          <w:bCs/>
          <w:color w:val="00B050"/>
          <w:sz w:val="22"/>
          <w:szCs w:val="22"/>
          <w:u w:val="single"/>
        </w:rPr>
        <w:t xml:space="preserve">4. </w:t>
      </w:r>
      <w:r w:rsidR="002E1B65" w:rsidRPr="007F7EFA">
        <w:rPr>
          <w:rFonts w:ascii="Arial" w:hAnsi="Arial" w:cs="Arial"/>
          <w:b/>
          <w:bCs/>
          <w:color w:val="00B050"/>
          <w:sz w:val="22"/>
          <w:szCs w:val="22"/>
          <w:u w:val="single"/>
        </w:rPr>
        <w:t>Maths</w:t>
      </w:r>
      <w:r w:rsidR="006206EC">
        <w:rPr>
          <w:rFonts w:ascii="Arial" w:hAnsi="Arial" w:cs="Arial"/>
          <w:b/>
          <w:bCs/>
          <w:color w:val="00B050"/>
          <w:sz w:val="22"/>
          <w:szCs w:val="22"/>
          <w:u w:val="single"/>
        </w:rPr>
        <w:t xml:space="preserve"> Marking</w:t>
      </w:r>
      <w:r w:rsidR="007F7EFA" w:rsidRPr="007F7EFA">
        <w:rPr>
          <w:rFonts w:ascii="Arial" w:hAnsi="Arial" w:cs="Arial"/>
          <w:b/>
          <w:bCs/>
          <w:color w:val="00B050"/>
          <w:sz w:val="22"/>
          <w:szCs w:val="22"/>
        </w:rPr>
        <w:t>:</w:t>
      </w:r>
    </w:p>
    <w:p w14:paraId="7DEC6541" w14:textId="77777777" w:rsidR="007F7EFA" w:rsidRDefault="007F7EFA" w:rsidP="002E1B65">
      <w:pPr>
        <w:pStyle w:val="Default"/>
        <w:rPr>
          <w:rFonts w:ascii="Arial" w:hAnsi="Arial" w:cs="Arial"/>
          <w:b/>
          <w:bCs/>
          <w:sz w:val="22"/>
          <w:szCs w:val="22"/>
        </w:rPr>
      </w:pPr>
    </w:p>
    <w:p w14:paraId="5BDE2CEA" w14:textId="4F6E9410" w:rsidR="00131B0D" w:rsidRDefault="007F7EFA" w:rsidP="002E1B65">
      <w:pPr>
        <w:pStyle w:val="Default"/>
        <w:rPr>
          <w:rFonts w:ascii="Arial" w:hAnsi="Arial" w:cs="Arial"/>
          <w:sz w:val="22"/>
          <w:szCs w:val="22"/>
        </w:rPr>
      </w:pPr>
      <w:r w:rsidRPr="00FF5E98">
        <w:rPr>
          <w:rFonts w:ascii="Arial" w:hAnsi="Arial" w:cs="Arial"/>
          <w:sz w:val="22"/>
          <w:szCs w:val="22"/>
        </w:rPr>
        <w:t xml:space="preserve">Effective marking and feedback in mathematics are vital for supporting pupils’ conceptual understanding, procedural fluency, and problem-solving skills. Through timely and targeted feedback, teachers can identify areas of strength and misconception, guiding pupils to deepen their mathematical reasoning and accuracy. </w:t>
      </w:r>
    </w:p>
    <w:p w14:paraId="1443A440" w14:textId="77777777" w:rsidR="00131B0D" w:rsidRDefault="00131B0D" w:rsidP="002E1B65">
      <w:pPr>
        <w:pStyle w:val="Default"/>
        <w:rPr>
          <w:rFonts w:ascii="Arial" w:hAnsi="Arial" w:cs="Arial"/>
          <w:sz w:val="22"/>
          <w:szCs w:val="22"/>
        </w:rPr>
      </w:pPr>
    </w:p>
    <w:p w14:paraId="3E21AE89" w14:textId="77777777" w:rsidR="009A5624" w:rsidRDefault="009A5624" w:rsidP="00D335BE">
      <w:pPr>
        <w:pStyle w:val="Default"/>
        <w:jc w:val="both"/>
        <w:rPr>
          <w:rFonts w:ascii="Arial" w:hAnsi="Arial" w:cs="Arial"/>
          <w:sz w:val="22"/>
          <w:szCs w:val="22"/>
          <w:lang w:bidi="en-GB"/>
        </w:rPr>
      </w:pPr>
      <w:r>
        <w:rPr>
          <w:rFonts w:ascii="Arial" w:hAnsi="Arial" w:cs="Arial"/>
          <w:sz w:val="22"/>
          <w:szCs w:val="22"/>
          <w:lang w:bidi="en-GB"/>
        </w:rPr>
        <w:t>When marking maths books, a</w:t>
      </w:r>
      <w:r w:rsidR="00DF0138" w:rsidRPr="00DF0138">
        <w:rPr>
          <w:rFonts w:ascii="Arial" w:hAnsi="Arial" w:cs="Arial"/>
          <w:sz w:val="22"/>
          <w:szCs w:val="22"/>
          <w:lang w:bidi="en-GB"/>
        </w:rPr>
        <w:t xml:space="preserve">ll calculations must be marked and thoroughly checked by the teacher to ensure accuracy. </w:t>
      </w:r>
    </w:p>
    <w:p w14:paraId="6460D885" w14:textId="77777777" w:rsidR="009A5624" w:rsidRDefault="009A5624" w:rsidP="002E1B65">
      <w:pPr>
        <w:pStyle w:val="Default"/>
        <w:rPr>
          <w:rFonts w:ascii="Arial" w:hAnsi="Arial" w:cs="Arial"/>
          <w:sz w:val="22"/>
          <w:szCs w:val="22"/>
          <w:lang w:bidi="en-GB"/>
        </w:rPr>
      </w:pPr>
    </w:p>
    <w:p w14:paraId="3E66698A" w14:textId="4E89AF44" w:rsidR="00D335BE" w:rsidRDefault="00DF0138" w:rsidP="00D335BE">
      <w:pPr>
        <w:pStyle w:val="Default"/>
        <w:jc w:val="both"/>
        <w:rPr>
          <w:rFonts w:ascii="Arial" w:hAnsi="Arial" w:cs="Arial"/>
          <w:sz w:val="22"/>
          <w:szCs w:val="22"/>
          <w:lang w:bidi="en-GB"/>
        </w:rPr>
      </w:pPr>
      <w:r w:rsidRPr="00DF0138">
        <w:rPr>
          <w:rFonts w:ascii="Arial" w:hAnsi="Arial" w:cs="Arial"/>
          <w:sz w:val="22"/>
          <w:szCs w:val="22"/>
          <w:lang w:bidi="en-GB"/>
        </w:rPr>
        <w:t xml:space="preserve">In Key Stage 1, teachers will mark pupils’ calculations, including the </w:t>
      </w:r>
      <w:r w:rsidRPr="00DF0138">
        <w:rPr>
          <w:rFonts w:ascii="Arial" w:hAnsi="Arial" w:cs="Arial"/>
          <w:i/>
          <w:iCs/>
          <w:sz w:val="22"/>
          <w:szCs w:val="22"/>
          <w:lang w:bidi="en-GB"/>
        </w:rPr>
        <w:t>Secure Its</w:t>
      </w:r>
      <w:r w:rsidRPr="00DF0138">
        <w:rPr>
          <w:rFonts w:ascii="Arial" w:hAnsi="Arial" w:cs="Arial"/>
          <w:sz w:val="22"/>
          <w:szCs w:val="22"/>
          <w:lang w:bidi="en-GB"/>
        </w:rPr>
        <w:t xml:space="preserve"> and </w:t>
      </w:r>
      <w:r w:rsidRPr="00DF0138">
        <w:rPr>
          <w:rFonts w:ascii="Arial" w:hAnsi="Arial" w:cs="Arial"/>
          <w:i/>
          <w:iCs/>
          <w:sz w:val="22"/>
          <w:szCs w:val="22"/>
          <w:lang w:bidi="en-GB"/>
        </w:rPr>
        <w:t>Deepen Its</w:t>
      </w:r>
      <w:r w:rsidRPr="00DF0138">
        <w:rPr>
          <w:rFonts w:ascii="Arial" w:hAnsi="Arial" w:cs="Arial"/>
          <w:sz w:val="22"/>
          <w:szCs w:val="22"/>
          <w:lang w:bidi="en-GB"/>
        </w:rPr>
        <w:t xml:space="preserve"> tasks</w:t>
      </w:r>
      <w:r w:rsidR="003311FD">
        <w:rPr>
          <w:rFonts w:ascii="Arial" w:hAnsi="Arial" w:cs="Arial"/>
          <w:sz w:val="22"/>
          <w:szCs w:val="22"/>
          <w:lang w:bidi="en-GB"/>
        </w:rPr>
        <w:t>.</w:t>
      </w:r>
      <w:r w:rsidR="00D335BE">
        <w:rPr>
          <w:rFonts w:ascii="Arial" w:hAnsi="Arial" w:cs="Arial"/>
          <w:sz w:val="22"/>
          <w:szCs w:val="22"/>
          <w:lang w:bidi="en-GB"/>
        </w:rPr>
        <w:t xml:space="preserve"> </w:t>
      </w:r>
      <w:r w:rsidRPr="00DF0138">
        <w:rPr>
          <w:rFonts w:ascii="Arial" w:hAnsi="Arial" w:cs="Arial"/>
          <w:sz w:val="22"/>
          <w:szCs w:val="22"/>
          <w:lang w:bidi="en-GB"/>
        </w:rPr>
        <w:t xml:space="preserve">From Term 3 onwards in Year 2, marking stations will be introduced to support this process. </w:t>
      </w:r>
    </w:p>
    <w:p w14:paraId="5E49C14E" w14:textId="77777777" w:rsidR="00D335BE" w:rsidRDefault="00D335BE" w:rsidP="00D335BE">
      <w:pPr>
        <w:pStyle w:val="Default"/>
        <w:jc w:val="both"/>
        <w:rPr>
          <w:rFonts w:ascii="Arial" w:hAnsi="Arial" w:cs="Arial"/>
          <w:sz w:val="22"/>
          <w:szCs w:val="22"/>
          <w:lang w:bidi="en-GB"/>
        </w:rPr>
      </w:pPr>
    </w:p>
    <w:p w14:paraId="1D339D25" w14:textId="7F3FADD7" w:rsidR="00DF0138" w:rsidRDefault="00DF0138" w:rsidP="00D335BE">
      <w:pPr>
        <w:pStyle w:val="Default"/>
        <w:jc w:val="both"/>
        <w:rPr>
          <w:rFonts w:ascii="Arial" w:hAnsi="Arial" w:cs="Arial"/>
          <w:sz w:val="22"/>
          <w:szCs w:val="22"/>
          <w:lang w:bidi="en-GB"/>
        </w:rPr>
      </w:pPr>
      <w:r w:rsidRPr="00DF0138">
        <w:rPr>
          <w:rFonts w:ascii="Arial" w:hAnsi="Arial" w:cs="Arial"/>
          <w:sz w:val="22"/>
          <w:szCs w:val="22"/>
          <w:lang w:bidi="en-GB"/>
        </w:rPr>
        <w:t xml:space="preserve">In Key Stage 2, </w:t>
      </w:r>
      <w:r w:rsidRPr="00DF0138">
        <w:rPr>
          <w:rFonts w:ascii="Arial" w:hAnsi="Arial" w:cs="Arial"/>
          <w:i/>
          <w:iCs/>
          <w:sz w:val="22"/>
          <w:szCs w:val="22"/>
          <w:lang w:bidi="en-GB"/>
        </w:rPr>
        <w:t>Do Its</w:t>
      </w:r>
      <w:r w:rsidRPr="00DF0138">
        <w:rPr>
          <w:rFonts w:ascii="Arial" w:hAnsi="Arial" w:cs="Arial"/>
          <w:sz w:val="22"/>
          <w:szCs w:val="22"/>
          <w:lang w:bidi="en-GB"/>
        </w:rPr>
        <w:t xml:space="preserve"> tasks will be marked by the pupils themselves</w:t>
      </w:r>
      <w:r w:rsidR="00D335BE">
        <w:rPr>
          <w:rFonts w:ascii="Arial" w:hAnsi="Arial" w:cs="Arial"/>
          <w:sz w:val="22"/>
          <w:szCs w:val="22"/>
          <w:lang w:bidi="en-GB"/>
        </w:rPr>
        <w:t xml:space="preserve"> at the marking station</w:t>
      </w:r>
      <w:r w:rsidRPr="00DF0138">
        <w:rPr>
          <w:rFonts w:ascii="Arial" w:hAnsi="Arial" w:cs="Arial"/>
          <w:sz w:val="22"/>
          <w:szCs w:val="22"/>
          <w:lang w:bidi="en-GB"/>
        </w:rPr>
        <w:t xml:space="preserve">, with teachers reviewing and checking these at the end of each lesson. </w:t>
      </w:r>
      <w:r w:rsidRPr="00DF0138">
        <w:rPr>
          <w:rFonts w:ascii="Arial" w:hAnsi="Arial" w:cs="Arial"/>
          <w:i/>
          <w:iCs/>
          <w:sz w:val="22"/>
          <w:szCs w:val="22"/>
          <w:lang w:bidi="en-GB"/>
        </w:rPr>
        <w:t>Secure Its</w:t>
      </w:r>
      <w:r w:rsidRPr="00DF0138">
        <w:rPr>
          <w:rFonts w:ascii="Arial" w:hAnsi="Arial" w:cs="Arial"/>
          <w:sz w:val="22"/>
          <w:szCs w:val="22"/>
          <w:lang w:bidi="en-GB"/>
        </w:rPr>
        <w:t xml:space="preserve"> and </w:t>
      </w:r>
      <w:r w:rsidRPr="00DF0138">
        <w:rPr>
          <w:rFonts w:ascii="Arial" w:hAnsi="Arial" w:cs="Arial"/>
          <w:i/>
          <w:iCs/>
          <w:sz w:val="22"/>
          <w:szCs w:val="22"/>
          <w:lang w:bidi="en-GB"/>
        </w:rPr>
        <w:t>Deepen Its</w:t>
      </w:r>
      <w:r w:rsidRPr="00DF0138">
        <w:rPr>
          <w:rFonts w:ascii="Arial" w:hAnsi="Arial" w:cs="Arial"/>
          <w:sz w:val="22"/>
          <w:szCs w:val="22"/>
          <w:lang w:bidi="en-GB"/>
        </w:rPr>
        <w:t xml:space="preserve"> tasks will continue to be marked directly by the teacher.</w:t>
      </w:r>
    </w:p>
    <w:p w14:paraId="07680F41" w14:textId="77777777" w:rsidR="00DF0138" w:rsidRDefault="00DF0138" w:rsidP="002E1B65">
      <w:pPr>
        <w:pStyle w:val="Default"/>
        <w:rPr>
          <w:rFonts w:ascii="Arial" w:hAnsi="Arial" w:cs="Arial"/>
          <w:sz w:val="22"/>
          <w:szCs w:val="22"/>
        </w:rPr>
      </w:pPr>
    </w:p>
    <w:p w14:paraId="2F238880" w14:textId="3BD4C048" w:rsidR="000B54CE" w:rsidRDefault="000B54CE" w:rsidP="000B54CE">
      <w:pPr>
        <w:jc w:val="both"/>
        <w:rPr>
          <w:rFonts w:ascii="Arial" w:hAnsi="Arial" w:cs="Arial"/>
        </w:rPr>
      </w:pPr>
      <w:r w:rsidRPr="00B857F9">
        <w:rPr>
          <w:rFonts w:ascii="Arial" w:hAnsi="Arial" w:cs="Arial"/>
        </w:rPr>
        <w:t xml:space="preserve">The following principles will be applied when marking pupils’ </w:t>
      </w:r>
      <w:r>
        <w:rPr>
          <w:rFonts w:ascii="Arial" w:hAnsi="Arial" w:cs="Arial"/>
        </w:rPr>
        <w:t>maths</w:t>
      </w:r>
      <w:r w:rsidRPr="00B857F9">
        <w:rPr>
          <w:rFonts w:ascii="Arial" w:hAnsi="Arial" w:cs="Arial"/>
        </w:rPr>
        <w:t xml:space="preserve"> books:</w:t>
      </w:r>
    </w:p>
    <w:p w14:paraId="10EF12F5" w14:textId="77777777" w:rsidR="002E1B65" w:rsidRDefault="002E1B65" w:rsidP="002E1B65">
      <w:pPr>
        <w:pStyle w:val="Default"/>
        <w:rPr>
          <w:rFonts w:ascii="Arial" w:hAnsi="Arial" w:cs="Arial"/>
          <w:b/>
          <w:color w:val="008000"/>
          <w:sz w:val="22"/>
          <w:szCs w:val="22"/>
          <w:u w:val="single"/>
        </w:rPr>
      </w:pPr>
    </w:p>
    <w:tbl>
      <w:tblPr>
        <w:tblStyle w:val="TableGrid"/>
        <w:tblW w:w="0" w:type="auto"/>
        <w:tblLook w:val="04A0" w:firstRow="1" w:lastRow="0" w:firstColumn="1" w:lastColumn="0" w:noHBand="0" w:noVBand="1"/>
      </w:tblPr>
      <w:tblGrid>
        <w:gridCol w:w="2689"/>
        <w:gridCol w:w="7591"/>
      </w:tblGrid>
      <w:tr w:rsidR="00CA14DF" w14:paraId="104DDA8F" w14:textId="77777777" w:rsidTr="000B54CE">
        <w:tc>
          <w:tcPr>
            <w:tcW w:w="2689" w:type="dxa"/>
          </w:tcPr>
          <w:p w14:paraId="530B9B76" w14:textId="3BCCF0B2" w:rsidR="00CA14DF" w:rsidRDefault="00CA14DF" w:rsidP="00032677">
            <w:pPr>
              <w:jc w:val="both"/>
              <w:rPr>
                <w:rFonts w:ascii="Arial" w:hAnsi="Arial" w:cs="Arial"/>
              </w:rPr>
            </w:pPr>
            <w:r w:rsidRPr="00EF03FC">
              <w:rPr>
                <w:rFonts w:ascii="Arial" w:hAnsi="Arial" w:cs="Arial"/>
              </w:rPr>
              <w:sym w:font="Wingdings" w:char="F0FC"/>
            </w:r>
            <w:r>
              <w:rPr>
                <w:rFonts w:ascii="Arial" w:hAnsi="Arial" w:cs="Arial"/>
              </w:rPr>
              <w:t>- 2.2</w:t>
            </w:r>
          </w:p>
          <w:p w14:paraId="72554FCF" w14:textId="00C92FC2" w:rsidR="00CA14DF" w:rsidRDefault="00CA14DF" w:rsidP="00032677">
            <w:pPr>
              <w:jc w:val="both"/>
              <w:rPr>
                <w:rFonts w:ascii="Arial" w:hAnsi="Arial" w:cs="Arial"/>
              </w:rPr>
            </w:pPr>
            <w:r w:rsidRPr="00EF03FC">
              <w:rPr>
                <w:rFonts w:ascii="Arial" w:hAnsi="Arial" w:cs="Arial"/>
              </w:rPr>
              <w:sym w:font="Wingdings" w:char="F0FC"/>
            </w:r>
            <w:r w:rsidRPr="00EF03FC">
              <w:rPr>
                <w:rFonts w:ascii="Arial" w:hAnsi="Arial" w:cs="Arial"/>
              </w:rPr>
              <w:sym w:font="Wingdings" w:char="F0FC"/>
            </w:r>
            <w:r>
              <w:rPr>
                <w:rFonts w:ascii="Arial" w:hAnsi="Arial" w:cs="Arial"/>
              </w:rPr>
              <w:t>- 2.1</w:t>
            </w:r>
            <w:r w:rsidR="008001AA">
              <w:rPr>
                <w:rFonts w:ascii="Arial" w:hAnsi="Arial" w:cs="Arial"/>
              </w:rPr>
              <w:t xml:space="preserve"> or</w:t>
            </w:r>
            <w:r>
              <w:rPr>
                <w:rFonts w:ascii="Arial" w:hAnsi="Arial" w:cs="Arial"/>
              </w:rPr>
              <w:t xml:space="preserve"> 1</w:t>
            </w:r>
          </w:p>
          <w:p w14:paraId="3EB6F7AA" w14:textId="47357D79" w:rsidR="00CA14DF" w:rsidRPr="00032677" w:rsidRDefault="00CA14DF" w:rsidP="00032677">
            <w:pPr>
              <w:jc w:val="both"/>
              <w:rPr>
                <w:rFonts w:ascii="Arial" w:hAnsi="Arial" w:cs="Arial"/>
              </w:rPr>
            </w:pPr>
            <w:r w:rsidRPr="00EF03FC">
              <w:rPr>
                <w:rFonts w:ascii="Arial" w:hAnsi="Arial" w:cs="Arial"/>
              </w:rPr>
              <w:sym w:font="Wingdings" w:char="F0FC"/>
            </w:r>
            <w:r w:rsidRPr="00EF03FC">
              <w:rPr>
                <w:rFonts w:ascii="Arial" w:hAnsi="Arial" w:cs="Arial"/>
              </w:rPr>
              <w:sym w:font="Wingdings" w:char="F0FC"/>
            </w:r>
            <w:r w:rsidRPr="00EF03FC">
              <w:rPr>
                <w:rFonts w:ascii="Arial" w:hAnsi="Arial" w:cs="Arial"/>
              </w:rPr>
              <w:sym w:font="Wingdings" w:char="F0FC"/>
            </w:r>
            <w:r>
              <w:rPr>
                <w:rFonts w:ascii="Arial" w:hAnsi="Arial" w:cs="Arial"/>
              </w:rPr>
              <w:t>- 2.1</w:t>
            </w:r>
            <w:r w:rsidR="008001AA">
              <w:rPr>
                <w:rFonts w:ascii="Arial" w:hAnsi="Arial" w:cs="Arial"/>
              </w:rPr>
              <w:t xml:space="preserve"> or </w:t>
            </w:r>
            <w:r>
              <w:rPr>
                <w:rFonts w:ascii="Arial" w:hAnsi="Arial" w:cs="Arial"/>
              </w:rPr>
              <w:t>1</w:t>
            </w:r>
          </w:p>
        </w:tc>
        <w:tc>
          <w:tcPr>
            <w:tcW w:w="7591" w:type="dxa"/>
          </w:tcPr>
          <w:p w14:paraId="0EE542DE" w14:textId="1AA30236" w:rsidR="00CA14DF" w:rsidRDefault="00CA14DF" w:rsidP="00EF03FC">
            <w:pPr>
              <w:jc w:val="both"/>
              <w:rPr>
                <w:rFonts w:ascii="Arial" w:hAnsi="Arial" w:cs="Arial"/>
              </w:rPr>
            </w:pPr>
            <w:r w:rsidRPr="007914A1">
              <w:rPr>
                <w:rFonts w:ascii="Arial" w:hAnsi="Arial" w:cs="Arial"/>
              </w:rPr>
              <w:t>The title of the lesson, for example "</w:t>
            </w:r>
            <w:r w:rsidRPr="00CA14DF">
              <w:rPr>
                <w:rFonts w:ascii="Arial" w:hAnsi="Arial" w:cs="Arial"/>
                <w:u w:val="single"/>
              </w:rPr>
              <w:t>Written Addition</w:t>
            </w:r>
            <w:r w:rsidRPr="007914A1">
              <w:rPr>
                <w:rFonts w:ascii="Arial" w:hAnsi="Arial" w:cs="Arial"/>
              </w:rPr>
              <w:t>," will be clearly written at the top of the page. Upon conclusion of the lesson, teachers will record their RAG judgement adjacent to the title, using ticks to indicate the appropriate level.</w:t>
            </w:r>
            <w:r w:rsidR="00D97FA5">
              <w:rPr>
                <w:rFonts w:ascii="Arial" w:hAnsi="Arial" w:cs="Arial"/>
              </w:rPr>
              <w:t xml:space="preserve"> </w:t>
            </w:r>
            <w:r w:rsidR="00D97FA5" w:rsidRPr="00D97FA5">
              <w:rPr>
                <w:rFonts w:ascii="Arial" w:hAnsi="Arial" w:cs="Arial"/>
                <w:i/>
                <w:iCs/>
              </w:rPr>
              <w:t>See section 6 for further explanation.</w:t>
            </w:r>
          </w:p>
          <w:p w14:paraId="364A6B0D" w14:textId="77777777" w:rsidR="008001AA" w:rsidRDefault="008001AA" w:rsidP="00EF03FC">
            <w:pPr>
              <w:jc w:val="both"/>
              <w:rPr>
                <w:rFonts w:ascii="Arial" w:hAnsi="Arial" w:cs="Arial"/>
                <w:highlight w:val="yellow"/>
              </w:rPr>
            </w:pPr>
          </w:p>
          <w:p w14:paraId="082EE560" w14:textId="67597631" w:rsidR="008001AA" w:rsidRPr="008001AA" w:rsidRDefault="008001AA" w:rsidP="00EF03FC">
            <w:pPr>
              <w:jc w:val="both"/>
              <w:rPr>
                <w:rFonts w:ascii="Arial" w:hAnsi="Arial" w:cs="Arial"/>
              </w:rPr>
            </w:pPr>
            <w:r w:rsidRPr="008001AA">
              <w:rPr>
                <w:rFonts w:ascii="Arial" w:hAnsi="Arial" w:cs="Arial"/>
              </w:rPr>
              <w:t>If the child has most of their ‘Do It’ correct they would get one tick.</w:t>
            </w:r>
          </w:p>
          <w:p w14:paraId="30DFA16B" w14:textId="7CEBED86" w:rsidR="008001AA" w:rsidRPr="008001AA" w:rsidRDefault="008001AA" w:rsidP="00EF03FC">
            <w:pPr>
              <w:jc w:val="both"/>
              <w:rPr>
                <w:rFonts w:ascii="Arial" w:hAnsi="Arial" w:cs="Arial"/>
              </w:rPr>
            </w:pPr>
            <w:r w:rsidRPr="008001AA">
              <w:rPr>
                <w:rFonts w:ascii="Arial" w:hAnsi="Arial" w:cs="Arial"/>
              </w:rPr>
              <w:t xml:space="preserve">If they have most of their ‘Do It’ and their ‘Secure It’ they would get two ticks. </w:t>
            </w:r>
          </w:p>
          <w:p w14:paraId="436EE4D7" w14:textId="482AE6B0" w:rsidR="00CA14DF" w:rsidRPr="000B54CE" w:rsidRDefault="008001AA" w:rsidP="00EF03FC">
            <w:pPr>
              <w:jc w:val="both"/>
              <w:rPr>
                <w:rFonts w:ascii="Arial" w:hAnsi="Arial" w:cs="Arial"/>
              </w:rPr>
            </w:pPr>
            <w:r w:rsidRPr="008001AA">
              <w:rPr>
                <w:rFonts w:ascii="Arial" w:hAnsi="Arial" w:cs="Arial"/>
              </w:rPr>
              <w:t>If they have most of their ‘Do It’, ‘Secure It’ and ‘Deepen It’ correct they would get three ticks.</w:t>
            </w:r>
          </w:p>
        </w:tc>
      </w:tr>
      <w:tr w:rsidR="000B54CE" w14:paraId="3F31872E" w14:textId="77777777" w:rsidTr="000B54CE">
        <w:tc>
          <w:tcPr>
            <w:tcW w:w="2689" w:type="dxa"/>
          </w:tcPr>
          <w:p w14:paraId="15C65A3F" w14:textId="77777777" w:rsidR="000B54CE" w:rsidRPr="00EF03FC" w:rsidRDefault="000B54CE" w:rsidP="000B54CE">
            <w:pPr>
              <w:jc w:val="both"/>
              <w:rPr>
                <w:rFonts w:ascii="Arial" w:hAnsi="Arial" w:cs="Arial"/>
              </w:rPr>
            </w:pPr>
            <w:r w:rsidRPr="00EF03FC">
              <w:rPr>
                <w:rFonts w:ascii="Arial" w:hAnsi="Arial" w:cs="Arial"/>
              </w:rPr>
              <w:sym w:font="Wingdings" w:char="F0FC"/>
            </w:r>
          </w:p>
        </w:tc>
        <w:tc>
          <w:tcPr>
            <w:tcW w:w="7591" w:type="dxa"/>
          </w:tcPr>
          <w:p w14:paraId="6C7E2A81" w14:textId="0A0EEFEF" w:rsidR="000B54CE" w:rsidRPr="00EF03FC" w:rsidRDefault="000B54CE" w:rsidP="000B54CE">
            <w:pPr>
              <w:jc w:val="both"/>
              <w:rPr>
                <w:rFonts w:ascii="Arial" w:hAnsi="Arial" w:cs="Arial"/>
              </w:rPr>
            </w:pPr>
            <w:r w:rsidRPr="00BA1B7B">
              <w:rPr>
                <w:rFonts w:ascii="Arial" w:hAnsi="Arial" w:cs="Arial"/>
              </w:rPr>
              <w:t>A tick will be used to indicate a correct response.</w:t>
            </w:r>
          </w:p>
        </w:tc>
      </w:tr>
      <w:tr w:rsidR="000B54CE" w14:paraId="3452708E" w14:textId="77777777" w:rsidTr="000B54CE">
        <w:tc>
          <w:tcPr>
            <w:tcW w:w="2689" w:type="dxa"/>
          </w:tcPr>
          <w:p w14:paraId="6A1BD456" w14:textId="049308B8" w:rsidR="000B54CE" w:rsidRPr="000B54CE" w:rsidRDefault="000B54CE" w:rsidP="000B54CE">
            <w:pPr>
              <w:widowControl/>
              <w:autoSpaceDE/>
              <w:autoSpaceDN/>
              <w:contextualSpacing/>
              <w:jc w:val="both"/>
              <w:rPr>
                <w:rFonts w:ascii="Arial" w:hAnsi="Arial" w:cs="Arial"/>
              </w:rPr>
            </w:pPr>
            <w:r w:rsidRPr="00B35116">
              <w:rPr>
                <w:rFonts w:ascii="Arial" w:hAnsi="Arial" w:cs="Arial"/>
                <w:sz w:val="40"/>
                <w:szCs w:val="40"/>
              </w:rPr>
              <w:t>.</w:t>
            </w:r>
          </w:p>
        </w:tc>
        <w:tc>
          <w:tcPr>
            <w:tcW w:w="7591" w:type="dxa"/>
          </w:tcPr>
          <w:p w14:paraId="524175D6" w14:textId="6B26E608" w:rsidR="000B54CE" w:rsidRPr="00EF03FC" w:rsidRDefault="000B54CE" w:rsidP="000B54CE">
            <w:pPr>
              <w:jc w:val="both"/>
              <w:rPr>
                <w:rFonts w:ascii="Arial" w:hAnsi="Arial" w:cs="Arial"/>
              </w:rPr>
            </w:pPr>
            <w:r w:rsidRPr="00FD333A">
              <w:rPr>
                <w:rFonts w:ascii="Arial" w:hAnsi="Arial" w:cs="Arial"/>
              </w:rPr>
              <w:t xml:space="preserve">A dot indicates an incorrect response and signifies that the child needs to either redo the </w:t>
            </w:r>
            <w:r>
              <w:rPr>
                <w:rFonts w:ascii="Arial" w:hAnsi="Arial" w:cs="Arial"/>
              </w:rPr>
              <w:t>question</w:t>
            </w:r>
            <w:r w:rsidRPr="00FD333A">
              <w:rPr>
                <w:rFonts w:ascii="Arial" w:hAnsi="Arial" w:cs="Arial"/>
              </w:rPr>
              <w:t xml:space="preserve"> or make an addition</w:t>
            </w:r>
            <w:r>
              <w:rPr>
                <w:rFonts w:ascii="Arial" w:hAnsi="Arial" w:cs="Arial"/>
              </w:rPr>
              <w:t xml:space="preserve"> to expand their answer.</w:t>
            </w:r>
          </w:p>
        </w:tc>
      </w:tr>
      <w:tr w:rsidR="000B54CE" w14:paraId="35BB7DE6" w14:textId="77777777" w:rsidTr="000B54CE">
        <w:tc>
          <w:tcPr>
            <w:tcW w:w="2689" w:type="dxa"/>
          </w:tcPr>
          <w:p w14:paraId="59B4BAF2" w14:textId="58F6F022" w:rsidR="000B54CE" w:rsidRPr="00EF03FC" w:rsidRDefault="000B54CE" w:rsidP="000B54CE">
            <w:pPr>
              <w:rPr>
                <w:rFonts w:ascii="Arial" w:hAnsi="Arial" w:cs="Arial"/>
              </w:rPr>
            </w:pPr>
            <w:r>
              <w:rPr>
                <w:rFonts w:ascii="Arial" w:hAnsi="Arial" w:cs="Arial"/>
              </w:rPr>
              <w:t>Incorrect letter formation</w:t>
            </w:r>
          </w:p>
        </w:tc>
        <w:tc>
          <w:tcPr>
            <w:tcW w:w="7591" w:type="dxa"/>
          </w:tcPr>
          <w:p w14:paraId="6A395D41" w14:textId="08B9B10F" w:rsidR="000B54CE" w:rsidRPr="00EF03FC" w:rsidRDefault="000B54CE" w:rsidP="000B54CE">
            <w:pPr>
              <w:jc w:val="both"/>
              <w:rPr>
                <w:rFonts w:ascii="Arial" w:hAnsi="Arial" w:cs="Arial"/>
              </w:rPr>
            </w:pPr>
            <w:r w:rsidRPr="00792CE2">
              <w:rPr>
                <w:rFonts w:ascii="Arial" w:hAnsi="Arial" w:cs="Arial"/>
              </w:rPr>
              <w:t xml:space="preserve">The teacher will model correct </w:t>
            </w:r>
            <w:r>
              <w:rPr>
                <w:rFonts w:ascii="Arial" w:hAnsi="Arial" w:cs="Arial"/>
              </w:rPr>
              <w:t xml:space="preserve">number </w:t>
            </w:r>
            <w:r w:rsidRPr="00792CE2">
              <w:rPr>
                <w:rFonts w:ascii="Arial" w:hAnsi="Arial" w:cs="Arial"/>
              </w:rPr>
              <w:t xml:space="preserve">formation in the </w:t>
            </w:r>
            <w:r>
              <w:rPr>
                <w:rFonts w:ascii="Arial" w:hAnsi="Arial" w:cs="Arial"/>
              </w:rPr>
              <w:t xml:space="preserve">child’s </w:t>
            </w:r>
            <w:r w:rsidRPr="00792CE2">
              <w:rPr>
                <w:rFonts w:ascii="Arial" w:hAnsi="Arial" w:cs="Arial"/>
              </w:rPr>
              <w:t xml:space="preserve">book, after which the child will practice forming the </w:t>
            </w:r>
            <w:r>
              <w:rPr>
                <w:rFonts w:ascii="Arial" w:hAnsi="Arial" w:cs="Arial"/>
              </w:rPr>
              <w:t>number</w:t>
            </w:r>
            <w:r w:rsidRPr="00792CE2">
              <w:rPr>
                <w:rFonts w:ascii="Arial" w:hAnsi="Arial" w:cs="Arial"/>
              </w:rPr>
              <w:t xml:space="preserve"> five times.</w:t>
            </w:r>
          </w:p>
        </w:tc>
      </w:tr>
    </w:tbl>
    <w:p w14:paraId="3CEB61F3" w14:textId="2D19877D" w:rsidR="004D3817" w:rsidRPr="006206EC" w:rsidRDefault="004D3817" w:rsidP="00EF03FC">
      <w:pPr>
        <w:jc w:val="both"/>
        <w:rPr>
          <w:rFonts w:ascii="Arial" w:hAnsi="Arial" w:cs="Arial"/>
          <w:b/>
          <w:bCs/>
          <w:color w:val="00B050"/>
          <w:u w:val="single"/>
        </w:rPr>
      </w:pPr>
    </w:p>
    <w:p w14:paraId="476F8294" w14:textId="7A323A2D" w:rsidR="004D3817" w:rsidRDefault="0035069B" w:rsidP="00EF03FC">
      <w:pPr>
        <w:jc w:val="both"/>
        <w:rPr>
          <w:rFonts w:ascii="Arial" w:hAnsi="Arial" w:cs="Arial"/>
          <w:b/>
          <w:bCs/>
          <w:color w:val="00B050"/>
          <w:u w:val="single"/>
        </w:rPr>
      </w:pPr>
      <w:r>
        <w:rPr>
          <w:rFonts w:ascii="Arial" w:hAnsi="Arial" w:cs="Arial"/>
          <w:b/>
          <w:bCs/>
          <w:color w:val="00B050"/>
          <w:u w:val="single"/>
        </w:rPr>
        <w:t xml:space="preserve">5. </w:t>
      </w:r>
      <w:r w:rsidR="004D3817" w:rsidRPr="006206EC">
        <w:rPr>
          <w:rFonts w:ascii="Arial" w:hAnsi="Arial" w:cs="Arial"/>
          <w:b/>
          <w:bCs/>
          <w:color w:val="00B050"/>
          <w:u w:val="single"/>
        </w:rPr>
        <w:t>Foundation Marking</w:t>
      </w:r>
      <w:r w:rsidR="006206EC">
        <w:rPr>
          <w:rFonts w:ascii="Arial" w:hAnsi="Arial" w:cs="Arial"/>
          <w:b/>
          <w:bCs/>
          <w:color w:val="00B050"/>
          <w:u w:val="single"/>
        </w:rPr>
        <w:t>:</w:t>
      </w:r>
    </w:p>
    <w:p w14:paraId="24B6F6A9" w14:textId="77777777" w:rsidR="006206EC" w:rsidRPr="006206EC" w:rsidRDefault="006206EC" w:rsidP="00EF03FC">
      <w:pPr>
        <w:jc w:val="both"/>
        <w:rPr>
          <w:rFonts w:ascii="Arial" w:hAnsi="Arial" w:cs="Arial"/>
          <w:b/>
          <w:bCs/>
          <w:color w:val="00B050"/>
          <w:u w:val="single"/>
        </w:rPr>
      </w:pPr>
    </w:p>
    <w:tbl>
      <w:tblPr>
        <w:tblStyle w:val="TableGrid"/>
        <w:tblW w:w="0" w:type="auto"/>
        <w:tblLook w:val="04A0" w:firstRow="1" w:lastRow="0" w:firstColumn="1" w:lastColumn="0" w:noHBand="0" w:noVBand="1"/>
      </w:tblPr>
      <w:tblGrid>
        <w:gridCol w:w="2689"/>
        <w:gridCol w:w="7591"/>
      </w:tblGrid>
      <w:tr w:rsidR="006206EC" w14:paraId="46618FF5" w14:textId="77777777" w:rsidTr="006206EC">
        <w:tc>
          <w:tcPr>
            <w:tcW w:w="2689" w:type="dxa"/>
          </w:tcPr>
          <w:p w14:paraId="02B630B3" w14:textId="77777777" w:rsidR="006206EC" w:rsidRDefault="006206EC" w:rsidP="009A3CA6">
            <w:pPr>
              <w:jc w:val="both"/>
              <w:rPr>
                <w:rFonts w:ascii="Arial" w:hAnsi="Arial" w:cs="Arial"/>
              </w:rPr>
            </w:pPr>
            <w:r w:rsidRPr="00EF03FC">
              <w:rPr>
                <w:rFonts w:ascii="Arial" w:hAnsi="Arial" w:cs="Arial"/>
              </w:rPr>
              <w:sym w:font="Wingdings" w:char="F0FC"/>
            </w:r>
            <w:r>
              <w:rPr>
                <w:rFonts w:ascii="Arial" w:hAnsi="Arial" w:cs="Arial"/>
              </w:rPr>
              <w:t>- 2.2</w:t>
            </w:r>
          </w:p>
          <w:p w14:paraId="227706EA" w14:textId="6EB3A681" w:rsidR="006206EC" w:rsidRDefault="006206EC" w:rsidP="009A3CA6">
            <w:pPr>
              <w:jc w:val="both"/>
              <w:rPr>
                <w:rFonts w:ascii="Arial" w:hAnsi="Arial" w:cs="Arial"/>
              </w:rPr>
            </w:pPr>
            <w:r w:rsidRPr="00EF03FC">
              <w:rPr>
                <w:rFonts w:ascii="Arial" w:hAnsi="Arial" w:cs="Arial"/>
              </w:rPr>
              <w:sym w:font="Wingdings" w:char="F0FC"/>
            </w:r>
            <w:r w:rsidRPr="00EF03FC">
              <w:rPr>
                <w:rFonts w:ascii="Arial" w:hAnsi="Arial" w:cs="Arial"/>
              </w:rPr>
              <w:sym w:font="Wingdings" w:char="F0FC"/>
            </w:r>
            <w:r>
              <w:rPr>
                <w:rFonts w:ascii="Arial" w:hAnsi="Arial" w:cs="Arial"/>
              </w:rPr>
              <w:t>- 2.1 or 1</w:t>
            </w:r>
          </w:p>
          <w:p w14:paraId="0BAA17FD" w14:textId="08EA26CB" w:rsidR="006206EC" w:rsidRDefault="006206EC" w:rsidP="009A3CA6">
            <w:pPr>
              <w:jc w:val="both"/>
              <w:rPr>
                <w:rFonts w:ascii="Arial" w:hAnsi="Arial" w:cs="Arial"/>
              </w:rPr>
            </w:pPr>
            <w:r w:rsidRPr="00EF03FC">
              <w:rPr>
                <w:rFonts w:ascii="Arial" w:hAnsi="Arial" w:cs="Arial"/>
              </w:rPr>
              <w:sym w:font="Wingdings" w:char="F0FC"/>
            </w:r>
            <w:r w:rsidRPr="00EF03FC">
              <w:rPr>
                <w:rFonts w:ascii="Arial" w:hAnsi="Arial" w:cs="Arial"/>
              </w:rPr>
              <w:sym w:font="Wingdings" w:char="F0FC"/>
            </w:r>
            <w:r w:rsidRPr="00EF03FC">
              <w:rPr>
                <w:rFonts w:ascii="Arial" w:hAnsi="Arial" w:cs="Arial"/>
              </w:rPr>
              <w:sym w:font="Wingdings" w:char="F0FC"/>
            </w:r>
            <w:r>
              <w:rPr>
                <w:rFonts w:ascii="Arial" w:hAnsi="Arial" w:cs="Arial"/>
              </w:rPr>
              <w:t>- 2.1 or 1</w:t>
            </w:r>
          </w:p>
        </w:tc>
        <w:tc>
          <w:tcPr>
            <w:tcW w:w="7591" w:type="dxa"/>
          </w:tcPr>
          <w:p w14:paraId="668CE607" w14:textId="4C5B6BAB" w:rsidR="006206EC" w:rsidRDefault="009268EC" w:rsidP="004D3817">
            <w:pPr>
              <w:jc w:val="both"/>
              <w:rPr>
                <w:rFonts w:ascii="Arial" w:hAnsi="Arial" w:cs="Arial"/>
              </w:rPr>
            </w:pPr>
            <w:r w:rsidRPr="007914A1">
              <w:rPr>
                <w:rFonts w:ascii="Arial" w:hAnsi="Arial" w:cs="Arial"/>
              </w:rPr>
              <w:t>The title of the lesson, for example "</w:t>
            </w:r>
            <w:r w:rsidRPr="009268EC">
              <w:rPr>
                <w:rFonts w:ascii="Arial" w:hAnsi="Arial" w:cs="Arial"/>
                <w:u w:val="single"/>
              </w:rPr>
              <w:t>Analysing Historical Sources</w:t>
            </w:r>
            <w:r w:rsidRPr="007914A1">
              <w:rPr>
                <w:rFonts w:ascii="Arial" w:hAnsi="Arial" w:cs="Arial"/>
              </w:rPr>
              <w:t>," will be clearly written at the top of the page. Upon conclusion of the lesson, teachers will record their RAG judgement adjacent to the title, using ticks to indicate the appropriate level.</w:t>
            </w:r>
            <w:r w:rsidR="00D97FA5">
              <w:rPr>
                <w:rFonts w:ascii="Arial" w:hAnsi="Arial" w:cs="Arial"/>
              </w:rPr>
              <w:t xml:space="preserve"> </w:t>
            </w:r>
            <w:r w:rsidR="00D97FA5" w:rsidRPr="00D97FA5">
              <w:rPr>
                <w:rFonts w:ascii="Arial" w:hAnsi="Arial" w:cs="Arial"/>
                <w:i/>
                <w:iCs/>
              </w:rPr>
              <w:t>See section 6 for further explanation.</w:t>
            </w:r>
          </w:p>
        </w:tc>
      </w:tr>
    </w:tbl>
    <w:p w14:paraId="154CD364" w14:textId="77777777" w:rsidR="004D3817" w:rsidRDefault="004D3817" w:rsidP="00EF03FC">
      <w:pPr>
        <w:jc w:val="both"/>
        <w:rPr>
          <w:rFonts w:ascii="Arial" w:hAnsi="Arial" w:cs="Arial"/>
        </w:rPr>
      </w:pPr>
    </w:p>
    <w:p w14:paraId="73E14D38" w14:textId="77777777" w:rsidR="00131B0D" w:rsidRPr="00FA5353" w:rsidRDefault="00131B0D" w:rsidP="00EF03FC">
      <w:pPr>
        <w:jc w:val="both"/>
        <w:rPr>
          <w:rFonts w:ascii="Arial" w:hAnsi="Arial" w:cs="Arial"/>
          <w:b/>
          <w:color w:val="00B050"/>
          <w:u w:val="single"/>
        </w:rPr>
      </w:pPr>
    </w:p>
    <w:p w14:paraId="643B9363" w14:textId="0A3DE681" w:rsidR="00EF03FC" w:rsidRPr="00FA5353" w:rsidRDefault="0035069B" w:rsidP="00EF03FC">
      <w:pPr>
        <w:jc w:val="both"/>
        <w:rPr>
          <w:rFonts w:ascii="Arial" w:hAnsi="Arial" w:cs="Arial"/>
          <w:b/>
          <w:color w:val="00B050"/>
          <w:u w:val="single"/>
        </w:rPr>
      </w:pPr>
      <w:r>
        <w:rPr>
          <w:rFonts w:ascii="Arial" w:hAnsi="Arial" w:cs="Arial"/>
          <w:b/>
          <w:color w:val="00B050"/>
          <w:u w:val="single"/>
        </w:rPr>
        <w:t xml:space="preserve">6. </w:t>
      </w:r>
      <w:r w:rsidR="00EF03FC" w:rsidRPr="00FA5353">
        <w:rPr>
          <w:rFonts w:ascii="Arial" w:hAnsi="Arial" w:cs="Arial"/>
          <w:b/>
          <w:color w:val="00B050"/>
          <w:u w:val="single"/>
        </w:rPr>
        <w:t>Assessment</w:t>
      </w:r>
      <w:r w:rsidR="00FA5353">
        <w:rPr>
          <w:rFonts w:ascii="Arial" w:hAnsi="Arial" w:cs="Arial"/>
          <w:b/>
          <w:color w:val="00B050"/>
          <w:u w:val="single"/>
        </w:rPr>
        <w:t>:</w:t>
      </w:r>
    </w:p>
    <w:p w14:paraId="5C92245D" w14:textId="77777777" w:rsidR="00EF03FC" w:rsidRPr="00EF03FC" w:rsidRDefault="00EF03FC" w:rsidP="00EF03FC">
      <w:pPr>
        <w:jc w:val="both"/>
        <w:rPr>
          <w:rFonts w:ascii="Arial" w:hAnsi="Arial" w:cs="Arial"/>
          <w:b/>
          <w:u w:val="single"/>
        </w:rPr>
      </w:pPr>
    </w:p>
    <w:p w14:paraId="0D93BCFC" w14:textId="1ADD800C" w:rsidR="00F958F0" w:rsidRDefault="00F958F0" w:rsidP="008940DC">
      <w:pPr>
        <w:jc w:val="both"/>
        <w:rPr>
          <w:rFonts w:ascii="Arial" w:hAnsi="Arial" w:cs="Arial"/>
        </w:rPr>
      </w:pPr>
      <w:r w:rsidRPr="00F958F0">
        <w:rPr>
          <w:rFonts w:ascii="Arial" w:hAnsi="Arial" w:cs="Arial"/>
        </w:rPr>
        <w:t>Marking and feedback will inform both formative and summative assessments, including the weekly RAG (Red, Amber, Green) evaluations.</w:t>
      </w:r>
    </w:p>
    <w:p w14:paraId="52517AB6" w14:textId="77777777" w:rsidR="00F958F0" w:rsidRDefault="00F958F0" w:rsidP="008940DC">
      <w:pPr>
        <w:jc w:val="both"/>
        <w:rPr>
          <w:rFonts w:ascii="Arial" w:hAnsi="Arial" w:cs="Arial"/>
        </w:rPr>
      </w:pPr>
    </w:p>
    <w:p w14:paraId="0D0EE7E5" w14:textId="0A0C8883" w:rsidR="008940DC" w:rsidRDefault="008940DC" w:rsidP="00F87A4C">
      <w:pPr>
        <w:jc w:val="both"/>
        <w:rPr>
          <w:rFonts w:ascii="Arial" w:hAnsi="Arial" w:cs="Arial"/>
        </w:rPr>
      </w:pPr>
      <w:r w:rsidRPr="008940DC">
        <w:rPr>
          <w:rFonts w:ascii="Arial" w:hAnsi="Arial" w:cs="Arial"/>
        </w:rPr>
        <w:t>The Primary RAG track</w:t>
      </w:r>
      <w:r>
        <w:rPr>
          <w:rFonts w:ascii="Arial" w:hAnsi="Arial" w:cs="Arial"/>
        </w:rPr>
        <w:t>s</w:t>
      </w:r>
      <w:r w:rsidRPr="008940DC">
        <w:rPr>
          <w:rFonts w:ascii="Arial" w:hAnsi="Arial" w:cs="Arial"/>
        </w:rPr>
        <w:t xml:space="preserve"> the progress of each pupil regularly and systematically in reading, writing and maths. The Primary RAG suppor</w:t>
      </w:r>
      <w:r>
        <w:rPr>
          <w:rFonts w:ascii="Arial" w:hAnsi="Arial" w:cs="Arial"/>
        </w:rPr>
        <w:t>ts</w:t>
      </w:r>
      <w:r w:rsidRPr="008940DC">
        <w:rPr>
          <w:rFonts w:ascii="Arial" w:hAnsi="Arial" w:cs="Arial"/>
        </w:rPr>
        <w:t xml:space="preserve"> the early identification of an individual pupil or groups of pupils that require immediate targeted intervention. </w:t>
      </w:r>
      <w:r w:rsidR="00F87A4C">
        <w:rPr>
          <w:rFonts w:ascii="Arial" w:hAnsi="Arial" w:cs="Arial"/>
        </w:rPr>
        <w:t>The c</w:t>
      </w:r>
      <w:r w:rsidR="00F87A4C" w:rsidRPr="00F87A4C">
        <w:rPr>
          <w:rFonts w:ascii="Arial" w:hAnsi="Arial" w:cs="Arial"/>
        </w:rPr>
        <w:t>onsistent, regular and forensic insight into the progress of each pupil’s progress in reading, writing and maths result</w:t>
      </w:r>
      <w:r w:rsidR="00F87A4C">
        <w:rPr>
          <w:rFonts w:ascii="Arial" w:hAnsi="Arial" w:cs="Arial"/>
        </w:rPr>
        <w:t>s</w:t>
      </w:r>
      <w:r w:rsidR="00F87A4C" w:rsidRPr="00F87A4C">
        <w:rPr>
          <w:rFonts w:ascii="Arial" w:hAnsi="Arial" w:cs="Arial"/>
        </w:rPr>
        <w:t xml:space="preserve"> in high attainment for all.</w:t>
      </w:r>
    </w:p>
    <w:p w14:paraId="5DAE123A" w14:textId="77777777" w:rsidR="00F87A4C" w:rsidRDefault="00F87A4C" w:rsidP="00F87A4C">
      <w:pPr>
        <w:jc w:val="both"/>
        <w:rPr>
          <w:rFonts w:ascii="Arial" w:hAnsi="Arial" w:cs="Arial"/>
        </w:rPr>
      </w:pPr>
    </w:p>
    <w:p w14:paraId="7E9D5048" w14:textId="78484EB3" w:rsidR="00DD246A" w:rsidRDefault="00BF4069" w:rsidP="00EF03FC">
      <w:pPr>
        <w:jc w:val="both"/>
        <w:rPr>
          <w:rFonts w:ascii="Arial" w:hAnsi="Arial" w:cs="Arial"/>
        </w:rPr>
      </w:pPr>
      <w:r w:rsidRPr="00BF4069">
        <w:rPr>
          <w:rFonts w:ascii="Arial" w:hAnsi="Arial" w:cs="Arial"/>
        </w:rPr>
        <w:t>When recording judgements in the weekly RAG analysis, teachers will apply the following codes, which are directly informed by their daily marking and feedback in pupils’ books</w:t>
      </w:r>
      <w:r>
        <w:rPr>
          <w:rFonts w:ascii="Arial" w:hAnsi="Arial" w:cs="Arial"/>
        </w:rPr>
        <w:t>:</w:t>
      </w:r>
    </w:p>
    <w:p w14:paraId="65857640" w14:textId="77777777" w:rsidR="00BF4069" w:rsidRDefault="00BF4069" w:rsidP="00EF03FC">
      <w:pPr>
        <w:jc w:val="both"/>
        <w:rPr>
          <w:rFonts w:ascii="Arial" w:hAnsi="Arial" w:cs="Arial"/>
        </w:rPr>
      </w:pPr>
    </w:p>
    <w:tbl>
      <w:tblPr>
        <w:tblStyle w:val="TableGrid"/>
        <w:tblW w:w="0" w:type="auto"/>
        <w:tblLook w:val="04A0" w:firstRow="1" w:lastRow="0" w:firstColumn="1" w:lastColumn="0" w:noHBand="0" w:noVBand="1"/>
      </w:tblPr>
      <w:tblGrid>
        <w:gridCol w:w="846"/>
        <w:gridCol w:w="9434"/>
      </w:tblGrid>
      <w:tr w:rsidR="00DD246A" w14:paraId="53FA8784" w14:textId="77777777" w:rsidTr="0011525A">
        <w:trPr>
          <w:trHeight w:val="907"/>
        </w:trPr>
        <w:tc>
          <w:tcPr>
            <w:tcW w:w="846" w:type="dxa"/>
            <w:shd w:val="clear" w:color="auto" w:fill="00B050"/>
            <w:vAlign w:val="center"/>
          </w:tcPr>
          <w:p w14:paraId="28D43E2C" w14:textId="54F46F0A" w:rsidR="00DD246A" w:rsidRPr="004F3525" w:rsidRDefault="00DD246A" w:rsidP="002A0530">
            <w:pPr>
              <w:jc w:val="center"/>
              <w:rPr>
                <w:rFonts w:ascii="Arial" w:hAnsi="Arial" w:cs="Arial"/>
                <w:b/>
                <w:bCs/>
                <w:color w:val="00B050"/>
                <w:sz w:val="24"/>
                <w:szCs w:val="24"/>
              </w:rPr>
            </w:pPr>
            <w:r w:rsidRPr="002A0530">
              <w:rPr>
                <w:rFonts w:ascii="Arial" w:hAnsi="Arial" w:cs="Arial"/>
                <w:b/>
                <w:bCs/>
                <w:sz w:val="24"/>
                <w:szCs w:val="24"/>
              </w:rPr>
              <w:t>1</w:t>
            </w:r>
          </w:p>
        </w:tc>
        <w:tc>
          <w:tcPr>
            <w:tcW w:w="9434" w:type="dxa"/>
            <w:vAlign w:val="center"/>
          </w:tcPr>
          <w:p w14:paraId="4733737A" w14:textId="77777777" w:rsidR="00DD246A" w:rsidRDefault="00DD246A" w:rsidP="002A0530">
            <w:pPr>
              <w:rPr>
                <w:rFonts w:ascii="Arial" w:hAnsi="Arial" w:cs="Arial"/>
              </w:rPr>
            </w:pPr>
            <w:r>
              <w:rPr>
                <w:rFonts w:ascii="Arial" w:hAnsi="Arial" w:cs="Arial"/>
              </w:rPr>
              <w:t>Secure in age-related content taught during the lesson.</w:t>
            </w:r>
          </w:p>
          <w:p w14:paraId="385E4BB9" w14:textId="77777777" w:rsidR="00167138" w:rsidRDefault="00167138" w:rsidP="002A0530">
            <w:pPr>
              <w:rPr>
                <w:rFonts w:ascii="Arial" w:hAnsi="Arial" w:cs="Arial"/>
              </w:rPr>
            </w:pPr>
            <w:r>
              <w:rPr>
                <w:rFonts w:ascii="Arial" w:hAnsi="Arial" w:cs="Arial"/>
              </w:rPr>
              <w:t>These children will achieve ARE and may achieve greater depth.</w:t>
            </w:r>
          </w:p>
          <w:p w14:paraId="7161E77D" w14:textId="7708B950" w:rsidR="0011525A" w:rsidRDefault="0011525A" w:rsidP="002A0530">
            <w:pPr>
              <w:rPr>
                <w:rFonts w:ascii="Arial" w:hAnsi="Arial" w:cs="Arial"/>
              </w:rPr>
            </w:pPr>
            <w:r>
              <w:rPr>
                <w:rFonts w:ascii="Arial" w:hAnsi="Arial" w:cs="Arial"/>
              </w:rPr>
              <w:t>These children will secure ARE through quality first teaching.</w:t>
            </w:r>
          </w:p>
        </w:tc>
      </w:tr>
      <w:tr w:rsidR="00DD246A" w14:paraId="22EE2085" w14:textId="77777777" w:rsidTr="0011525A">
        <w:trPr>
          <w:trHeight w:val="907"/>
        </w:trPr>
        <w:tc>
          <w:tcPr>
            <w:tcW w:w="846" w:type="dxa"/>
            <w:shd w:val="clear" w:color="auto" w:fill="FFFF00"/>
            <w:vAlign w:val="center"/>
          </w:tcPr>
          <w:p w14:paraId="4D2DBC60" w14:textId="0BC607D4" w:rsidR="00DD246A" w:rsidRPr="002A0530" w:rsidRDefault="00DD246A" w:rsidP="002A0530">
            <w:pPr>
              <w:jc w:val="center"/>
              <w:rPr>
                <w:rFonts w:ascii="Arial" w:hAnsi="Arial" w:cs="Arial"/>
                <w:b/>
                <w:bCs/>
                <w:sz w:val="24"/>
                <w:szCs w:val="24"/>
              </w:rPr>
            </w:pPr>
            <w:r w:rsidRPr="002A0530">
              <w:rPr>
                <w:rFonts w:ascii="Arial" w:hAnsi="Arial" w:cs="Arial"/>
                <w:b/>
                <w:bCs/>
                <w:sz w:val="24"/>
                <w:szCs w:val="24"/>
              </w:rPr>
              <w:t>2.1</w:t>
            </w:r>
          </w:p>
        </w:tc>
        <w:tc>
          <w:tcPr>
            <w:tcW w:w="9434" w:type="dxa"/>
            <w:vAlign w:val="center"/>
          </w:tcPr>
          <w:p w14:paraId="29E30255" w14:textId="77777777" w:rsidR="00DD246A" w:rsidRDefault="00DD246A" w:rsidP="002A0530">
            <w:pPr>
              <w:rPr>
                <w:rFonts w:ascii="Arial" w:hAnsi="Arial" w:cs="Arial"/>
              </w:rPr>
            </w:pPr>
            <w:r>
              <w:rPr>
                <w:rFonts w:ascii="Arial" w:hAnsi="Arial" w:cs="Arial"/>
              </w:rPr>
              <w:t>Some in class intervention required to be secure in age-related content.</w:t>
            </w:r>
          </w:p>
          <w:p w14:paraId="1258B838" w14:textId="77777777" w:rsidR="00167138" w:rsidRDefault="00167138" w:rsidP="002A0530">
            <w:pPr>
              <w:rPr>
                <w:rFonts w:ascii="Arial" w:hAnsi="Arial" w:cs="Arial"/>
              </w:rPr>
            </w:pPr>
            <w:r>
              <w:rPr>
                <w:rFonts w:ascii="Arial" w:hAnsi="Arial" w:cs="Arial"/>
              </w:rPr>
              <w:t>These children will achieve ARE.</w:t>
            </w:r>
          </w:p>
          <w:p w14:paraId="6EA09E84" w14:textId="16F848A3" w:rsidR="0011525A" w:rsidRDefault="0011525A" w:rsidP="002A0530">
            <w:pPr>
              <w:rPr>
                <w:rFonts w:ascii="Arial" w:hAnsi="Arial" w:cs="Arial"/>
              </w:rPr>
            </w:pPr>
            <w:r>
              <w:rPr>
                <w:rFonts w:ascii="Arial" w:hAnsi="Arial" w:cs="Arial"/>
              </w:rPr>
              <w:t>These children will achieve ARE with low level intervention/differentiation/guidance/support.</w:t>
            </w:r>
          </w:p>
        </w:tc>
      </w:tr>
      <w:tr w:rsidR="00DD246A" w14:paraId="19E0C75F" w14:textId="77777777" w:rsidTr="0011525A">
        <w:trPr>
          <w:trHeight w:val="907"/>
        </w:trPr>
        <w:tc>
          <w:tcPr>
            <w:tcW w:w="846" w:type="dxa"/>
            <w:shd w:val="clear" w:color="auto" w:fill="FFC000"/>
            <w:vAlign w:val="center"/>
          </w:tcPr>
          <w:p w14:paraId="24625DD1" w14:textId="3F71AAA3" w:rsidR="00DD246A" w:rsidRPr="002A0530" w:rsidRDefault="00DD246A" w:rsidP="002A0530">
            <w:pPr>
              <w:jc w:val="center"/>
              <w:rPr>
                <w:rFonts w:ascii="Arial" w:hAnsi="Arial" w:cs="Arial"/>
                <w:b/>
                <w:bCs/>
                <w:sz w:val="24"/>
                <w:szCs w:val="24"/>
              </w:rPr>
            </w:pPr>
            <w:r w:rsidRPr="002A0530">
              <w:rPr>
                <w:rFonts w:ascii="Arial" w:hAnsi="Arial" w:cs="Arial"/>
                <w:b/>
                <w:bCs/>
                <w:sz w:val="24"/>
                <w:szCs w:val="24"/>
              </w:rPr>
              <w:t>2.2</w:t>
            </w:r>
          </w:p>
        </w:tc>
        <w:tc>
          <w:tcPr>
            <w:tcW w:w="9434" w:type="dxa"/>
            <w:vAlign w:val="center"/>
          </w:tcPr>
          <w:p w14:paraId="6731D2CA" w14:textId="77777777" w:rsidR="00DD246A" w:rsidRDefault="00DD246A" w:rsidP="002A0530">
            <w:pPr>
              <w:rPr>
                <w:rFonts w:ascii="Arial" w:hAnsi="Arial" w:cs="Arial"/>
              </w:rPr>
            </w:pPr>
            <w:r>
              <w:rPr>
                <w:rFonts w:ascii="Arial" w:hAnsi="Arial" w:cs="Arial"/>
              </w:rPr>
              <w:t>Able to access the learning but additional intervention is required for them to keep up.</w:t>
            </w:r>
          </w:p>
          <w:p w14:paraId="086B40C1" w14:textId="77777777" w:rsidR="00167138" w:rsidRDefault="00167138" w:rsidP="002A0530">
            <w:pPr>
              <w:rPr>
                <w:rFonts w:ascii="Arial" w:hAnsi="Arial" w:cs="Arial"/>
              </w:rPr>
            </w:pPr>
            <w:r>
              <w:rPr>
                <w:rFonts w:ascii="Arial" w:hAnsi="Arial" w:cs="Arial"/>
              </w:rPr>
              <w:t>These children should achieve ARE.</w:t>
            </w:r>
          </w:p>
          <w:p w14:paraId="6CB5EA0C" w14:textId="61DF72F0" w:rsidR="0011525A" w:rsidRDefault="0011525A" w:rsidP="002A0530">
            <w:pPr>
              <w:rPr>
                <w:rFonts w:ascii="Arial" w:hAnsi="Arial" w:cs="Arial"/>
              </w:rPr>
            </w:pPr>
            <w:r>
              <w:rPr>
                <w:rFonts w:ascii="Arial" w:hAnsi="Arial" w:cs="Arial"/>
              </w:rPr>
              <w:t>These children will achieve Are with structured and regular intervention.</w:t>
            </w:r>
          </w:p>
        </w:tc>
      </w:tr>
      <w:tr w:rsidR="00DD246A" w14:paraId="2B4A1AD7" w14:textId="77777777" w:rsidTr="0011525A">
        <w:trPr>
          <w:trHeight w:val="907"/>
        </w:trPr>
        <w:tc>
          <w:tcPr>
            <w:tcW w:w="846" w:type="dxa"/>
            <w:shd w:val="clear" w:color="auto" w:fill="FF0000"/>
            <w:vAlign w:val="center"/>
          </w:tcPr>
          <w:p w14:paraId="5F4D4879" w14:textId="1C005003" w:rsidR="00DD246A" w:rsidRPr="002A0530" w:rsidRDefault="00DD246A" w:rsidP="002A0530">
            <w:pPr>
              <w:jc w:val="center"/>
              <w:rPr>
                <w:rFonts w:ascii="Arial" w:hAnsi="Arial" w:cs="Arial"/>
                <w:b/>
                <w:bCs/>
                <w:sz w:val="24"/>
                <w:szCs w:val="24"/>
              </w:rPr>
            </w:pPr>
            <w:r w:rsidRPr="002A0530">
              <w:rPr>
                <w:rFonts w:ascii="Arial" w:hAnsi="Arial" w:cs="Arial"/>
                <w:b/>
                <w:bCs/>
                <w:sz w:val="24"/>
                <w:szCs w:val="24"/>
              </w:rPr>
              <w:t>3</w:t>
            </w:r>
          </w:p>
        </w:tc>
        <w:tc>
          <w:tcPr>
            <w:tcW w:w="9434" w:type="dxa"/>
            <w:vAlign w:val="center"/>
          </w:tcPr>
          <w:p w14:paraId="2D54178C" w14:textId="77777777" w:rsidR="00DD246A" w:rsidRDefault="002A0530" w:rsidP="002A0530">
            <w:pPr>
              <w:rPr>
                <w:rFonts w:ascii="Arial" w:hAnsi="Arial" w:cs="Arial"/>
              </w:rPr>
            </w:pPr>
            <w:r>
              <w:rPr>
                <w:rFonts w:ascii="Arial" w:hAnsi="Arial" w:cs="Arial"/>
              </w:rPr>
              <w:t>Unable to access age-related content and, therefore, accessing learning from a different year group.</w:t>
            </w:r>
          </w:p>
          <w:p w14:paraId="32E2364E" w14:textId="2FEDB2DD" w:rsidR="00167138" w:rsidRDefault="00167138" w:rsidP="002A0530">
            <w:pPr>
              <w:rPr>
                <w:rFonts w:ascii="Arial" w:hAnsi="Arial" w:cs="Arial"/>
              </w:rPr>
            </w:pPr>
            <w:r>
              <w:rPr>
                <w:rFonts w:ascii="Arial" w:hAnsi="Arial" w:cs="Arial"/>
              </w:rPr>
              <w:t xml:space="preserve">These children will make clear progress from their starting points. </w:t>
            </w:r>
          </w:p>
        </w:tc>
      </w:tr>
    </w:tbl>
    <w:p w14:paraId="391653E4" w14:textId="44A32F91" w:rsidR="005D0DCD" w:rsidRDefault="005D0DCD" w:rsidP="005D0DCD">
      <w:pPr>
        <w:rPr>
          <w:rFonts w:ascii="Arial" w:hAnsi="Arial" w:cs="Arial"/>
        </w:rPr>
      </w:pPr>
    </w:p>
    <w:p w14:paraId="527B6AD8" w14:textId="544939D4" w:rsidR="0011525A" w:rsidRDefault="0011525A" w:rsidP="005D0DCD">
      <w:pPr>
        <w:rPr>
          <w:rFonts w:ascii="Arial" w:hAnsi="Arial" w:cs="Arial"/>
        </w:rPr>
        <w:sectPr w:rsidR="0011525A">
          <w:pgSz w:w="11910" w:h="16840"/>
          <w:pgMar w:top="0" w:right="680" w:bottom="560" w:left="940" w:header="0" w:footer="374" w:gutter="0"/>
          <w:cols w:space="720"/>
        </w:sectPr>
      </w:pPr>
      <w:r>
        <w:t> </w:t>
      </w:r>
    </w:p>
    <w:p w14:paraId="6FDE2BAA" w14:textId="169BF5C3" w:rsidR="00EF03FC" w:rsidRDefault="00585CA6" w:rsidP="00EB7704">
      <w:pPr>
        <w:tabs>
          <w:tab w:val="left" w:pos="9274"/>
        </w:tabs>
        <w:rPr>
          <w:rFonts w:ascii="Arial" w:hAnsi="Arial" w:cs="Arial"/>
          <w:b/>
          <w:bCs/>
          <w:color w:val="00B050"/>
          <w:u w:val="single"/>
        </w:rPr>
      </w:pPr>
      <w:r w:rsidRPr="00585CA6">
        <w:rPr>
          <w:rFonts w:ascii="Arial" w:hAnsi="Arial" w:cs="Arial"/>
          <w:b/>
          <w:bCs/>
          <w:color w:val="00B050"/>
          <w:u w:val="single"/>
        </w:rPr>
        <w:lastRenderedPageBreak/>
        <w:t>Appendix 1 – Every Time I Wri</w:t>
      </w:r>
      <w:r w:rsidR="00EB7704">
        <w:rPr>
          <w:rFonts w:ascii="Arial" w:hAnsi="Arial" w:cs="Arial"/>
          <w:b/>
          <w:bCs/>
          <w:color w:val="00B050"/>
          <w:u w:val="single"/>
        </w:rPr>
        <w:t>te:</w:t>
      </w:r>
    </w:p>
    <w:p w14:paraId="4FA3B629" w14:textId="77777777" w:rsidR="0035069B" w:rsidRDefault="0035069B" w:rsidP="00EB7704">
      <w:pPr>
        <w:tabs>
          <w:tab w:val="left" w:pos="9274"/>
        </w:tabs>
        <w:rPr>
          <w:rFonts w:ascii="Arial" w:hAnsi="Arial" w:cs="Arial"/>
          <w:b/>
          <w:bCs/>
          <w:color w:val="00B050"/>
          <w:u w:val="single"/>
        </w:rPr>
      </w:pPr>
    </w:p>
    <w:p w14:paraId="745A2B0F" w14:textId="481D91C5" w:rsidR="0035069B" w:rsidRPr="0035069B" w:rsidRDefault="0035069B" w:rsidP="00EB7704">
      <w:pPr>
        <w:tabs>
          <w:tab w:val="left" w:pos="9274"/>
        </w:tabs>
        <w:rPr>
          <w:rFonts w:ascii="Arial" w:hAnsi="Arial" w:cs="Arial"/>
          <w:i/>
          <w:iCs/>
        </w:rPr>
      </w:pPr>
      <w:r w:rsidRPr="0035069B">
        <w:rPr>
          <w:rFonts w:ascii="Arial" w:hAnsi="Arial" w:cs="Arial"/>
          <w:i/>
          <w:iCs/>
        </w:rPr>
        <w:t>Year group specific ‘Every Time I Write’ posters are displayed in all classrooms to support proofreading.</w:t>
      </w:r>
    </w:p>
    <w:p w14:paraId="1FB0B358" w14:textId="77777777" w:rsidR="00585CA6" w:rsidRDefault="00585CA6" w:rsidP="00EF03FC">
      <w:pPr>
        <w:jc w:val="both"/>
        <w:rPr>
          <w:rFonts w:ascii="Arial" w:hAnsi="Arial" w:cs="Arial"/>
          <w:b/>
          <w:bCs/>
          <w:color w:val="00B050"/>
          <w:u w:val="single"/>
        </w:rPr>
      </w:pPr>
    </w:p>
    <w:p w14:paraId="3C77EACB" w14:textId="77777777" w:rsidR="00EB7704" w:rsidRPr="00EB7704" w:rsidRDefault="00EB7704" w:rsidP="00EB7704">
      <w:pPr>
        <w:widowControl/>
        <w:autoSpaceDE/>
        <w:autoSpaceDN/>
        <w:jc w:val="center"/>
        <w:textAlignment w:val="baseline"/>
        <w:rPr>
          <w:rFonts w:ascii="Calibri" w:eastAsia="Times New Roman" w:hAnsi="Calibri" w:cs="Calibri"/>
          <w:sz w:val="18"/>
          <w:szCs w:val="18"/>
          <w:lang w:bidi="ar-SA"/>
        </w:rPr>
      </w:pPr>
      <w:r w:rsidRPr="00EB7704">
        <w:rPr>
          <w:rFonts w:ascii="Calibri" w:eastAsia="Times New Roman" w:hAnsi="Calibri" w:cs="Calibri"/>
          <w:b/>
          <w:bCs/>
          <w:sz w:val="24"/>
          <w:szCs w:val="24"/>
          <w:u w:val="single"/>
          <w:lang w:bidi="ar-SA"/>
        </w:rPr>
        <w:t>Writing Non – Negotiables for Years 1-6</w:t>
      </w:r>
      <w:r w:rsidRPr="00EB7704">
        <w:rPr>
          <w:rFonts w:ascii="Calibri" w:eastAsia="Times New Roman" w:hAnsi="Calibri" w:cs="Calibri"/>
          <w:sz w:val="24"/>
          <w:szCs w:val="24"/>
          <w:lang w:bidi="ar-SA"/>
        </w:rPr>
        <w:t> </w:t>
      </w:r>
    </w:p>
    <w:tbl>
      <w:tblPr>
        <w:tblW w:w="1569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685"/>
        <w:gridCol w:w="2406"/>
        <w:gridCol w:w="2550"/>
        <w:gridCol w:w="2685"/>
        <w:gridCol w:w="3105"/>
      </w:tblGrid>
      <w:tr w:rsidR="00EB7704" w:rsidRPr="00EB7704" w14:paraId="19C245F6" w14:textId="77777777" w:rsidTr="003D05A6">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5F77305B" w14:textId="77777777" w:rsidR="00EB7704" w:rsidRPr="00EB7704" w:rsidRDefault="00EB7704" w:rsidP="00EB7704">
            <w:pPr>
              <w:widowControl/>
              <w:autoSpaceDE/>
              <w:autoSpaceDN/>
              <w:jc w:val="center"/>
              <w:textAlignment w:val="baseline"/>
              <w:rPr>
                <w:rFonts w:ascii="Arial" w:eastAsia="Times New Roman" w:hAnsi="Arial" w:cs="Arial"/>
                <w:lang w:bidi="ar-SA"/>
              </w:rPr>
            </w:pPr>
            <w:r w:rsidRPr="00EB7704">
              <w:rPr>
                <w:rFonts w:ascii="Arial" w:eastAsia="Times New Roman" w:hAnsi="Arial" w:cs="Arial"/>
                <w:b/>
                <w:bCs/>
                <w:lang w:bidi="ar-SA"/>
              </w:rPr>
              <w:t>Year 1</w:t>
            </w:r>
            <w:r w:rsidRPr="00EB7704">
              <w:rPr>
                <w:rFonts w:ascii="Arial" w:eastAsia="Times New Roman" w:hAnsi="Arial" w:cs="Arial"/>
                <w:lang w:bidi="ar-SA"/>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A86FF40" w14:textId="77777777" w:rsidR="00EB7704" w:rsidRPr="00EB7704" w:rsidRDefault="00EB7704" w:rsidP="00EB7704">
            <w:pPr>
              <w:widowControl/>
              <w:autoSpaceDE/>
              <w:autoSpaceDN/>
              <w:jc w:val="center"/>
              <w:textAlignment w:val="baseline"/>
              <w:rPr>
                <w:rFonts w:ascii="Arial" w:eastAsia="Times New Roman" w:hAnsi="Arial" w:cs="Arial"/>
                <w:lang w:bidi="ar-SA"/>
              </w:rPr>
            </w:pPr>
            <w:r w:rsidRPr="00EB7704">
              <w:rPr>
                <w:rFonts w:ascii="Arial" w:eastAsia="Times New Roman" w:hAnsi="Arial" w:cs="Arial"/>
                <w:b/>
                <w:bCs/>
                <w:lang w:bidi="ar-SA"/>
              </w:rPr>
              <w:t>Year 2</w:t>
            </w:r>
            <w:r w:rsidRPr="00EB7704">
              <w:rPr>
                <w:rFonts w:ascii="Arial" w:eastAsia="Times New Roman" w:hAnsi="Arial" w:cs="Arial"/>
                <w:lang w:bidi="ar-SA"/>
              </w:rPr>
              <w:t> </w:t>
            </w:r>
          </w:p>
        </w:tc>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27FB458B" w14:textId="77777777" w:rsidR="00EB7704" w:rsidRPr="00EB7704" w:rsidRDefault="00EB7704" w:rsidP="00EB7704">
            <w:pPr>
              <w:widowControl/>
              <w:autoSpaceDE/>
              <w:autoSpaceDN/>
              <w:jc w:val="center"/>
              <w:textAlignment w:val="baseline"/>
              <w:rPr>
                <w:rFonts w:ascii="Arial" w:eastAsia="Times New Roman" w:hAnsi="Arial" w:cs="Arial"/>
                <w:lang w:bidi="ar-SA"/>
              </w:rPr>
            </w:pPr>
            <w:r w:rsidRPr="00EB7704">
              <w:rPr>
                <w:rFonts w:ascii="Arial" w:eastAsia="Times New Roman" w:hAnsi="Arial" w:cs="Arial"/>
                <w:b/>
                <w:bCs/>
                <w:lang w:bidi="ar-SA"/>
              </w:rPr>
              <w:t>Year 3</w:t>
            </w:r>
            <w:r w:rsidRPr="00EB7704">
              <w:rPr>
                <w:rFonts w:ascii="Arial" w:eastAsia="Times New Roman" w:hAnsi="Arial" w:cs="Arial"/>
                <w:lang w:bidi="ar-SA"/>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DA7B2BF" w14:textId="77777777" w:rsidR="00EB7704" w:rsidRPr="00EB7704" w:rsidRDefault="00EB7704" w:rsidP="00EB7704">
            <w:pPr>
              <w:widowControl/>
              <w:autoSpaceDE/>
              <w:autoSpaceDN/>
              <w:jc w:val="center"/>
              <w:textAlignment w:val="baseline"/>
              <w:rPr>
                <w:rFonts w:ascii="Arial" w:eastAsia="Times New Roman" w:hAnsi="Arial" w:cs="Arial"/>
                <w:lang w:bidi="ar-SA"/>
              </w:rPr>
            </w:pPr>
            <w:r w:rsidRPr="00EB7704">
              <w:rPr>
                <w:rFonts w:ascii="Arial" w:eastAsia="Times New Roman" w:hAnsi="Arial" w:cs="Arial"/>
                <w:b/>
                <w:bCs/>
                <w:lang w:bidi="ar-SA"/>
              </w:rPr>
              <w:t>Year 4</w:t>
            </w:r>
            <w:r w:rsidRPr="00EB7704">
              <w:rPr>
                <w:rFonts w:ascii="Arial" w:eastAsia="Times New Roman" w:hAnsi="Arial" w:cs="Arial"/>
                <w:lang w:bidi="ar-SA"/>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5812DA4" w14:textId="77777777" w:rsidR="00EB7704" w:rsidRPr="00EB7704" w:rsidRDefault="00EB7704" w:rsidP="00EB7704">
            <w:pPr>
              <w:widowControl/>
              <w:autoSpaceDE/>
              <w:autoSpaceDN/>
              <w:jc w:val="center"/>
              <w:textAlignment w:val="baseline"/>
              <w:rPr>
                <w:rFonts w:ascii="Arial" w:eastAsia="Times New Roman" w:hAnsi="Arial" w:cs="Arial"/>
                <w:lang w:bidi="ar-SA"/>
              </w:rPr>
            </w:pPr>
            <w:r w:rsidRPr="00EB7704">
              <w:rPr>
                <w:rFonts w:ascii="Arial" w:eastAsia="Times New Roman" w:hAnsi="Arial" w:cs="Arial"/>
                <w:b/>
                <w:bCs/>
                <w:lang w:bidi="ar-SA"/>
              </w:rPr>
              <w:t>Year 5</w:t>
            </w:r>
            <w:r w:rsidRPr="00EB7704">
              <w:rPr>
                <w:rFonts w:ascii="Arial" w:eastAsia="Times New Roman" w:hAnsi="Arial" w:cs="Arial"/>
                <w:lang w:bidi="ar-SA"/>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7C0C7EA" w14:textId="77777777" w:rsidR="00EB7704" w:rsidRPr="00EB7704" w:rsidRDefault="00EB7704" w:rsidP="00EB7704">
            <w:pPr>
              <w:widowControl/>
              <w:autoSpaceDE/>
              <w:autoSpaceDN/>
              <w:jc w:val="center"/>
              <w:textAlignment w:val="baseline"/>
              <w:rPr>
                <w:rFonts w:ascii="Arial" w:eastAsia="Times New Roman" w:hAnsi="Arial" w:cs="Arial"/>
                <w:lang w:bidi="ar-SA"/>
              </w:rPr>
            </w:pPr>
            <w:r w:rsidRPr="00EB7704">
              <w:rPr>
                <w:rFonts w:ascii="Arial" w:eastAsia="Times New Roman" w:hAnsi="Arial" w:cs="Arial"/>
                <w:b/>
                <w:bCs/>
                <w:lang w:bidi="ar-SA"/>
              </w:rPr>
              <w:t>Year 6</w:t>
            </w:r>
            <w:r w:rsidRPr="00EB7704">
              <w:rPr>
                <w:rFonts w:ascii="Arial" w:eastAsia="Times New Roman" w:hAnsi="Arial" w:cs="Arial"/>
                <w:lang w:bidi="ar-SA"/>
              </w:rPr>
              <w:t> </w:t>
            </w:r>
          </w:p>
        </w:tc>
      </w:tr>
      <w:tr w:rsidR="00EB7704" w:rsidRPr="00EB7704" w14:paraId="601939E7" w14:textId="77777777" w:rsidTr="003D05A6">
        <w:trPr>
          <w:trHeight w:val="300"/>
        </w:trPr>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4D029BB3"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Capital letters are used to begin a sentence. </w:t>
            </w:r>
          </w:p>
          <w:p w14:paraId="781BF7BE"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A full stop is used to end a sentence.  </w:t>
            </w:r>
          </w:p>
          <w:p w14:paraId="63FC2C6E"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Finger spaces are between words.  </w:t>
            </w:r>
          </w:p>
          <w:p w14:paraId="5C417444"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Phonics is used to spell unknown words </w:t>
            </w:r>
          </w:p>
          <w:p w14:paraId="56163BA7"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Letters are formed correctly.  </w:t>
            </w:r>
          </w:p>
          <w:p w14:paraId="2DFB658A" w14:textId="30691B8E" w:rsidR="00EB7704" w:rsidRPr="00EB7704" w:rsidRDefault="00EB7704" w:rsidP="003D05A6">
            <w:pPr>
              <w:widowControl/>
              <w:autoSpaceDE/>
              <w:autoSpaceDN/>
              <w:ind w:firstLine="45"/>
              <w:jc w:val="center"/>
              <w:textAlignment w:val="baseline"/>
              <w:rPr>
                <w:rFonts w:ascii="Arial" w:eastAsia="Times New Roman" w:hAnsi="Arial" w:cs="Arial"/>
                <w:sz w:val="18"/>
                <w:szCs w:val="18"/>
                <w:lang w:bidi="ar-SA"/>
              </w:rPr>
            </w:pP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7319E1"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Capital letters are used to begin a sentence and for a proper noun. </w:t>
            </w:r>
          </w:p>
          <w:p w14:paraId="7AB48FCC"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A full stop is used to end a sentence.  </w:t>
            </w:r>
          </w:p>
          <w:p w14:paraId="7BFD74C0"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Linked sentences are coherent and cohesive.  </w:t>
            </w:r>
          </w:p>
          <w:p w14:paraId="4574DC77"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Phonics is used to spell unknown words </w:t>
            </w:r>
          </w:p>
          <w:p w14:paraId="2F3A9EAB"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Year 1 words are spelt mostly correctly.  </w:t>
            </w:r>
          </w:p>
          <w:p w14:paraId="76E5CD00"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Handwriting is beginning to join.   </w:t>
            </w:r>
          </w:p>
          <w:p w14:paraId="68F672C2"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Finger spaces are in between words.  </w:t>
            </w:r>
          </w:p>
          <w:p w14:paraId="519D5CC2"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Upper and lower- case letters are formed correctly. </w:t>
            </w:r>
          </w:p>
          <w:p w14:paraId="1CFC67FA" w14:textId="77777777" w:rsidR="00EB7704" w:rsidRPr="008409CE" w:rsidRDefault="00EB7704" w:rsidP="006A19E7">
            <w:pPr>
              <w:pStyle w:val="ListParagraph"/>
              <w:widowControl/>
              <w:numPr>
                <w:ilvl w:val="0"/>
                <w:numId w:val="3"/>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Finger spaces are between words.  </w:t>
            </w:r>
          </w:p>
          <w:p w14:paraId="1A2DB212" w14:textId="77777777" w:rsidR="00EB7704" w:rsidRPr="00EB7704" w:rsidRDefault="00EB7704" w:rsidP="00EB7704">
            <w:pPr>
              <w:widowControl/>
              <w:autoSpaceDE/>
              <w:autoSpaceDN/>
              <w:ind w:left="360"/>
              <w:textAlignment w:val="baseline"/>
              <w:rPr>
                <w:rFonts w:ascii="Arial" w:eastAsia="Times New Roman" w:hAnsi="Arial" w:cs="Arial"/>
                <w:sz w:val="18"/>
                <w:szCs w:val="18"/>
                <w:lang w:bidi="ar-SA"/>
              </w:rPr>
            </w:pPr>
            <w:r w:rsidRPr="00EB7704">
              <w:rPr>
                <w:rFonts w:ascii="Arial" w:eastAsia="Times New Roman" w:hAnsi="Arial" w:cs="Arial"/>
                <w:sz w:val="18"/>
                <w:szCs w:val="18"/>
                <w:lang w:bidi="ar-SA"/>
              </w:rPr>
              <w:t> </w:t>
            </w:r>
          </w:p>
        </w:tc>
        <w:tc>
          <w:tcPr>
            <w:tcW w:w="2406" w:type="dxa"/>
            <w:tcBorders>
              <w:top w:val="single" w:sz="6" w:space="0" w:color="auto"/>
              <w:left w:val="single" w:sz="6" w:space="0" w:color="auto"/>
              <w:bottom w:val="single" w:sz="6" w:space="0" w:color="auto"/>
              <w:right w:val="single" w:sz="6" w:space="0" w:color="auto"/>
            </w:tcBorders>
            <w:shd w:val="clear" w:color="auto" w:fill="auto"/>
            <w:hideMark/>
          </w:tcPr>
          <w:p w14:paraId="6615249E"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Capital letters are used to begin a sentence and for a proper noun. </w:t>
            </w:r>
          </w:p>
          <w:p w14:paraId="542AB78F"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Punctuation is used accurately: a full stop, question mark or exclamation mark is used to end a sentence.  </w:t>
            </w:r>
          </w:p>
          <w:p w14:paraId="05D0D3F3"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Consistent use of tense </w:t>
            </w:r>
          </w:p>
          <w:p w14:paraId="375FD371"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A variety of coordinating and subordinating conjunctions are used  </w:t>
            </w:r>
          </w:p>
          <w:p w14:paraId="723F586F"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Work is edited to ensure it makes sense.  </w:t>
            </w:r>
          </w:p>
          <w:p w14:paraId="033097FC"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Year 1/ 2 words are spelt mostly correctly. </w:t>
            </w:r>
          </w:p>
          <w:p w14:paraId="7A43432F"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Handwriting is neat and mostly joined with letters the same size.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1755B77"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Capital letters are used to begin a sentence and for a proper noun. </w:t>
            </w:r>
          </w:p>
          <w:p w14:paraId="0E429251"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Punctuation is accurate: inverted commas, full stops, exclamation marks, question marks, apostrophes in contracted words.  </w:t>
            </w:r>
          </w:p>
          <w:p w14:paraId="2AF3D5BD"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Paragraphs are used for linked ideas.  </w:t>
            </w:r>
          </w:p>
          <w:p w14:paraId="675B8E5C"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A variety of coordinating and subordinating conjunctions are used  </w:t>
            </w:r>
          </w:p>
          <w:p w14:paraId="3E7147AF"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Consistent use of tense </w:t>
            </w:r>
          </w:p>
          <w:p w14:paraId="1AD7E815"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Work is edited to ensure it makes sense.  </w:t>
            </w:r>
          </w:p>
          <w:p w14:paraId="67EF297F"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Year 3 words are mostly spelt correctly.  </w:t>
            </w:r>
          </w:p>
          <w:p w14:paraId="5D17CBFF" w14:textId="64729A06"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Handwriting is joined and legible consistently</w:t>
            </w:r>
            <w:r w:rsidR="008409CE">
              <w:rPr>
                <w:rFonts w:ascii="Arial" w:eastAsia="Times New Roman" w:hAnsi="Arial" w:cs="Arial"/>
                <w:sz w:val="18"/>
                <w:szCs w:val="18"/>
                <w:lang w:bidi="ar-SA"/>
              </w:rPr>
              <w:t>.</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4F9CDD3"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Capital letters are used to begin a sentence and for a proper noun. </w:t>
            </w:r>
          </w:p>
          <w:p w14:paraId="2E5A0FD7"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Punctuation is accurate – inverted commas, full stops, exclamation marks, question marks, apostrophes for contractions and possession. </w:t>
            </w:r>
          </w:p>
          <w:p w14:paraId="501E6C11"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Writing is organised into paragraphs in fiction and non-fiction.  </w:t>
            </w:r>
          </w:p>
          <w:p w14:paraId="3A24B486"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There are a variety of sentence types used, accurately punctuated.  </w:t>
            </w:r>
          </w:p>
          <w:p w14:paraId="2D2E452F"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Consistent use of tense </w:t>
            </w:r>
          </w:p>
          <w:p w14:paraId="6320E102"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Work is edited to ensure it makes sense. </w:t>
            </w:r>
          </w:p>
          <w:p w14:paraId="7F64E7C2"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Work is improved considering impact on the reader (word choice, sentence structure, punctuation…)  </w:t>
            </w:r>
          </w:p>
          <w:p w14:paraId="5D1BFC1B"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Year 3/ 4 spellings are mostly correct.  </w:t>
            </w:r>
          </w:p>
          <w:p w14:paraId="15A370C0" w14:textId="725AD841"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Handwriting is joined and legible consistently</w:t>
            </w:r>
            <w:r w:rsidR="008409CE" w:rsidRPr="008409CE">
              <w:rPr>
                <w:rFonts w:ascii="Arial" w:eastAsia="Times New Roman" w:hAnsi="Arial" w:cs="Arial"/>
                <w:sz w:val="18"/>
                <w:szCs w:val="18"/>
                <w:lang w:bidi="ar-SA"/>
              </w:rPr>
              <w:t>.</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A294087" w14:textId="222736DE"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Capital letters are</w:t>
            </w:r>
            <w:r w:rsidR="008409CE" w:rsidRPr="008409CE">
              <w:rPr>
                <w:rFonts w:ascii="Arial" w:eastAsia="Times New Roman" w:hAnsi="Arial" w:cs="Arial"/>
                <w:sz w:val="18"/>
                <w:szCs w:val="18"/>
                <w:lang w:bidi="ar-SA"/>
              </w:rPr>
              <w:t xml:space="preserve"> </w:t>
            </w:r>
            <w:r w:rsidRPr="008409CE">
              <w:rPr>
                <w:rFonts w:ascii="Arial" w:eastAsia="Times New Roman" w:hAnsi="Arial" w:cs="Arial"/>
                <w:sz w:val="18"/>
                <w:szCs w:val="18"/>
                <w:lang w:bidi="ar-SA"/>
              </w:rPr>
              <w:t>used to begin a sentence and for a proper noun. </w:t>
            </w:r>
          </w:p>
          <w:p w14:paraId="5B9D5F85"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Punctuation is accurate – inverted commas, full stops, exclamation marks, question marks, apostrophes for contractions and possession.  </w:t>
            </w:r>
          </w:p>
          <w:p w14:paraId="3F666169"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Commas punctuation clauses.  </w:t>
            </w:r>
          </w:p>
          <w:p w14:paraId="55B3C8CB"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Writing is organised into paragraphs in fiction and non-fiction. </w:t>
            </w:r>
          </w:p>
          <w:p w14:paraId="6D2AF0CE"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There are a variety of sentence types used, accurately punctuated. (including simple, compound, complex sentences including relative clauses) </w:t>
            </w:r>
          </w:p>
          <w:p w14:paraId="2364FF9B"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Writing is cohesive within and between paragraphs considering tense, person and maintaining audience and purpose </w:t>
            </w:r>
          </w:p>
          <w:p w14:paraId="74AE9F05"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Work is edited to ensure it makes sense.  </w:t>
            </w:r>
          </w:p>
          <w:p w14:paraId="6A17681E"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Work is improved considering impact on the reader (word choice, sentence structure, punctuation…)  </w:t>
            </w:r>
          </w:p>
          <w:p w14:paraId="1F0236EB" w14:textId="77777777"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Previous year groups’ spellings are mostly accurate.  </w:t>
            </w:r>
          </w:p>
          <w:p w14:paraId="33019E0D" w14:textId="1CA3D2D9" w:rsidR="00EB7704" w:rsidRPr="008409CE" w:rsidRDefault="00EB7704" w:rsidP="006A19E7">
            <w:pPr>
              <w:pStyle w:val="ListParagraph"/>
              <w:widowControl/>
              <w:numPr>
                <w:ilvl w:val="0"/>
                <w:numId w:val="4"/>
              </w:numPr>
              <w:autoSpaceDE/>
              <w:autoSpaceDN/>
              <w:textAlignment w:val="baseline"/>
              <w:rPr>
                <w:rFonts w:ascii="Arial" w:eastAsia="Times New Roman" w:hAnsi="Arial" w:cs="Arial"/>
                <w:sz w:val="18"/>
                <w:szCs w:val="18"/>
                <w:lang w:bidi="ar-SA"/>
              </w:rPr>
            </w:pPr>
            <w:r w:rsidRPr="008409CE">
              <w:rPr>
                <w:rFonts w:ascii="Arial" w:eastAsia="Times New Roman" w:hAnsi="Arial" w:cs="Arial"/>
                <w:sz w:val="18"/>
                <w:szCs w:val="18"/>
                <w:lang w:bidi="ar-SA"/>
              </w:rPr>
              <w:t>Handwriting is joined and legible consistently</w:t>
            </w:r>
            <w:r w:rsidR="008409CE">
              <w:rPr>
                <w:rFonts w:ascii="Arial" w:eastAsia="Times New Roman" w:hAnsi="Arial" w:cs="Arial"/>
                <w:sz w:val="18"/>
                <w:szCs w:val="18"/>
                <w:lang w:bidi="ar-SA"/>
              </w:rPr>
              <w:t>.</w:t>
            </w:r>
          </w:p>
        </w:tc>
      </w:tr>
    </w:tbl>
    <w:p w14:paraId="6BC9275A" w14:textId="77777777" w:rsidR="00EB7704" w:rsidRDefault="00EB7704" w:rsidP="00EF03FC">
      <w:pPr>
        <w:jc w:val="both"/>
        <w:rPr>
          <w:rFonts w:ascii="Arial" w:hAnsi="Arial" w:cs="Arial"/>
          <w:b/>
          <w:bCs/>
          <w:color w:val="00B050"/>
          <w:u w:val="single"/>
        </w:rPr>
        <w:sectPr w:rsidR="00EB7704" w:rsidSect="00EB7704">
          <w:headerReference w:type="default" r:id="rId15"/>
          <w:pgSz w:w="16840" w:h="11910" w:orient="landscape"/>
          <w:pgMar w:top="940" w:right="0" w:bottom="680" w:left="560" w:header="0" w:footer="374" w:gutter="0"/>
          <w:cols w:space="720"/>
          <w:docGrid w:linePitch="299"/>
        </w:sectPr>
      </w:pPr>
    </w:p>
    <w:p w14:paraId="5809E346" w14:textId="77777777" w:rsidR="00EF03FC" w:rsidRDefault="00EF03FC" w:rsidP="009268EC">
      <w:pPr>
        <w:jc w:val="both"/>
        <w:rPr>
          <w:rFonts w:ascii="Arial" w:hAnsi="Arial" w:cs="Arial"/>
        </w:rPr>
      </w:pPr>
    </w:p>
    <w:sectPr w:rsidR="00EF03F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53A8C" w14:textId="77777777" w:rsidR="00875520" w:rsidRDefault="00875520">
      <w:r>
        <w:separator/>
      </w:r>
    </w:p>
  </w:endnote>
  <w:endnote w:type="continuationSeparator" w:id="0">
    <w:p w14:paraId="324186AC" w14:textId="77777777" w:rsidR="00875520" w:rsidRDefault="00875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Light">
    <w:altName w:val="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1056EB22" w14:textId="77777777" w:rsidR="002E1B65" w:rsidRDefault="002E1B65">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EF03FC">
              <w:rPr>
                <w:b/>
                <w:bCs/>
                <w:noProof/>
                <w:sz w:val="16"/>
                <w:szCs w:val="16"/>
              </w:rPr>
              <w:t>4</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EF03FC">
              <w:rPr>
                <w:b/>
                <w:bCs/>
                <w:noProof/>
                <w:sz w:val="16"/>
                <w:szCs w:val="16"/>
              </w:rPr>
              <w:t>4</w:t>
            </w:r>
            <w:r w:rsidRPr="000826C6">
              <w:rPr>
                <w:b/>
                <w:bCs/>
                <w:sz w:val="16"/>
                <w:szCs w:val="16"/>
              </w:rPr>
              <w:fldChar w:fldCharType="end"/>
            </w:r>
          </w:p>
          <w:p w14:paraId="718727AD" w14:textId="77777777" w:rsidR="002E1B65" w:rsidRDefault="002E1B65">
            <w:pPr>
              <w:pStyle w:val="Footer"/>
              <w:rPr>
                <w:b/>
                <w:bCs/>
                <w:sz w:val="16"/>
                <w:szCs w:val="16"/>
              </w:rPr>
            </w:pPr>
          </w:p>
          <w:p w14:paraId="690A1E1E" w14:textId="77777777" w:rsidR="002E1B65" w:rsidRPr="000826C6" w:rsidRDefault="006A19E7">
            <w:pPr>
              <w:pStyle w:val="Footer"/>
              <w:rPr>
                <w:sz w:val="16"/>
                <w:szCs w:val="16"/>
              </w:rPr>
            </w:pPr>
          </w:p>
        </w:sdtContent>
      </w:sdt>
    </w:sdtContent>
  </w:sdt>
  <w:p w14:paraId="443251EB" w14:textId="77777777" w:rsidR="002E1B65" w:rsidRDefault="002E1B6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F077" w14:textId="77777777" w:rsidR="002E1B65" w:rsidRDefault="002E1B65">
    <w:pPr>
      <w:pStyle w:val="Footer"/>
    </w:pPr>
  </w:p>
  <w:p w14:paraId="6DABBE06" w14:textId="77777777" w:rsidR="002E1B65" w:rsidRDefault="002E1B65">
    <w:pPr>
      <w:pStyle w:val="Footer"/>
    </w:pPr>
  </w:p>
  <w:p w14:paraId="70A5E03E" w14:textId="77777777" w:rsidR="002E1B65" w:rsidRDefault="002E1B65">
    <w:pPr>
      <w:pStyle w:val="Footer"/>
    </w:pPr>
  </w:p>
  <w:p w14:paraId="2698924D" w14:textId="77777777" w:rsidR="002E1B65" w:rsidRDefault="002E1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0B8C0" w14:textId="77777777" w:rsidR="00875520" w:rsidRDefault="00875520">
      <w:r>
        <w:separator/>
      </w:r>
    </w:p>
  </w:footnote>
  <w:footnote w:type="continuationSeparator" w:id="0">
    <w:p w14:paraId="1A65B0D7" w14:textId="77777777" w:rsidR="00875520" w:rsidRDefault="00875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6B83" w14:textId="77777777" w:rsidR="002E1B65" w:rsidRDefault="002E1B65">
    <w:pPr>
      <w:pStyle w:val="Header"/>
    </w:pPr>
    <w:r>
      <w:rPr>
        <w:noProof/>
        <w:lang w:bidi="ar-SA"/>
      </w:rPr>
      <w:drawing>
        <wp:anchor distT="0" distB="0" distL="114300" distR="114300" simplePos="0" relativeHeight="251670016" behindDoc="1" locked="0" layoutInCell="1" allowOverlap="1" wp14:anchorId="06F02907" wp14:editId="69C9B2F7">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3C47" w14:textId="77777777" w:rsidR="002E1B65" w:rsidRDefault="002E1B65">
    <w:pPr>
      <w:pStyle w:val="Header"/>
    </w:pPr>
    <w:r>
      <w:rPr>
        <w:noProof/>
        <w:lang w:bidi="ar-SA"/>
      </w:rPr>
      <w:drawing>
        <wp:anchor distT="0" distB="0" distL="114300" distR="114300" simplePos="0" relativeHeight="251667968" behindDoc="1" locked="0" layoutInCell="1" allowOverlap="1" wp14:anchorId="4EE91EF0" wp14:editId="6054CEDA">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6653" w14:textId="77777777" w:rsidR="008409CE" w:rsidRDefault="008409CE">
    <w:pPr>
      <w:pStyle w:val="Header"/>
    </w:pPr>
    <w:r>
      <w:rPr>
        <w:noProof/>
        <w:lang w:bidi="ar-SA"/>
      </w:rPr>
      <w:drawing>
        <wp:anchor distT="0" distB="0" distL="114300" distR="114300" simplePos="0" relativeHeight="251672064" behindDoc="1" locked="0" layoutInCell="1" allowOverlap="1" wp14:anchorId="763B6972" wp14:editId="52D822C3">
          <wp:simplePos x="0" y="0"/>
          <wp:positionH relativeFrom="page">
            <wp:align>right</wp:align>
          </wp:positionH>
          <wp:positionV relativeFrom="paragraph">
            <wp:posOffset>4660</wp:posOffset>
          </wp:positionV>
          <wp:extent cx="7592060" cy="10729595"/>
          <wp:effectExtent l="0" t="0" r="8890" b="0"/>
          <wp:wrapNone/>
          <wp:docPr id="1" name="Picture 1"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2063C"/>
    <w:multiLevelType w:val="multilevel"/>
    <w:tmpl w:val="AFB2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143927"/>
    <w:multiLevelType w:val="hybridMultilevel"/>
    <w:tmpl w:val="874A8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075525"/>
    <w:multiLevelType w:val="multilevel"/>
    <w:tmpl w:val="0664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D1332A"/>
    <w:multiLevelType w:val="hybridMultilevel"/>
    <w:tmpl w:val="1178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32677"/>
    <w:rsid w:val="00047988"/>
    <w:rsid w:val="000820E6"/>
    <w:rsid w:val="000826C6"/>
    <w:rsid w:val="00087E82"/>
    <w:rsid w:val="000B0F5D"/>
    <w:rsid w:val="000B54CE"/>
    <w:rsid w:val="000D6F2C"/>
    <w:rsid w:val="000E02AF"/>
    <w:rsid w:val="000E12DC"/>
    <w:rsid w:val="000E1983"/>
    <w:rsid w:val="000F03FC"/>
    <w:rsid w:val="000F0DB5"/>
    <w:rsid w:val="00103653"/>
    <w:rsid w:val="00106317"/>
    <w:rsid w:val="0011525A"/>
    <w:rsid w:val="00131B0D"/>
    <w:rsid w:val="00134718"/>
    <w:rsid w:val="001404E6"/>
    <w:rsid w:val="0015751D"/>
    <w:rsid w:val="00163586"/>
    <w:rsid w:val="001669D3"/>
    <w:rsid w:val="00167077"/>
    <w:rsid w:val="00167138"/>
    <w:rsid w:val="001847BD"/>
    <w:rsid w:val="001C63A4"/>
    <w:rsid w:val="001E0B2F"/>
    <w:rsid w:val="001E13FE"/>
    <w:rsid w:val="00204D76"/>
    <w:rsid w:val="00237022"/>
    <w:rsid w:val="002420CA"/>
    <w:rsid w:val="00247485"/>
    <w:rsid w:val="00255462"/>
    <w:rsid w:val="002614FF"/>
    <w:rsid w:val="00274C19"/>
    <w:rsid w:val="002A0530"/>
    <w:rsid w:val="002B2368"/>
    <w:rsid w:val="002C0F03"/>
    <w:rsid w:val="002D6358"/>
    <w:rsid w:val="002E1B65"/>
    <w:rsid w:val="002E4DFD"/>
    <w:rsid w:val="002E4E14"/>
    <w:rsid w:val="002E5FC3"/>
    <w:rsid w:val="002E6F78"/>
    <w:rsid w:val="002F6FFF"/>
    <w:rsid w:val="003311FD"/>
    <w:rsid w:val="00331BA3"/>
    <w:rsid w:val="00342196"/>
    <w:rsid w:val="00343449"/>
    <w:rsid w:val="0035069B"/>
    <w:rsid w:val="00356FDF"/>
    <w:rsid w:val="003618BC"/>
    <w:rsid w:val="00376878"/>
    <w:rsid w:val="0038795D"/>
    <w:rsid w:val="00391CB3"/>
    <w:rsid w:val="003953F6"/>
    <w:rsid w:val="003979F3"/>
    <w:rsid w:val="003D05A6"/>
    <w:rsid w:val="003F04FF"/>
    <w:rsid w:val="00407D54"/>
    <w:rsid w:val="00417308"/>
    <w:rsid w:val="00423A70"/>
    <w:rsid w:val="00426568"/>
    <w:rsid w:val="004323D2"/>
    <w:rsid w:val="0043683F"/>
    <w:rsid w:val="00437760"/>
    <w:rsid w:val="0044247B"/>
    <w:rsid w:val="0044372D"/>
    <w:rsid w:val="004655D5"/>
    <w:rsid w:val="00467496"/>
    <w:rsid w:val="00485931"/>
    <w:rsid w:val="004D3817"/>
    <w:rsid w:val="004D6E8D"/>
    <w:rsid w:val="004E62B1"/>
    <w:rsid w:val="004F3525"/>
    <w:rsid w:val="00511B60"/>
    <w:rsid w:val="00534733"/>
    <w:rsid w:val="00534A79"/>
    <w:rsid w:val="005431D9"/>
    <w:rsid w:val="00543B30"/>
    <w:rsid w:val="00560448"/>
    <w:rsid w:val="0057044B"/>
    <w:rsid w:val="0058466C"/>
    <w:rsid w:val="00585CA6"/>
    <w:rsid w:val="005923F6"/>
    <w:rsid w:val="00593F53"/>
    <w:rsid w:val="00594547"/>
    <w:rsid w:val="00594AE1"/>
    <w:rsid w:val="0059560B"/>
    <w:rsid w:val="005B6F78"/>
    <w:rsid w:val="005C45C9"/>
    <w:rsid w:val="005D0DCD"/>
    <w:rsid w:val="0061019D"/>
    <w:rsid w:val="00610C51"/>
    <w:rsid w:val="006206EC"/>
    <w:rsid w:val="00657527"/>
    <w:rsid w:val="006615A5"/>
    <w:rsid w:val="00667CE0"/>
    <w:rsid w:val="006842C7"/>
    <w:rsid w:val="00690A00"/>
    <w:rsid w:val="006A19E7"/>
    <w:rsid w:val="006A3BBC"/>
    <w:rsid w:val="006C5698"/>
    <w:rsid w:val="006E7301"/>
    <w:rsid w:val="006F658C"/>
    <w:rsid w:val="00712298"/>
    <w:rsid w:val="00721E0F"/>
    <w:rsid w:val="00735EB7"/>
    <w:rsid w:val="00782434"/>
    <w:rsid w:val="007914A1"/>
    <w:rsid w:val="00792CE2"/>
    <w:rsid w:val="007A65E7"/>
    <w:rsid w:val="007B321B"/>
    <w:rsid w:val="007B3794"/>
    <w:rsid w:val="007C18CD"/>
    <w:rsid w:val="007E5E02"/>
    <w:rsid w:val="007F7EFA"/>
    <w:rsid w:val="008001AA"/>
    <w:rsid w:val="00801AAC"/>
    <w:rsid w:val="0080602C"/>
    <w:rsid w:val="008409CE"/>
    <w:rsid w:val="0084366D"/>
    <w:rsid w:val="00865F14"/>
    <w:rsid w:val="00875520"/>
    <w:rsid w:val="00885A89"/>
    <w:rsid w:val="00887267"/>
    <w:rsid w:val="008940DC"/>
    <w:rsid w:val="00897E8B"/>
    <w:rsid w:val="008A637D"/>
    <w:rsid w:val="008D700D"/>
    <w:rsid w:val="008F1563"/>
    <w:rsid w:val="009268EC"/>
    <w:rsid w:val="00950B8E"/>
    <w:rsid w:val="009728E2"/>
    <w:rsid w:val="00980BD2"/>
    <w:rsid w:val="00981C97"/>
    <w:rsid w:val="009A3CA6"/>
    <w:rsid w:val="009A5624"/>
    <w:rsid w:val="009D6D7C"/>
    <w:rsid w:val="00A01737"/>
    <w:rsid w:val="00A2736E"/>
    <w:rsid w:val="00A50780"/>
    <w:rsid w:val="00A75B9A"/>
    <w:rsid w:val="00A94BE5"/>
    <w:rsid w:val="00AC7FAD"/>
    <w:rsid w:val="00AE5C99"/>
    <w:rsid w:val="00B35116"/>
    <w:rsid w:val="00B54EBD"/>
    <w:rsid w:val="00B857F9"/>
    <w:rsid w:val="00BA1B7B"/>
    <w:rsid w:val="00BB38B7"/>
    <w:rsid w:val="00BC2833"/>
    <w:rsid w:val="00BC41FF"/>
    <w:rsid w:val="00BE216E"/>
    <w:rsid w:val="00BF4069"/>
    <w:rsid w:val="00C73432"/>
    <w:rsid w:val="00C846FE"/>
    <w:rsid w:val="00C87744"/>
    <w:rsid w:val="00C9223E"/>
    <w:rsid w:val="00CA14DF"/>
    <w:rsid w:val="00CC0042"/>
    <w:rsid w:val="00CC5E2C"/>
    <w:rsid w:val="00CD54F6"/>
    <w:rsid w:val="00CD6C11"/>
    <w:rsid w:val="00CF35C5"/>
    <w:rsid w:val="00D01F73"/>
    <w:rsid w:val="00D2680E"/>
    <w:rsid w:val="00D319CC"/>
    <w:rsid w:val="00D32C24"/>
    <w:rsid w:val="00D335BE"/>
    <w:rsid w:val="00D35063"/>
    <w:rsid w:val="00D467D5"/>
    <w:rsid w:val="00D93E6C"/>
    <w:rsid w:val="00D97FA5"/>
    <w:rsid w:val="00DA779A"/>
    <w:rsid w:val="00DB66E6"/>
    <w:rsid w:val="00DD246A"/>
    <w:rsid w:val="00DD5B62"/>
    <w:rsid w:val="00DD7F5A"/>
    <w:rsid w:val="00DF0138"/>
    <w:rsid w:val="00DF6511"/>
    <w:rsid w:val="00E34FD0"/>
    <w:rsid w:val="00E64468"/>
    <w:rsid w:val="00E936F2"/>
    <w:rsid w:val="00EA5BB9"/>
    <w:rsid w:val="00EB7704"/>
    <w:rsid w:val="00ED6C9E"/>
    <w:rsid w:val="00EE0FEF"/>
    <w:rsid w:val="00EE1067"/>
    <w:rsid w:val="00EE671B"/>
    <w:rsid w:val="00EF03FC"/>
    <w:rsid w:val="00F00DE4"/>
    <w:rsid w:val="00F039AF"/>
    <w:rsid w:val="00F67948"/>
    <w:rsid w:val="00F8421D"/>
    <w:rsid w:val="00F87A4C"/>
    <w:rsid w:val="00F958F0"/>
    <w:rsid w:val="00F96E15"/>
    <w:rsid w:val="00F970C0"/>
    <w:rsid w:val="00FA3C52"/>
    <w:rsid w:val="00FA5353"/>
    <w:rsid w:val="00FD333A"/>
    <w:rsid w:val="00FD3EE7"/>
    <w:rsid w:val="00FE20A7"/>
    <w:rsid w:val="00FE36BD"/>
    <w:rsid w:val="00FF4306"/>
    <w:rsid w:val="00FF4771"/>
    <w:rsid w:val="00FF5E98"/>
    <w:rsid w:val="00FF7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5550A3"/>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Default">
    <w:name w:val="Default"/>
    <w:rsid w:val="002E1B65"/>
    <w:pPr>
      <w:widowControl/>
      <w:adjustRightInd w:val="0"/>
    </w:pPr>
    <w:rPr>
      <w:rFonts w:ascii="Gill Sans MT" w:hAnsi="Gill Sans MT" w:cs="Gill Sans MT"/>
      <w:color w:val="000000"/>
      <w:sz w:val="24"/>
      <w:szCs w:val="24"/>
      <w:lang w:val="en-GB"/>
    </w:rPr>
  </w:style>
  <w:style w:type="table" w:styleId="TableGrid">
    <w:name w:val="Table Grid"/>
    <w:basedOn w:val="TableNormal"/>
    <w:uiPriority w:val="39"/>
    <w:rsid w:val="002E1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044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paragraph">
    <w:name w:val="paragraph"/>
    <w:basedOn w:val="Normal"/>
    <w:rsid w:val="00EB770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EB7704"/>
  </w:style>
  <w:style w:type="character" w:customStyle="1" w:styleId="eop">
    <w:name w:val="eop"/>
    <w:basedOn w:val="DefaultParagraphFont"/>
    <w:rsid w:val="00EB7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149191">
      <w:bodyDiv w:val="1"/>
      <w:marLeft w:val="0"/>
      <w:marRight w:val="0"/>
      <w:marTop w:val="0"/>
      <w:marBottom w:val="0"/>
      <w:divBdr>
        <w:top w:val="none" w:sz="0" w:space="0" w:color="auto"/>
        <w:left w:val="none" w:sz="0" w:space="0" w:color="auto"/>
        <w:bottom w:val="none" w:sz="0" w:space="0" w:color="auto"/>
        <w:right w:val="none" w:sz="0" w:space="0" w:color="auto"/>
      </w:divBdr>
    </w:div>
    <w:div w:id="528563812">
      <w:bodyDiv w:val="1"/>
      <w:marLeft w:val="0"/>
      <w:marRight w:val="0"/>
      <w:marTop w:val="0"/>
      <w:marBottom w:val="0"/>
      <w:divBdr>
        <w:top w:val="none" w:sz="0" w:space="0" w:color="auto"/>
        <w:left w:val="none" w:sz="0" w:space="0" w:color="auto"/>
        <w:bottom w:val="none" w:sz="0" w:space="0" w:color="auto"/>
        <w:right w:val="none" w:sz="0" w:space="0" w:color="auto"/>
      </w:divBdr>
      <w:divsChild>
        <w:div w:id="2078893828">
          <w:marLeft w:val="0"/>
          <w:marRight w:val="0"/>
          <w:marTop w:val="0"/>
          <w:marBottom w:val="0"/>
          <w:divBdr>
            <w:top w:val="none" w:sz="0" w:space="0" w:color="auto"/>
            <w:left w:val="none" w:sz="0" w:space="0" w:color="auto"/>
            <w:bottom w:val="none" w:sz="0" w:space="0" w:color="auto"/>
            <w:right w:val="none" w:sz="0" w:space="0" w:color="auto"/>
          </w:divBdr>
        </w:div>
        <w:div w:id="1011685669">
          <w:marLeft w:val="0"/>
          <w:marRight w:val="0"/>
          <w:marTop w:val="0"/>
          <w:marBottom w:val="0"/>
          <w:divBdr>
            <w:top w:val="none" w:sz="0" w:space="0" w:color="auto"/>
            <w:left w:val="none" w:sz="0" w:space="0" w:color="auto"/>
            <w:bottom w:val="none" w:sz="0" w:space="0" w:color="auto"/>
            <w:right w:val="none" w:sz="0" w:space="0" w:color="auto"/>
          </w:divBdr>
        </w:div>
      </w:divsChild>
    </w:div>
    <w:div w:id="714473870">
      <w:bodyDiv w:val="1"/>
      <w:marLeft w:val="0"/>
      <w:marRight w:val="0"/>
      <w:marTop w:val="0"/>
      <w:marBottom w:val="0"/>
      <w:divBdr>
        <w:top w:val="none" w:sz="0" w:space="0" w:color="auto"/>
        <w:left w:val="none" w:sz="0" w:space="0" w:color="auto"/>
        <w:bottom w:val="none" w:sz="0" w:space="0" w:color="auto"/>
        <w:right w:val="none" w:sz="0" w:space="0" w:color="auto"/>
      </w:divBdr>
    </w:div>
    <w:div w:id="1100296885">
      <w:bodyDiv w:val="1"/>
      <w:marLeft w:val="0"/>
      <w:marRight w:val="0"/>
      <w:marTop w:val="0"/>
      <w:marBottom w:val="0"/>
      <w:divBdr>
        <w:top w:val="none" w:sz="0" w:space="0" w:color="auto"/>
        <w:left w:val="none" w:sz="0" w:space="0" w:color="auto"/>
        <w:bottom w:val="none" w:sz="0" w:space="0" w:color="auto"/>
        <w:right w:val="none" w:sz="0" w:space="0" w:color="auto"/>
      </w:divBdr>
    </w:div>
    <w:div w:id="1160119505">
      <w:bodyDiv w:val="1"/>
      <w:marLeft w:val="0"/>
      <w:marRight w:val="0"/>
      <w:marTop w:val="0"/>
      <w:marBottom w:val="0"/>
      <w:divBdr>
        <w:top w:val="none" w:sz="0" w:space="0" w:color="auto"/>
        <w:left w:val="none" w:sz="0" w:space="0" w:color="auto"/>
        <w:bottom w:val="none" w:sz="0" w:space="0" w:color="auto"/>
        <w:right w:val="none" w:sz="0" w:space="0" w:color="auto"/>
      </w:divBdr>
      <w:divsChild>
        <w:div w:id="1828008678">
          <w:marLeft w:val="0"/>
          <w:marRight w:val="0"/>
          <w:marTop w:val="0"/>
          <w:marBottom w:val="0"/>
          <w:divBdr>
            <w:top w:val="none" w:sz="0" w:space="0" w:color="auto"/>
            <w:left w:val="none" w:sz="0" w:space="0" w:color="auto"/>
            <w:bottom w:val="none" w:sz="0" w:space="0" w:color="auto"/>
            <w:right w:val="none" w:sz="0" w:space="0" w:color="auto"/>
          </w:divBdr>
        </w:div>
      </w:divsChild>
    </w:div>
    <w:div w:id="1386755471">
      <w:bodyDiv w:val="1"/>
      <w:marLeft w:val="0"/>
      <w:marRight w:val="0"/>
      <w:marTop w:val="0"/>
      <w:marBottom w:val="0"/>
      <w:divBdr>
        <w:top w:val="none" w:sz="0" w:space="0" w:color="auto"/>
        <w:left w:val="none" w:sz="0" w:space="0" w:color="auto"/>
        <w:bottom w:val="none" w:sz="0" w:space="0" w:color="auto"/>
        <w:right w:val="none" w:sz="0" w:space="0" w:color="auto"/>
      </w:divBdr>
      <w:divsChild>
        <w:div w:id="1545755626">
          <w:marLeft w:val="0"/>
          <w:marRight w:val="0"/>
          <w:marTop w:val="0"/>
          <w:marBottom w:val="0"/>
          <w:divBdr>
            <w:top w:val="none" w:sz="0" w:space="0" w:color="auto"/>
            <w:left w:val="none" w:sz="0" w:space="0" w:color="auto"/>
            <w:bottom w:val="none" w:sz="0" w:space="0" w:color="auto"/>
            <w:right w:val="none" w:sz="0" w:space="0" w:color="auto"/>
          </w:divBdr>
        </w:div>
        <w:div w:id="1357661842">
          <w:marLeft w:val="0"/>
          <w:marRight w:val="0"/>
          <w:marTop w:val="0"/>
          <w:marBottom w:val="0"/>
          <w:divBdr>
            <w:top w:val="none" w:sz="0" w:space="0" w:color="auto"/>
            <w:left w:val="none" w:sz="0" w:space="0" w:color="auto"/>
            <w:bottom w:val="none" w:sz="0" w:space="0" w:color="auto"/>
            <w:right w:val="none" w:sz="0" w:space="0" w:color="auto"/>
          </w:divBdr>
        </w:div>
        <w:div w:id="1739480442">
          <w:marLeft w:val="0"/>
          <w:marRight w:val="0"/>
          <w:marTop w:val="0"/>
          <w:marBottom w:val="0"/>
          <w:divBdr>
            <w:top w:val="none" w:sz="0" w:space="0" w:color="auto"/>
            <w:left w:val="none" w:sz="0" w:space="0" w:color="auto"/>
            <w:bottom w:val="none" w:sz="0" w:space="0" w:color="auto"/>
            <w:right w:val="none" w:sz="0" w:space="0" w:color="auto"/>
          </w:divBdr>
        </w:div>
        <w:div w:id="572547818">
          <w:marLeft w:val="0"/>
          <w:marRight w:val="0"/>
          <w:marTop w:val="0"/>
          <w:marBottom w:val="0"/>
          <w:divBdr>
            <w:top w:val="none" w:sz="0" w:space="0" w:color="auto"/>
            <w:left w:val="none" w:sz="0" w:space="0" w:color="auto"/>
            <w:bottom w:val="none" w:sz="0" w:space="0" w:color="auto"/>
            <w:right w:val="none" w:sz="0" w:space="0" w:color="auto"/>
          </w:divBdr>
        </w:div>
        <w:div w:id="1405836940">
          <w:marLeft w:val="0"/>
          <w:marRight w:val="0"/>
          <w:marTop w:val="0"/>
          <w:marBottom w:val="0"/>
          <w:divBdr>
            <w:top w:val="none" w:sz="0" w:space="0" w:color="auto"/>
            <w:left w:val="none" w:sz="0" w:space="0" w:color="auto"/>
            <w:bottom w:val="none" w:sz="0" w:space="0" w:color="auto"/>
            <w:right w:val="none" w:sz="0" w:space="0" w:color="auto"/>
          </w:divBdr>
        </w:div>
        <w:div w:id="1371884117">
          <w:marLeft w:val="0"/>
          <w:marRight w:val="0"/>
          <w:marTop w:val="0"/>
          <w:marBottom w:val="0"/>
          <w:divBdr>
            <w:top w:val="none" w:sz="0" w:space="0" w:color="auto"/>
            <w:left w:val="none" w:sz="0" w:space="0" w:color="auto"/>
            <w:bottom w:val="none" w:sz="0" w:space="0" w:color="auto"/>
            <w:right w:val="none" w:sz="0" w:space="0" w:color="auto"/>
          </w:divBdr>
        </w:div>
        <w:div w:id="786199247">
          <w:marLeft w:val="0"/>
          <w:marRight w:val="0"/>
          <w:marTop w:val="0"/>
          <w:marBottom w:val="0"/>
          <w:divBdr>
            <w:top w:val="none" w:sz="0" w:space="0" w:color="auto"/>
            <w:left w:val="none" w:sz="0" w:space="0" w:color="auto"/>
            <w:bottom w:val="none" w:sz="0" w:space="0" w:color="auto"/>
            <w:right w:val="none" w:sz="0" w:space="0" w:color="auto"/>
          </w:divBdr>
        </w:div>
        <w:div w:id="462424535">
          <w:marLeft w:val="0"/>
          <w:marRight w:val="0"/>
          <w:marTop w:val="0"/>
          <w:marBottom w:val="0"/>
          <w:divBdr>
            <w:top w:val="none" w:sz="0" w:space="0" w:color="auto"/>
            <w:left w:val="none" w:sz="0" w:space="0" w:color="auto"/>
            <w:bottom w:val="none" w:sz="0" w:space="0" w:color="auto"/>
            <w:right w:val="none" w:sz="0" w:space="0" w:color="auto"/>
          </w:divBdr>
        </w:div>
        <w:div w:id="74212776">
          <w:marLeft w:val="0"/>
          <w:marRight w:val="0"/>
          <w:marTop w:val="0"/>
          <w:marBottom w:val="0"/>
          <w:divBdr>
            <w:top w:val="none" w:sz="0" w:space="0" w:color="auto"/>
            <w:left w:val="none" w:sz="0" w:space="0" w:color="auto"/>
            <w:bottom w:val="none" w:sz="0" w:space="0" w:color="auto"/>
            <w:right w:val="none" w:sz="0" w:space="0" w:color="auto"/>
          </w:divBdr>
        </w:div>
        <w:div w:id="331103242">
          <w:marLeft w:val="0"/>
          <w:marRight w:val="0"/>
          <w:marTop w:val="0"/>
          <w:marBottom w:val="0"/>
          <w:divBdr>
            <w:top w:val="none" w:sz="0" w:space="0" w:color="auto"/>
            <w:left w:val="none" w:sz="0" w:space="0" w:color="auto"/>
            <w:bottom w:val="none" w:sz="0" w:space="0" w:color="auto"/>
            <w:right w:val="none" w:sz="0" w:space="0" w:color="auto"/>
          </w:divBdr>
        </w:div>
        <w:div w:id="1983847365">
          <w:marLeft w:val="0"/>
          <w:marRight w:val="0"/>
          <w:marTop w:val="0"/>
          <w:marBottom w:val="0"/>
          <w:divBdr>
            <w:top w:val="none" w:sz="0" w:space="0" w:color="auto"/>
            <w:left w:val="none" w:sz="0" w:space="0" w:color="auto"/>
            <w:bottom w:val="none" w:sz="0" w:space="0" w:color="auto"/>
            <w:right w:val="none" w:sz="0" w:space="0" w:color="auto"/>
          </w:divBdr>
        </w:div>
        <w:div w:id="1634828241">
          <w:marLeft w:val="0"/>
          <w:marRight w:val="0"/>
          <w:marTop w:val="0"/>
          <w:marBottom w:val="0"/>
          <w:divBdr>
            <w:top w:val="none" w:sz="0" w:space="0" w:color="auto"/>
            <w:left w:val="none" w:sz="0" w:space="0" w:color="auto"/>
            <w:bottom w:val="none" w:sz="0" w:space="0" w:color="auto"/>
            <w:right w:val="none" w:sz="0" w:space="0" w:color="auto"/>
          </w:divBdr>
        </w:div>
        <w:div w:id="878205490">
          <w:marLeft w:val="0"/>
          <w:marRight w:val="0"/>
          <w:marTop w:val="0"/>
          <w:marBottom w:val="0"/>
          <w:divBdr>
            <w:top w:val="none" w:sz="0" w:space="0" w:color="auto"/>
            <w:left w:val="none" w:sz="0" w:space="0" w:color="auto"/>
            <w:bottom w:val="none" w:sz="0" w:space="0" w:color="auto"/>
            <w:right w:val="none" w:sz="0" w:space="0" w:color="auto"/>
          </w:divBdr>
        </w:div>
        <w:div w:id="1682856740">
          <w:marLeft w:val="0"/>
          <w:marRight w:val="0"/>
          <w:marTop w:val="0"/>
          <w:marBottom w:val="0"/>
          <w:divBdr>
            <w:top w:val="none" w:sz="0" w:space="0" w:color="auto"/>
            <w:left w:val="none" w:sz="0" w:space="0" w:color="auto"/>
            <w:bottom w:val="none" w:sz="0" w:space="0" w:color="auto"/>
            <w:right w:val="none" w:sz="0" w:space="0" w:color="auto"/>
          </w:divBdr>
        </w:div>
        <w:div w:id="241986942">
          <w:marLeft w:val="0"/>
          <w:marRight w:val="0"/>
          <w:marTop w:val="0"/>
          <w:marBottom w:val="0"/>
          <w:divBdr>
            <w:top w:val="none" w:sz="0" w:space="0" w:color="auto"/>
            <w:left w:val="none" w:sz="0" w:space="0" w:color="auto"/>
            <w:bottom w:val="none" w:sz="0" w:space="0" w:color="auto"/>
            <w:right w:val="none" w:sz="0" w:space="0" w:color="auto"/>
          </w:divBdr>
        </w:div>
        <w:div w:id="558439430">
          <w:marLeft w:val="0"/>
          <w:marRight w:val="0"/>
          <w:marTop w:val="0"/>
          <w:marBottom w:val="0"/>
          <w:divBdr>
            <w:top w:val="none" w:sz="0" w:space="0" w:color="auto"/>
            <w:left w:val="none" w:sz="0" w:space="0" w:color="auto"/>
            <w:bottom w:val="none" w:sz="0" w:space="0" w:color="auto"/>
            <w:right w:val="none" w:sz="0" w:space="0" w:color="auto"/>
          </w:divBdr>
        </w:div>
        <w:div w:id="303855830">
          <w:marLeft w:val="0"/>
          <w:marRight w:val="0"/>
          <w:marTop w:val="0"/>
          <w:marBottom w:val="0"/>
          <w:divBdr>
            <w:top w:val="none" w:sz="0" w:space="0" w:color="auto"/>
            <w:left w:val="none" w:sz="0" w:space="0" w:color="auto"/>
            <w:bottom w:val="none" w:sz="0" w:space="0" w:color="auto"/>
            <w:right w:val="none" w:sz="0" w:space="0" w:color="auto"/>
          </w:divBdr>
        </w:div>
        <w:div w:id="1676032630">
          <w:marLeft w:val="0"/>
          <w:marRight w:val="0"/>
          <w:marTop w:val="0"/>
          <w:marBottom w:val="0"/>
          <w:divBdr>
            <w:top w:val="none" w:sz="0" w:space="0" w:color="auto"/>
            <w:left w:val="none" w:sz="0" w:space="0" w:color="auto"/>
            <w:bottom w:val="none" w:sz="0" w:space="0" w:color="auto"/>
            <w:right w:val="none" w:sz="0" w:space="0" w:color="auto"/>
          </w:divBdr>
        </w:div>
        <w:div w:id="1663775777">
          <w:marLeft w:val="0"/>
          <w:marRight w:val="0"/>
          <w:marTop w:val="0"/>
          <w:marBottom w:val="0"/>
          <w:divBdr>
            <w:top w:val="none" w:sz="0" w:space="0" w:color="auto"/>
            <w:left w:val="none" w:sz="0" w:space="0" w:color="auto"/>
            <w:bottom w:val="none" w:sz="0" w:space="0" w:color="auto"/>
            <w:right w:val="none" w:sz="0" w:space="0" w:color="auto"/>
          </w:divBdr>
        </w:div>
        <w:div w:id="1645770382">
          <w:marLeft w:val="0"/>
          <w:marRight w:val="0"/>
          <w:marTop w:val="0"/>
          <w:marBottom w:val="0"/>
          <w:divBdr>
            <w:top w:val="none" w:sz="0" w:space="0" w:color="auto"/>
            <w:left w:val="none" w:sz="0" w:space="0" w:color="auto"/>
            <w:bottom w:val="none" w:sz="0" w:space="0" w:color="auto"/>
            <w:right w:val="none" w:sz="0" w:space="0" w:color="auto"/>
          </w:divBdr>
        </w:div>
        <w:div w:id="1606233587">
          <w:marLeft w:val="0"/>
          <w:marRight w:val="0"/>
          <w:marTop w:val="0"/>
          <w:marBottom w:val="0"/>
          <w:divBdr>
            <w:top w:val="none" w:sz="0" w:space="0" w:color="auto"/>
            <w:left w:val="none" w:sz="0" w:space="0" w:color="auto"/>
            <w:bottom w:val="none" w:sz="0" w:space="0" w:color="auto"/>
            <w:right w:val="none" w:sz="0" w:space="0" w:color="auto"/>
          </w:divBdr>
        </w:div>
        <w:div w:id="1330670616">
          <w:marLeft w:val="0"/>
          <w:marRight w:val="0"/>
          <w:marTop w:val="0"/>
          <w:marBottom w:val="0"/>
          <w:divBdr>
            <w:top w:val="none" w:sz="0" w:space="0" w:color="auto"/>
            <w:left w:val="none" w:sz="0" w:space="0" w:color="auto"/>
            <w:bottom w:val="none" w:sz="0" w:space="0" w:color="auto"/>
            <w:right w:val="none" w:sz="0" w:space="0" w:color="auto"/>
          </w:divBdr>
        </w:div>
        <w:div w:id="36593263">
          <w:marLeft w:val="0"/>
          <w:marRight w:val="0"/>
          <w:marTop w:val="0"/>
          <w:marBottom w:val="0"/>
          <w:divBdr>
            <w:top w:val="none" w:sz="0" w:space="0" w:color="auto"/>
            <w:left w:val="none" w:sz="0" w:space="0" w:color="auto"/>
            <w:bottom w:val="none" w:sz="0" w:space="0" w:color="auto"/>
            <w:right w:val="none" w:sz="0" w:space="0" w:color="auto"/>
          </w:divBdr>
        </w:div>
        <w:div w:id="2131851555">
          <w:marLeft w:val="0"/>
          <w:marRight w:val="0"/>
          <w:marTop w:val="0"/>
          <w:marBottom w:val="0"/>
          <w:divBdr>
            <w:top w:val="none" w:sz="0" w:space="0" w:color="auto"/>
            <w:left w:val="none" w:sz="0" w:space="0" w:color="auto"/>
            <w:bottom w:val="none" w:sz="0" w:space="0" w:color="auto"/>
            <w:right w:val="none" w:sz="0" w:space="0" w:color="auto"/>
          </w:divBdr>
        </w:div>
        <w:div w:id="1409226344">
          <w:marLeft w:val="0"/>
          <w:marRight w:val="0"/>
          <w:marTop w:val="0"/>
          <w:marBottom w:val="0"/>
          <w:divBdr>
            <w:top w:val="none" w:sz="0" w:space="0" w:color="auto"/>
            <w:left w:val="none" w:sz="0" w:space="0" w:color="auto"/>
            <w:bottom w:val="none" w:sz="0" w:space="0" w:color="auto"/>
            <w:right w:val="none" w:sz="0" w:space="0" w:color="auto"/>
          </w:divBdr>
        </w:div>
        <w:div w:id="894043186">
          <w:marLeft w:val="0"/>
          <w:marRight w:val="0"/>
          <w:marTop w:val="0"/>
          <w:marBottom w:val="0"/>
          <w:divBdr>
            <w:top w:val="none" w:sz="0" w:space="0" w:color="auto"/>
            <w:left w:val="none" w:sz="0" w:space="0" w:color="auto"/>
            <w:bottom w:val="none" w:sz="0" w:space="0" w:color="auto"/>
            <w:right w:val="none" w:sz="0" w:space="0" w:color="auto"/>
          </w:divBdr>
        </w:div>
        <w:div w:id="151532705">
          <w:marLeft w:val="0"/>
          <w:marRight w:val="0"/>
          <w:marTop w:val="0"/>
          <w:marBottom w:val="0"/>
          <w:divBdr>
            <w:top w:val="none" w:sz="0" w:space="0" w:color="auto"/>
            <w:left w:val="none" w:sz="0" w:space="0" w:color="auto"/>
            <w:bottom w:val="none" w:sz="0" w:space="0" w:color="auto"/>
            <w:right w:val="none" w:sz="0" w:space="0" w:color="auto"/>
          </w:divBdr>
        </w:div>
        <w:div w:id="216356484">
          <w:marLeft w:val="0"/>
          <w:marRight w:val="0"/>
          <w:marTop w:val="0"/>
          <w:marBottom w:val="0"/>
          <w:divBdr>
            <w:top w:val="none" w:sz="0" w:space="0" w:color="auto"/>
            <w:left w:val="none" w:sz="0" w:space="0" w:color="auto"/>
            <w:bottom w:val="none" w:sz="0" w:space="0" w:color="auto"/>
            <w:right w:val="none" w:sz="0" w:space="0" w:color="auto"/>
          </w:divBdr>
        </w:div>
        <w:div w:id="406540216">
          <w:marLeft w:val="0"/>
          <w:marRight w:val="0"/>
          <w:marTop w:val="0"/>
          <w:marBottom w:val="0"/>
          <w:divBdr>
            <w:top w:val="none" w:sz="0" w:space="0" w:color="auto"/>
            <w:left w:val="none" w:sz="0" w:space="0" w:color="auto"/>
            <w:bottom w:val="none" w:sz="0" w:space="0" w:color="auto"/>
            <w:right w:val="none" w:sz="0" w:space="0" w:color="auto"/>
          </w:divBdr>
        </w:div>
        <w:div w:id="1560048856">
          <w:marLeft w:val="0"/>
          <w:marRight w:val="0"/>
          <w:marTop w:val="0"/>
          <w:marBottom w:val="0"/>
          <w:divBdr>
            <w:top w:val="none" w:sz="0" w:space="0" w:color="auto"/>
            <w:left w:val="none" w:sz="0" w:space="0" w:color="auto"/>
            <w:bottom w:val="none" w:sz="0" w:space="0" w:color="auto"/>
            <w:right w:val="none" w:sz="0" w:space="0" w:color="auto"/>
          </w:divBdr>
        </w:div>
        <w:div w:id="854617232">
          <w:marLeft w:val="0"/>
          <w:marRight w:val="0"/>
          <w:marTop w:val="0"/>
          <w:marBottom w:val="0"/>
          <w:divBdr>
            <w:top w:val="none" w:sz="0" w:space="0" w:color="auto"/>
            <w:left w:val="none" w:sz="0" w:space="0" w:color="auto"/>
            <w:bottom w:val="none" w:sz="0" w:space="0" w:color="auto"/>
            <w:right w:val="none" w:sz="0" w:space="0" w:color="auto"/>
          </w:divBdr>
        </w:div>
        <w:div w:id="92282948">
          <w:marLeft w:val="0"/>
          <w:marRight w:val="0"/>
          <w:marTop w:val="0"/>
          <w:marBottom w:val="0"/>
          <w:divBdr>
            <w:top w:val="none" w:sz="0" w:space="0" w:color="auto"/>
            <w:left w:val="none" w:sz="0" w:space="0" w:color="auto"/>
            <w:bottom w:val="none" w:sz="0" w:space="0" w:color="auto"/>
            <w:right w:val="none" w:sz="0" w:space="0" w:color="auto"/>
          </w:divBdr>
        </w:div>
        <w:div w:id="1387337191">
          <w:marLeft w:val="0"/>
          <w:marRight w:val="0"/>
          <w:marTop w:val="0"/>
          <w:marBottom w:val="0"/>
          <w:divBdr>
            <w:top w:val="none" w:sz="0" w:space="0" w:color="auto"/>
            <w:left w:val="none" w:sz="0" w:space="0" w:color="auto"/>
            <w:bottom w:val="none" w:sz="0" w:space="0" w:color="auto"/>
            <w:right w:val="none" w:sz="0" w:space="0" w:color="auto"/>
          </w:divBdr>
        </w:div>
      </w:divsChild>
    </w:div>
    <w:div w:id="1882785301">
      <w:bodyDiv w:val="1"/>
      <w:marLeft w:val="0"/>
      <w:marRight w:val="0"/>
      <w:marTop w:val="0"/>
      <w:marBottom w:val="0"/>
      <w:divBdr>
        <w:top w:val="none" w:sz="0" w:space="0" w:color="auto"/>
        <w:left w:val="none" w:sz="0" w:space="0" w:color="auto"/>
        <w:bottom w:val="none" w:sz="0" w:space="0" w:color="auto"/>
        <w:right w:val="none" w:sz="0" w:space="0" w:color="auto"/>
      </w:divBdr>
      <w:divsChild>
        <w:div w:id="1046679469">
          <w:marLeft w:val="0"/>
          <w:marRight w:val="0"/>
          <w:marTop w:val="30"/>
          <w:marBottom w:val="30"/>
          <w:divBdr>
            <w:top w:val="none" w:sz="0" w:space="0" w:color="auto"/>
            <w:left w:val="none" w:sz="0" w:space="0" w:color="auto"/>
            <w:bottom w:val="none" w:sz="0" w:space="0" w:color="auto"/>
            <w:right w:val="none" w:sz="0" w:space="0" w:color="auto"/>
          </w:divBdr>
          <w:divsChild>
            <w:div w:id="1749184821">
              <w:marLeft w:val="0"/>
              <w:marRight w:val="0"/>
              <w:marTop w:val="0"/>
              <w:marBottom w:val="0"/>
              <w:divBdr>
                <w:top w:val="none" w:sz="0" w:space="0" w:color="auto"/>
                <w:left w:val="none" w:sz="0" w:space="0" w:color="auto"/>
                <w:bottom w:val="none" w:sz="0" w:space="0" w:color="auto"/>
                <w:right w:val="none" w:sz="0" w:space="0" w:color="auto"/>
              </w:divBdr>
              <w:divsChild>
                <w:div w:id="1704091727">
                  <w:marLeft w:val="0"/>
                  <w:marRight w:val="0"/>
                  <w:marTop w:val="0"/>
                  <w:marBottom w:val="0"/>
                  <w:divBdr>
                    <w:top w:val="none" w:sz="0" w:space="0" w:color="auto"/>
                    <w:left w:val="none" w:sz="0" w:space="0" w:color="auto"/>
                    <w:bottom w:val="none" w:sz="0" w:space="0" w:color="auto"/>
                    <w:right w:val="none" w:sz="0" w:space="0" w:color="auto"/>
                  </w:divBdr>
                </w:div>
              </w:divsChild>
            </w:div>
            <w:div w:id="1512256041">
              <w:marLeft w:val="0"/>
              <w:marRight w:val="0"/>
              <w:marTop w:val="0"/>
              <w:marBottom w:val="0"/>
              <w:divBdr>
                <w:top w:val="none" w:sz="0" w:space="0" w:color="auto"/>
                <w:left w:val="none" w:sz="0" w:space="0" w:color="auto"/>
                <w:bottom w:val="none" w:sz="0" w:space="0" w:color="auto"/>
                <w:right w:val="none" w:sz="0" w:space="0" w:color="auto"/>
              </w:divBdr>
              <w:divsChild>
                <w:div w:id="363486046">
                  <w:marLeft w:val="0"/>
                  <w:marRight w:val="0"/>
                  <w:marTop w:val="0"/>
                  <w:marBottom w:val="0"/>
                  <w:divBdr>
                    <w:top w:val="none" w:sz="0" w:space="0" w:color="auto"/>
                    <w:left w:val="none" w:sz="0" w:space="0" w:color="auto"/>
                    <w:bottom w:val="none" w:sz="0" w:space="0" w:color="auto"/>
                    <w:right w:val="none" w:sz="0" w:space="0" w:color="auto"/>
                  </w:divBdr>
                </w:div>
              </w:divsChild>
            </w:div>
            <w:div w:id="2025210064">
              <w:marLeft w:val="0"/>
              <w:marRight w:val="0"/>
              <w:marTop w:val="0"/>
              <w:marBottom w:val="0"/>
              <w:divBdr>
                <w:top w:val="none" w:sz="0" w:space="0" w:color="auto"/>
                <w:left w:val="none" w:sz="0" w:space="0" w:color="auto"/>
                <w:bottom w:val="none" w:sz="0" w:space="0" w:color="auto"/>
                <w:right w:val="none" w:sz="0" w:space="0" w:color="auto"/>
              </w:divBdr>
              <w:divsChild>
                <w:div w:id="1714042490">
                  <w:marLeft w:val="0"/>
                  <w:marRight w:val="0"/>
                  <w:marTop w:val="0"/>
                  <w:marBottom w:val="0"/>
                  <w:divBdr>
                    <w:top w:val="none" w:sz="0" w:space="0" w:color="auto"/>
                    <w:left w:val="none" w:sz="0" w:space="0" w:color="auto"/>
                    <w:bottom w:val="none" w:sz="0" w:space="0" w:color="auto"/>
                    <w:right w:val="none" w:sz="0" w:space="0" w:color="auto"/>
                  </w:divBdr>
                </w:div>
              </w:divsChild>
            </w:div>
            <w:div w:id="1558323703">
              <w:marLeft w:val="0"/>
              <w:marRight w:val="0"/>
              <w:marTop w:val="0"/>
              <w:marBottom w:val="0"/>
              <w:divBdr>
                <w:top w:val="none" w:sz="0" w:space="0" w:color="auto"/>
                <w:left w:val="none" w:sz="0" w:space="0" w:color="auto"/>
                <w:bottom w:val="none" w:sz="0" w:space="0" w:color="auto"/>
                <w:right w:val="none" w:sz="0" w:space="0" w:color="auto"/>
              </w:divBdr>
              <w:divsChild>
                <w:div w:id="140656203">
                  <w:marLeft w:val="0"/>
                  <w:marRight w:val="0"/>
                  <w:marTop w:val="0"/>
                  <w:marBottom w:val="0"/>
                  <w:divBdr>
                    <w:top w:val="none" w:sz="0" w:space="0" w:color="auto"/>
                    <w:left w:val="none" w:sz="0" w:space="0" w:color="auto"/>
                    <w:bottom w:val="none" w:sz="0" w:space="0" w:color="auto"/>
                    <w:right w:val="none" w:sz="0" w:space="0" w:color="auto"/>
                  </w:divBdr>
                </w:div>
              </w:divsChild>
            </w:div>
            <w:div w:id="868302265">
              <w:marLeft w:val="0"/>
              <w:marRight w:val="0"/>
              <w:marTop w:val="0"/>
              <w:marBottom w:val="0"/>
              <w:divBdr>
                <w:top w:val="none" w:sz="0" w:space="0" w:color="auto"/>
                <w:left w:val="none" w:sz="0" w:space="0" w:color="auto"/>
                <w:bottom w:val="none" w:sz="0" w:space="0" w:color="auto"/>
                <w:right w:val="none" w:sz="0" w:space="0" w:color="auto"/>
              </w:divBdr>
              <w:divsChild>
                <w:div w:id="586503939">
                  <w:marLeft w:val="0"/>
                  <w:marRight w:val="0"/>
                  <w:marTop w:val="0"/>
                  <w:marBottom w:val="0"/>
                  <w:divBdr>
                    <w:top w:val="none" w:sz="0" w:space="0" w:color="auto"/>
                    <w:left w:val="none" w:sz="0" w:space="0" w:color="auto"/>
                    <w:bottom w:val="none" w:sz="0" w:space="0" w:color="auto"/>
                    <w:right w:val="none" w:sz="0" w:space="0" w:color="auto"/>
                  </w:divBdr>
                </w:div>
              </w:divsChild>
            </w:div>
            <w:div w:id="1465269190">
              <w:marLeft w:val="0"/>
              <w:marRight w:val="0"/>
              <w:marTop w:val="0"/>
              <w:marBottom w:val="0"/>
              <w:divBdr>
                <w:top w:val="none" w:sz="0" w:space="0" w:color="auto"/>
                <w:left w:val="none" w:sz="0" w:space="0" w:color="auto"/>
                <w:bottom w:val="none" w:sz="0" w:space="0" w:color="auto"/>
                <w:right w:val="none" w:sz="0" w:space="0" w:color="auto"/>
              </w:divBdr>
              <w:divsChild>
                <w:div w:id="2065326840">
                  <w:marLeft w:val="0"/>
                  <w:marRight w:val="0"/>
                  <w:marTop w:val="0"/>
                  <w:marBottom w:val="0"/>
                  <w:divBdr>
                    <w:top w:val="none" w:sz="0" w:space="0" w:color="auto"/>
                    <w:left w:val="none" w:sz="0" w:space="0" w:color="auto"/>
                    <w:bottom w:val="none" w:sz="0" w:space="0" w:color="auto"/>
                    <w:right w:val="none" w:sz="0" w:space="0" w:color="auto"/>
                  </w:divBdr>
                </w:div>
              </w:divsChild>
            </w:div>
            <w:div w:id="821966247">
              <w:marLeft w:val="0"/>
              <w:marRight w:val="0"/>
              <w:marTop w:val="0"/>
              <w:marBottom w:val="0"/>
              <w:divBdr>
                <w:top w:val="none" w:sz="0" w:space="0" w:color="auto"/>
                <w:left w:val="none" w:sz="0" w:space="0" w:color="auto"/>
                <w:bottom w:val="none" w:sz="0" w:space="0" w:color="auto"/>
                <w:right w:val="none" w:sz="0" w:space="0" w:color="auto"/>
              </w:divBdr>
              <w:divsChild>
                <w:div w:id="1412508977">
                  <w:marLeft w:val="0"/>
                  <w:marRight w:val="0"/>
                  <w:marTop w:val="0"/>
                  <w:marBottom w:val="0"/>
                  <w:divBdr>
                    <w:top w:val="none" w:sz="0" w:space="0" w:color="auto"/>
                    <w:left w:val="none" w:sz="0" w:space="0" w:color="auto"/>
                    <w:bottom w:val="none" w:sz="0" w:space="0" w:color="auto"/>
                    <w:right w:val="none" w:sz="0" w:space="0" w:color="auto"/>
                  </w:divBdr>
                </w:div>
                <w:div w:id="1314723734">
                  <w:marLeft w:val="0"/>
                  <w:marRight w:val="0"/>
                  <w:marTop w:val="0"/>
                  <w:marBottom w:val="0"/>
                  <w:divBdr>
                    <w:top w:val="none" w:sz="0" w:space="0" w:color="auto"/>
                    <w:left w:val="none" w:sz="0" w:space="0" w:color="auto"/>
                    <w:bottom w:val="none" w:sz="0" w:space="0" w:color="auto"/>
                    <w:right w:val="none" w:sz="0" w:space="0" w:color="auto"/>
                  </w:divBdr>
                </w:div>
                <w:div w:id="1952588849">
                  <w:marLeft w:val="0"/>
                  <w:marRight w:val="0"/>
                  <w:marTop w:val="0"/>
                  <w:marBottom w:val="0"/>
                  <w:divBdr>
                    <w:top w:val="none" w:sz="0" w:space="0" w:color="auto"/>
                    <w:left w:val="none" w:sz="0" w:space="0" w:color="auto"/>
                    <w:bottom w:val="none" w:sz="0" w:space="0" w:color="auto"/>
                    <w:right w:val="none" w:sz="0" w:space="0" w:color="auto"/>
                  </w:divBdr>
                </w:div>
                <w:div w:id="1774934289">
                  <w:marLeft w:val="0"/>
                  <w:marRight w:val="0"/>
                  <w:marTop w:val="0"/>
                  <w:marBottom w:val="0"/>
                  <w:divBdr>
                    <w:top w:val="none" w:sz="0" w:space="0" w:color="auto"/>
                    <w:left w:val="none" w:sz="0" w:space="0" w:color="auto"/>
                    <w:bottom w:val="none" w:sz="0" w:space="0" w:color="auto"/>
                    <w:right w:val="none" w:sz="0" w:space="0" w:color="auto"/>
                  </w:divBdr>
                </w:div>
                <w:div w:id="290407368">
                  <w:marLeft w:val="0"/>
                  <w:marRight w:val="0"/>
                  <w:marTop w:val="0"/>
                  <w:marBottom w:val="0"/>
                  <w:divBdr>
                    <w:top w:val="none" w:sz="0" w:space="0" w:color="auto"/>
                    <w:left w:val="none" w:sz="0" w:space="0" w:color="auto"/>
                    <w:bottom w:val="none" w:sz="0" w:space="0" w:color="auto"/>
                    <w:right w:val="none" w:sz="0" w:space="0" w:color="auto"/>
                  </w:divBdr>
                </w:div>
                <w:div w:id="1848442921">
                  <w:marLeft w:val="0"/>
                  <w:marRight w:val="0"/>
                  <w:marTop w:val="0"/>
                  <w:marBottom w:val="0"/>
                  <w:divBdr>
                    <w:top w:val="none" w:sz="0" w:space="0" w:color="auto"/>
                    <w:left w:val="none" w:sz="0" w:space="0" w:color="auto"/>
                    <w:bottom w:val="none" w:sz="0" w:space="0" w:color="auto"/>
                    <w:right w:val="none" w:sz="0" w:space="0" w:color="auto"/>
                  </w:divBdr>
                </w:div>
              </w:divsChild>
            </w:div>
            <w:div w:id="119226974">
              <w:marLeft w:val="0"/>
              <w:marRight w:val="0"/>
              <w:marTop w:val="0"/>
              <w:marBottom w:val="0"/>
              <w:divBdr>
                <w:top w:val="none" w:sz="0" w:space="0" w:color="auto"/>
                <w:left w:val="none" w:sz="0" w:space="0" w:color="auto"/>
                <w:bottom w:val="none" w:sz="0" w:space="0" w:color="auto"/>
                <w:right w:val="none" w:sz="0" w:space="0" w:color="auto"/>
              </w:divBdr>
              <w:divsChild>
                <w:div w:id="865798820">
                  <w:marLeft w:val="0"/>
                  <w:marRight w:val="0"/>
                  <w:marTop w:val="0"/>
                  <w:marBottom w:val="0"/>
                  <w:divBdr>
                    <w:top w:val="none" w:sz="0" w:space="0" w:color="auto"/>
                    <w:left w:val="none" w:sz="0" w:space="0" w:color="auto"/>
                    <w:bottom w:val="none" w:sz="0" w:space="0" w:color="auto"/>
                    <w:right w:val="none" w:sz="0" w:space="0" w:color="auto"/>
                  </w:divBdr>
                </w:div>
                <w:div w:id="1071662133">
                  <w:marLeft w:val="0"/>
                  <w:marRight w:val="0"/>
                  <w:marTop w:val="0"/>
                  <w:marBottom w:val="0"/>
                  <w:divBdr>
                    <w:top w:val="none" w:sz="0" w:space="0" w:color="auto"/>
                    <w:left w:val="none" w:sz="0" w:space="0" w:color="auto"/>
                    <w:bottom w:val="none" w:sz="0" w:space="0" w:color="auto"/>
                    <w:right w:val="none" w:sz="0" w:space="0" w:color="auto"/>
                  </w:divBdr>
                </w:div>
                <w:div w:id="284042299">
                  <w:marLeft w:val="0"/>
                  <w:marRight w:val="0"/>
                  <w:marTop w:val="0"/>
                  <w:marBottom w:val="0"/>
                  <w:divBdr>
                    <w:top w:val="none" w:sz="0" w:space="0" w:color="auto"/>
                    <w:left w:val="none" w:sz="0" w:space="0" w:color="auto"/>
                    <w:bottom w:val="none" w:sz="0" w:space="0" w:color="auto"/>
                    <w:right w:val="none" w:sz="0" w:space="0" w:color="auto"/>
                  </w:divBdr>
                </w:div>
                <w:div w:id="433787580">
                  <w:marLeft w:val="0"/>
                  <w:marRight w:val="0"/>
                  <w:marTop w:val="0"/>
                  <w:marBottom w:val="0"/>
                  <w:divBdr>
                    <w:top w:val="none" w:sz="0" w:space="0" w:color="auto"/>
                    <w:left w:val="none" w:sz="0" w:space="0" w:color="auto"/>
                    <w:bottom w:val="none" w:sz="0" w:space="0" w:color="auto"/>
                    <w:right w:val="none" w:sz="0" w:space="0" w:color="auto"/>
                  </w:divBdr>
                </w:div>
                <w:div w:id="1390836621">
                  <w:marLeft w:val="0"/>
                  <w:marRight w:val="0"/>
                  <w:marTop w:val="0"/>
                  <w:marBottom w:val="0"/>
                  <w:divBdr>
                    <w:top w:val="none" w:sz="0" w:space="0" w:color="auto"/>
                    <w:left w:val="none" w:sz="0" w:space="0" w:color="auto"/>
                    <w:bottom w:val="none" w:sz="0" w:space="0" w:color="auto"/>
                    <w:right w:val="none" w:sz="0" w:space="0" w:color="auto"/>
                  </w:divBdr>
                </w:div>
                <w:div w:id="1918467682">
                  <w:marLeft w:val="0"/>
                  <w:marRight w:val="0"/>
                  <w:marTop w:val="0"/>
                  <w:marBottom w:val="0"/>
                  <w:divBdr>
                    <w:top w:val="none" w:sz="0" w:space="0" w:color="auto"/>
                    <w:left w:val="none" w:sz="0" w:space="0" w:color="auto"/>
                    <w:bottom w:val="none" w:sz="0" w:space="0" w:color="auto"/>
                    <w:right w:val="none" w:sz="0" w:space="0" w:color="auto"/>
                  </w:divBdr>
                </w:div>
                <w:div w:id="1890602248">
                  <w:marLeft w:val="0"/>
                  <w:marRight w:val="0"/>
                  <w:marTop w:val="0"/>
                  <w:marBottom w:val="0"/>
                  <w:divBdr>
                    <w:top w:val="none" w:sz="0" w:space="0" w:color="auto"/>
                    <w:left w:val="none" w:sz="0" w:space="0" w:color="auto"/>
                    <w:bottom w:val="none" w:sz="0" w:space="0" w:color="auto"/>
                    <w:right w:val="none" w:sz="0" w:space="0" w:color="auto"/>
                  </w:divBdr>
                </w:div>
                <w:div w:id="215555771">
                  <w:marLeft w:val="0"/>
                  <w:marRight w:val="0"/>
                  <w:marTop w:val="0"/>
                  <w:marBottom w:val="0"/>
                  <w:divBdr>
                    <w:top w:val="none" w:sz="0" w:space="0" w:color="auto"/>
                    <w:left w:val="none" w:sz="0" w:space="0" w:color="auto"/>
                    <w:bottom w:val="none" w:sz="0" w:space="0" w:color="auto"/>
                    <w:right w:val="none" w:sz="0" w:space="0" w:color="auto"/>
                  </w:divBdr>
                </w:div>
                <w:div w:id="1264999399">
                  <w:marLeft w:val="0"/>
                  <w:marRight w:val="0"/>
                  <w:marTop w:val="0"/>
                  <w:marBottom w:val="0"/>
                  <w:divBdr>
                    <w:top w:val="none" w:sz="0" w:space="0" w:color="auto"/>
                    <w:left w:val="none" w:sz="0" w:space="0" w:color="auto"/>
                    <w:bottom w:val="none" w:sz="0" w:space="0" w:color="auto"/>
                    <w:right w:val="none" w:sz="0" w:space="0" w:color="auto"/>
                  </w:divBdr>
                </w:div>
                <w:div w:id="1381906069">
                  <w:marLeft w:val="0"/>
                  <w:marRight w:val="0"/>
                  <w:marTop w:val="0"/>
                  <w:marBottom w:val="0"/>
                  <w:divBdr>
                    <w:top w:val="none" w:sz="0" w:space="0" w:color="auto"/>
                    <w:left w:val="none" w:sz="0" w:space="0" w:color="auto"/>
                    <w:bottom w:val="none" w:sz="0" w:space="0" w:color="auto"/>
                    <w:right w:val="none" w:sz="0" w:space="0" w:color="auto"/>
                  </w:divBdr>
                </w:div>
              </w:divsChild>
            </w:div>
            <w:div w:id="695623653">
              <w:marLeft w:val="0"/>
              <w:marRight w:val="0"/>
              <w:marTop w:val="0"/>
              <w:marBottom w:val="0"/>
              <w:divBdr>
                <w:top w:val="none" w:sz="0" w:space="0" w:color="auto"/>
                <w:left w:val="none" w:sz="0" w:space="0" w:color="auto"/>
                <w:bottom w:val="none" w:sz="0" w:space="0" w:color="auto"/>
                <w:right w:val="none" w:sz="0" w:space="0" w:color="auto"/>
              </w:divBdr>
              <w:divsChild>
                <w:div w:id="1618756106">
                  <w:marLeft w:val="0"/>
                  <w:marRight w:val="0"/>
                  <w:marTop w:val="0"/>
                  <w:marBottom w:val="0"/>
                  <w:divBdr>
                    <w:top w:val="none" w:sz="0" w:space="0" w:color="auto"/>
                    <w:left w:val="none" w:sz="0" w:space="0" w:color="auto"/>
                    <w:bottom w:val="none" w:sz="0" w:space="0" w:color="auto"/>
                    <w:right w:val="none" w:sz="0" w:space="0" w:color="auto"/>
                  </w:divBdr>
                </w:div>
                <w:div w:id="446002428">
                  <w:marLeft w:val="0"/>
                  <w:marRight w:val="0"/>
                  <w:marTop w:val="0"/>
                  <w:marBottom w:val="0"/>
                  <w:divBdr>
                    <w:top w:val="none" w:sz="0" w:space="0" w:color="auto"/>
                    <w:left w:val="none" w:sz="0" w:space="0" w:color="auto"/>
                    <w:bottom w:val="none" w:sz="0" w:space="0" w:color="auto"/>
                    <w:right w:val="none" w:sz="0" w:space="0" w:color="auto"/>
                  </w:divBdr>
                </w:div>
                <w:div w:id="232619220">
                  <w:marLeft w:val="0"/>
                  <w:marRight w:val="0"/>
                  <w:marTop w:val="0"/>
                  <w:marBottom w:val="0"/>
                  <w:divBdr>
                    <w:top w:val="none" w:sz="0" w:space="0" w:color="auto"/>
                    <w:left w:val="none" w:sz="0" w:space="0" w:color="auto"/>
                    <w:bottom w:val="none" w:sz="0" w:space="0" w:color="auto"/>
                    <w:right w:val="none" w:sz="0" w:space="0" w:color="auto"/>
                  </w:divBdr>
                </w:div>
                <w:div w:id="1681085692">
                  <w:marLeft w:val="0"/>
                  <w:marRight w:val="0"/>
                  <w:marTop w:val="0"/>
                  <w:marBottom w:val="0"/>
                  <w:divBdr>
                    <w:top w:val="none" w:sz="0" w:space="0" w:color="auto"/>
                    <w:left w:val="none" w:sz="0" w:space="0" w:color="auto"/>
                    <w:bottom w:val="none" w:sz="0" w:space="0" w:color="auto"/>
                    <w:right w:val="none" w:sz="0" w:space="0" w:color="auto"/>
                  </w:divBdr>
                </w:div>
                <w:div w:id="1511531810">
                  <w:marLeft w:val="0"/>
                  <w:marRight w:val="0"/>
                  <w:marTop w:val="0"/>
                  <w:marBottom w:val="0"/>
                  <w:divBdr>
                    <w:top w:val="none" w:sz="0" w:space="0" w:color="auto"/>
                    <w:left w:val="none" w:sz="0" w:space="0" w:color="auto"/>
                    <w:bottom w:val="none" w:sz="0" w:space="0" w:color="auto"/>
                    <w:right w:val="none" w:sz="0" w:space="0" w:color="auto"/>
                  </w:divBdr>
                </w:div>
                <w:div w:id="779036581">
                  <w:marLeft w:val="0"/>
                  <w:marRight w:val="0"/>
                  <w:marTop w:val="0"/>
                  <w:marBottom w:val="0"/>
                  <w:divBdr>
                    <w:top w:val="none" w:sz="0" w:space="0" w:color="auto"/>
                    <w:left w:val="none" w:sz="0" w:space="0" w:color="auto"/>
                    <w:bottom w:val="none" w:sz="0" w:space="0" w:color="auto"/>
                    <w:right w:val="none" w:sz="0" w:space="0" w:color="auto"/>
                  </w:divBdr>
                </w:div>
                <w:div w:id="989752165">
                  <w:marLeft w:val="0"/>
                  <w:marRight w:val="0"/>
                  <w:marTop w:val="0"/>
                  <w:marBottom w:val="0"/>
                  <w:divBdr>
                    <w:top w:val="none" w:sz="0" w:space="0" w:color="auto"/>
                    <w:left w:val="none" w:sz="0" w:space="0" w:color="auto"/>
                    <w:bottom w:val="none" w:sz="0" w:space="0" w:color="auto"/>
                    <w:right w:val="none" w:sz="0" w:space="0" w:color="auto"/>
                  </w:divBdr>
                </w:div>
              </w:divsChild>
            </w:div>
            <w:div w:id="1576162672">
              <w:marLeft w:val="0"/>
              <w:marRight w:val="0"/>
              <w:marTop w:val="0"/>
              <w:marBottom w:val="0"/>
              <w:divBdr>
                <w:top w:val="none" w:sz="0" w:space="0" w:color="auto"/>
                <w:left w:val="none" w:sz="0" w:space="0" w:color="auto"/>
                <w:bottom w:val="none" w:sz="0" w:space="0" w:color="auto"/>
                <w:right w:val="none" w:sz="0" w:space="0" w:color="auto"/>
              </w:divBdr>
              <w:divsChild>
                <w:div w:id="1051538720">
                  <w:marLeft w:val="0"/>
                  <w:marRight w:val="0"/>
                  <w:marTop w:val="0"/>
                  <w:marBottom w:val="0"/>
                  <w:divBdr>
                    <w:top w:val="none" w:sz="0" w:space="0" w:color="auto"/>
                    <w:left w:val="none" w:sz="0" w:space="0" w:color="auto"/>
                    <w:bottom w:val="none" w:sz="0" w:space="0" w:color="auto"/>
                    <w:right w:val="none" w:sz="0" w:space="0" w:color="auto"/>
                  </w:divBdr>
                </w:div>
                <w:div w:id="1474639630">
                  <w:marLeft w:val="0"/>
                  <w:marRight w:val="0"/>
                  <w:marTop w:val="0"/>
                  <w:marBottom w:val="0"/>
                  <w:divBdr>
                    <w:top w:val="none" w:sz="0" w:space="0" w:color="auto"/>
                    <w:left w:val="none" w:sz="0" w:space="0" w:color="auto"/>
                    <w:bottom w:val="none" w:sz="0" w:space="0" w:color="auto"/>
                    <w:right w:val="none" w:sz="0" w:space="0" w:color="auto"/>
                  </w:divBdr>
                </w:div>
                <w:div w:id="2101444473">
                  <w:marLeft w:val="0"/>
                  <w:marRight w:val="0"/>
                  <w:marTop w:val="0"/>
                  <w:marBottom w:val="0"/>
                  <w:divBdr>
                    <w:top w:val="none" w:sz="0" w:space="0" w:color="auto"/>
                    <w:left w:val="none" w:sz="0" w:space="0" w:color="auto"/>
                    <w:bottom w:val="none" w:sz="0" w:space="0" w:color="auto"/>
                    <w:right w:val="none" w:sz="0" w:space="0" w:color="auto"/>
                  </w:divBdr>
                </w:div>
                <w:div w:id="961612098">
                  <w:marLeft w:val="0"/>
                  <w:marRight w:val="0"/>
                  <w:marTop w:val="0"/>
                  <w:marBottom w:val="0"/>
                  <w:divBdr>
                    <w:top w:val="none" w:sz="0" w:space="0" w:color="auto"/>
                    <w:left w:val="none" w:sz="0" w:space="0" w:color="auto"/>
                    <w:bottom w:val="none" w:sz="0" w:space="0" w:color="auto"/>
                    <w:right w:val="none" w:sz="0" w:space="0" w:color="auto"/>
                  </w:divBdr>
                </w:div>
                <w:div w:id="900870103">
                  <w:marLeft w:val="0"/>
                  <w:marRight w:val="0"/>
                  <w:marTop w:val="0"/>
                  <w:marBottom w:val="0"/>
                  <w:divBdr>
                    <w:top w:val="none" w:sz="0" w:space="0" w:color="auto"/>
                    <w:left w:val="none" w:sz="0" w:space="0" w:color="auto"/>
                    <w:bottom w:val="none" w:sz="0" w:space="0" w:color="auto"/>
                    <w:right w:val="none" w:sz="0" w:space="0" w:color="auto"/>
                  </w:divBdr>
                </w:div>
                <w:div w:id="145365383">
                  <w:marLeft w:val="0"/>
                  <w:marRight w:val="0"/>
                  <w:marTop w:val="0"/>
                  <w:marBottom w:val="0"/>
                  <w:divBdr>
                    <w:top w:val="none" w:sz="0" w:space="0" w:color="auto"/>
                    <w:left w:val="none" w:sz="0" w:space="0" w:color="auto"/>
                    <w:bottom w:val="none" w:sz="0" w:space="0" w:color="auto"/>
                    <w:right w:val="none" w:sz="0" w:space="0" w:color="auto"/>
                  </w:divBdr>
                </w:div>
                <w:div w:id="493760003">
                  <w:marLeft w:val="0"/>
                  <w:marRight w:val="0"/>
                  <w:marTop w:val="0"/>
                  <w:marBottom w:val="0"/>
                  <w:divBdr>
                    <w:top w:val="none" w:sz="0" w:space="0" w:color="auto"/>
                    <w:left w:val="none" w:sz="0" w:space="0" w:color="auto"/>
                    <w:bottom w:val="none" w:sz="0" w:space="0" w:color="auto"/>
                    <w:right w:val="none" w:sz="0" w:space="0" w:color="auto"/>
                  </w:divBdr>
                </w:div>
                <w:div w:id="1163542508">
                  <w:marLeft w:val="0"/>
                  <w:marRight w:val="0"/>
                  <w:marTop w:val="0"/>
                  <w:marBottom w:val="0"/>
                  <w:divBdr>
                    <w:top w:val="none" w:sz="0" w:space="0" w:color="auto"/>
                    <w:left w:val="none" w:sz="0" w:space="0" w:color="auto"/>
                    <w:bottom w:val="none" w:sz="0" w:space="0" w:color="auto"/>
                    <w:right w:val="none" w:sz="0" w:space="0" w:color="auto"/>
                  </w:divBdr>
                </w:div>
              </w:divsChild>
            </w:div>
            <w:div w:id="1357536916">
              <w:marLeft w:val="0"/>
              <w:marRight w:val="0"/>
              <w:marTop w:val="0"/>
              <w:marBottom w:val="0"/>
              <w:divBdr>
                <w:top w:val="none" w:sz="0" w:space="0" w:color="auto"/>
                <w:left w:val="none" w:sz="0" w:space="0" w:color="auto"/>
                <w:bottom w:val="none" w:sz="0" w:space="0" w:color="auto"/>
                <w:right w:val="none" w:sz="0" w:space="0" w:color="auto"/>
              </w:divBdr>
              <w:divsChild>
                <w:div w:id="37366392">
                  <w:marLeft w:val="0"/>
                  <w:marRight w:val="0"/>
                  <w:marTop w:val="0"/>
                  <w:marBottom w:val="0"/>
                  <w:divBdr>
                    <w:top w:val="none" w:sz="0" w:space="0" w:color="auto"/>
                    <w:left w:val="none" w:sz="0" w:space="0" w:color="auto"/>
                    <w:bottom w:val="none" w:sz="0" w:space="0" w:color="auto"/>
                    <w:right w:val="none" w:sz="0" w:space="0" w:color="auto"/>
                  </w:divBdr>
                </w:div>
                <w:div w:id="212040357">
                  <w:marLeft w:val="0"/>
                  <w:marRight w:val="0"/>
                  <w:marTop w:val="0"/>
                  <w:marBottom w:val="0"/>
                  <w:divBdr>
                    <w:top w:val="none" w:sz="0" w:space="0" w:color="auto"/>
                    <w:left w:val="none" w:sz="0" w:space="0" w:color="auto"/>
                    <w:bottom w:val="none" w:sz="0" w:space="0" w:color="auto"/>
                    <w:right w:val="none" w:sz="0" w:space="0" w:color="auto"/>
                  </w:divBdr>
                </w:div>
                <w:div w:id="560679069">
                  <w:marLeft w:val="0"/>
                  <w:marRight w:val="0"/>
                  <w:marTop w:val="0"/>
                  <w:marBottom w:val="0"/>
                  <w:divBdr>
                    <w:top w:val="none" w:sz="0" w:space="0" w:color="auto"/>
                    <w:left w:val="none" w:sz="0" w:space="0" w:color="auto"/>
                    <w:bottom w:val="none" w:sz="0" w:space="0" w:color="auto"/>
                    <w:right w:val="none" w:sz="0" w:space="0" w:color="auto"/>
                  </w:divBdr>
                </w:div>
                <w:div w:id="345255495">
                  <w:marLeft w:val="0"/>
                  <w:marRight w:val="0"/>
                  <w:marTop w:val="0"/>
                  <w:marBottom w:val="0"/>
                  <w:divBdr>
                    <w:top w:val="none" w:sz="0" w:space="0" w:color="auto"/>
                    <w:left w:val="none" w:sz="0" w:space="0" w:color="auto"/>
                    <w:bottom w:val="none" w:sz="0" w:space="0" w:color="auto"/>
                    <w:right w:val="none" w:sz="0" w:space="0" w:color="auto"/>
                  </w:divBdr>
                </w:div>
                <w:div w:id="224877838">
                  <w:marLeft w:val="0"/>
                  <w:marRight w:val="0"/>
                  <w:marTop w:val="0"/>
                  <w:marBottom w:val="0"/>
                  <w:divBdr>
                    <w:top w:val="none" w:sz="0" w:space="0" w:color="auto"/>
                    <w:left w:val="none" w:sz="0" w:space="0" w:color="auto"/>
                    <w:bottom w:val="none" w:sz="0" w:space="0" w:color="auto"/>
                    <w:right w:val="none" w:sz="0" w:space="0" w:color="auto"/>
                  </w:divBdr>
                </w:div>
                <w:div w:id="853374472">
                  <w:marLeft w:val="0"/>
                  <w:marRight w:val="0"/>
                  <w:marTop w:val="0"/>
                  <w:marBottom w:val="0"/>
                  <w:divBdr>
                    <w:top w:val="none" w:sz="0" w:space="0" w:color="auto"/>
                    <w:left w:val="none" w:sz="0" w:space="0" w:color="auto"/>
                    <w:bottom w:val="none" w:sz="0" w:space="0" w:color="auto"/>
                    <w:right w:val="none" w:sz="0" w:space="0" w:color="auto"/>
                  </w:divBdr>
                </w:div>
                <w:div w:id="14772023">
                  <w:marLeft w:val="0"/>
                  <w:marRight w:val="0"/>
                  <w:marTop w:val="0"/>
                  <w:marBottom w:val="0"/>
                  <w:divBdr>
                    <w:top w:val="none" w:sz="0" w:space="0" w:color="auto"/>
                    <w:left w:val="none" w:sz="0" w:space="0" w:color="auto"/>
                    <w:bottom w:val="none" w:sz="0" w:space="0" w:color="auto"/>
                    <w:right w:val="none" w:sz="0" w:space="0" w:color="auto"/>
                  </w:divBdr>
                </w:div>
                <w:div w:id="94592105">
                  <w:marLeft w:val="0"/>
                  <w:marRight w:val="0"/>
                  <w:marTop w:val="0"/>
                  <w:marBottom w:val="0"/>
                  <w:divBdr>
                    <w:top w:val="none" w:sz="0" w:space="0" w:color="auto"/>
                    <w:left w:val="none" w:sz="0" w:space="0" w:color="auto"/>
                    <w:bottom w:val="none" w:sz="0" w:space="0" w:color="auto"/>
                    <w:right w:val="none" w:sz="0" w:space="0" w:color="auto"/>
                  </w:divBdr>
                </w:div>
                <w:div w:id="1874072830">
                  <w:marLeft w:val="0"/>
                  <w:marRight w:val="0"/>
                  <w:marTop w:val="0"/>
                  <w:marBottom w:val="0"/>
                  <w:divBdr>
                    <w:top w:val="none" w:sz="0" w:space="0" w:color="auto"/>
                    <w:left w:val="none" w:sz="0" w:space="0" w:color="auto"/>
                    <w:bottom w:val="none" w:sz="0" w:space="0" w:color="auto"/>
                    <w:right w:val="none" w:sz="0" w:space="0" w:color="auto"/>
                  </w:divBdr>
                </w:div>
              </w:divsChild>
            </w:div>
            <w:div w:id="1931349917">
              <w:marLeft w:val="0"/>
              <w:marRight w:val="0"/>
              <w:marTop w:val="0"/>
              <w:marBottom w:val="0"/>
              <w:divBdr>
                <w:top w:val="none" w:sz="0" w:space="0" w:color="auto"/>
                <w:left w:val="none" w:sz="0" w:space="0" w:color="auto"/>
                <w:bottom w:val="none" w:sz="0" w:space="0" w:color="auto"/>
                <w:right w:val="none" w:sz="0" w:space="0" w:color="auto"/>
              </w:divBdr>
              <w:divsChild>
                <w:div w:id="1466854198">
                  <w:marLeft w:val="0"/>
                  <w:marRight w:val="0"/>
                  <w:marTop w:val="0"/>
                  <w:marBottom w:val="0"/>
                  <w:divBdr>
                    <w:top w:val="none" w:sz="0" w:space="0" w:color="auto"/>
                    <w:left w:val="none" w:sz="0" w:space="0" w:color="auto"/>
                    <w:bottom w:val="none" w:sz="0" w:space="0" w:color="auto"/>
                    <w:right w:val="none" w:sz="0" w:space="0" w:color="auto"/>
                  </w:divBdr>
                </w:div>
                <w:div w:id="1329599735">
                  <w:marLeft w:val="0"/>
                  <w:marRight w:val="0"/>
                  <w:marTop w:val="0"/>
                  <w:marBottom w:val="0"/>
                  <w:divBdr>
                    <w:top w:val="none" w:sz="0" w:space="0" w:color="auto"/>
                    <w:left w:val="none" w:sz="0" w:space="0" w:color="auto"/>
                    <w:bottom w:val="none" w:sz="0" w:space="0" w:color="auto"/>
                    <w:right w:val="none" w:sz="0" w:space="0" w:color="auto"/>
                  </w:divBdr>
                </w:div>
                <w:div w:id="650595183">
                  <w:marLeft w:val="0"/>
                  <w:marRight w:val="0"/>
                  <w:marTop w:val="0"/>
                  <w:marBottom w:val="0"/>
                  <w:divBdr>
                    <w:top w:val="none" w:sz="0" w:space="0" w:color="auto"/>
                    <w:left w:val="none" w:sz="0" w:space="0" w:color="auto"/>
                    <w:bottom w:val="none" w:sz="0" w:space="0" w:color="auto"/>
                    <w:right w:val="none" w:sz="0" w:space="0" w:color="auto"/>
                  </w:divBdr>
                </w:div>
                <w:div w:id="1344550874">
                  <w:marLeft w:val="0"/>
                  <w:marRight w:val="0"/>
                  <w:marTop w:val="0"/>
                  <w:marBottom w:val="0"/>
                  <w:divBdr>
                    <w:top w:val="none" w:sz="0" w:space="0" w:color="auto"/>
                    <w:left w:val="none" w:sz="0" w:space="0" w:color="auto"/>
                    <w:bottom w:val="none" w:sz="0" w:space="0" w:color="auto"/>
                    <w:right w:val="none" w:sz="0" w:space="0" w:color="auto"/>
                  </w:divBdr>
                </w:div>
                <w:div w:id="89815496">
                  <w:marLeft w:val="0"/>
                  <w:marRight w:val="0"/>
                  <w:marTop w:val="0"/>
                  <w:marBottom w:val="0"/>
                  <w:divBdr>
                    <w:top w:val="none" w:sz="0" w:space="0" w:color="auto"/>
                    <w:left w:val="none" w:sz="0" w:space="0" w:color="auto"/>
                    <w:bottom w:val="none" w:sz="0" w:space="0" w:color="auto"/>
                    <w:right w:val="none" w:sz="0" w:space="0" w:color="auto"/>
                  </w:divBdr>
                </w:div>
                <w:div w:id="663357288">
                  <w:marLeft w:val="0"/>
                  <w:marRight w:val="0"/>
                  <w:marTop w:val="0"/>
                  <w:marBottom w:val="0"/>
                  <w:divBdr>
                    <w:top w:val="none" w:sz="0" w:space="0" w:color="auto"/>
                    <w:left w:val="none" w:sz="0" w:space="0" w:color="auto"/>
                    <w:bottom w:val="none" w:sz="0" w:space="0" w:color="auto"/>
                    <w:right w:val="none" w:sz="0" w:space="0" w:color="auto"/>
                  </w:divBdr>
                </w:div>
                <w:div w:id="985083750">
                  <w:marLeft w:val="0"/>
                  <w:marRight w:val="0"/>
                  <w:marTop w:val="0"/>
                  <w:marBottom w:val="0"/>
                  <w:divBdr>
                    <w:top w:val="none" w:sz="0" w:space="0" w:color="auto"/>
                    <w:left w:val="none" w:sz="0" w:space="0" w:color="auto"/>
                    <w:bottom w:val="none" w:sz="0" w:space="0" w:color="auto"/>
                    <w:right w:val="none" w:sz="0" w:space="0" w:color="auto"/>
                  </w:divBdr>
                </w:div>
                <w:div w:id="1529754373">
                  <w:marLeft w:val="0"/>
                  <w:marRight w:val="0"/>
                  <w:marTop w:val="0"/>
                  <w:marBottom w:val="0"/>
                  <w:divBdr>
                    <w:top w:val="none" w:sz="0" w:space="0" w:color="auto"/>
                    <w:left w:val="none" w:sz="0" w:space="0" w:color="auto"/>
                    <w:bottom w:val="none" w:sz="0" w:space="0" w:color="auto"/>
                    <w:right w:val="none" w:sz="0" w:space="0" w:color="auto"/>
                  </w:divBdr>
                </w:div>
                <w:div w:id="775443271">
                  <w:marLeft w:val="0"/>
                  <w:marRight w:val="0"/>
                  <w:marTop w:val="0"/>
                  <w:marBottom w:val="0"/>
                  <w:divBdr>
                    <w:top w:val="none" w:sz="0" w:space="0" w:color="auto"/>
                    <w:left w:val="none" w:sz="0" w:space="0" w:color="auto"/>
                    <w:bottom w:val="none" w:sz="0" w:space="0" w:color="auto"/>
                    <w:right w:val="none" w:sz="0" w:space="0" w:color="auto"/>
                  </w:divBdr>
                </w:div>
                <w:div w:id="18110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d9a233-4316-43f1-85aa-f06f09c25228">
      <Terms xmlns="http://schemas.microsoft.com/office/infopath/2007/PartnerControls"/>
    </lcf76f155ced4ddcb4097134ff3c332f>
    <TaxCatchAll xmlns="e73fe089-a512-498c-97d8-133eaa8fd4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D3BBE9CA3ACA4582301B2811754890" ma:contentTypeVersion="12" ma:contentTypeDescription="Create a new document." ma:contentTypeScope="" ma:versionID="ebebd21a9585dc6e602f2e55dc4e4a1f">
  <xsd:schema xmlns:xsd="http://www.w3.org/2001/XMLSchema" xmlns:xs="http://www.w3.org/2001/XMLSchema" xmlns:p="http://schemas.microsoft.com/office/2006/metadata/properties" xmlns:ns2="d8d9a233-4316-43f1-85aa-f06f09c25228" xmlns:ns3="e73fe089-a512-498c-97d8-133eaa8fd4af" targetNamespace="http://schemas.microsoft.com/office/2006/metadata/properties" ma:root="true" ma:fieldsID="e6674ff0c11651e1a1cec26101724eca" ns2:_="" ns3:_="">
    <xsd:import namespace="d8d9a233-4316-43f1-85aa-f06f09c25228"/>
    <xsd:import namespace="e73fe089-a512-498c-97d8-133eaa8fd4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9a233-4316-43f1-85aa-f06f09c25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3fe089-a512-498c-97d8-133eaa8fd4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c98feca-c9ca-4e5b-b886-967e298f3600}" ma:internalName="TaxCatchAll" ma:showField="CatchAllData" ma:web="e73fe089-a512-498c-97d8-133eaa8fd4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733313-9EE7-4755-BD58-3C63FAD5F3EC}">
  <ds:schemaRefs>
    <ds:schemaRef ds:uri="http://schemas.openxmlformats.org/officeDocument/2006/bibliography"/>
  </ds:schemaRefs>
</ds:datastoreItem>
</file>

<file path=customXml/itemProps2.xml><?xml version="1.0" encoding="utf-8"?>
<ds:datastoreItem xmlns:ds="http://schemas.openxmlformats.org/officeDocument/2006/customXml" ds:itemID="{875BFA4A-5CBE-4B39-A0F0-3464FB465BE5}">
  <ds:schemaRefs>
    <ds:schemaRef ds:uri="http://schemas.microsoft.com/sharepoint/v3/contenttype/forms"/>
  </ds:schemaRefs>
</ds:datastoreItem>
</file>

<file path=customXml/itemProps3.xml><?xml version="1.0" encoding="utf-8"?>
<ds:datastoreItem xmlns:ds="http://schemas.openxmlformats.org/officeDocument/2006/customXml" ds:itemID="{4949DD42-67FB-42D8-8207-D6C6687B5FEA}">
  <ds:schemaRefs>
    <ds:schemaRef ds:uri="http://schemas.microsoft.com/office/2006/metadata/properties"/>
    <ds:schemaRef ds:uri="http://schemas.microsoft.com/office/infopath/2007/PartnerControls"/>
    <ds:schemaRef ds:uri="2b0f1d12-2c9f-4d2c-a36f-03c463bf0cdc"/>
    <ds:schemaRef ds:uri="4cae2b65-1028-4a96-bcdc-5de0c0aef361"/>
  </ds:schemaRefs>
</ds:datastoreItem>
</file>

<file path=customXml/itemProps4.xml><?xml version="1.0" encoding="utf-8"?>
<ds:datastoreItem xmlns:ds="http://schemas.openxmlformats.org/officeDocument/2006/customXml" ds:itemID="{3B6F8C67-DA6B-472E-BAD3-71A49D3DF23F}"/>
</file>

<file path=docProps/app.xml><?xml version="1.0" encoding="utf-8"?>
<Properties xmlns="http://schemas.openxmlformats.org/officeDocument/2006/extended-properties" xmlns:vt="http://schemas.openxmlformats.org/officeDocument/2006/docPropsVTypes">
  <Template>Normal</Template>
  <TotalTime>107</TotalTime>
  <Pages>7</Pages>
  <Words>2109</Words>
  <Characters>12025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Jen Pound</cp:lastModifiedBy>
  <cp:revision>88</cp:revision>
  <cp:lastPrinted>2020-01-24T14:14:00Z</cp:lastPrinted>
  <dcterms:created xsi:type="dcterms:W3CDTF">2025-09-14T18:09:00Z</dcterms:created>
  <dcterms:modified xsi:type="dcterms:W3CDTF">2025-09-14T19:49:00Z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0x0101001BD3BBE9CA3ACA4582301B2811754890</vt:lpwstr>
  </property>
  <property fmtid="{D5CDD505-2E9C-101B-9397-08002B2CF9AE}" pid="6" name="MediaServiceImageTags">
    <vt:lpwstr/>
  </property>
</Properties>
</file>