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B825" w14:textId="736B98BC" w:rsidR="008E6B0B" w:rsidRPr="00133E7E" w:rsidRDefault="008E6B0B" w:rsidP="008E6B0B">
      <w:pPr>
        <w:pStyle w:val="NormalWeb"/>
        <w:rPr>
          <w:b/>
          <w:bCs/>
          <w:color w:val="000000"/>
        </w:rPr>
      </w:pPr>
      <w:r w:rsidRPr="00133E7E">
        <w:rPr>
          <w:b/>
          <w:bCs/>
          <w:color w:val="000000"/>
        </w:rPr>
        <w:t>Y11 March mock for Graphics</w:t>
      </w:r>
    </w:p>
    <w:p w14:paraId="3ABA0BAE" w14:textId="4A32C0F5" w:rsidR="008E6B0B" w:rsidRPr="008E6B0B" w:rsidRDefault="008E6B0B" w:rsidP="008E6B0B">
      <w:pPr>
        <w:pStyle w:val="NormalWeb"/>
        <w:rPr>
          <w:color w:val="000000"/>
        </w:rPr>
      </w:pPr>
      <w:r w:rsidRPr="008E6B0B">
        <w:rPr>
          <w:color w:val="000000"/>
        </w:rPr>
        <w:t>You will have one 50-minute paper. This will include a mixture of multiple-choice questions,</w:t>
      </w:r>
      <w:r w:rsidR="00133E7E">
        <w:rPr>
          <w:color w:val="000000"/>
        </w:rPr>
        <w:t xml:space="preserve"> </w:t>
      </w:r>
      <w:r w:rsidRPr="008E6B0B">
        <w:rPr>
          <w:color w:val="000000"/>
        </w:rPr>
        <w:t>short</w:t>
      </w:r>
      <w:r w:rsidR="00133E7E">
        <w:rPr>
          <w:color w:val="000000"/>
        </w:rPr>
        <w:t xml:space="preserve"> and long</w:t>
      </w:r>
      <w:r w:rsidRPr="008E6B0B">
        <w:rPr>
          <w:color w:val="000000"/>
        </w:rPr>
        <w:t xml:space="preserve"> answers, particularly design analysis.</w:t>
      </w:r>
    </w:p>
    <w:p w14:paraId="0E5EDA72" w14:textId="20B152D6" w:rsidR="008E6B0B" w:rsidRPr="008E6B0B" w:rsidRDefault="008E6B0B" w:rsidP="008E6B0B">
      <w:pPr>
        <w:pStyle w:val="NormalWeb"/>
        <w:rPr>
          <w:color w:val="000000"/>
        </w:rPr>
      </w:pPr>
      <w:r w:rsidRPr="008E6B0B">
        <w:rPr>
          <w:color w:val="000000"/>
        </w:rPr>
        <w:t>The assessment will cover:</w:t>
      </w:r>
    </w:p>
    <w:p w14:paraId="67EEFEC9" w14:textId="771FA700" w:rsidR="008E6B0B" w:rsidRPr="008E6B0B" w:rsidRDefault="008E6B0B" w:rsidP="008E6B0B">
      <w:pPr>
        <w:pStyle w:val="NormalWeb"/>
        <w:rPr>
          <w:b/>
          <w:bCs/>
          <w:color w:val="000000"/>
        </w:rPr>
      </w:pPr>
      <w:r w:rsidRPr="008E6B0B">
        <w:rPr>
          <w:b/>
          <w:bCs/>
          <w:color w:val="000000"/>
        </w:rPr>
        <w:t>1.Components of graphic design:</w:t>
      </w:r>
    </w:p>
    <w:p w14:paraId="56B147C6" w14:textId="77777777" w:rsidR="008E6B0B" w:rsidRPr="008E6B0B" w:rsidRDefault="008E6B0B" w:rsidP="008E6B0B">
      <w:pPr>
        <w:pStyle w:val="NormalWeb"/>
        <w:rPr>
          <w:color w:val="000000"/>
        </w:rPr>
      </w:pPr>
      <w:r w:rsidRPr="008E6B0B">
        <w:rPr>
          <w:color w:val="000000"/>
        </w:rPr>
        <w:t>· Typography</w:t>
      </w:r>
    </w:p>
    <w:p w14:paraId="6A1B6034" w14:textId="77777777" w:rsidR="008E6B0B" w:rsidRPr="008E6B0B" w:rsidRDefault="008E6B0B" w:rsidP="008E6B0B">
      <w:pPr>
        <w:pStyle w:val="NormalWeb"/>
        <w:rPr>
          <w:color w:val="000000"/>
        </w:rPr>
      </w:pPr>
      <w:r w:rsidRPr="008E6B0B">
        <w:rPr>
          <w:color w:val="000000"/>
        </w:rPr>
        <w:t>· Line</w:t>
      </w:r>
    </w:p>
    <w:p w14:paraId="37468C99" w14:textId="77777777" w:rsidR="008E6B0B" w:rsidRPr="008E6B0B" w:rsidRDefault="008E6B0B" w:rsidP="008E6B0B">
      <w:pPr>
        <w:pStyle w:val="NormalWeb"/>
        <w:rPr>
          <w:color w:val="000000"/>
        </w:rPr>
      </w:pPr>
      <w:r w:rsidRPr="008E6B0B">
        <w:rPr>
          <w:color w:val="000000"/>
        </w:rPr>
        <w:t>· Tone</w:t>
      </w:r>
    </w:p>
    <w:p w14:paraId="288C9E07" w14:textId="77777777" w:rsidR="008E6B0B" w:rsidRPr="008E6B0B" w:rsidRDefault="008E6B0B" w:rsidP="008E6B0B">
      <w:pPr>
        <w:pStyle w:val="NormalWeb"/>
        <w:rPr>
          <w:color w:val="000000"/>
        </w:rPr>
      </w:pPr>
      <w:r w:rsidRPr="008E6B0B">
        <w:rPr>
          <w:color w:val="000000"/>
        </w:rPr>
        <w:t>· Colour</w:t>
      </w:r>
    </w:p>
    <w:p w14:paraId="35974138" w14:textId="77777777" w:rsidR="008E6B0B" w:rsidRPr="008E6B0B" w:rsidRDefault="008E6B0B" w:rsidP="008E6B0B">
      <w:pPr>
        <w:pStyle w:val="NormalWeb"/>
        <w:rPr>
          <w:color w:val="000000"/>
        </w:rPr>
      </w:pPr>
      <w:r w:rsidRPr="008E6B0B">
        <w:rPr>
          <w:color w:val="000000"/>
        </w:rPr>
        <w:t>· Imagery</w:t>
      </w:r>
    </w:p>
    <w:p w14:paraId="4C9A4DD8" w14:textId="77777777" w:rsidR="008E6B0B" w:rsidRPr="008E6B0B" w:rsidRDefault="008E6B0B" w:rsidP="008E6B0B">
      <w:pPr>
        <w:pStyle w:val="NormalWeb"/>
      </w:pPr>
      <w:r w:rsidRPr="008E6B0B">
        <w:rPr>
          <w:color w:val="000000"/>
        </w:rPr>
        <w:t>· Composition</w:t>
      </w:r>
      <w:r w:rsidRPr="008E6B0B">
        <w:t xml:space="preserve">. </w:t>
      </w:r>
    </w:p>
    <w:p w14:paraId="4815F877" w14:textId="77777777" w:rsidR="008E6B0B" w:rsidRPr="008E6B0B" w:rsidRDefault="008E6B0B" w:rsidP="008E6B0B">
      <w:pPr>
        <w:pStyle w:val="NormalWeb"/>
        <w:rPr>
          <w:b/>
          <w:bCs/>
        </w:rPr>
      </w:pPr>
      <w:r w:rsidRPr="008E6B0B">
        <w:rPr>
          <w:b/>
          <w:bCs/>
        </w:rPr>
        <w:t xml:space="preserve">2.Work of graphic designers </w:t>
      </w:r>
    </w:p>
    <w:p w14:paraId="36A8AF85" w14:textId="77777777" w:rsidR="008E6B0B" w:rsidRDefault="008E6B0B" w:rsidP="008E6B0B">
      <w:pPr>
        <w:pStyle w:val="NormalWeb"/>
      </w:pPr>
      <w:r w:rsidRPr="008E6B0B">
        <w:rPr>
          <w:color w:val="000000"/>
        </w:rPr>
        <w:t xml:space="preserve">· </w:t>
      </w:r>
      <w:r w:rsidRPr="008E6B0B">
        <w:t xml:space="preserve">Types of graphic design work </w:t>
      </w:r>
    </w:p>
    <w:p w14:paraId="2BBAFAFE" w14:textId="00625DDB" w:rsidR="008E6B0B" w:rsidRPr="008E6B0B" w:rsidRDefault="008E6B0B" w:rsidP="008E6B0B">
      <w:pPr>
        <w:pStyle w:val="NormalWeb"/>
        <w:rPr>
          <w:color w:val="000000"/>
        </w:rPr>
      </w:pPr>
      <w:r w:rsidRPr="008E6B0B">
        <w:rPr>
          <w:color w:val="000000"/>
        </w:rPr>
        <w:t xml:space="preserve">· </w:t>
      </w:r>
      <w:r w:rsidRPr="008E6B0B">
        <w:t>Employment opportunities in graphic design</w:t>
      </w:r>
    </w:p>
    <w:p w14:paraId="55263E1C" w14:textId="22B8BF72" w:rsidR="008E6B0B" w:rsidRDefault="008E6B0B" w:rsidP="008E6B0B">
      <w:pPr>
        <w:pStyle w:val="NormalWeb"/>
        <w:rPr>
          <w:color w:val="000000"/>
        </w:rPr>
      </w:pPr>
      <w:r w:rsidRPr="008E6B0B">
        <w:rPr>
          <w:color w:val="000000"/>
        </w:rPr>
        <w:t>You can use your knowledge organisers/books to remind you of the keywords for each element.</w:t>
      </w:r>
    </w:p>
    <w:p w14:paraId="476A12F5" w14:textId="14CABEC4" w:rsidR="00133E7E" w:rsidRDefault="00133E7E" w:rsidP="008E6B0B">
      <w:pPr>
        <w:pStyle w:val="NormalWeb"/>
        <w:rPr>
          <w:b/>
          <w:bCs/>
          <w:color w:val="000000"/>
        </w:rPr>
      </w:pPr>
      <w:r>
        <w:rPr>
          <w:color w:val="000000"/>
        </w:rPr>
        <w:t xml:space="preserve">3. </w:t>
      </w:r>
      <w:r w:rsidRPr="00133E7E">
        <w:rPr>
          <w:b/>
          <w:bCs/>
          <w:color w:val="000000"/>
        </w:rPr>
        <w:t>Requirements of a graphic design brief</w:t>
      </w:r>
    </w:p>
    <w:p w14:paraId="7B2C0168" w14:textId="74C34D5D" w:rsidR="00133E7E" w:rsidRPr="00133E7E" w:rsidRDefault="00133E7E" w:rsidP="008E6B0B">
      <w:pPr>
        <w:pStyle w:val="NormalWeb"/>
        <w:rPr>
          <w:color w:val="000000"/>
        </w:rPr>
      </w:pPr>
      <w:r>
        <w:rPr>
          <w:b/>
          <w:bCs/>
          <w:color w:val="000000"/>
        </w:rPr>
        <w:t xml:space="preserve">- </w:t>
      </w:r>
      <w:r w:rsidRPr="00133E7E">
        <w:rPr>
          <w:color w:val="000000"/>
        </w:rPr>
        <w:t>What is a design brief</w:t>
      </w:r>
    </w:p>
    <w:p w14:paraId="48A05224" w14:textId="03F4727B" w:rsidR="00133E7E" w:rsidRPr="00133E7E" w:rsidRDefault="00133E7E" w:rsidP="008E6B0B">
      <w:pPr>
        <w:pStyle w:val="NormalWeb"/>
        <w:rPr>
          <w:color w:val="000000"/>
        </w:rPr>
      </w:pPr>
      <w:r w:rsidRPr="00133E7E">
        <w:rPr>
          <w:color w:val="000000"/>
        </w:rPr>
        <w:t>-</w:t>
      </w:r>
      <w:r>
        <w:rPr>
          <w:color w:val="000000"/>
        </w:rPr>
        <w:t xml:space="preserve"> </w:t>
      </w:r>
      <w:r w:rsidRPr="00133E7E">
        <w:rPr>
          <w:color w:val="000000"/>
        </w:rPr>
        <w:t>Types of design brief</w:t>
      </w:r>
    </w:p>
    <w:p w14:paraId="360A3589" w14:textId="77777777" w:rsidR="00133E7E" w:rsidRPr="00133E7E" w:rsidRDefault="00133E7E" w:rsidP="00133E7E">
      <w:pPr>
        <w:pStyle w:val="paragraph"/>
        <w:numPr>
          <w:ilvl w:val="0"/>
          <w:numId w:val="5"/>
        </w:numPr>
        <w:spacing w:before="0" w:beforeAutospacing="0" w:after="0" w:afterAutospacing="0"/>
        <w:ind w:left="1395" w:firstLine="0"/>
        <w:textAlignment w:val="baseline"/>
        <w:rPr>
          <w:lang w:val="en-US"/>
        </w:rPr>
      </w:pPr>
      <w:r w:rsidRPr="00133E7E">
        <w:rPr>
          <w:rStyle w:val="normaltextrun"/>
          <w:rFonts w:eastAsiaTheme="majorEastAsia"/>
          <w:color w:val="000000"/>
          <w:position w:val="-1"/>
        </w:rPr>
        <w:t>Commercial</w:t>
      </w:r>
      <w:r w:rsidRPr="00133E7E">
        <w:rPr>
          <w:rStyle w:val="eop"/>
          <w:rFonts w:eastAsiaTheme="majorEastAsia"/>
          <w:lang w:val="en-US"/>
        </w:rPr>
        <w:t>​</w:t>
      </w:r>
    </w:p>
    <w:p w14:paraId="40B4914D" w14:textId="77777777" w:rsidR="00133E7E" w:rsidRPr="00133E7E" w:rsidRDefault="00133E7E" w:rsidP="00133E7E">
      <w:pPr>
        <w:pStyle w:val="paragraph"/>
        <w:numPr>
          <w:ilvl w:val="0"/>
          <w:numId w:val="5"/>
        </w:numPr>
        <w:spacing w:before="0" w:beforeAutospacing="0" w:after="0" w:afterAutospacing="0"/>
        <w:ind w:left="1395" w:firstLine="0"/>
        <w:textAlignment w:val="baseline"/>
        <w:rPr>
          <w:lang w:val="en-US"/>
        </w:rPr>
      </w:pPr>
      <w:r w:rsidRPr="00133E7E">
        <w:rPr>
          <w:rStyle w:val="normaltextrun"/>
          <w:rFonts w:eastAsiaTheme="majorEastAsia"/>
          <w:color w:val="000000"/>
          <w:position w:val="-1"/>
        </w:rPr>
        <w:t>Competition</w:t>
      </w:r>
      <w:r w:rsidRPr="00133E7E">
        <w:rPr>
          <w:rStyle w:val="eop"/>
          <w:rFonts w:eastAsiaTheme="majorEastAsia"/>
          <w:lang w:val="en-US"/>
        </w:rPr>
        <w:t>​</w:t>
      </w:r>
    </w:p>
    <w:p w14:paraId="6A370A37" w14:textId="77777777" w:rsidR="00133E7E" w:rsidRPr="00133E7E" w:rsidRDefault="00133E7E" w:rsidP="00133E7E">
      <w:pPr>
        <w:pStyle w:val="paragraph"/>
        <w:numPr>
          <w:ilvl w:val="0"/>
          <w:numId w:val="5"/>
        </w:numPr>
        <w:spacing w:before="0" w:beforeAutospacing="0" w:after="0" w:afterAutospacing="0"/>
        <w:ind w:left="1395" w:firstLine="0"/>
        <w:textAlignment w:val="baseline"/>
        <w:rPr>
          <w:lang w:val="en-US"/>
        </w:rPr>
      </w:pPr>
      <w:r w:rsidRPr="00133E7E">
        <w:rPr>
          <w:rStyle w:val="normaltextrun"/>
          <w:rFonts w:eastAsiaTheme="majorEastAsia"/>
          <w:color w:val="000000"/>
          <w:position w:val="-1"/>
        </w:rPr>
        <w:t>Collaborative</w:t>
      </w:r>
      <w:r w:rsidRPr="00133E7E">
        <w:rPr>
          <w:rStyle w:val="eop"/>
          <w:rFonts w:eastAsiaTheme="majorEastAsia"/>
          <w:lang w:val="en-US"/>
        </w:rPr>
        <w:t>​</w:t>
      </w:r>
    </w:p>
    <w:p w14:paraId="4DB3857C" w14:textId="77777777" w:rsidR="00133E7E" w:rsidRPr="00133E7E" w:rsidRDefault="00133E7E" w:rsidP="00133E7E">
      <w:pPr>
        <w:pStyle w:val="paragraph"/>
        <w:numPr>
          <w:ilvl w:val="0"/>
          <w:numId w:val="5"/>
        </w:numPr>
        <w:spacing w:before="0" w:beforeAutospacing="0" w:after="0" w:afterAutospacing="0"/>
        <w:ind w:left="1395" w:firstLine="0"/>
        <w:textAlignment w:val="baseline"/>
        <w:rPr>
          <w:rStyle w:val="normaltextrun"/>
          <w:lang w:val="en-US"/>
        </w:rPr>
      </w:pPr>
      <w:r w:rsidRPr="00133E7E">
        <w:rPr>
          <w:rStyle w:val="normaltextrun"/>
          <w:rFonts w:eastAsiaTheme="majorEastAsia"/>
          <w:color w:val="000000"/>
          <w:position w:val="-1"/>
        </w:rPr>
        <w:t>Open call</w:t>
      </w:r>
    </w:p>
    <w:p w14:paraId="193FAA44" w14:textId="77777777" w:rsidR="00133E7E" w:rsidRDefault="00133E7E" w:rsidP="00133E7E">
      <w:pPr>
        <w:pStyle w:val="paragraph"/>
        <w:spacing w:before="0" w:beforeAutospacing="0" w:after="0" w:afterAutospacing="0"/>
        <w:ind w:left="1395"/>
        <w:textAlignment w:val="baseline"/>
        <w:rPr>
          <w:rStyle w:val="normaltextrun"/>
          <w:rFonts w:eastAsiaTheme="majorEastAsia"/>
          <w:color w:val="000000"/>
          <w:position w:val="-1"/>
        </w:rPr>
      </w:pPr>
    </w:p>
    <w:p w14:paraId="03BAAD5E" w14:textId="77777777" w:rsidR="00133E7E" w:rsidRDefault="00133E7E" w:rsidP="00133E7E">
      <w:pPr>
        <w:pStyle w:val="paragraph"/>
        <w:spacing w:before="0" w:beforeAutospacing="0" w:after="0" w:afterAutospacing="0"/>
        <w:ind w:left="1395"/>
        <w:textAlignment w:val="baseline"/>
        <w:rPr>
          <w:color w:val="000000"/>
        </w:rPr>
      </w:pPr>
    </w:p>
    <w:p w14:paraId="3F3D2E97" w14:textId="77777777" w:rsidR="00133E7E" w:rsidRDefault="00133E7E" w:rsidP="00133E7E">
      <w:pPr>
        <w:pStyle w:val="paragraph"/>
        <w:spacing w:before="0" w:beforeAutospacing="0" w:after="0" w:afterAutospacing="0"/>
        <w:ind w:left="1395"/>
        <w:textAlignment w:val="baseline"/>
        <w:rPr>
          <w:color w:val="000000"/>
        </w:rPr>
      </w:pPr>
    </w:p>
    <w:p w14:paraId="3DF91416" w14:textId="73F68EEC" w:rsidR="00133E7E" w:rsidRPr="00133E7E" w:rsidRDefault="00133E7E" w:rsidP="00133E7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lang w:val="en-US"/>
        </w:rPr>
      </w:pPr>
      <w:r w:rsidRPr="00133E7E">
        <w:rPr>
          <w:color w:val="000000"/>
        </w:rPr>
        <w:t>Types of clients</w:t>
      </w:r>
    </w:p>
    <w:p w14:paraId="0B760F71" w14:textId="0324260A" w:rsidR="00133E7E" w:rsidRDefault="00133E7E" w:rsidP="00133E7E">
      <w:pPr>
        <w:pStyle w:val="NormalWeb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Corporate</w:t>
      </w:r>
    </w:p>
    <w:p w14:paraId="7CEDE1E2" w14:textId="00FD85EB" w:rsidR="00133E7E" w:rsidRDefault="00133E7E" w:rsidP="00133E7E">
      <w:pPr>
        <w:pStyle w:val="NormalWeb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Public sector</w:t>
      </w:r>
    </w:p>
    <w:p w14:paraId="0839126A" w14:textId="47B7ACAD" w:rsidR="00133E7E" w:rsidRPr="008E6B0B" w:rsidRDefault="00133E7E" w:rsidP="00133E7E">
      <w:pPr>
        <w:pStyle w:val="NormalWeb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Independent</w:t>
      </w:r>
    </w:p>
    <w:p w14:paraId="349C5861" w14:textId="77777777" w:rsidR="00E01A33" w:rsidRDefault="00E01A33"/>
    <w:sectPr w:rsidR="00E01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3A89"/>
    <w:multiLevelType w:val="hybridMultilevel"/>
    <w:tmpl w:val="4B627E50"/>
    <w:lvl w:ilvl="0" w:tplc="91AC18A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6754CDD"/>
    <w:multiLevelType w:val="hybridMultilevel"/>
    <w:tmpl w:val="74766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16BDC"/>
    <w:multiLevelType w:val="hybridMultilevel"/>
    <w:tmpl w:val="2AEE34A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57683E"/>
    <w:multiLevelType w:val="hybridMultilevel"/>
    <w:tmpl w:val="2FCCF314"/>
    <w:lvl w:ilvl="0" w:tplc="F75C1B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43122"/>
    <w:multiLevelType w:val="multilevel"/>
    <w:tmpl w:val="29F4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040F2C"/>
    <w:multiLevelType w:val="hybridMultilevel"/>
    <w:tmpl w:val="595A5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34A61"/>
    <w:multiLevelType w:val="hybridMultilevel"/>
    <w:tmpl w:val="C1A68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95315"/>
    <w:multiLevelType w:val="hybridMultilevel"/>
    <w:tmpl w:val="3634F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72DCC"/>
    <w:multiLevelType w:val="hybridMultilevel"/>
    <w:tmpl w:val="371A3AF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F6E2E94"/>
    <w:multiLevelType w:val="hybridMultilevel"/>
    <w:tmpl w:val="B50896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871C3"/>
    <w:multiLevelType w:val="hybridMultilevel"/>
    <w:tmpl w:val="DC625E78"/>
    <w:lvl w:ilvl="0" w:tplc="90D603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472759">
    <w:abstractNumId w:val="9"/>
  </w:num>
  <w:num w:numId="2" w16cid:durableId="121116974">
    <w:abstractNumId w:val="1"/>
  </w:num>
  <w:num w:numId="3" w16cid:durableId="1706561171">
    <w:abstractNumId w:val="6"/>
  </w:num>
  <w:num w:numId="4" w16cid:durableId="1602830995">
    <w:abstractNumId w:val="7"/>
  </w:num>
  <w:num w:numId="5" w16cid:durableId="1352797437">
    <w:abstractNumId w:val="4"/>
  </w:num>
  <w:num w:numId="6" w16cid:durableId="1727756116">
    <w:abstractNumId w:val="5"/>
  </w:num>
  <w:num w:numId="7" w16cid:durableId="1868176204">
    <w:abstractNumId w:val="8"/>
  </w:num>
  <w:num w:numId="8" w16cid:durableId="1574507518">
    <w:abstractNumId w:val="2"/>
  </w:num>
  <w:num w:numId="9" w16cid:durableId="821507784">
    <w:abstractNumId w:val="10"/>
  </w:num>
  <w:num w:numId="10" w16cid:durableId="2114128091">
    <w:abstractNumId w:val="3"/>
  </w:num>
  <w:num w:numId="11" w16cid:durableId="155099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0B"/>
    <w:rsid w:val="000E5AA0"/>
    <w:rsid w:val="00133E7E"/>
    <w:rsid w:val="00267290"/>
    <w:rsid w:val="003B2F21"/>
    <w:rsid w:val="008E6B0B"/>
    <w:rsid w:val="00E01A33"/>
    <w:rsid w:val="00E7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8EC22"/>
  <w15:chartTrackingRefBased/>
  <w15:docId w15:val="{C5EE0CDF-93E2-431A-B9E8-C9BE8320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13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33E7E"/>
  </w:style>
  <w:style w:type="character" w:customStyle="1" w:styleId="eop">
    <w:name w:val="eop"/>
    <w:basedOn w:val="DefaultParagraphFont"/>
    <w:rsid w:val="0013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0BF7D-69FE-416C-9CE3-765BF93552EC}">
  <ds:schemaRefs>
    <ds:schemaRef ds:uri="http://schemas.microsoft.com/office/infopath/2007/PartnerControls"/>
    <ds:schemaRef ds:uri="http://schemas.microsoft.com/office/2006/documentManagement/types"/>
    <ds:schemaRef ds:uri="4921c1ca-cec4-45cf-b6c0-a5651dc008fc"/>
    <ds:schemaRef ds:uri="http://schemas.microsoft.com/office/2006/metadata/properties"/>
    <ds:schemaRef ds:uri="http://purl.org/dc/elements/1.1/"/>
    <ds:schemaRef ds:uri="3cc059da-c3a2-4306-b2aa-7cfdfbc83294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7A91C6-0473-4F2A-96D9-7813C5696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98A039-520A-4586-A75B-008C50FD1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Omega MAT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Hill</dc:creator>
  <cp:keywords/>
  <dc:description/>
  <cp:lastModifiedBy>Julie Attwood</cp:lastModifiedBy>
  <cp:revision>2</cp:revision>
  <dcterms:created xsi:type="dcterms:W3CDTF">2025-01-20T13:00:00Z</dcterms:created>
  <dcterms:modified xsi:type="dcterms:W3CDTF">2025-01-20T13:00:00Z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