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9125" w:type="dxa"/>
        <w:tblLayout w:type="fixed"/>
        <w:tblLook w:val="04A0" w:firstRow="1" w:lastRow="0" w:firstColumn="1" w:lastColumn="0" w:noHBand="0" w:noVBand="1"/>
      </w:tblPr>
      <w:tblGrid>
        <w:gridCol w:w="8090"/>
        <w:gridCol w:w="1035"/>
      </w:tblGrid>
      <w:tr w:rsidR="6FAA2797" w:rsidTr="23D427BE" w14:paraId="2C691970">
        <w:trPr>
          <w:trHeight w:val="300"/>
        </w:trPr>
        <w:tc>
          <w:tcPr>
            <w:tcW w:w="912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23D427BE" w:rsidRDefault="6FAA2797" w14:paraId="40C92D4A" w14:textId="5B021C29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23D427BE" w:rsidR="6CB68E54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BTEC</w:t>
            </w:r>
            <w:r w:rsidRPr="23D427BE" w:rsidR="6FAA27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  <w:r w:rsidRPr="23D427BE" w:rsidR="6CB68E54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Sport </w:t>
            </w:r>
            <w:r w:rsidRPr="23D427BE" w:rsidR="6FAA27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Revision List Summer 2025</w:t>
            </w:r>
          </w:p>
        </w:tc>
      </w:tr>
      <w:tr w:rsidR="6FAA2797" w:rsidTr="23D427BE" w14:paraId="0D5BB1DA">
        <w:trPr>
          <w:trHeight w:val="300"/>
        </w:trPr>
        <w:tc>
          <w:tcPr>
            <w:tcW w:w="912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4BDA9407" w14:textId="75E59070">
            <w:pPr>
              <w:spacing w:before="0" w:beforeAutospacing="off" w:after="0" w:afterAutospacing="off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>Exam information:</w:t>
            </w:r>
          </w:p>
          <w:p w:rsidR="6FAA2797" w:rsidP="6FAA2797" w:rsidRDefault="6FAA2797" w14:paraId="75244CCE" w14:textId="5568B1C1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23D427BE" w:rsidRDefault="6FAA2797" w14:paraId="7C01C839" w14:textId="338EA9B7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23D427BE" w:rsidR="74AE52F8">
              <w:rPr>
                <w:rFonts w:ascii="Aptos" w:hAnsi="Aptos" w:eastAsia="Aptos" w:cs="Aptos"/>
                <w:sz w:val="22"/>
                <w:szCs w:val="22"/>
              </w:rPr>
              <w:t>You will complete 2 papers in the summer of Year 12</w:t>
            </w:r>
          </w:p>
          <w:p w:rsidR="6FAA2797" w:rsidP="23D427BE" w:rsidRDefault="6FAA2797" w14:paraId="0CAB1ACC" w14:textId="266D271D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6FAA2797" w:rsidP="23D427BE" w:rsidRDefault="6FAA2797" w14:paraId="306EA2FD" w14:textId="2765814D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23D427BE" w:rsidR="74AE52F8">
              <w:rPr>
                <w:rFonts w:ascii="Aptos" w:hAnsi="Aptos" w:eastAsia="Aptos" w:cs="Aptos"/>
                <w:sz w:val="22"/>
                <w:szCs w:val="22"/>
              </w:rPr>
              <w:t>Unit 1- Anatomy and Physiology- 14</w:t>
            </w:r>
            <w:r w:rsidRPr="23D427BE" w:rsidR="74AE52F8">
              <w:rPr>
                <w:rFonts w:ascii="Aptos" w:hAnsi="Aptos" w:eastAsia="Aptos" w:cs="Aptos"/>
                <w:sz w:val="22"/>
                <w:szCs w:val="22"/>
                <w:vertAlign w:val="superscript"/>
              </w:rPr>
              <w:t>th</w:t>
            </w:r>
            <w:r w:rsidRPr="23D427BE" w:rsidR="74AE52F8">
              <w:rPr>
                <w:rFonts w:ascii="Aptos" w:hAnsi="Aptos" w:eastAsia="Aptos" w:cs="Aptos"/>
                <w:sz w:val="22"/>
                <w:szCs w:val="22"/>
              </w:rPr>
              <w:t xml:space="preserve"> May- 1.30 Minutes.</w:t>
            </w:r>
          </w:p>
          <w:p w:rsidR="6FAA2797" w:rsidP="23D427BE" w:rsidRDefault="6FAA2797" w14:paraId="5FD81A76" w14:textId="28CEC304">
            <w:pPr>
              <w:spacing w:before="0" w:beforeAutospacing="off" w:after="0" w:afterAutospacing="off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23D427BE" w:rsidR="74AE52F8">
              <w:rPr>
                <w:rFonts w:ascii="Aptos" w:hAnsi="Aptos" w:eastAsia="Aptos" w:cs="Aptos"/>
                <w:sz w:val="22"/>
                <w:szCs w:val="22"/>
              </w:rPr>
              <w:t xml:space="preserve">Unit 2- </w:t>
            </w:r>
            <w:r w:rsidRPr="23D427BE" w:rsidR="74AE52F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Fitness Training and Programming for Health, </w:t>
            </w:r>
            <w:r w:rsidRPr="23D427BE" w:rsidR="74AE52F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Sport</w:t>
            </w:r>
            <w:r w:rsidRPr="23D427BE" w:rsidR="74AE52F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and Wellbeing-</w:t>
            </w:r>
            <w:r w:rsidRPr="23D427BE" w:rsidR="6AC7DD7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1</w:t>
            </w:r>
            <w:r w:rsidRPr="23D427BE" w:rsidR="6AC7DD74">
              <w:rPr>
                <w:rFonts w:ascii="Aptos" w:hAnsi="Aptos" w:eastAsia="Aptos" w:cs="Aptos"/>
                <w:noProof w:val="0"/>
                <w:sz w:val="22"/>
                <w:szCs w:val="22"/>
                <w:vertAlign w:val="superscript"/>
                <w:lang w:val="en-GB"/>
              </w:rPr>
              <w:t>st</w:t>
            </w:r>
            <w:r w:rsidRPr="23D427BE" w:rsidR="6AC7DD74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May- 2.30 Minutes</w:t>
            </w:r>
            <w:r w:rsidRPr="23D427BE" w:rsidR="03BCB37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.</w:t>
            </w:r>
          </w:p>
          <w:p w:rsidR="6FAA2797" w:rsidP="23D427BE" w:rsidRDefault="6FAA2797" w14:paraId="79D82AAD" w14:textId="1042F9AF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6FAA2797" w:rsidP="6FAA2797" w:rsidRDefault="6FAA2797" w14:paraId="7440D00A" w14:textId="6E2610D1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2F119C1C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23D427BE" w:rsidRDefault="6FAA2797" w14:paraId="56884E41" w14:textId="57E0F231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23D427BE" w:rsidR="26FE819B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Unit 1- Anatomy and Physiology</w:t>
            </w:r>
          </w:p>
        </w:tc>
        <w:tc>
          <w:tcPr>
            <w:tcW w:w="103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23D427BE" w:rsidRDefault="6FAA2797" w14:paraId="59EC9D7D" w14:textId="42798A47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23D427BE" w:rsidR="6FAA27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Revised?</w:t>
            </w:r>
          </w:p>
        </w:tc>
      </w:tr>
      <w:tr w:rsidR="6FAA2797" w:rsidTr="23D427BE" w14:paraId="602D7085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24B01D11" w14:textId="011E5538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5121C825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The effects of exercise and sports performance on the skeletal system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5ECCB149" w14:textId="290314C8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34D28AF8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2C9F07D9" w14:textId="79A967E5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7D160BE9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The effects of exercise and sports performance on the muscular system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4560E08D" w14:textId="69568698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01D04CAB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2D34661C" w14:textId="0AB683FE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6752D085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The effects of exercise and sports performance on the respiratory system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69216B82" w14:textId="5383ADDE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2386BF2D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63A9FAB5" w14:textId="1746FCB6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6B01D0EB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The effects of sport and exercise performance on the cardiovascular system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52D4C065" w14:textId="1B12D1FB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3705C32B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383194AC" w14:textId="770BF499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771DCEF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The effects of exercise and sports performance on the energy systems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531CF9B9" w14:textId="25620F82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46A17EA4">
        <w:trPr>
          <w:trHeight w:val="300"/>
        </w:trPr>
        <w:tc>
          <w:tcPr>
            <w:tcW w:w="9125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0012885E" w14:textId="419E9768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23D427BE" w:rsidRDefault="6FAA2797" w14:paraId="6FA73C37" w14:textId="06C481C2">
            <w:pPr>
              <w:spacing w:before="0" w:beforeAutospacing="off" w:after="0" w:afterAutospacing="off"/>
              <w:jc w:val="center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2C8930BB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D427BE" w:rsidP="23D427BE" w:rsidRDefault="23D427BE" w14:paraId="4D14DA93" w14:textId="61BFE838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23D427BE" w:rsidR="23D427BE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Unit </w:t>
            </w:r>
            <w:r w:rsidRPr="23D427BE" w:rsidR="1E5660CB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2</w:t>
            </w:r>
            <w:r w:rsidRPr="23D427BE" w:rsidR="23D427BE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- </w:t>
            </w:r>
            <w:r w:rsidRPr="23D427BE" w:rsidR="3ABF4156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Fitness Training and Programming for Health, </w:t>
            </w:r>
            <w:r w:rsidRPr="23D427BE" w:rsidR="3ABF4156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>Sport</w:t>
            </w:r>
            <w:r w:rsidRPr="23D427BE" w:rsidR="3ABF4156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and Wellbeing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D427BE" w:rsidP="23D427BE" w:rsidRDefault="23D427BE" w14:paraId="7B3F879D" w14:textId="42798A47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23D427BE" w:rsidR="23D427BE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Revised?</w:t>
            </w:r>
          </w:p>
        </w:tc>
      </w:tr>
      <w:tr w:rsidR="6FAA2797" w:rsidTr="23D427BE" w14:paraId="4D7AC04F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3679D280" w14:textId="79A56B93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05D2A5DF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Examine lifestyle factors and their effect on health and well-being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33E1DEA0" w14:textId="3001D891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7E56913F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46DD6F5C" w14:textId="1CA85FD8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4788008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Understand the screening processes for training programming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2CE49E51" w14:textId="505A93F7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60618EA6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44F9F5DA" w14:textId="36DA3090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75BF55DE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Understand programme-related nutritional needs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29139C45" w14:textId="6A3D4502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4EB9F0A1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49738CC0" w14:textId="563B2703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3730FA6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Examine training methods for different components of fitness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781351F5" w14:textId="5D2FBC54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FAA2797" w:rsidTr="23D427BE" w14:paraId="299ACF0F">
        <w:trPr>
          <w:trHeight w:val="300"/>
        </w:trPr>
        <w:tc>
          <w:tcPr>
            <w:tcW w:w="80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2F9DAEF4" w14:textId="45506ADF">
            <w:pPr>
              <w:spacing w:before="0" w:beforeAutospacing="off" w:after="0" w:afterAutospacing="off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23D427BE" w:rsidR="633BE88A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Understand training programme design</w:t>
            </w:r>
          </w:p>
        </w:tc>
        <w:tc>
          <w:tcPr>
            <w:tcW w:w="10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22760E95" w14:textId="69C6964E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23D427BE" w:rsidTr="23D427BE" w14:paraId="04584A8F">
        <w:trPr>
          <w:trHeight w:val="300"/>
        </w:trPr>
        <w:tc>
          <w:tcPr>
            <w:tcW w:w="912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D427BE" w:rsidP="23D427BE" w:rsidRDefault="23D427BE" w14:paraId="5E4D8091" w14:textId="116A43A4">
            <w:pPr>
              <w:pStyle w:val="Normal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</w:p>
          <w:p w:rsidR="23D427BE" w:rsidP="23D427BE" w:rsidRDefault="23D427BE" w14:paraId="09415A28" w14:textId="1E936F1C">
            <w:pPr>
              <w:pStyle w:val="Normal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6FAA2797" w:rsidTr="23D427BE" w14:paraId="26371F71">
        <w:trPr>
          <w:trHeight w:val="300"/>
        </w:trPr>
        <w:tc>
          <w:tcPr>
            <w:tcW w:w="912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31F14AE8" w14:textId="44F0E880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>Revision Links</w:t>
            </w:r>
          </w:p>
        </w:tc>
      </w:tr>
      <w:tr w:rsidR="6FAA2797" w:rsidTr="23D427BE" w14:paraId="47EF1BEC">
        <w:trPr>
          <w:trHeight w:val="300"/>
        </w:trPr>
        <w:tc>
          <w:tcPr>
            <w:tcW w:w="912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AA2797" w:rsidP="6FAA2797" w:rsidRDefault="6FAA2797" w14:paraId="49D86516" w14:textId="500471C6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6FAA2797" w:rsidRDefault="6FAA2797" w14:paraId="1E789A5E" w14:textId="59D7DB82">
            <w:pPr>
              <w:spacing w:before="0" w:beforeAutospacing="off" w:after="0" w:afterAutospacing="off"/>
            </w:pPr>
            <w:r w:rsidRPr="23D427BE" w:rsidR="66F97907">
              <w:rPr>
                <w:rFonts w:ascii="Aptos" w:hAnsi="Aptos" w:eastAsia="Aptos" w:cs="Aptos"/>
                <w:sz w:val="22"/>
                <w:szCs w:val="22"/>
              </w:rPr>
              <w:t>Specification and past papers can be found at the following link-</w:t>
            </w: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hyperlink w:anchor="filterQuery=Pearson-UK:Category%2FExternal-assessments" r:id="Rfe79929201274800">
              <w:r w:rsidRPr="23D427BE" w:rsidR="0A4A7985">
                <w:rPr>
                  <w:rStyle w:val="Hyperlink"/>
                  <w:rFonts w:ascii="Aptos" w:hAnsi="Aptos" w:eastAsia="Aptos" w:cs="Aptos"/>
                  <w:sz w:val="22"/>
                  <w:szCs w:val="22"/>
                </w:rPr>
                <w:t>https://qualifications.pearson.com/en/qualifications/btec-nationals/sport-2016.coursematerials.html#filterQuery=Pearson-UK:Category%2FExternal-assessments</w:t>
              </w:r>
            </w:hyperlink>
            <w:r w:rsidRPr="23D427BE" w:rsidR="0A4A7985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6FAA2797" w:rsidRDefault="6FAA2797" w14:paraId="094B26AB" w14:textId="102E8EBC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6FAA2797" w:rsidRDefault="6FAA2797" w14:paraId="53474F40" w14:textId="0350C3A6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23D427BE" w:rsidRDefault="6FAA2797" w14:paraId="44BFFF49" w14:textId="6B4BC2A5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sz w:val="22"/>
                <w:szCs w:val="22"/>
              </w:rPr>
            </w:pPr>
            <w:r w:rsidRPr="23D427BE" w:rsidR="553C71B3">
              <w:rPr>
                <w:rFonts w:ascii="Aptos" w:hAnsi="Aptos" w:eastAsia="Aptos" w:cs="Aptos"/>
                <w:sz w:val="22"/>
                <w:szCs w:val="22"/>
              </w:rPr>
              <w:t xml:space="preserve">Look to refer to class notes and teams for lesson information and </w:t>
            </w:r>
            <w:r w:rsidRPr="23D427BE" w:rsidR="553C71B3">
              <w:rPr>
                <w:rFonts w:ascii="Aptos" w:hAnsi="Aptos" w:eastAsia="Aptos" w:cs="Aptos"/>
                <w:sz w:val="22"/>
                <w:szCs w:val="22"/>
              </w:rPr>
              <w:t>resources</w:t>
            </w:r>
            <w:r w:rsidRPr="23D427BE" w:rsidR="553C71B3">
              <w:rPr>
                <w:rFonts w:ascii="Aptos" w:hAnsi="Aptos" w:eastAsia="Aptos" w:cs="Aptos"/>
                <w:sz w:val="22"/>
                <w:szCs w:val="22"/>
              </w:rPr>
              <w:t>.</w:t>
            </w: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6FAA2797" w:rsidRDefault="6FAA2797" w14:paraId="547A308B" w14:textId="16CEF769">
            <w:pPr>
              <w:spacing w:before="0" w:beforeAutospacing="off" w:after="0" w:afterAutospacing="off"/>
              <w:jc w:val="center"/>
            </w:pPr>
            <w:r w:rsidRPr="6FAA2797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6FAA2797" w:rsidRDefault="6FAA2797" w14:paraId="75BBC27C" w14:textId="42C2C469">
            <w:pPr>
              <w:spacing w:before="0" w:beforeAutospacing="off" w:after="0" w:afterAutospacing="off"/>
              <w:jc w:val="center"/>
            </w:pPr>
            <w:r w:rsidRPr="23D427BE" w:rsidR="6FAA279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FAA2797" w:rsidP="6FAA2797" w:rsidRDefault="6FAA2797" w14:paraId="3F02D775" w14:textId="5E07AE1B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</w:tbl>
    <w:p xmlns:wp14="http://schemas.microsoft.com/office/word/2010/wordml" wp14:paraId="5E5787A5" wp14:textId="45643BC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5D7155"/>
    <w:rsid w:val="03BCB37C"/>
    <w:rsid w:val="05D2A5DF"/>
    <w:rsid w:val="0778D09B"/>
    <w:rsid w:val="0778D09B"/>
    <w:rsid w:val="0A4A7985"/>
    <w:rsid w:val="0CC13C02"/>
    <w:rsid w:val="1488C029"/>
    <w:rsid w:val="14A6B6FB"/>
    <w:rsid w:val="1510E608"/>
    <w:rsid w:val="17B422C7"/>
    <w:rsid w:val="1881B22F"/>
    <w:rsid w:val="1E5660CB"/>
    <w:rsid w:val="23D427BE"/>
    <w:rsid w:val="24B95989"/>
    <w:rsid w:val="26FE819B"/>
    <w:rsid w:val="3730FA63"/>
    <w:rsid w:val="395D7155"/>
    <w:rsid w:val="3ABF4156"/>
    <w:rsid w:val="41A1C1FA"/>
    <w:rsid w:val="41A1C1FA"/>
    <w:rsid w:val="4788008C"/>
    <w:rsid w:val="4AF5367F"/>
    <w:rsid w:val="4B703FD5"/>
    <w:rsid w:val="5121C825"/>
    <w:rsid w:val="553C71B3"/>
    <w:rsid w:val="5B9AE7A9"/>
    <w:rsid w:val="5C286E8B"/>
    <w:rsid w:val="61F0CC01"/>
    <w:rsid w:val="633BE88A"/>
    <w:rsid w:val="656CD5E5"/>
    <w:rsid w:val="66F97907"/>
    <w:rsid w:val="6752D085"/>
    <w:rsid w:val="67857C52"/>
    <w:rsid w:val="6AC7DD74"/>
    <w:rsid w:val="6B01D0EB"/>
    <w:rsid w:val="6CB68E54"/>
    <w:rsid w:val="6ED4F62F"/>
    <w:rsid w:val="6FAA2797"/>
    <w:rsid w:val="74AE52F8"/>
    <w:rsid w:val="75BF55DE"/>
    <w:rsid w:val="76E74D38"/>
    <w:rsid w:val="771DCEF8"/>
    <w:rsid w:val="7D1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7155"/>
  <w15:chartTrackingRefBased/>
  <w15:docId w15:val="{2F5499CB-484C-4591-A7D9-242B84FE40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23D427B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qualifications.pearson.com/en/qualifications/btec-nationals/sport-2016.coursematerials.html" TargetMode="External" Id="Rfe799292012748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F6D4C-CB70-402C-858A-0692BE6E34DC}"/>
</file>

<file path=customXml/itemProps2.xml><?xml version="1.0" encoding="utf-8"?>
<ds:datastoreItem xmlns:ds="http://schemas.openxmlformats.org/officeDocument/2006/customXml" ds:itemID="{69870D9C-936F-434B-8E75-71DC37E0B47A}"/>
</file>

<file path=customXml/itemProps3.xml><?xml version="1.0" encoding="utf-8"?>
<ds:datastoreItem xmlns:ds="http://schemas.openxmlformats.org/officeDocument/2006/customXml" ds:itemID="{DA5B1E78-AF55-4039-A4D2-AFBC297638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Garry</dc:creator>
  <cp:keywords/>
  <dc:description/>
  <cp:lastModifiedBy>Stuart Garry</cp:lastModifiedBy>
  <cp:revision>4</cp:revision>
  <dcterms:created xsi:type="dcterms:W3CDTF">2025-04-04T11:41:30Z</dcterms:created>
  <dcterms:modified xsi:type="dcterms:W3CDTF">2025-04-22T06:58:09Z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