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3"/>
        <w:gridCol w:w="1073"/>
      </w:tblGrid>
      <w:tr w:rsidR="006F26AC" w14:paraId="356B1BD8" w14:textId="77777777" w:rsidTr="004761A4">
        <w:tc>
          <w:tcPr>
            <w:tcW w:w="10456" w:type="dxa"/>
            <w:gridSpan w:val="2"/>
            <w:shd w:val="clear" w:color="auto" w:fill="DAE9F7" w:themeFill="text2" w:themeFillTint="1A"/>
          </w:tcPr>
          <w:p w14:paraId="6D17642E" w14:textId="52072468" w:rsidR="006F26AC" w:rsidRDefault="004761A4" w:rsidP="006F26AC">
            <w:pPr>
              <w:jc w:val="center"/>
            </w:pPr>
            <w:r w:rsidRPr="004761A4">
              <w:rPr>
                <w:b/>
                <w:bCs/>
              </w:rPr>
              <w:t>GCSE</w:t>
            </w:r>
            <w:r>
              <w:t xml:space="preserve"> </w:t>
            </w:r>
            <w:r w:rsidRPr="00E02191">
              <w:rPr>
                <w:b/>
                <w:bCs/>
              </w:rPr>
              <w:t>Food Preparation and Nutrition</w:t>
            </w:r>
            <w:r w:rsidR="006F26AC" w:rsidRPr="00E02191">
              <w:rPr>
                <w:b/>
                <w:bCs/>
              </w:rPr>
              <w:t xml:space="preserve"> Revision List </w:t>
            </w:r>
            <w:r w:rsidR="0057502D" w:rsidRPr="00E02191">
              <w:rPr>
                <w:b/>
                <w:bCs/>
              </w:rPr>
              <w:t>Year 11 Mock 1</w:t>
            </w:r>
          </w:p>
        </w:tc>
      </w:tr>
      <w:tr w:rsidR="006F26AC" w14:paraId="198D4778" w14:textId="77777777" w:rsidTr="00383CC2">
        <w:tc>
          <w:tcPr>
            <w:tcW w:w="10456" w:type="dxa"/>
            <w:gridSpan w:val="2"/>
          </w:tcPr>
          <w:p w14:paraId="6917ECEE" w14:textId="77777777" w:rsidR="006F26AC" w:rsidRDefault="006F26AC" w:rsidP="006F26AC">
            <w:r w:rsidRPr="006F26AC">
              <w:t>Exam information</w:t>
            </w:r>
            <w:r>
              <w:t>:</w:t>
            </w:r>
          </w:p>
          <w:p w14:paraId="55E960E5" w14:textId="77777777" w:rsidR="006F26AC" w:rsidRDefault="006F26AC" w:rsidP="006F26AC"/>
          <w:p w14:paraId="75370363" w14:textId="607A8847" w:rsidR="006F26AC" w:rsidRDefault="004761A4" w:rsidP="006F26AC">
            <w:r>
              <w:t xml:space="preserve">Materials: </w:t>
            </w:r>
          </w:p>
          <w:p w14:paraId="1F1A3B0B" w14:textId="02BC81F4" w:rsidR="004761A4" w:rsidRDefault="004761A4" w:rsidP="006F26AC">
            <w:r>
              <w:t xml:space="preserve">For this paper you must have: </w:t>
            </w:r>
          </w:p>
          <w:p w14:paraId="59D7C9E5" w14:textId="1698960A" w:rsidR="004761A4" w:rsidRDefault="004761A4" w:rsidP="004761A4">
            <w:pPr>
              <w:pStyle w:val="ListParagraph"/>
              <w:numPr>
                <w:ilvl w:val="0"/>
                <w:numId w:val="1"/>
              </w:numPr>
            </w:pPr>
            <w:r>
              <w:t xml:space="preserve">A black pen </w:t>
            </w:r>
          </w:p>
          <w:p w14:paraId="5C0C11AD" w14:textId="4BAE225B" w:rsidR="004761A4" w:rsidRDefault="004761A4" w:rsidP="004761A4">
            <w:pPr>
              <w:pStyle w:val="ListParagraph"/>
              <w:numPr>
                <w:ilvl w:val="0"/>
                <w:numId w:val="1"/>
              </w:numPr>
            </w:pPr>
            <w:r>
              <w:t>A pencil</w:t>
            </w:r>
          </w:p>
          <w:p w14:paraId="5A89D0C5" w14:textId="77777777" w:rsidR="006F26AC" w:rsidRDefault="006F26AC" w:rsidP="006F26AC"/>
          <w:p w14:paraId="3F508A8B" w14:textId="77777777" w:rsidR="006F26AC" w:rsidRDefault="004761A4" w:rsidP="006F26AC">
            <w:r w:rsidRPr="004761A4">
              <w:t>The exam is broken up into two sections</w:t>
            </w:r>
            <w:r>
              <w:t xml:space="preserve">, Section A contains 20 Multiple Choice Questions. Section B is a combination of short and long answers and worth 80 marks. There is a total of 100 marks for this paper. You must answer all questions in this paper. You have 105 minutes for the exam. </w:t>
            </w:r>
          </w:p>
          <w:p w14:paraId="5E3B0720" w14:textId="58A84EEE" w:rsidR="004761A4" w:rsidRPr="006F26AC" w:rsidRDefault="004761A4" w:rsidP="006F26AC">
            <w:pPr>
              <w:rPr>
                <w:highlight w:val="yellow"/>
              </w:rPr>
            </w:pPr>
          </w:p>
        </w:tc>
      </w:tr>
      <w:tr w:rsidR="006F26AC" w14:paraId="1E65542D" w14:textId="77777777" w:rsidTr="004761A4">
        <w:tc>
          <w:tcPr>
            <w:tcW w:w="9383" w:type="dxa"/>
            <w:shd w:val="clear" w:color="auto" w:fill="DAE9F7" w:themeFill="text2" w:themeFillTint="1A"/>
          </w:tcPr>
          <w:p w14:paraId="5BFB8F33" w14:textId="77777777" w:rsidR="006F26AC" w:rsidRDefault="006F26AC" w:rsidP="006F26AC">
            <w:pPr>
              <w:jc w:val="center"/>
            </w:pPr>
            <w:r>
              <w:t>Topic</w:t>
            </w:r>
          </w:p>
        </w:tc>
        <w:tc>
          <w:tcPr>
            <w:tcW w:w="1073" w:type="dxa"/>
            <w:shd w:val="clear" w:color="auto" w:fill="DAE9F7" w:themeFill="text2" w:themeFillTint="1A"/>
          </w:tcPr>
          <w:p w14:paraId="5CB171BD" w14:textId="77777777" w:rsidR="006F26AC" w:rsidRDefault="006F26AC" w:rsidP="006F26AC">
            <w:pPr>
              <w:jc w:val="center"/>
            </w:pPr>
            <w:r>
              <w:t>Revised?</w:t>
            </w:r>
          </w:p>
        </w:tc>
      </w:tr>
      <w:tr w:rsidR="006F26AC" w14:paraId="7DB2E348" w14:textId="77777777" w:rsidTr="006F26AC">
        <w:tc>
          <w:tcPr>
            <w:tcW w:w="9383" w:type="dxa"/>
          </w:tcPr>
          <w:p w14:paraId="305B0722" w14:textId="634B0380" w:rsidR="006F26AC" w:rsidRDefault="00E02191">
            <w:r>
              <w:t>Protein alternatives</w:t>
            </w:r>
          </w:p>
        </w:tc>
        <w:tc>
          <w:tcPr>
            <w:tcW w:w="1073" w:type="dxa"/>
          </w:tcPr>
          <w:p w14:paraId="2F2D7374" w14:textId="77777777" w:rsidR="006F26AC" w:rsidRDefault="006F26AC" w:rsidP="006F26AC">
            <w:pPr>
              <w:jc w:val="center"/>
            </w:pPr>
          </w:p>
        </w:tc>
      </w:tr>
      <w:tr w:rsidR="006F26AC" w14:paraId="6ACBBC9A" w14:textId="77777777" w:rsidTr="006F26AC">
        <w:tc>
          <w:tcPr>
            <w:tcW w:w="9383" w:type="dxa"/>
          </w:tcPr>
          <w:p w14:paraId="52C63F8F" w14:textId="340A48DD" w:rsidR="006F26AC" w:rsidRDefault="00E02191">
            <w:r>
              <w:t>Allergens (coeliac and lactose intolerance)</w:t>
            </w:r>
          </w:p>
        </w:tc>
        <w:tc>
          <w:tcPr>
            <w:tcW w:w="1073" w:type="dxa"/>
          </w:tcPr>
          <w:p w14:paraId="1A813B46" w14:textId="77777777" w:rsidR="006F26AC" w:rsidRDefault="006F26AC" w:rsidP="006F26AC">
            <w:pPr>
              <w:jc w:val="center"/>
            </w:pPr>
          </w:p>
        </w:tc>
      </w:tr>
      <w:tr w:rsidR="006F26AC" w14:paraId="1C7B78AA" w14:textId="77777777" w:rsidTr="006F26AC">
        <w:tc>
          <w:tcPr>
            <w:tcW w:w="9383" w:type="dxa"/>
          </w:tcPr>
          <w:p w14:paraId="250F476C" w14:textId="57907C1F" w:rsidR="006F26AC" w:rsidRDefault="00E02191">
            <w:r>
              <w:t xml:space="preserve">Fat nutrition and suitable alternatives to high fat products </w:t>
            </w:r>
          </w:p>
        </w:tc>
        <w:tc>
          <w:tcPr>
            <w:tcW w:w="1073" w:type="dxa"/>
          </w:tcPr>
          <w:p w14:paraId="5633CE3A" w14:textId="77777777" w:rsidR="006F26AC" w:rsidRDefault="006F26AC" w:rsidP="006F26AC">
            <w:pPr>
              <w:jc w:val="center"/>
            </w:pPr>
          </w:p>
        </w:tc>
      </w:tr>
      <w:tr w:rsidR="006F26AC" w14:paraId="29D6786E" w14:textId="77777777" w:rsidTr="006F26AC">
        <w:tc>
          <w:tcPr>
            <w:tcW w:w="9383" w:type="dxa"/>
          </w:tcPr>
          <w:p w14:paraId="47D0D352" w14:textId="34360432" w:rsidR="006F26AC" w:rsidRDefault="00E02191">
            <w:r>
              <w:t>Additives</w:t>
            </w:r>
          </w:p>
        </w:tc>
        <w:tc>
          <w:tcPr>
            <w:tcW w:w="1073" w:type="dxa"/>
          </w:tcPr>
          <w:p w14:paraId="3147C828" w14:textId="77777777" w:rsidR="006F26AC" w:rsidRDefault="006F26AC" w:rsidP="006F26AC">
            <w:pPr>
              <w:jc w:val="center"/>
            </w:pPr>
          </w:p>
        </w:tc>
      </w:tr>
      <w:tr w:rsidR="006F26AC" w14:paraId="205BBFF7" w14:textId="77777777" w:rsidTr="006F26AC">
        <w:tc>
          <w:tcPr>
            <w:tcW w:w="9383" w:type="dxa"/>
          </w:tcPr>
          <w:p w14:paraId="23D6DBE5" w14:textId="13932447" w:rsidR="006F26AC" w:rsidRDefault="00E02191">
            <w:r>
              <w:t xml:space="preserve">Food Science – carbohydrates </w:t>
            </w:r>
          </w:p>
        </w:tc>
        <w:tc>
          <w:tcPr>
            <w:tcW w:w="1073" w:type="dxa"/>
          </w:tcPr>
          <w:p w14:paraId="04BEA20F" w14:textId="77777777" w:rsidR="006F26AC" w:rsidRDefault="006F26AC" w:rsidP="006F26AC">
            <w:pPr>
              <w:jc w:val="center"/>
            </w:pPr>
          </w:p>
        </w:tc>
      </w:tr>
      <w:tr w:rsidR="006F26AC" w14:paraId="78D63126" w14:textId="77777777" w:rsidTr="006F26AC">
        <w:tc>
          <w:tcPr>
            <w:tcW w:w="9383" w:type="dxa"/>
          </w:tcPr>
          <w:p w14:paraId="7AE02824" w14:textId="4AEEC075" w:rsidR="006F26AC" w:rsidRDefault="00E02191">
            <w:r>
              <w:t>Functional and chemical properties of cakes and biscuits</w:t>
            </w:r>
          </w:p>
        </w:tc>
        <w:tc>
          <w:tcPr>
            <w:tcW w:w="1073" w:type="dxa"/>
          </w:tcPr>
          <w:p w14:paraId="0470DCE0" w14:textId="77777777" w:rsidR="006F26AC" w:rsidRDefault="006F26AC" w:rsidP="006F26AC">
            <w:pPr>
              <w:jc w:val="center"/>
            </w:pPr>
          </w:p>
        </w:tc>
      </w:tr>
      <w:tr w:rsidR="006F26AC" w14:paraId="116B806A" w14:textId="77777777" w:rsidTr="006F26AC">
        <w:tc>
          <w:tcPr>
            <w:tcW w:w="9383" w:type="dxa"/>
          </w:tcPr>
          <w:p w14:paraId="4C286C59" w14:textId="134C762F" w:rsidR="006F26AC" w:rsidRDefault="00E02191">
            <w:r>
              <w:t>Raising agents</w:t>
            </w:r>
          </w:p>
        </w:tc>
        <w:tc>
          <w:tcPr>
            <w:tcW w:w="1073" w:type="dxa"/>
          </w:tcPr>
          <w:p w14:paraId="45D181C0" w14:textId="77777777" w:rsidR="006F26AC" w:rsidRDefault="006F26AC" w:rsidP="006F26AC">
            <w:pPr>
              <w:jc w:val="center"/>
            </w:pPr>
          </w:p>
        </w:tc>
      </w:tr>
      <w:tr w:rsidR="006F26AC" w14:paraId="13459CE5" w14:textId="77777777" w:rsidTr="006F26AC">
        <w:tc>
          <w:tcPr>
            <w:tcW w:w="9383" w:type="dxa"/>
          </w:tcPr>
          <w:p w14:paraId="642A17EE" w14:textId="4A3ABC51" w:rsidR="006F26AC" w:rsidRDefault="00E02191">
            <w:r>
              <w:t>Eatwell guide</w:t>
            </w:r>
          </w:p>
        </w:tc>
        <w:tc>
          <w:tcPr>
            <w:tcW w:w="1073" w:type="dxa"/>
          </w:tcPr>
          <w:p w14:paraId="3DE4F2DB" w14:textId="77777777" w:rsidR="006F26AC" w:rsidRDefault="006F26AC" w:rsidP="006F26AC">
            <w:pPr>
              <w:jc w:val="center"/>
            </w:pPr>
          </w:p>
        </w:tc>
      </w:tr>
      <w:tr w:rsidR="006F26AC" w14:paraId="48222AF2" w14:textId="77777777" w:rsidTr="006F26AC">
        <w:tc>
          <w:tcPr>
            <w:tcW w:w="9383" w:type="dxa"/>
          </w:tcPr>
          <w:p w14:paraId="70A0AECB" w14:textId="72DE929B" w:rsidR="006F26AC" w:rsidRDefault="00E02191">
            <w:r>
              <w:t xml:space="preserve">Healthy eating guidelines </w:t>
            </w:r>
          </w:p>
        </w:tc>
        <w:tc>
          <w:tcPr>
            <w:tcW w:w="1073" w:type="dxa"/>
          </w:tcPr>
          <w:p w14:paraId="5F5E8506" w14:textId="77777777" w:rsidR="006F26AC" w:rsidRDefault="006F26AC" w:rsidP="006F26AC">
            <w:pPr>
              <w:jc w:val="center"/>
            </w:pPr>
          </w:p>
        </w:tc>
      </w:tr>
      <w:tr w:rsidR="006F26AC" w14:paraId="1466DEDC" w14:textId="77777777" w:rsidTr="006F26AC">
        <w:tc>
          <w:tcPr>
            <w:tcW w:w="9383" w:type="dxa"/>
          </w:tcPr>
          <w:p w14:paraId="61D651BD" w14:textId="1E78F747" w:rsidR="006F26AC" w:rsidRDefault="00E02191">
            <w:r>
              <w:t xml:space="preserve">Food safety – high risk foods preparation, cooking, serving and storing, key temperatures </w:t>
            </w:r>
          </w:p>
        </w:tc>
        <w:tc>
          <w:tcPr>
            <w:tcW w:w="1073" w:type="dxa"/>
          </w:tcPr>
          <w:p w14:paraId="760AB8F7" w14:textId="77777777" w:rsidR="006F26AC" w:rsidRDefault="006F26AC" w:rsidP="006F26AC">
            <w:pPr>
              <w:jc w:val="center"/>
            </w:pPr>
          </w:p>
        </w:tc>
      </w:tr>
      <w:tr w:rsidR="006F26AC" w14:paraId="6F2C4AF4" w14:textId="77777777" w:rsidTr="006F26AC">
        <w:tc>
          <w:tcPr>
            <w:tcW w:w="9383" w:type="dxa"/>
          </w:tcPr>
          <w:p w14:paraId="49804C9A" w14:textId="36D729DD" w:rsidR="006F26AC" w:rsidRDefault="00E02191">
            <w:r>
              <w:t xml:space="preserve">Food poisoning </w:t>
            </w:r>
          </w:p>
        </w:tc>
        <w:tc>
          <w:tcPr>
            <w:tcW w:w="1073" w:type="dxa"/>
          </w:tcPr>
          <w:p w14:paraId="5A079001" w14:textId="77777777" w:rsidR="006F26AC" w:rsidRDefault="006F26AC" w:rsidP="006F26AC">
            <w:pPr>
              <w:jc w:val="center"/>
            </w:pPr>
          </w:p>
        </w:tc>
      </w:tr>
      <w:tr w:rsidR="006F26AC" w14:paraId="44B17E6C" w14:textId="77777777" w:rsidTr="006F26AC">
        <w:tc>
          <w:tcPr>
            <w:tcW w:w="9383" w:type="dxa"/>
          </w:tcPr>
          <w:p w14:paraId="1144759E" w14:textId="6FBA6A2B" w:rsidR="006F26AC" w:rsidRDefault="00E02191">
            <w:r>
              <w:t>Food choices – marketing in supermarkets and via social media.</w:t>
            </w:r>
          </w:p>
        </w:tc>
        <w:tc>
          <w:tcPr>
            <w:tcW w:w="1073" w:type="dxa"/>
          </w:tcPr>
          <w:p w14:paraId="0A60F55C" w14:textId="77777777" w:rsidR="006F26AC" w:rsidRDefault="006F26AC" w:rsidP="006F26AC">
            <w:pPr>
              <w:jc w:val="center"/>
            </w:pPr>
          </w:p>
        </w:tc>
      </w:tr>
      <w:tr w:rsidR="006F26AC" w14:paraId="7BA89282" w14:textId="77777777" w:rsidTr="006F26AC">
        <w:tc>
          <w:tcPr>
            <w:tcW w:w="9383" w:type="dxa"/>
          </w:tcPr>
          <w:p w14:paraId="684BD152" w14:textId="2D7B5793" w:rsidR="006F26AC" w:rsidRDefault="00E02191">
            <w:r>
              <w:t>Secondary processing – yoghurt and cheese</w:t>
            </w:r>
          </w:p>
        </w:tc>
        <w:tc>
          <w:tcPr>
            <w:tcW w:w="1073" w:type="dxa"/>
          </w:tcPr>
          <w:p w14:paraId="3FAA19B2" w14:textId="77777777" w:rsidR="006F26AC" w:rsidRDefault="006F26AC" w:rsidP="006F26AC">
            <w:pPr>
              <w:jc w:val="center"/>
            </w:pPr>
          </w:p>
        </w:tc>
      </w:tr>
      <w:tr w:rsidR="006F26AC" w14:paraId="25883488" w14:textId="77777777" w:rsidTr="006F26AC">
        <w:tc>
          <w:tcPr>
            <w:tcW w:w="9383" w:type="dxa"/>
          </w:tcPr>
          <w:p w14:paraId="0D09850F" w14:textId="188F4190" w:rsidR="006F26AC" w:rsidRDefault="00E02191">
            <w:r>
              <w:t xml:space="preserve">Food provenance – food waste </w:t>
            </w:r>
          </w:p>
        </w:tc>
        <w:tc>
          <w:tcPr>
            <w:tcW w:w="1073" w:type="dxa"/>
          </w:tcPr>
          <w:p w14:paraId="41423F6E" w14:textId="77777777" w:rsidR="006F26AC" w:rsidRDefault="006F26AC" w:rsidP="006F26AC">
            <w:pPr>
              <w:jc w:val="center"/>
            </w:pPr>
          </w:p>
        </w:tc>
      </w:tr>
      <w:tr w:rsidR="006F26AC" w14:paraId="2F2FA40C" w14:textId="77777777" w:rsidTr="006F26AC">
        <w:tc>
          <w:tcPr>
            <w:tcW w:w="9383" w:type="dxa"/>
          </w:tcPr>
          <w:p w14:paraId="75540983" w14:textId="6DC7C3B0" w:rsidR="006F26AC" w:rsidRDefault="00E02191">
            <w:r>
              <w:t xml:space="preserve">Micronutrients – vitamins and minerals </w:t>
            </w:r>
          </w:p>
        </w:tc>
        <w:tc>
          <w:tcPr>
            <w:tcW w:w="1073" w:type="dxa"/>
          </w:tcPr>
          <w:p w14:paraId="33FDEB10" w14:textId="77777777" w:rsidR="006F26AC" w:rsidRDefault="006F26AC" w:rsidP="006F26AC">
            <w:pPr>
              <w:jc w:val="center"/>
            </w:pPr>
          </w:p>
        </w:tc>
      </w:tr>
      <w:tr w:rsidR="006F26AC" w14:paraId="7B295B75" w14:textId="77777777" w:rsidTr="006F26AC">
        <w:tc>
          <w:tcPr>
            <w:tcW w:w="9383" w:type="dxa"/>
          </w:tcPr>
          <w:p w14:paraId="51B53507" w14:textId="31F533C6" w:rsidR="006F26AC" w:rsidRDefault="00E02191">
            <w:r>
              <w:t xml:space="preserve">Dietary related diseases </w:t>
            </w:r>
          </w:p>
        </w:tc>
        <w:tc>
          <w:tcPr>
            <w:tcW w:w="1073" w:type="dxa"/>
          </w:tcPr>
          <w:p w14:paraId="2FC03120" w14:textId="77777777" w:rsidR="006F26AC" w:rsidRDefault="006F26AC" w:rsidP="006F26AC">
            <w:pPr>
              <w:jc w:val="center"/>
            </w:pPr>
          </w:p>
        </w:tc>
      </w:tr>
      <w:tr w:rsidR="006F26AC" w14:paraId="1E394AF3" w14:textId="77777777" w:rsidTr="004761A4">
        <w:tc>
          <w:tcPr>
            <w:tcW w:w="10456" w:type="dxa"/>
            <w:gridSpan w:val="2"/>
            <w:shd w:val="clear" w:color="auto" w:fill="DAE9F7" w:themeFill="text2" w:themeFillTint="1A"/>
          </w:tcPr>
          <w:p w14:paraId="7CA6989A" w14:textId="77777777" w:rsidR="006F26AC" w:rsidRDefault="006F26AC" w:rsidP="006F26AC">
            <w:pPr>
              <w:jc w:val="center"/>
            </w:pPr>
            <w:r>
              <w:t>Revision Links</w:t>
            </w:r>
          </w:p>
        </w:tc>
      </w:tr>
      <w:tr w:rsidR="006F26AC" w14:paraId="4F878721" w14:textId="77777777" w:rsidTr="00E02191">
        <w:trPr>
          <w:trHeight w:val="2341"/>
        </w:trPr>
        <w:tc>
          <w:tcPr>
            <w:tcW w:w="10456" w:type="dxa"/>
            <w:gridSpan w:val="2"/>
          </w:tcPr>
          <w:p w14:paraId="16FD21A0" w14:textId="77777777" w:rsidR="006F26AC" w:rsidRDefault="006F26AC" w:rsidP="006F26AC">
            <w:pPr>
              <w:jc w:val="center"/>
            </w:pPr>
          </w:p>
          <w:p w14:paraId="07FFA655" w14:textId="5EF5BF95" w:rsidR="006F26AC" w:rsidRDefault="004761A4" w:rsidP="006F26AC">
            <w:r>
              <w:t xml:space="preserve">Go onto TEAMS to access </w:t>
            </w:r>
            <w:proofErr w:type="spellStart"/>
            <w:r>
              <w:t>GCSEpods</w:t>
            </w:r>
            <w:proofErr w:type="spellEnd"/>
            <w:r>
              <w:t xml:space="preserve">, past paper questions, flash cards, mind-maps and Year 10 PowerPoints </w:t>
            </w:r>
          </w:p>
          <w:p w14:paraId="2F357967" w14:textId="77777777" w:rsidR="004761A4" w:rsidRDefault="004761A4" w:rsidP="006F26AC"/>
          <w:p w14:paraId="77FD4D3C" w14:textId="0D0DDF8B" w:rsidR="004761A4" w:rsidRDefault="004761A4" w:rsidP="006F26AC">
            <w:r>
              <w:t xml:space="preserve">Seneca Learning is also a good revision resource. </w:t>
            </w:r>
          </w:p>
          <w:p w14:paraId="759CCEFC" w14:textId="77777777" w:rsidR="006F26AC" w:rsidRDefault="006F26AC" w:rsidP="006F26AC">
            <w:pPr>
              <w:jc w:val="center"/>
            </w:pPr>
          </w:p>
          <w:p w14:paraId="742CEE85" w14:textId="77777777" w:rsidR="006F26AC" w:rsidRDefault="006F26AC" w:rsidP="00E02191"/>
          <w:p w14:paraId="7AC76C02" w14:textId="77777777" w:rsidR="006F26AC" w:rsidRDefault="006F26AC" w:rsidP="006F26AC">
            <w:pPr>
              <w:jc w:val="center"/>
            </w:pPr>
          </w:p>
        </w:tc>
      </w:tr>
    </w:tbl>
    <w:p w14:paraId="1D57E750" w14:textId="77777777" w:rsidR="00A72902" w:rsidRDefault="00A72902"/>
    <w:sectPr w:rsidR="00A72902" w:rsidSect="004761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D39FA"/>
    <w:multiLevelType w:val="hybridMultilevel"/>
    <w:tmpl w:val="CB3C6358"/>
    <w:lvl w:ilvl="0" w:tplc="10028F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6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A4"/>
    <w:rsid w:val="00251A49"/>
    <w:rsid w:val="004761A4"/>
    <w:rsid w:val="0057502D"/>
    <w:rsid w:val="006410D0"/>
    <w:rsid w:val="006F26AC"/>
    <w:rsid w:val="00A72902"/>
    <w:rsid w:val="00BF4A5D"/>
    <w:rsid w:val="00D1231E"/>
    <w:rsid w:val="00E0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AFA59"/>
  <w15:chartTrackingRefBased/>
  <w15:docId w15:val="{D7F14AEE-4EF1-4FAA-9BE7-49CC83ED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jenkins\Downloads\Revision%20List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33bb2c767bfb4d5f103063fd84e3ac72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89a383988e95d3d3f30e5e782046694c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12D65-92B8-4F0E-908E-E1EE7B92F55A}">
  <ds:schemaRefs>
    <ds:schemaRef ds:uri="6371b1ed-f1c6-4e2c-9ef8-40c6bb7af9e4"/>
    <ds:schemaRef ds:uri="http://purl.org/dc/elements/1.1/"/>
    <ds:schemaRef ds:uri="http://schemas.microsoft.com/office/2006/metadata/properties"/>
    <ds:schemaRef ds:uri="ca9ce3e4-b534-4c1e-bcd9-2e7bdda07c0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4A8D059-7D71-4514-81D5-A55760F2FFAD}"/>
</file>

<file path=docProps/app.xml><?xml version="1.0" encoding="utf-8"?>
<Properties xmlns="http://schemas.openxmlformats.org/officeDocument/2006/extended-properties" xmlns:vt="http://schemas.openxmlformats.org/officeDocument/2006/docPropsVTypes">
  <Template>Revision List Template (1)</Template>
  <TotalTime>22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Omega Multi Academy Trust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 Jenkins</dc:creator>
  <cp:keywords/>
  <dc:description/>
  <cp:lastModifiedBy>Ste Jenkins</cp:lastModifiedBy>
  <cp:revision>1</cp:revision>
  <dcterms:created xsi:type="dcterms:W3CDTF">2025-09-16T13:05:00Z</dcterms:created>
  <dcterms:modified xsi:type="dcterms:W3CDTF">2025-09-16T13:27:00Z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  <property fmtid="{D5CDD505-2E9C-101B-9397-08002B2CF9AE}" pid="3" name="MediaServiceImageTags">
    <vt:lpwstr/>
  </property>
</Properties>
</file>