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15FD4B7E" w14:textId="77777777" w:rsidTr="25027673">
        <w:tc>
          <w:tcPr>
            <w:tcW w:w="10456" w:type="dxa"/>
            <w:gridSpan w:val="2"/>
          </w:tcPr>
          <w:p w14:paraId="7FC07960" w14:textId="6D4CB67E" w:rsidR="006F26AC" w:rsidRDefault="00D012FD" w:rsidP="006F26AC">
            <w:pPr>
              <w:jc w:val="center"/>
            </w:pPr>
            <w:r>
              <w:t>History</w:t>
            </w:r>
            <w:r w:rsidR="006F26AC">
              <w:t xml:space="preserve"> Revision List Summer 202</w:t>
            </w:r>
            <w:r w:rsidR="002329D9">
              <w:t>6</w:t>
            </w:r>
          </w:p>
        </w:tc>
      </w:tr>
      <w:tr w:rsidR="006F26AC" w14:paraId="10D4C5F3" w14:textId="77777777" w:rsidTr="25027673">
        <w:tc>
          <w:tcPr>
            <w:tcW w:w="10456" w:type="dxa"/>
            <w:gridSpan w:val="2"/>
          </w:tcPr>
          <w:p w14:paraId="2059CCFE" w14:textId="02F88962" w:rsidR="002A014A" w:rsidRDefault="006F26AC" w:rsidP="007F402C">
            <w:r w:rsidRPr="006F26AC">
              <w:t>Exam informat</w:t>
            </w:r>
            <w:r w:rsidR="007F402C">
              <w:t>ion:</w:t>
            </w:r>
          </w:p>
          <w:p w14:paraId="0FF7422F" w14:textId="77777777" w:rsidR="007F402C" w:rsidRDefault="007F402C" w:rsidP="007F402C"/>
          <w:p w14:paraId="308A3FFA" w14:textId="06D7CDFE" w:rsidR="007F402C" w:rsidRDefault="007F402C" w:rsidP="007F402C">
            <w:r>
              <w:t xml:space="preserve">Students will sit two </w:t>
            </w:r>
            <w:proofErr w:type="gramStart"/>
            <w:r>
              <w:t>one hour</w:t>
            </w:r>
            <w:proofErr w:type="gramEnd"/>
            <w:r>
              <w:t xml:space="preserve"> papers. One will be a full Conflict and Tension 1918 – 1939 with the second being a full Power and the People 1215 to present day paper. </w:t>
            </w:r>
          </w:p>
          <w:p w14:paraId="18D83D3D" w14:textId="77777777" w:rsidR="006F26AC" w:rsidRDefault="006F26AC" w:rsidP="006F26AC"/>
          <w:p w14:paraId="3318EC5F" w14:textId="6AB2D1A1" w:rsidR="006F26AC" w:rsidRDefault="004F5022" w:rsidP="000B6925">
            <w:r>
              <w:t xml:space="preserve">Students </w:t>
            </w:r>
            <w:r w:rsidR="007F402C">
              <w:t xml:space="preserve">should use their class files, work booklets, retrieval quizzes and exam skills to help them revise. Students should also complete their educake quizzes that are set by their class teacher. </w:t>
            </w:r>
          </w:p>
          <w:p w14:paraId="5E30CA7B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5B19EA6E" w14:textId="77777777" w:rsidTr="25027673">
        <w:tc>
          <w:tcPr>
            <w:tcW w:w="9383" w:type="dxa"/>
          </w:tcPr>
          <w:p w14:paraId="4DBAB905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0F58C212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23032FAF" w14:paraId="4A23E4C4" w14:textId="77777777" w:rsidTr="25027673">
        <w:trPr>
          <w:trHeight w:val="300"/>
        </w:trPr>
        <w:tc>
          <w:tcPr>
            <w:tcW w:w="9383" w:type="dxa"/>
          </w:tcPr>
          <w:p w14:paraId="58CDB3C3" w14:textId="4D481DAB" w:rsidR="0BCC0E28" w:rsidRPr="002329D9" w:rsidRDefault="00FE29B9" w:rsidP="25027673">
            <w:r w:rsidRPr="002329D9">
              <w:t>The Aims of the Big three</w:t>
            </w:r>
          </w:p>
        </w:tc>
        <w:tc>
          <w:tcPr>
            <w:tcW w:w="1073" w:type="dxa"/>
          </w:tcPr>
          <w:p w14:paraId="3CBC2210" w14:textId="5C2031F6" w:rsidR="23032FAF" w:rsidRDefault="23032FAF" w:rsidP="23032FAF">
            <w:pPr>
              <w:jc w:val="center"/>
            </w:pPr>
          </w:p>
        </w:tc>
      </w:tr>
      <w:tr w:rsidR="006F26AC" w14:paraId="726D47DC" w14:textId="77777777" w:rsidTr="25027673">
        <w:tc>
          <w:tcPr>
            <w:tcW w:w="9383" w:type="dxa"/>
          </w:tcPr>
          <w:p w14:paraId="0C435927" w14:textId="0B403387" w:rsidR="006F26AC" w:rsidRPr="002329D9" w:rsidRDefault="00FE29B9" w:rsidP="25027673">
            <w:r w:rsidRPr="002329D9">
              <w:t>The Failure of the League of Nations</w:t>
            </w:r>
          </w:p>
        </w:tc>
        <w:tc>
          <w:tcPr>
            <w:tcW w:w="1073" w:type="dxa"/>
          </w:tcPr>
          <w:p w14:paraId="0EBFE2D2" w14:textId="77777777" w:rsidR="006F26AC" w:rsidRDefault="006F26AC" w:rsidP="006F26AC">
            <w:pPr>
              <w:jc w:val="center"/>
            </w:pPr>
          </w:p>
        </w:tc>
      </w:tr>
      <w:tr w:rsidR="00FE29B9" w14:paraId="7DBB3DD8" w14:textId="77777777" w:rsidTr="25027673">
        <w:tc>
          <w:tcPr>
            <w:tcW w:w="9383" w:type="dxa"/>
          </w:tcPr>
          <w:p w14:paraId="656ABE40" w14:textId="1D3C1727" w:rsidR="00FE29B9" w:rsidRPr="002329D9" w:rsidRDefault="00FE29B9" w:rsidP="25027673">
            <w:r w:rsidRPr="002329D9">
              <w:t>The Return of the Saar</w:t>
            </w:r>
          </w:p>
        </w:tc>
        <w:tc>
          <w:tcPr>
            <w:tcW w:w="1073" w:type="dxa"/>
          </w:tcPr>
          <w:p w14:paraId="4B119CDA" w14:textId="77777777" w:rsidR="00FE29B9" w:rsidRDefault="00FE29B9" w:rsidP="00FE29B9">
            <w:pPr>
              <w:jc w:val="center"/>
            </w:pPr>
          </w:p>
        </w:tc>
      </w:tr>
      <w:tr w:rsidR="00FE29B9" w14:paraId="138BAB53" w14:textId="77777777" w:rsidTr="25027673">
        <w:tc>
          <w:tcPr>
            <w:tcW w:w="9383" w:type="dxa"/>
          </w:tcPr>
          <w:p w14:paraId="134081D4" w14:textId="5236D0EF" w:rsidR="00FE29B9" w:rsidRPr="002329D9" w:rsidRDefault="00FE29B9" w:rsidP="25027673">
            <w:r w:rsidRPr="002329D9">
              <w:t>The Causes of the 2</w:t>
            </w:r>
            <w:r w:rsidRPr="002329D9">
              <w:rPr>
                <w:vertAlign w:val="superscript"/>
              </w:rPr>
              <w:t>nd</w:t>
            </w:r>
            <w:r w:rsidRPr="002329D9">
              <w:t xml:space="preserve"> World War</w:t>
            </w:r>
          </w:p>
        </w:tc>
        <w:tc>
          <w:tcPr>
            <w:tcW w:w="1073" w:type="dxa"/>
          </w:tcPr>
          <w:p w14:paraId="2CC16D52" w14:textId="77777777" w:rsidR="00FE29B9" w:rsidRDefault="00FE29B9" w:rsidP="00FE29B9">
            <w:pPr>
              <w:jc w:val="center"/>
            </w:pPr>
          </w:p>
        </w:tc>
      </w:tr>
      <w:tr w:rsidR="00FE29B9" w14:paraId="6E1C540E" w14:textId="77777777" w:rsidTr="25027673">
        <w:tc>
          <w:tcPr>
            <w:tcW w:w="9383" w:type="dxa"/>
          </w:tcPr>
          <w:p w14:paraId="70383C08" w14:textId="67D9AD7C" w:rsidR="00FE29B9" w:rsidRDefault="008F2A35" w:rsidP="00FE29B9">
            <w:r>
              <w:t xml:space="preserve">The </w:t>
            </w:r>
            <w:r w:rsidR="00C80F76">
              <w:t>P</w:t>
            </w:r>
            <w:r>
              <w:t>rovisions of Oxford</w:t>
            </w:r>
          </w:p>
        </w:tc>
        <w:tc>
          <w:tcPr>
            <w:tcW w:w="1073" w:type="dxa"/>
          </w:tcPr>
          <w:p w14:paraId="3863F78B" w14:textId="77777777" w:rsidR="00FE29B9" w:rsidRDefault="00FE29B9" w:rsidP="00FE29B9">
            <w:pPr>
              <w:jc w:val="center"/>
            </w:pPr>
          </w:p>
        </w:tc>
      </w:tr>
      <w:tr w:rsidR="00FE29B9" w14:paraId="0888AF84" w14:textId="77777777" w:rsidTr="25027673">
        <w:tc>
          <w:tcPr>
            <w:tcW w:w="9383" w:type="dxa"/>
          </w:tcPr>
          <w:p w14:paraId="79767B5C" w14:textId="51982BB1" w:rsidR="00FE29B9" w:rsidRDefault="0034462A" w:rsidP="00FE29B9">
            <w:r>
              <w:t>The Peasants Revolt</w:t>
            </w:r>
          </w:p>
        </w:tc>
        <w:tc>
          <w:tcPr>
            <w:tcW w:w="1073" w:type="dxa"/>
          </w:tcPr>
          <w:p w14:paraId="516771E1" w14:textId="77777777" w:rsidR="00FE29B9" w:rsidRDefault="00FE29B9" w:rsidP="00FE29B9">
            <w:pPr>
              <w:jc w:val="center"/>
            </w:pPr>
          </w:p>
        </w:tc>
      </w:tr>
      <w:tr w:rsidR="008F2A35" w14:paraId="7ED0C493" w14:textId="77777777" w:rsidTr="25027673">
        <w:tc>
          <w:tcPr>
            <w:tcW w:w="9383" w:type="dxa"/>
          </w:tcPr>
          <w:p w14:paraId="4002EC77" w14:textId="49E2C215" w:rsidR="008F2A35" w:rsidRDefault="0034462A" w:rsidP="00FE29B9">
            <w:r>
              <w:t>The English Civil War</w:t>
            </w:r>
          </w:p>
        </w:tc>
        <w:tc>
          <w:tcPr>
            <w:tcW w:w="1073" w:type="dxa"/>
          </w:tcPr>
          <w:p w14:paraId="4B3657BD" w14:textId="77777777" w:rsidR="008F2A35" w:rsidRDefault="008F2A35" w:rsidP="00FE29B9">
            <w:pPr>
              <w:jc w:val="center"/>
            </w:pPr>
          </w:p>
        </w:tc>
      </w:tr>
      <w:tr w:rsidR="00FC0DDF" w14:paraId="79E8DF8B" w14:textId="77777777" w:rsidTr="25027673">
        <w:tc>
          <w:tcPr>
            <w:tcW w:w="9383" w:type="dxa"/>
          </w:tcPr>
          <w:p w14:paraId="1A1EFAEA" w14:textId="238A093A" w:rsidR="00FC0DDF" w:rsidRDefault="0034462A" w:rsidP="00FE29B9">
            <w:r>
              <w:t>The American Revolution</w:t>
            </w:r>
          </w:p>
        </w:tc>
        <w:tc>
          <w:tcPr>
            <w:tcW w:w="1073" w:type="dxa"/>
          </w:tcPr>
          <w:p w14:paraId="318C997B" w14:textId="77777777" w:rsidR="00FC0DDF" w:rsidRDefault="00FC0DDF" w:rsidP="00FE29B9">
            <w:pPr>
              <w:jc w:val="center"/>
            </w:pPr>
          </w:p>
        </w:tc>
      </w:tr>
      <w:tr w:rsidR="00FE29B9" w14:paraId="4D73CEA3" w14:textId="77777777" w:rsidTr="25027673">
        <w:tc>
          <w:tcPr>
            <w:tcW w:w="9383" w:type="dxa"/>
          </w:tcPr>
          <w:p w14:paraId="4A16C264" w14:textId="5B6C0E4D" w:rsidR="00FE29B9" w:rsidRDefault="00FE29B9" w:rsidP="00FE29B9">
            <w:r>
              <w:t>Trade Unionism</w:t>
            </w:r>
          </w:p>
        </w:tc>
        <w:tc>
          <w:tcPr>
            <w:tcW w:w="1073" w:type="dxa"/>
          </w:tcPr>
          <w:p w14:paraId="662C52DD" w14:textId="77777777" w:rsidR="00FE29B9" w:rsidRDefault="00FE29B9" w:rsidP="00FE29B9">
            <w:pPr>
              <w:jc w:val="center"/>
            </w:pPr>
          </w:p>
        </w:tc>
      </w:tr>
      <w:tr w:rsidR="00FE29B9" w14:paraId="608BE915" w14:textId="77777777" w:rsidTr="25027673">
        <w:tc>
          <w:tcPr>
            <w:tcW w:w="9383" w:type="dxa"/>
          </w:tcPr>
          <w:p w14:paraId="70415816" w14:textId="0A9739D4" w:rsidR="00FE29B9" w:rsidRDefault="00B97AB0" w:rsidP="00FE29B9">
            <w:r>
              <w:t>Government as a factor</w:t>
            </w:r>
            <w:r w:rsidR="00FE29B9">
              <w:t xml:space="preserve"> </w:t>
            </w:r>
          </w:p>
        </w:tc>
        <w:tc>
          <w:tcPr>
            <w:tcW w:w="1073" w:type="dxa"/>
          </w:tcPr>
          <w:p w14:paraId="15DD2973" w14:textId="77777777" w:rsidR="00FE29B9" w:rsidRDefault="00FE29B9" w:rsidP="00FE29B9">
            <w:pPr>
              <w:jc w:val="center"/>
            </w:pPr>
          </w:p>
        </w:tc>
      </w:tr>
      <w:tr w:rsidR="00FE29B9" w14:paraId="41304310" w14:textId="77777777" w:rsidTr="25027673">
        <w:tc>
          <w:tcPr>
            <w:tcW w:w="9383" w:type="dxa"/>
          </w:tcPr>
          <w:p w14:paraId="092D4151" w14:textId="739B8A16" w:rsidR="00FE29B9" w:rsidRDefault="00C80F76" w:rsidP="00FE29B9">
            <w:r>
              <w:t>Ideas</w:t>
            </w:r>
            <w:r w:rsidR="00FE29B9">
              <w:t xml:space="preserve"> as a factor</w:t>
            </w:r>
          </w:p>
        </w:tc>
        <w:tc>
          <w:tcPr>
            <w:tcW w:w="1073" w:type="dxa"/>
          </w:tcPr>
          <w:p w14:paraId="282F7F38" w14:textId="77777777" w:rsidR="00FE29B9" w:rsidRDefault="00FE29B9" w:rsidP="00FE29B9">
            <w:pPr>
              <w:jc w:val="center"/>
            </w:pPr>
          </w:p>
        </w:tc>
      </w:tr>
      <w:tr w:rsidR="00FE29B9" w14:paraId="792AAAE3" w14:textId="77777777" w:rsidTr="25027673">
        <w:tc>
          <w:tcPr>
            <w:tcW w:w="9383" w:type="dxa"/>
          </w:tcPr>
          <w:p w14:paraId="07F2E816" w14:textId="41369D44" w:rsidR="00FE29B9" w:rsidRDefault="00FE29B9" w:rsidP="00FE29B9">
            <w:r>
              <w:t>The Role of the Individual as a factor</w:t>
            </w:r>
          </w:p>
        </w:tc>
        <w:tc>
          <w:tcPr>
            <w:tcW w:w="1073" w:type="dxa"/>
          </w:tcPr>
          <w:p w14:paraId="0CBE3CAF" w14:textId="77777777" w:rsidR="00FE29B9" w:rsidRDefault="00FE29B9" w:rsidP="00FE29B9">
            <w:pPr>
              <w:jc w:val="center"/>
            </w:pPr>
          </w:p>
        </w:tc>
      </w:tr>
      <w:tr w:rsidR="00FE29B9" w14:paraId="7BB826D0" w14:textId="77777777" w:rsidTr="25027673">
        <w:tc>
          <w:tcPr>
            <w:tcW w:w="9383" w:type="dxa"/>
          </w:tcPr>
          <w:p w14:paraId="46F7AA7A" w14:textId="68177ABE" w:rsidR="00FE29B9" w:rsidRDefault="00FE29B9" w:rsidP="00FE29B9">
            <w:r>
              <w:t>The Economy as a factor</w:t>
            </w:r>
          </w:p>
        </w:tc>
        <w:tc>
          <w:tcPr>
            <w:tcW w:w="1073" w:type="dxa"/>
          </w:tcPr>
          <w:p w14:paraId="2653E656" w14:textId="77777777" w:rsidR="00FE29B9" w:rsidRDefault="00FE29B9" w:rsidP="00FE29B9">
            <w:pPr>
              <w:jc w:val="center"/>
            </w:pPr>
          </w:p>
        </w:tc>
      </w:tr>
      <w:tr w:rsidR="00FE29B9" w14:paraId="2EC3DADE" w14:textId="77777777" w:rsidTr="25027673">
        <w:tc>
          <w:tcPr>
            <w:tcW w:w="10456" w:type="dxa"/>
            <w:gridSpan w:val="2"/>
          </w:tcPr>
          <w:p w14:paraId="73BCD853" w14:textId="77777777" w:rsidR="00FE29B9" w:rsidRDefault="00FE29B9" w:rsidP="00FE29B9">
            <w:pPr>
              <w:jc w:val="center"/>
            </w:pPr>
            <w:r>
              <w:t>Revision Links</w:t>
            </w:r>
          </w:p>
        </w:tc>
      </w:tr>
      <w:tr w:rsidR="00FE29B9" w14:paraId="58C7D759" w14:textId="77777777" w:rsidTr="25027673">
        <w:tc>
          <w:tcPr>
            <w:tcW w:w="10456" w:type="dxa"/>
            <w:gridSpan w:val="2"/>
          </w:tcPr>
          <w:p w14:paraId="1697307D" w14:textId="66C90BEB" w:rsidR="00FE29B9" w:rsidRDefault="00FE29B9" w:rsidP="00FE29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Conflict and Tension</w:t>
            </w:r>
          </w:p>
          <w:p w14:paraId="78A16464" w14:textId="77777777" w:rsidR="00FE29B9" w:rsidRPr="00FE29B9" w:rsidRDefault="00FE29B9" w:rsidP="00FE29B9">
            <w:pPr>
              <w:rPr>
                <w:b/>
                <w:bCs/>
                <w:u w:val="single"/>
              </w:rPr>
            </w:pPr>
          </w:p>
          <w:p w14:paraId="60FAC10B" w14:textId="77777777" w:rsidR="00FE29B9" w:rsidRDefault="00FE29B9" w:rsidP="00FE29B9">
            <w:r>
              <w:t>The Aims of the Big Three:</w:t>
            </w:r>
          </w:p>
          <w:p w14:paraId="394D7775" w14:textId="46A40CD5" w:rsidR="00FE29B9" w:rsidRDefault="00000000" w:rsidP="00FE29B9">
            <w:hyperlink r:id="rId8" w:history="1">
              <w:r w:rsidR="00FE29B9" w:rsidRPr="003C5D6E">
                <w:rPr>
                  <w:rStyle w:val="Hyperlink"/>
                </w:rPr>
                <w:t>https://www.youtube.com/watch?v=ynkpS0rdZnw</w:t>
              </w:r>
            </w:hyperlink>
          </w:p>
          <w:p w14:paraId="2A86EE7D" w14:textId="1CC7D545" w:rsidR="00FE29B9" w:rsidRDefault="00FE29B9" w:rsidP="00FE29B9">
            <w:r>
              <w:t>The Failure of the League of Nations</w:t>
            </w:r>
          </w:p>
          <w:p w14:paraId="1C085B87" w14:textId="5FBF3D6B" w:rsidR="00FE29B9" w:rsidRDefault="00000000" w:rsidP="00FE29B9">
            <w:hyperlink r:id="rId9" w:history="1">
              <w:r w:rsidR="00FE29B9" w:rsidRPr="003C5D6E">
                <w:rPr>
                  <w:rStyle w:val="Hyperlink"/>
                </w:rPr>
                <w:t>https://www.youtube.com/watch?v=oXneQyf6apI</w:t>
              </w:r>
            </w:hyperlink>
          </w:p>
          <w:p w14:paraId="1577F885" w14:textId="77777777" w:rsidR="00FE29B9" w:rsidRDefault="00FE29B9" w:rsidP="00FE29B9">
            <w:r>
              <w:t>The Return of the Saar</w:t>
            </w:r>
          </w:p>
          <w:p w14:paraId="279650EF" w14:textId="4814C465" w:rsidR="00FE29B9" w:rsidRDefault="00000000" w:rsidP="00FE29B9">
            <w:hyperlink r:id="rId10" w:history="1">
              <w:r w:rsidR="00FE29B9" w:rsidRPr="003C5D6E">
                <w:rPr>
                  <w:rStyle w:val="Hyperlink"/>
                </w:rPr>
                <w:t>https://www.youtube.com/watch?v=dlIeiHIGZyw</w:t>
              </w:r>
            </w:hyperlink>
          </w:p>
          <w:p w14:paraId="3685C841" w14:textId="77777777" w:rsidR="00FE29B9" w:rsidRDefault="00FE29B9" w:rsidP="00FE29B9">
            <w:r>
              <w:t>The Causes of the 2nd World War</w:t>
            </w:r>
          </w:p>
          <w:p w14:paraId="51E3BB2C" w14:textId="4D836F14" w:rsidR="009B4183" w:rsidRDefault="00000000" w:rsidP="00FE29B9">
            <w:hyperlink r:id="rId11" w:history="1">
              <w:r w:rsidR="009B4183" w:rsidRPr="003C5D6E">
                <w:rPr>
                  <w:rStyle w:val="Hyperlink"/>
                </w:rPr>
                <w:t>https://www.youtube.com/watch?v=a7fzdLeOscM</w:t>
              </w:r>
            </w:hyperlink>
          </w:p>
          <w:p w14:paraId="2F9C50E7" w14:textId="77777777" w:rsidR="009B4183" w:rsidRDefault="009B4183" w:rsidP="00FE29B9"/>
          <w:p w14:paraId="158CDFBD" w14:textId="77777777" w:rsidR="00FE29B9" w:rsidRDefault="00FE29B9" w:rsidP="00FE29B9"/>
          <w:p w14:paraId="68B7C3F7" w14:textId="7F33CFED" w:rsidR="00C80F76" w:rsidRDefault="00FE29B9" w:rsidP="00C80F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Power and the People</w:t>
            </w:r>
          </w:p>
          <w:p w14:paraId="41D91F3D" w14:textId="718F7D00" w:rsidR="00C80F76" w:rsidRDefault="00C80F76" w:rsidP="00C80F76">
            <w:r>
              <w:t xml:space="preserve">The provisions of Oxford </w:t>
            </w:r>
          </w:p>
          <w:p w14:paraId="5A05E6DD" w14:textId="6E3154B9" w:rsidR="005469B2" w:rsidRDefault="005469B2" w:rsidP="00FE29B9">
            <w:hyperlink r:id="rId12" w:history="1">
              <w:r w:rsidRPr="00767250">
                <w:rPr>
                  <w:rStyle w:val="Hyperlink"/>
                </w:rPr>
                <w:t>https://youtu.be/l8yJ_JQRuq8?si=f0S9y4vTip9ezcf_</w:t>
              </w:r>
            </w:hyperlink>
          </w:p>
          <w:p w14:paraId="45603975" w14:textId="10BA66C9" w:rsidR="00FE29B9" w:rsidRDefault="00FE29B9" w:rsidP="00FE29B9">
            <w:r>
              <w:t>The Peasants Revolt</w:t>
            </w:r>
          </w:p>
          <w:p w14:paraId="3655E1D4" w14:textId="5AC0373B" w:rsidR="006D2944" w:rsidRDefault="006D471A" w:rsidP="00FE29B9">
            <w:hyperlink w:history="1"/>
            <w:r w:rsidR="006D2944">
              <w:t xml:space="preserve"> </w:t>
            </w:r>
            <w:hyperlink r:id="rId13" w:history="1">
              <w:r w:rsidR="006D2944" w:rsidRPr="00767250">
                <w:rPr>
                  <w:rStyle w:val="Hyperlink"/>
                </w:rPr>
                <w:t>https://youtu.be/5-jutI5TO9o?si=npyJTxNpnLVDxOF7</w:t>
              </w:r>
            </w:hyperlink>
          </w:p>
          <w:p w14:paraId="42F87F3F" w14:textId="3999DECB" w:rsidR="006D471A" w:rsidRDefault="006D471A" w:rsidP="00FE29B9">
            <w:r>
              <w:t>The English Civil War</w:t>
            </w:r>
          </w:p>
          <w:p w14:paraId="0EEB0BC5" w14:textId="2C31B0F9" w:rsidR="00632560" w:rsidRDefault="00632560" w:rsidP="00FE29B9">
            <w:hyperlink r:id="rId14" w:history="1">
              <w:r w:rsidRPr="00767250">
                <w:rPr>
                  <w:rStyle w:val="Hyperlink"/>
                </w:rPr>
                <w:t>https://youtu.be/9_Z94eNSXkg?si=PYqDDnKs34XtsUHG</w:t>
              </w:r>
            </w:hyperlink>
          </w:p>
          <w:p w14:paraId="54DB65BB" w14:textId="41F5BB7A" w:rsidR="006D471A" w:rsidRDefault="00632560" w:rsidP="00FE29B9">
            <w:hyperlink r:id="rId15" w:history="1">
              <w:r w:rsidRPr="00767250">
                <w:rPr>
                  <w:rStyle w:val="Hyperlink"/>
                </w:rPr>
                <w:t>https://youtu.be/RnVgA3f5bnc?si=VjQzloXhR9WCj6q</w:t>
              </w:r>
              <w:r w:rsidRPr="00767250">
                <w:rPr>
                  <w:rStyle w:val="Hyperlink"/>
                </w:rPr>
                <w:t>z</w:t>
              </w:r>
            </w:hyperlink>
          </w:p>
          <w:p w14:paraId="5AE0FA9E" w14:textId="1470B7C8" w:rsidR="00B81F00" w:rsidRDefault="00B81F00" w:rsidP="00FE29B9">
            <w:r>
              <w:t>The American Revolution</w:t>
            </w:r>
          </w:p>
          <w:p w14:paraId="1E897470" w14:textId="42C94A1F" w:rsidR="00B81F00" w:rsidRDefault="00B81F00" w:rsidP="00FE29B9">
            <w:hyperlink r:id="rId16" w:history="1">
              <w:r w:rsidRPr="00767250">
                <w:rPr>
                  <w:rStyle w:val="Hyperlink"/>
                </w:rPr>
                <w:t>https://youtu.be/5JP6j3tCotc?si=VzdytfNjbXaVo_O7</w:t>
              </w:r>
            </w:hyperlink>
          </w:p>
          <w:p w14:paraId="22A8A17E" w14:textId="21A06DA6" w:rsidR="00B81F00" w:rsidRDefault="00B81F00" w:rsidP="00FE29B9">
            <w:r>
              <w:t>Trade Unions</w:t>
            </w:r>
          </w:p>
          <w:p w14:paraId="39D4BB01" w14:textId="3827ABEE" w:rsidR="00B81F00" w:rsidRDefault="00B81F00" w:rsidP="00FE29B9">
            <w:hyperlink r:id="rId17" w:history="1">
              <w:r w:rsidRPr="00767250">
                <w:rPr>
                  <w:rStyle w:val="Hyperlink"/>
                </w:rPr>
                <w:t>https://youtu.be/brFMRkynEo8?si=KNseYiZtDy9oNaEE</w:t>
              </w:r>
            </w:hyperlink>
          </w:p>
          <w:p w14:paraId="41025932" w14:textId="77777777" w:rsidR="009B4183" w:rsidRDefault="009B4183" w:rsidP="00FE29B9"/>
          <w:p w14:paraId="772F35DB" w14:textId="6A17864E" w:rsidR="00FE29B9" w:rsidRDefault="009B4183" w:rsidP="00FE29B9">
            <w:r>
              <w:t>Playlist for the full course</w:t>
            </w:r>
          </w:p>
          <w:p w14:paraId="3EC86686" w14:textId="6E1A5EBC" w:rsidR="009B4183" w:rsidRDefault="00000000" w:rsidP="00FE29B9">
            <w:hyperlink r:id="rId18" w:history="1">
              <w:r w:rsidR="009B4183" w:rsidRPr="003C5D6E">
                <w:rPr>
                  <w:rStyle w:val="Hyperlink"/>
                </w:rPr>
                <w:t>https://youtube.com/playlist?list=PL77urHOUHBAr</w:t>
              </w:r>
              <w:r w:rsidR="009B4183" w:rsidRPr="003C5D6E">
                <w:rPr>
                  <w:rStyle w:val="Hyperlink"/>
                </w:rPr>
                <w:t>u</w:t>
              </w:r>
              <w:r w:rsidR="009B4183" w:rsidRPr="003C5D6E">
                <w:rPr>
                  <w:rStyle w:val="Hyperlink"/>
                </w:rPr>
                <w:t>U0XIWrkQ0TtAhiY6zKS6&amp;si=eyu_jhZn3qz9YIX5</w:t>
              </w:r>
            </w:hyperlink>
          </w:p>
          <w:p w14:paraId="63247CB8" w14:textId="77777777" w:rsidR="009B4183" w:rsidRDefault="009B4183" w:rsidP="00FE29B9"/>
          <w:p w14:paraId="074BD44F" w14:textId="72EA3302" w:rsidR="00FE29B9" w:rsidRDefault="00FE29B9" w:rsidP="00FE29B9">
            <w:pPr>
              <w:jc w:val="center"/>
            </w:pPr>
          </w:p>
          <w:p w14:paraId="136040DF" w14:textId="030F7CD0" w:rsidR="00FE29B9" w:rsidRDefault="00FE29B9" w:rsidP="00FE29B9">
            <w:pPr>
              <w:jc w:val="center"/>
            </w:pPr>
          </w:p>
          <w:p w14:paraId="6EA55C03" w14:textId="77777777" w:rsidR="00FE29B9" w:rsidRDefault="00FE29B9" w:rsidP="00FE29B9">
            <w:pPr>
              <w:jc w:val="center"/>
            </w:pPr>
          </w:p>
        </w:tc>
      </w:tr>
    </w:tbl>
    <w:p w14:paraId="059D5FB5" w14:textId="77777777" w:rsidR="00A72902" w:rsidRDefault="00A72902"/>
    <w:sectPr w:rsidR="00A72902" w:rsidSect="005A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D4C"/>
    <w:multiLevelType w:val="hybridMultilevel"/>
    <w:tmpl w:val="71A8D106"/>
    <w:lvl w:ilvl="0" w:tplc="C8A88F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6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2"/>
    <w:rsid w:val="0008511D"/>
    <w:rsid w:val="000B6925"/>
    <w:rsid w:val="00192A92"/>
    <w:rsid w:val="002329D9"/>
    <w:rsid w:val="00233C86"/>
    <w:rsid w:val="002405C4"/>
    <w:rsid w:val="00251A49"/>
    <w:rsid w:val="002A014A"/>
    <w:rsid w:val="002D05CF"/>
    <w:rsid w:val="0034462A"/>
    <w:rsid w:val="004B64AD"/>
    <w:rsid w:val="004F5022"/>
    <w:rsid w:val="005469B2"/>
    <w:rsid w:val="005A1A62"/>
    <w:rsid w:val="00632560"/>
    <w:rsid w:val="006410D0"/>
    <w:rsid w:val="006D2944"/>
    <w:rsid w:val="006D471A"/>
    <w:rsid w:val="006F26AC"/>
    <w:rsid w:val="007C7B9B"/>
    <w:rsid w:val="007F402C"/>
    <w:rsid w:val="008E7119"/>
    <w:rsid w:val="008F2A35"/>
    <w:rsid w:val="009B4183"/>
    <w:rsid w:val="00A72902"/>
    <w:rsid w:val="00B81F00"/>
    <w:rsid w:val="00B97AB0"/>
    <w:rsid w:val="00BF4A5D"/>
    <w:rsid w:val="00C80F76"/>
    <w:rsid w:val="00D012FD"/>
    <w:rsid w:val="00D33A76"/>
    <w:rsid w:val="00E65AC3"/>
    <w:rsid w:val="00FC0DDF"/>
    <w:rsid w:val="00FE29B9"/>
    <w:rsid w:val="07C0A78F"/>
    <w:rsid w:val="0865B837"/>
    <w:rsid w:val="0BCC0E28"/>
    <w:rsid w:val="0D8F67E9"/>
    <w:rsid w:val="0DA8B9D9"/>
    <w:rsid w:val="10BF2533"/>
    <w:rsid w:val="15C1AEFC"/>
    <w:rsid w:val="1E34B6A6"/>
    <w:rsid w:val="22E9E439"/>
    <w:rsid w:val="23032FAF"/>
    <w:rsid w:val="25027673"/>
    <w:rsid w:val="29D08F03"/>
    <w:rsid w:val="2B3BE2B2"/>
    <w:rsid w:val="2EE64F1C"/>
    <w:rsid w:val="3CE18B81"/>
    <w:rsid w:val="3FD133DE"/>
    <w:rsid w:val="41AEEDF1"/>
    <w:rsid w:val="431FAEFD"/>
    <w:rsid w:val="48B152E6"/>
    <w:rsid w:val="490E022C"/>
    <w:rsid w:val="49C480AD"/>
    <w:rsid w:val="4F02B8ED"/>
    <w:rsid w:val="54A5C286"/>
    <w:rsid w:val="551BBAC6"/>
    <w:rsid w:val="6F76E6C0"/>
    <w:rsid w:val="71FDE49A"/>
    <w:rsid w:val="73F09A57"/>
    <w:rsid w:val="77DC20AE"/>
    <w:rsid w:val="7C98E11B"/>
    <w:rsid w:val="7CBB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4551"/>
  <w15:chartTrackingRefBased/>
  <w15:docId w15:val="{9E957A97-4FBE-482E-934D-EFD3F577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A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F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kpS0rdZnw" TargetMode="External"/><Relationship Id="rId13" Type="http://schemas.openxmlformats.org/officeDocument/2006/relationships/hyperlink" Target="https://youtu.be/5-jutI5TO9o?si=npyJTxNpnLVDxOF7" TargetMode="External"/><Relationship Id="rId18" Type="http://schemas.openxmlformats.org/officeDocument/2006/relationships/hyperlink" Target="https://youtube.com/playlist?list=PL77urHOUHBAruU0XIWrkQ0TtAhiY6zKS6&amp;si=eyu_jhZn3qz9YIX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l8yJ_JQRuq8?si=f0S9y4vTip9ezcf_" TargetMode="External"/><Relationship Id="rId17" Type="http://schemas.openxmlformats.org/officeDocument/2006/relationships/hyperlink" Target="https://youtu.be/brFMRkynEo8?si=KNseYiZtDy9oNa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5JP6j3tCotc?si=VzdytfNjbXaVo_O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a7fzdLeOscM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RnVgA3f5bnc?si=VjQzloXhR9WCj6qz" TargetMode="External"/><Relationship Id="rId10" Type="http://schemas.openxmlformats.org/officeDocument/2006/relationships/hyperlink" Target="https://www.youtube.com/watch?v=dlIeiHIGZyw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XneQyf6apI" TargetMode="External"/><Relationship Id="rId14" Type="http://schemas.openxmlformats.org/officeDocument/2006/relationships/hyperlink" Target="https://youtu.be/9_Z94eNSXkg?si=PYqDDnKs34XtsUH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giles\Downloads\Revision%20Lis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85307-9B38-4340-8631-E758FF25A0EE}"/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</Template>
  <TotalTime>13</TotalTime>
  <Pages>1</Pages>
  <Words>359</Words>
  <Characters>2050</Characters>
  <Application>Microsoft Office Word</Application>
  <DocSecurity>0</DocSecurity>
  <Lines>17</Lines>
  <Paragraphs>4</Paragraphs>
  <ScaleCrop>false</ScaleCrop>
  <Company>Omega Multi Academy Trust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Giles</dc:creator>
  <cp:keywords/>
  <dc:description/>
  <cp:lastModifiedBy>Mark Farrer</cp:lastModifiedBy>
  <cp:revision>14</cp:revision>
  <dcterms:created xsi:type="dcterms:W3CDTF">2025-03-31T13:28:00Z</dcterms:created>
  <dcterms:modified xsi:type="dcterms:W3CDTF">2026-05-11T10:36:00Z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