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06B9C" w:rsidR="00CA225A" w:rsidP="00F06B9C" w:rsidRDefault="332ECF50" w14:paraId="2D011BC1" w14:textId="0EBDD304">
      <w:pPr>
        <w:jc w:val="center"/>
        <w:rPr>
          <w:rFonts w:ascii="Calibri" w:hAnsi="Calibri" w:eastAsia="Calibri" w:cs="Calibri"/>
          <w:b w:val="1"/>
          <w:bCs w:val="1"/>
          <w:sz w:val="32"/>
          <w:szCs w:val="32"/>
        </w:rPr>
      </w:pPr>
      <w:r w:rsidRPr="5FB09B97" w:rsidR="332ECF50">
        <w:rPr>
          <w:rFonts w:ascii="Calibri" w:hAnsi="Calibri" w:eastAsia="Calibri" w:cs="Calibri"/>
          <w:b w:val="1"/>
          <w:bCs w:val="1"/>
          <w:sz w:val="32"/>
          <w:szCs w:val="32"/>
        </w:rPr>
        <w:t>Edexcel GCSE Psychology</w:t>
      </w:r>
      <w:r w:rsidRPr="5FB09B97" w:rsidR="7E82EDBE">
        <w:rPr>
          <w:rFonts w:ascii="Calibri" w:hAnsi="Calibri" w:eastAsia="Calibri" w:cs="Calibri"/>
          <w:b w:val="1"/>
          <w:bCs w:val="1"/>
          <w:sz w:val="32"/>
          <w:szCs w:val="32"/>
        </w:rPr>
        <w:t>: Year 10 January Assessment</w:t>
      </w:r>
    </w:p>
    <w:tbl>
      <w:tblPr>
        <w:tblW w:w="10933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4961"/>
        <w:gridCol w:w="4706"/>
      </w:tblGrid>
      <w:tr w:rsidR="003C016F" w:rsidTr="5FB09B97" w14:paraId="7ED65242" w14:textId="77777777">
        <w:trPr>
          <w:trHeight w:val="300"/>
        </w:trPr>
        <w:tc>
          <w:tcPr>
            <w:tcW w:w="10933" w:type="dxa"/>
            <w:gridSpan w:val="3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82EDBE" w:rsidP="004538FE" w:rsidRDefault="7E82EDBE" w14:paraId="476295E2" w14:textId="74FD95F4">
            <w:pPr>
              <w:jc w:val="both"/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319175E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This assessment will have content from </w:t>
            </w:r>
            <w:r w:rsidRPr="0319175E" w:rsidR="004538FE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  <w:lang w:val="en-US"/>
              </w:rPr>
              <w:t>psychological</w:t>
            </w:r>
            <w:r w:rsidRPr="0319175E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problems (paper 1) and Experimental Research methods (paper 2) </w:t>
            </w:r>
          </w:p>
          <w:p w:rsidR="3E12B489" w:rsidP="0319175E" w:rsidRDefault="3E12B489" w14:paraId="0E420453" w14:textId="4A19036C">
            <w:pPr>
              <w:pStyle w:val="ListParagraph"/>
              <w:numPr>
                <w:ilvl w:val="0"/>
                <w:numId w:val="17"/>
              </w:numPr>
              <w:spacing w:before="240" w:after="240"/>
              <w:jc w:val="both"/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319175E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</w:rPr>
              <w:t xml:space="preserve">Psychological problems (paper 1) - </w:t>
            </w:r>
            <w:r w:rsidRPr="0319175E" w:rsidR="437A8CDA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</w:rPr>
              <w:t xml:space="preserve">40 </w:t>
            </w:r>
            <w:r w:rsidRPr="0319175E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</w:rPr>
              <w:t xml:space="preserve">marks </w:t>
            </w:r>
          </w:p>
          <w:p w:rsidR="3842E18F" w:rsidP="0319175E" w:rsidRDefault="3842E18F" w14:paraId="430A96CA" w14:textId="0EE65FB4">
            <w:pPr>
              <w:pStyle w:val="ListParagraph"/>
              <w:numPr>
                <w:ilvl w:val="0"/>
                <w:numId w:val="17"/>
              </w:numPr>
              <w:spacing w:before="240" w:after="240"/>
              <w:jc w:val="both"/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319175E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</w:rPr>
              <w:t xml:space="preserve">Research </w:t>
            </w:r>
            <w:r w:rsidRPr="0319175E" w:rsidR="538C974C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Pr="0319175E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</w:rPr>
              <w:t xml:space="preserve">ethods (Paper 2) </w:t>
            </w:r>
            <w:r w:rsidRPr="0319175E" w:rsidR="0E6B3393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</w:rPr>
              <w:t>- 10 marks</w:t>
            </w:r>
          </w:p>
          <w:p w:rsidR="0319175E" w:rsidP="0319175E" w:rsidRDefault="0E6B3393" w14:paraId="7115D6E8" w14:textId="3EDE6A06">
            <w:pPr>
              <w:jc w:val="both"/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319175E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</w:rPr>
              <w:t xml:space="preserve">You will have </w:t>
            </w:r>
            <w:r w:rsidRPr="0319175E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  <w:u w:val="single"/>
              </w:rPr>
              <w:t>50 minutes</w:t>
            </w:r>
            <w:r w:rsidRPr="0319175E">
              <w:rPr>
                <w:rFonts w:asciiTheme="majorHAnsi" w:hAnsiTheme="majorHAnsi" w:eastAsiaTheme="majorEastAsia" w:cstheme="majorBidi"/>
                <w:b/>
                <w:bCs/>
                <w:color w:val="000000" w:themeColor="text1"/>
                <w:sz w:val="28"/>
                <w:szCs w:val="28"/>
              </w:rPr>
              <w:t xml:space="preserve"> to complete the test.</w:t>
            </w:r>
          </w:p>
        </w:tc>
      </w:tr>
      <w:tr w:rsidR="004538FE" w:rsidTr="5FB09B97" w14:paraId="611C87B6" w14:textId="77777777">
        <w:trPr>
          <w:trHeight w:val="300"/>
        </w:trPr>
        <w:tc>
          <w:tcPr>
            <w:tcW w:w="12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8FE" w:rsidP="0319175E" w:rsidRDefault="004538FE" w14:paraId="7EF0F1DD" w14:textId="0A4F6744">
            <w:pPr>
              <w:spacing w:line="240" w:lineRule="auto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Topics to revise</w:t>
            </w:r>
          </w:p>
        </w:tc>
        <w:tc>
          <w:tcPr>
            <w:tcW w:w="4961" w:type="dxa"/>
            <w:shd w:val="clear" w:color="auto" w:fill="FCF75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225A" w:rsidR="004538FE" w:rsidP="00CA225A" w:rsidRDefault="004538FE" w14:paraId="23502C41" w14:textId="5989951C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5FB09B97" w:rsidR="004538F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Psychological problems</w:t>
            </w:r>
            <w:r w:rsidRPr="5FB09B97" w:rsidR="4076F027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(Paper 1)</w:t>
            </w:r>
          </w:p>
        </w:tc>
        <w:tc>
          <w:tcPr>
            <w:tcW w:w="4706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8FE" w:rsidP="1CA860ED" w:rsidRDefault="004538FE" w14:paraId="51F43E1E" w14:textId="50C84105">
            <w:pPr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5FB09B97" w:rsidR="004538F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Research Methods</w:t>
            </w:r>
            <w:r w:rsidRPr="5FB09B97" w:rsidR="24907BC8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(Paper 2)</w:t>
            </w:r>
          </w:p>
        </w:tc>
      </w:tr>
      <w:tr w:rsidR="004538FE" w:rsidTr="5FB09B97" w14:paraId="33DA38C6" w14:textId="77777777">
        <w:trPr>
          <w:trHeight w:val="300"/>
        </w:trPr>
        <w:tc>
          <w:tcPr>
            <w:tcW w:w="12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8FE" w:rsidP="0319175E" w:rsidRDefault="004538FE" w14:paraId="5BF8C53A" w14:textId="066D38B4">
            <w:pPr>
              <w:spacing w:line="240" w:lineRule="auto"/>
              <w:jc w:val="both"/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225A" w:rsidR="004538FE" w:rsidP="1CA860ED" w:rsidRDefault="004538FE" w14:paraId="51CB2A2D" w14:textId="575AF858">
            <w:pPr>
              <w:widowControl w:val="0"/>
              <w:spacing w:line="240" w:lineRule="auto"/>
              <w:jc w:val="both"/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</w:pPr>
            <w:r w:rsidRPr="1CA860ED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  <w:t xml:space="preserve">Depression: </w:t>
            </w:r>
          </w:p>
          <w:p w:rsidRPr="00CA225A" w:rsidR="004538FE" w:rsidP="1CA860ED" w:rsidRDefault="004538FE" w14:paraId="65D06781" w14:textId="20656CAD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  <w:r w:rsidRPr="0EC59003">
              <w:rPr>
                <w:rFonts w:ascii="Calibri" w:hAnsi="Calibri" w:eastAsia="Calibri" w:cs="Calibri"/>
                <w:sz w:val="28"/>
                <w:szCs w:val="28"/>
              </w:rPr>
              <w:t>Definitions, symptoms, levels of depression, reasons for increase and effects on individuals and society</w:t>
            </w:r>
          </w:p>
          <w:p w:rsidRPr="00CA225A" w:rsidR="004538FE" w:rsidP="1CA860ED" w:rsidRDefault="004538FE" w14:paraId="2CB8970F" w14:textId="4928F7B3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  <w:r w:rsidRPr="1CA860ED">
              <w:rPr>
                <w:rFonts w:ascii="Calibri" w:hAnsi="Calibri" w:eastAsia="Calibri" w:cs="Calibri"/>
                <w:sz w:val="28"/>
                <w:szCs w:val="28"/>
              </w:rPr>
              <w:t>Drug treatment including evaluations</w:t>
            </w:r>
          </w:p>
          <w:p w:rsidR="004538FE" w:rsidP="5FB09B97" w:rsidRDefault="004538FE" w14:paraId="56916A26" w14:textId="5F236CCE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  <w:r w:rsidRPr="5FB09B97" w:rsidR="004538FE">
              <w:rPr>
                <w:rFonts w:ascii="Calibri" w:hAnsi="Calibri" w:eastAsia="Calibri" w:cs="Calibri"/>
                <w:sz w:val="28"/>
                <w:szCs w:val="28"/>
              </w:rPr>
              <w:t xml:space="preserve">CBT treatment including evaluations </w:t>
            </w:r>
          </w:p>
          <w:p w:rsidR="004538FE" w:rsidP="0EC59003" w:rsidRDefault="004538FE" w14:paraId="6A7C707E" w14:textId="7F8408DA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  <w:r w:rsidRPr="0EC59003">
              <w:rPr>
                <w:rFonts w:ascii="Calibri" w:hAnsi="Calibri" w:eastAsia="Calibri" w:cs="Calibri"/>
                <w:sz w:val="28"/>
                <w:szCs w:val="28"/>
              </w:rPr>
              <w:t>Caspi study</w:t>
            </w:r>
          </w:p>
          <w:p w:rsidRPr="00CA225A" w:rsidR="004538FE" w:rsidP="1CA860ED" w:rsidRDefault="004538FE" w14:paraId="001A2E4B" w14:textId="15B82B2D">
            <w:pPr>
              <w:widowControl w:val="0"/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</w:p>
          <w:p w:rsidRPr="00CA225A" w:rsidR="004538FE" w:rsidP="1CA860ED" w:rsidRDefault="004538FE" w14:paraId="42BFE106" w14:textId="5274F39E">
            <w:pPr>
              <w:widowControl w:val="0"/>
              <w:spacing w:line="240" w:lineRule="auto"/>
              <w:jc w:val="both"/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</w:pPr>
            <w:r w:rsidRPr="1CA860ED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  <w:t xml:space="preserve">Addiction: </w:t>
            </w:r>
          </w:p>
          <w:p w:rsidRPr="00CA225A" w:rsidR="004538FE" w:rsidP="1CA860ED" w:rsidRDefault="004538FE" w14:paraId="7ADF546D" w14:textId="2AEA48C0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  <w:r w:rsidRPr="1CA860ED">
              <w:rPr>
                <w:rFonts w:ascii="Calibri" w:hAnsi="Calibri" w:eastAsia="Calibri" w:cs="Calibri"/>
                <w:sz w:val="28"/>
                <w:szCs w:val="28"/>
              </w:rPr>
              <w:t>Definitions, types, symptoms</w:t>
            </w:r>
          </w:p>
          <w:p w:rsidRPr="00CA225A" w:rsidR="004538FE" w:rsidP="1CA860ED" w:rsidRDefault="004538FE" w14:paraId="3EE52DFE" w14:textId="39E9C3D6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  <w:r w:rsidRPr="5FB09B97" w:rsidR="16496994">
              <w:rPr>
                <w:rFonts w:ascii="Calibri" w:hAnsi="Calibri" w:eastAsia="Calibri" w:cs="Calibri"/>
                <w:sz w:val="28"/>
                <w:szCs w:val="28"/>
              </w:rPr>
              <w:t>Learning theory</w:t>
            </w:r>
            <w:r w:rsidRPr="5FB09B97" w:rsidR="004538FE">
              <w:rPr>
                <w:rFonts w:ascii="Calibri" w:hAnsi="Calibri" w:eastAsia="Calibri" w:cs="Calibri"/>
                <w:sz w:val="28"/>
                <w:szCs w:val="28"/>
              </w:rPr>
              <w:t xml:space="preserve"> explanation</w:t>
            </w:r>
            <w:r w:rsidRPr="5FB09B97" w:rsidR="5E33CA89">
              <w:rPr>
                <w:rFonts w:ascii="Calibri" w:hAnsi="Calibri" w:eastAsia="Calibri" w:cs="Calibri"/>
                <w:sz w:val="28"/>
                <w:szCs w:val="28"/>
              </w:rPr>
              <w:t>s</w:t>
            </w:r>
            <w:r w:rsidRPr="5FB09B97" w:rsidR="004538FE">
              <w:rPr>
                <w:rFonts w:ascii="Calibri" w:hAnsi="Calibri" w:eastAsia="Calibri" w:cs="Calibri"/>
                <w:sz w:val="28"/>
                <w:szCs w:val="28"/>
              </w:rPr>
              <w:t xml:space="preserve"> including strengths and weaknesses </w:t>
            </w:r>
          </w:p>
          <w:p w:rsidRPr="00F06B9C" w:rsidR="004538FE" w:rsidP="1CA860ED" w:rsidRDefault="004538FE" w14:paraId="628C8435" w14:textId="6058FB9D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  <w:r w:rsidRPr="1CA860ED">
              <w:rPr>
                <w:rFonts w:ascii="Calibri" w:hAnsi="Calibri" w:eastAsia="Calibri" w:cs="Calibri"/>
                <w:sz w:val="28"/>
                <w:szCs w:val="28"/>
              </w:rPr>
              <w:t>CBT for addiction</w:t>
            </w:r>
          </w:p>
        </w:tc>
        <w:tc>
          <w:tcPr>
            <w:tcW w:w="4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8FE" w:rsidP="1CA860ED" w:rsidRDefault="004538FE" w14:paraId="26377C1D" w14:textId="14F64AFF">
            <w:pPr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sz w:val="28"/>
                <w:szCs w:val="28"/>
                <w:u w:val="single"/>
              </w:rPr>
            </w:pPr>
            <w:r w:rsidRPr="1CA860ED">
              <w:rPr>
                <w:rFonts w:ascii="Calibri" w:hAnsi="Calibri" w:eastAsia="Calibri" w:cs="Calibri"/>
                <w:b/>
                <w:bCs/>
                <w:sz w:val="28"/>
                <w:szCs w:val="28"/>
                <w:u w:val="single"/>
              </w:rPr>
              <w:t>Experimental Research methods</w:t>
            </w:r>
          </w:p>
          <w:p w:rsidR="004538FE" w:rsidP="1CA860ED" w:rsidRDefault="004538FE" w14:paraId="344B1FA9" w14:textId="4B3E75CC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  <w:r w:rsidRPr="1CA860ED">
              <w:rPr>
                <w:rFonts w:ascii="Calibri" w:hAnsi="Calibri" w:eastAsia="Calibri" w:cs="Calibri"/>
                <w:sz w:val="28"/>
                <w:szCs w:val="28"/>
              </w:rPr>
              <w:t xml:space="preserve">Variables – independent and dependent </w:t>
            </w:r>
          </w:p>
          <w:p w:rsidR="004538FE" w:rsidP="1CA860ED" w:rsidRDefault="004538FE" w14:paraId="096BA4B6" w14:textId="1EFB91BB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  <w:r w:rsidRPr="1CA860ED">
              <w:rPr>
                <w:rFonts w:ascii="Calibri" w:hAnsi="Calibri" w:eastAsia="Calibri" w:cs="Calibri"/>
                <w:sz w:val="28"/>
                <w:szCs w:val="28"/>
              </w:rPr>
              <w:t>Hypotheses</w:t>
            </w:r>
          </w:p>
          <w:p w:rsidR="004538FE" w:rsidP="1CA860ED" w:rsidRDefault="004538FE" w14:paraId="474CEB7D" w14:textId="7C45BAD8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  <w:r w:rsidRPr="1CA860ED">
              <w:rPr>
                <w:rFonts w:ascii="Calibri" w:hAnsi="Calibri" w:eastAsia="Calibri" w:cs="Calibri"/>
                <w:sz w:val="28"/>
                <w:szCs w:val="28"/>
              </w:rPr>
              <w:t>Experiment types</w:t>
            </w:r>
          </w:p>
          <w:p w:rsidR="004538FE" w:rsidP="1CA860ED" w:rsidRDefault="004538FE" w14:paraId="0C80DA1C" w14:textId="7D5536EF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  <w:r w:rsidRPr="1CA860ED">
              <w:rPr>
                <w:rFonts w:ascii="Calibri" w:hAnsi="Calibri" w:eastAsia="Calibri" w:cs="Calibri"/>
                <w:sz w:val="28"/>
                <w:szCs w:val="28"/>
              </w:rPr>
              <w:t>Experimental design</w:t>
            </w:r>
          </w:p>
          <w:p w:rsidR="004538FE" w:rsidP="0EC59003" w:rsidRDefault="004538FE" w14:paraId="1DA71BCF" w14:textId="40623AA7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  <w:r w:rsidRPr="0EC59003">
              <w:rPr>
                <w:rFonts w:ascii="Calibri" w:hAnsi="Calibri" w:eastAsia="Calibri" w:cs="Calibri"/>
                <w:sz w:val="28"/>
                <w:szCs w:val="28"/>
              </w:rPr>
              <w:t>Sampling</w:t>
            </w:r>
          </w:p>
          <w:p w:rsidR="004538FE" w:rsidP="5FB09B97" w:rsidRDefault="004538FE" w14:paraId="4970D199" w14:textId="1B3E53E4">
            <w:pPr>
              <w:widowControl w:val="0"/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</w:p>
          <w:p w:rsidR="004538FE" w:rsidP="5FB09B97" w:rsidRDefault="004538FE" w14:paraId="6775783A" w14:textId="0FCFE21E">
            <w:pPr>
              <w:pStyle w:val="Normal"/>
              <w:widowControl w:val="0"/>
              <w:spacing w:line="240" w:lineRule="auto"/>
              <w:jc w:val="both"/>
              <w:rPr>
                <w:rFonts w:ascii="Calibri" w:hAnsi="Calibri" w:eastAsia="Calibri" w:cs="Calibri"/>
                <w:sz w:val="28"/>
                <w:szCs w:val="28"/>
              </w:rPr>
            </w:pPr>
          </w:p>
        </w:tc>
      </w:tr>
      <w:tr w:rsidR="003C016F" w:rsidTr="5FB09B97" w14:paraId="105CB684" w14:textId="77777777">
        <w:trPr>
          <w:trHeight w:val="300"/>
        </w:trPr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319175E" w:rsidP="0319175E" w:rsidRDefault="004538FE" w14:paraId="1B419B01" w14:textId="71CE68B7">
            <w:pPr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  <w:t>Revision resources</w:t>
            </w:r>
          </w:p>
        </w:tc>
        <w:tc>
          <w:tcPr>
            <w:tcW w:w="96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0E8208F" w:rsidP="1CA860ED" w:rsidRDefault="40E8208F" w14:paraId="00F9ACF8" w14:textId="7E4B555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8FD7E00"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  <w:t>Revision Tips</w:t>
            </w:r>
            <w:r w:rsidRPr="58FD7E00" w:rsidR="1D9A6BE9"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  <w:t xml:space="preserve"> / resources</w:t>
            </w:r>
          </w:p>
          <w:p w:rsidR="40E8208F" w:rsidP="1CA860ED" w:rsidRDefault="40E8208F" w14:paraId="38877EE8" w14:textId="63F088AF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1CA860ED"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  <w:t xml:space="preserve">Create something new: </w:t>
            </w:r>
            <w:r w:rsidRPr="1CA860ED">
              <w:rPr>
                <w:rFonts w:ascii="Calibri" w:hAnsi="Calibri" w:eastAsia="Calibri" w:cs="Calibri"/>
                <w:color w:val="000000" w:themeColor="text1"/>
                <w:lang w:val="en-GB"/>
              </w:rPr>
              <w:t>Just sitting and re-reading your notes isn’t revision! Make something new - a knowledge organiser, a concept map, flashcards, a quiz… anything that makes you work with the knowledge actively.</w:t>
            </w:r>
          </w:p>
          <w:p w:rsidR="1CA860ED" w:rsidP="1CA860ED" w:rsidRDefault="1CA860ED" w14:paraId="5E233CE8" w14:textId="13DB9D56">
            <w:pPr>
              <w:widowControl w:val="0"/>
              <w:rPr>
                <w:rFonts w:ascii="Calibri" w:hAnsi="Calibri" w:eastAsia="Calibri" w:cs="Calibri"/>
                <w:color w:val="000000" w:themeColor="text1"/>
              </w:rPr>
            </w:pPr>
          </w:p>
          <w:p w:rsidR="40E8208F" w:rsidP="1CA860ED" w:rsidRDefault="40E8208F" w14:paraId="5313CDC3" w14:textId="4AC21CD8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Calibri" w:hAnsi="Calibri" w:eastAsia="Calibri" w:cs="Calibri"/>
                <w:color w:val="000000" w:themeColor="text1"/>
                <w:lang w:val="en-GB"/>
              </w:rPr>
            </w:pPr>
            <w:r w:rsidRPr="1CA860ED"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  <w:t xml:space="preserve">Put 100% into your homework: </w:t>
            </w:r>
            <w:r w:rsidRPr="1CA860ED">
              <w:rPr>
                <w:rFonts w:ascii="Calibri" w:hAnsi="Calibri" w:eastAsia="Calibri" w:cs="Calibri"/>
                <w:color w:val="000000" w:themeColor="text1"/>
                <w:lang w:val="en-GB"/>
              </w:rPr>
              <w:t xml:space="preserve">don’t rush Q and As. Take your time to answer using your own knowledge, activity booklet and core notes. Do not google as this won’t provide the </w:t>
            </w:r>
            <w:r w:rsidRPr="1CA860ED" w:rsidR="7F8D05C0">
              <w:rPr>
                <w:rFonts w:ascii="Calibri" w:hAnsi="Calibri" w:eastAsia="Calibri" w:cs="Calibri"/>
                <w:color w:val="000000" w:themeColor="text1"/>
                <w:lang w:val="en-GB"/>
              </w:rPr>
              <w:t>answer</w:t>
            </w:r>
            <w:r w:rsidRPr="1CA860ED">
              <w:rPr>
                <w:rFonts w:ascii="Calibri" w:hAnsi="Calibri" w:eastAsia="Calibri" w:cs="Calibri"/>
                <w:color w:val="000000" w:themeColor="text1"/>
                <w:lang w:val="en-GB"/>
              </w:rPr>
              <w:t xml:space="preserve"> the exam board is loo</w:t>
            </w:r>
            <w:r w:rsidRPr="1CA860ED" w:rsidR="5272503D">
              <w:rPr>
                <w:rFonts w:ascii="Calibri" w:hAnsi="Calibri" w:eastAsia="Calibri" w:cs="Calibri"/>
                <w:color w:val="000000" w:themeColor="text1"/>
                <w:lang w:val="en-GB"/>
              </w:rPr>
              <w:t>king for!</w:t>
            </w:r>
            <w:r w:rsidR="004538FE">
              <w:rPr>
                <w:rFonts w:ascii="Calibri" w:hAnsi="Calibri" w:eastAsia="Calibri" w:cs="Calibri"/>
                <w:color w:val="000000" w:themeColor="text1"/>
                <w:lang w:val="en-GB"/>
              </w:rPr>
              <w:t xml:space="preserve"> </w:t>
            </w:r>
          </w:p>
          <w:p w:rsidR="1CA860ED" w:rsidP="1CA860ED" w:rsidRDefault="1CA860ED" w14:paraId="6906BF82" w14:textId="7E63CBE5">
            <w:pPr>
              <w:widowControl w:val="0"/>
              <w:rPr>
                <w:rFonts w:ascii="Calibri" w:hAnsi="Calibri" w:eastAsia="Calibri" w:cs="Calibri"/>
                <w:color w:val="000000" w:themeColor="text1"/>
              </w:rPr>
            </w:pPr>
          </w:p>
          <w:p w:rsidR="1CA860ED" w:rsidP="58FD7E00" w:rsidRDefault="389BCBD2" w14:paraId="5B47CCB2" w14:textId="6DA781AA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</w:pPr>
            <w:r w:rsidRPr="58FD7E00"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  <w:t>Practice Exam skills:</w:t>
            </w:r>
            <w:r w:rsidRPr="58FD7E00" w:rsidR="40E8208F"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  <w:t xml:space="preserve"> </w:t>
            </w:r>
            <w:r w:rsidRPr="58FD7E00" w:rsidR="41A13C63">
              <w:rPr>
                <w:rFonts w:ascii="Calibri" w:hAnsi="Calibri" w:eastAsia="Calibri" w:cs="Calibri"/>
                <w:color w:val="000000" w:themeColor="text1"/>
                <w:lang w:val="en-GB"/>
              </w:rPr>
              <w:t xml:space="preserve">use the exam skills we have taught you in lesson e.g. for questions with a scenario, use your 1. Knowledge, 2. </w:t>
            </w:r>
            <w:r w:rsidR="004337F7">
              <w:rPr>
                <w:rFonts w:ascii="Calibri" w:hAnsi="Calibri" w:eastAsia="Calibri" w:cs="Calibri"/>
                <w:color w:val="000000" w:themeColor="text1"/>
                <w:lang w:val="en-GB"/>
              </w:rPr>
              <w:t>Apply</w:t>
            </w:r>
            <w:r w:rsidRPr="58FD7E00" w:rsidR="41A13C63">
              <w:rPr>
                <w:rFonts w:ascii="Calibri" w:hAnsi="Calibri" w:eastAsia="Calibri" w:cs="Calibri"/>
                <w:color w:val="000000" w:themeColor="text1"/>
                <w:lang w:val="en-GB"/>
              </w:rPr>
              <w:t xml:space="preserve"> and when a question asks for a conclusion, use 1. State conclusion 2. Justify conclusion with data. </w:t>
            </w:r>
            <w:r w:rsidRPr="58FD7E00" w:rsidR="028763E4">
              <w:rPr>
                <w:rFonts w:ascii="Calibri" w:hAnsi="Calibri" w:eastAsia="Calibri" w:cs="Calibri"/>
                <w:color w:val="000000" w:themeColor="text1"/>
                <w:lang w:val="en-GB"/>
              </w:rPr>
              <w:t xml:space="preserve"> </w:t>
            </w:r>
          </w:p>
          <w:p w:rsidR="1CA860ED" w:rsidP="58FD7E00" w:rsidRDefault="028763E4" w14:paraId="5D20250A" w14:textId="371872C0">
            <w:pPr>
              <w:widowControl w:val="0"/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</w:pPr>
            <w:r w:rsidRPr="58FD7E00"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  <w:t xml:space="preserve"> </w:t>
            </w:r>
          </w:p>
          <w:p w:rsidR="1CA860ED" w:rsidP="58FD7E00" w:rsidRDefault="028763E4" w14:paraId="138F7E86" w14:textId="4F729B62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  <w:lang w:val="en-GB"/>
              </w:rPr>
            </w:pPr>
            <w:r w:rsidRPr="58FD7E00"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  <w:t xml:space="preserve">Resources: </w:t>
            </w:r>
            <w:r w:rsidRPr="58FD7E00">
              <w:rPr>
                <w:rFonts w:ascii="Calibri" w:hAnsi="Calibri" w:eastAsia="Calibri" w:cs="Calibri"/>
                <w:color w:val="000000" w:themeColor="text1"/>
                <w:lang w:val="en-GB"/>
              </w:rPr>
              <w:t xml:space="preserve">your </w:t>
            </w:r>
            <w:r w:rsidRPr="58FD7E00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lang w:val="en-GB"/>
              </w:rPr>
              <w:t xml:space="preserve">core notes </w:t>
            </w:r>
            <w:r w:rsidRPr="58FD7E00"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  <w:t xml:space="preserve">and </w:t>
            </w:r>
            <w:r w:rsidRPr="58FD7E00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lang w:val="en-GB"/>
              </w:rPr>
              <w:t xml:space="preserve">activity booklets </w:t>
            </w:r>
            <w:r w:rsidRPr="58FD7E00">
              <w:rPr>
                <w:rFonts w:ascii="Calibri" w:hAnsi="Calibri" w:eastAsia="Calibri" w:cs="Calibri"/>
                <w:color w:val="000000" w:themeColor="text1"/>
                <w:lang w:val="en-GB"/>
              </w:rPr>
              <w:t xml:space="preserve">are the best resource! </w:t>
            </w:r>
            <w:r w:rsidRPr="58FD7E00" w:rsidR="7F94DB04">
              <w:rPr>
                <w:rFonts w:ascii="Calibri" w:hAnsi="Calibri" w:eastAsia="Calibri" w:cs="Calibri"/>
                <w:color w:val="000000" w:themeColor="text1"/>
                <w:lang w:val="en-GB"/>
              </w:rPr>
              <w:t xml:space="preserve">Make use of our SharePoint site that has all resources including revision, PowerPoints, exam papers and more. </w:t>
            </w:r>
            <w:r w:rsidRPr="58FD7E00" w:rsidR="7F94DB04">
              <w:rPr>
                <w:rFonts w:ascii="Calibri" w:hAnsi="Calibri" w:eastAsia="Calibri" w:cs="Calibri"/>
                <w:b/>
                <w:bCs/>
                <w:color w:val="000000" w:themeColor="text1"/>
                <w:lang w:val="en-GB"/>
              </w:rPr>
              <w:t xml:space="preserve">Link will be put in TEAMs. </w:t>
            </w:r>
          </w:p>
        </w:tc>
      </w:tr>
    </w:tbl>
    <w:p w:rsidR="003C016F" w:rsidP="004337F7" w:rsidRDefault="003C016F" w14:paraId="76F83EA8" w14:textId="77777777">
      <w:pPr>
        <w:rPr>
          <w:rFonts w:ascii="Calibri" w:hAnsi="Calibri" w:eastAsia="Calibri" w:cs="Calibri"/>
        </w:rPr>
      </w:pPr>
    </w:p>
    <w:sectPr w:rsidR="003C016F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CCE36"/>
    <w:multiLevelType w:val="multilevel"/>
    <w:tmpl w:val="C0727F62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D8B645"/>
    <w:multiLevelType w:val="multilevel"/>
    <w:tmpl w:val="2070AD1A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C14134"/>
    <w:multiLevelType w:val="hybridMultilevel"/>
    <w:tmpl w:val="020E4F0E"/>
    <w:lvl w:ilvl="0" w:tplc="374A6B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FA4B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30A2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DA0E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F41F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2292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F444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E605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8E8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6C4CE5"/>
    <w:multiLevelType w:val="multilevel"/>
    <w:tmpl w:val="5270E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A29B05"/>
    <w:multiLevelType w:val="multilevel"/>
    <w:tmpl w:val="4B26442E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DE8216"/>
    <w:multiLevelType w:val="multilevel"/>
    <w:tmpl w:val="562A0962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A1785F"/>
    <w:multiLevelType w:val="hybridMultilevel"/>
    <w:tmpl w:val="EE6E7946"/>
    <w:lvl w:ilvl="0" w:tplc="CFB029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D3E27D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7D2EB7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C1A012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A520FF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CD693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9364BA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DD2AEA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05A3B3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C28C615"/>
    <w:multiLevelType w:val="hybridMultilevel"/>
    <w:tmpl w:val="C53894F8"/>
    <w:lvl w:ilvl="0" w:tplc="7F9AD96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608AB9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A8E5E8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F68FD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6D21FD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466C1E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6C00B1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9B6A50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B247E5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4B8B8B9"/>
    <w:multiLevelType w:val="multilevel"/>
    <w:tmpl w:val="CE681ADE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331796"/>
    <w:multiLevelType w:val="multilevel"/>
    <w:tmpl w:val="2C4A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F2C0F91"/>
    <w:multiLevelType w:val="multilevel"/>
    <w:tmpl w:val="BABC6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F36E610"/>
    <w:multiLevelType w:val="multilevel"/>
    <w:tmpl w:val="F454F422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922D025"/>
    <w:multiLevelType w:val="multilevel"/>
    <w:tmpl w:val="5668491A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8FEA1C"/>
    <w:multiLevelType w:val="hybridMultilevel"/>
    <w:tmpl w:val="52F86112"/>
    <w:lvl w:ilvl="0" w:tplc="68B094C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D84CF6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7A6DEF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5C2F24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8C2D8F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21EE8E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D2219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BBCBF4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CA6CE3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44E58A7"/>
    <w:multiLevelType w:val="hybridMultilevel"/>
    <w:tmpl w:val="86A019B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6BF5355F"/>
    <w:multiLevelType w:val="hybridMultilevel"/>
    <w:tmpl w:val="FC50335C"/>
    <w:lvl w:ilvl="0" w:tplc="C512EB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8C4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140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E2A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282B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984A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1E8C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06F7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521D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C51574"/>
    <w:multiLevelType w:val="multilevel"/>
    <w:tmpl w:val="8CE6D31E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</w:abstractNum>
  <w:num w:numId="1" w16cid:durableId="1094978067">
    <w:abstractNumId w:val="0"/>
  </w:num>
  <w:num w:numId="2" w16cid:durableId="1793478693">
    <w:abstractNumId w:val="4"/>
  </w:num>
  <w:num w:numId="3" w16cid:durableId="2125269393">
    <w:abstractNumId w:val="11"/>
  </w:num>
  <w:num w:numId="4" w16cid:durableId="1036081894">
    <w:abstractNumId w:val="5"/>
  </w:num>
  <w:num w:numId="5" w16cid:durableId="546768171">
    <w:abstractNumId w:val="12"/>
  </w:num>
  <w:num w:numId="6" w16cid:durableId="2118013773">
    <w:abstractNumId w:val="8"/>
  </w:num>
  <w:num w:numId="7" w16cid:durableId="262342916">
    <w:abstractNumId w:val="1"/>
  </w:num>
  <w:num w:numId="8" w16cid:durableId="116611781">
    <w:abstractNumId w:val="13"/>
  </w:num>
  <w:num w:numId="9" w16cid:durableId="452360624">
    <w:abstractNumId w:val="6"/>
  </w:num>
  <w:num w:numId="10" w16cid:durableId="712122929">
    <w:abstractNumId w:val="7"/>
  </w:num>
  <w:num w:numId="11" w16cid:durableId="44566461">
    <w:abstractNumId w:val="2"/>
  </w:num>
  <w:num w:numId="12" w16cid:durableId="172572953">
    <w:abstractNumId w:val="10"/>
  </w:num>
  <w:num w:numId="13" w16cid:durableId="1690136787">
    <w:abstractNumId w:val="3"/>
  </w:num>
  <w:num w:numId="14" w16cid:durableId="1163351868">
    <w:abstractNumId w:val="15"/>
  </w:num>
  <w:num w:numId="15" w16cid:durableId="1649868987">
    <w:abstractNumId w:val="16"/>
  </w:num>
  <w:num w:numId="16" w16cid:durableId="430320629">
    <w:abstractNumId w:val="9"/>
  </w:num>
  <w:num w:numId="17" w16cid:durableId="9125485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16F"/>
    <w:rsid w:val="00021E6D"/>
    <w:rsid w:val="0007242E"/>
    <w:rsid w:val="0009401A"/>
    <w:rsid w:val="000C1717"/>
    <w:rsid w:val="001177B0"/>
    <w:rsid w:val="001357F2"/>
    <w:rsid w:val="002905E7"/>
    <w:rsid w:val="003C016F"/>
    <w:rsid w:val="003D5B47"/>
    <w:rsid w:val="003D7BD0"/>
    <w:rsid w:val="003E0E0C"/>
    <w:rsid w:val="003F3CED"/>
    <w:rsid w:val="00401E0D"/>
    <w:rsid w:val="004337F7"/>
    <w:rsid w:val="00447044"/>
    <w:rsid w:val="004538FE"/>
    <w:rsid w:val="0046AE8D"/>
    <w:rsid w:val="004862BE"/>
    <w:rsid w:val="004B16C6"/>
    <w:rsid w:val="004B72F1"/>
    <w:rsid w:val="004C17C6"/>
    <w:rsid w:val="00502BF5"/>
    <w:rsid w:val="00533750"/>
    <w:rsid w:val="005400B0"/>
    <w:rsid w:val="0054163B"/>
    <w:rsid w:val="00545414"/>
    <w:rsid w:val="005B52CA"/>
    <w:rsid w:val="005F610C"/>
    <w:rsid w:val="00646264"/>
    <w:rsid w:val="006703AA"/>
    <w:rsid w:val="00676A80"/>
    <w:rsid w:val="0069791D"/>
    <w:rsid w:val="006D0F3E"/>
    <w:rsid w:val="006D49DE"/>
    <w:rsid w:val="0071A604"/>
    <w:rsid w:val="007E7451"/>
    <w:rsid w:val="008E34B1"/>
    <w:rsid w:val="00923915"/>
    <w:rsid w:val="0096461E"/>
    <w:rsid w:val="00A5449C"/>
    <w:rsid w:val="00AA5BDF"/>
    <w:rsid w:val="00AB52A6"/>
    <w:rsid w:val="00AB6960"/>
    <w:rsid w:val="00B469A9"/>
    <w:rsid w:val="00B547BB"/>
    <w:rsid w:val="00B95847"/>
    <w:rsid w:val="00BC404D"/>
    <w:rsid w:val="00C34A68"/>
    <w:rsid w:val="00C6284F"/>
    <w:rsid w:val="00CA225A"/>
    <w:rsid w:val="00D61028"/>
    <w:rsid w:val="00D81EC6"/>
    <w:rsid w:val="00D93263"/>
    <w:rsid w:val="00DC2206"/>
    <w:rsid w:val="00DC2AB9"/>
    <w:rsid w:val="00E36EC6"/>
    <w:rsid w:val="00EC0221"/>
    <w:rsid w:val="00EE77E3"/>
    <w:rsid w:val="00F06B9C"/>
    <w:rsid w:val="00F40A4A"/>
    <w:rsid w:val="00FA568D"/>
    <w:rsid w:val="01BA8E81"/>
    <w:rsid w:val="02269EC2"/>
    <w:rsid w:val="02513E64"/>
    <w:rsid w:val="027968CA"/>
    <w:rsid w:val="028763E4"/>
    <w:rsid w:val="02E36D57"/>
    <w:rsid w:val="0319175E"/>
    <w:rsid w:val="039D01D8"/>
    <w:rsid w:val="03A946C6"/>
    <w:rsid w:val="052E3C8D"/>
    <w:rsid w:val="05358B0B"/>
    <w:rsid w:val="05451727"/>
    <w:rsid w:val="055276B5"/>
    <w:rsid w:val="05E0098A"/>
    <w:rsid w:val="061B0E19"/>
    <w:rsid w:val="063B1057"/>
    <w:rsid w:val="097CD203"/>
    <w:rsid w:val="098608AA"/>
    <w:rsid w:val="09B499C3"/>
    <w:rsid w:val="0AF6FD49"/>
    <w:rsid w:val="0BB458AB"/>
    <w:rsid w:val="0BBCF06A"/>
    <w:rsid w:val="0BFC8BA1"/>
    <w:rsid w:val="0CBDA96C"/>
    <w:rsid w:val="0E6B3393"/>
    <w:rsid w:val="0E78A369"/>
    <w:rsid w:val="0EC59003"/>
    <w:rsid w:val="0EEE9C71"/>
    <w:rsid w:val="0FC9DDE5"/>
    <w:rsid w:val="104137BB"/>
    <w:rsid w:val="1087C9CE"/>
    <w:rsid w:val="10B8DFFE"/>
    <w:rsid w:val="1165AE46"/>
    <w:rsid w:val="13E45109"/>
    <w:rsid w:val="14969F72"/>
    <w:rsid w:val="155B3AF1"/>
    <w:rsid w:val="16391F69"/>
    <w:rsid w:val="16496994"/>
    <w:rsid w:val="18450871"/>
    <w:rsid w:val="186A742A"/>
    <w:rsid w:val="1930F8D5"/>
    <w:rsid w:val="195E03BC"/>
    <w:rsid w:val="1B126225"/>
    <w:rsid w:val="1C30E3E0"/>
    <w:rsid w:val="1C522F27"/>
    <w:rsid w:val="1CA860ED"/>
    <w:rsid w:val="1D9A6BE9"/>
    <w:rsid w:val="1EE0C561"/>
    <w:rsid w:val="1F78C946"/>
    <w:rsid w:val="20EF758B"/>
    <w:rsid w:val="21777CF7"/>
    <w:rsid w:val="2178882E"/>
    <w:rsid w:val="23BECAEA"/>
    <w:rsid w:val="244C3A69"/>
    <w:rsid w:val="24907BC8"/>
    <w:rsid w:val="25092632"/>
    <w:rsid w:val="2729DDC9"/>
    <w:rsid w:val="27E7C9B2"/>
    <w:rsid w:val="2844BA0E"/>
    <w:rsid w:val="2849A164"/>
    <w:rsid w:val="2E388F85"/>
    <w:rsid w:val="2FB38023"/>
    <w:rsid w:val="31289109"/>
    <w:rsid w:val="31F01D71"/>
    <w:rsid w:val="328DB24E"/>
    <w:rsid w:val="32C1281F"/>
    <w:rsid w:val="332ECF50"/>
    <w:rsid w:val="34CE3A40"/>
    <w:rsid w:val="356E1835"/>
    <w:rsid w:val="35C55310"/>
    <w:rsid w:val="35E0E89D"/>
    <w:rsid w:val="36061C1A"/>
    <w:rsid w:val="36D8C92A"/>
    <w:rsid w:val="37612371"/>
    <w:rsid w:val="3842E18F"/>
    <w:rsid w:val="389BCBD2"/>
    <w:rsid w:val="3923344E"/>
    <w:rsid w:val="39B3A079"/>
    <w:rsid w:val="39CF94E7"/>
    <w:rsid w:val="39F4756B"/>
    <w:rsid w:val="3A91B423"/>
    <w:rsid w:val="3DDFF705"/>
    <w:rsid w:val="3E12B489"/>
    <w:rsid w:val="3EBB5811"/>
    <w:rsid w:val="4010ECE7"/>
    <w:rsid w:val="4035D360"/>
    <w:rsid w:val="4076F027"/>
    <w:rsid w:val="40E8208F"/>
    <w:rsid w:val="41A13C63"/>
    <w:rsid w:val="42439210"/>
    <w:rsid w:val="4271A2BC"/>
    <w:rsid w:val="4330F306"/>
    <w:rsid w:val="437A8CDA"/>
    <w:rsid w:val="438AC391"/>
    <w:rsid w:val="450B0DB0"/>
    <w:rsid w:val="45BCC70C"/>
    <w:rsid w:val="48C1E97E"/>
    <w:rsid w:val="48F72ECB"/>
    <w:rsid w:val="49E1233E"/>
    <w:rsid w:val="4A2E7B3C"/>
    <w:rsid w:val="4D2552F4"/>
    <w:rsid w:val="4D30429B"/>
    <w:rsid w:val="4D762666"/>
    <w:rsid w:val="4E6CA564"/>
    <w:rsid w:val="4F4CB289"/>
    <w:rsid w:val="4F4F004C"/>
    <w:rsid w:val="50CCA7A5"/>
    <w:rsid w:val="510CEEAA"/>
    <w:rsid w:val="5113EAAE"/>
    <w:rsid w:val="5272503D"/>
    <w:rsid w:val="52B74D90"/>
    <w:rsid w:val="538C974C"/>
    <w:rsid w:val="55C5DD3E"/>
    <w:rsid w:val="563135EA"/>
    <w:rsid w:val="56D7E166"/>
    <w:rsid w:val="5761AD9F"/>
    <w:rsid w:val="57EF5652"/>
    <w:rsid w:val="58FD7E00"/>
    <w:rsid w:val="597E2038"/>
    <w:rsid w:val="5A13C7C0"/>
    <w:rsid w:val="5CDC5DE5"/>
    <w:rsid w:val="5D348652"/>
    <w:rsid w:val="5D4722EA"/>
    <w:rsid w:val="5DE5A65F"/>
    <w:rsid w:val="5E33CA89"/>
    <w:rsid w:val="5EA4EA6A"/>
    <w:rsid w:val="5EAE5126"/>
    <w:rsid w:val="5F1CD3D6"/>
    <w:rsid w:val="5F7BFEB0"/>
    <w:rsid w:val="5FB09B97"/>
    <w:rsid w:val="6059E328"/>
    <w:rsid w:val="60698133"/>
    <w:rsid w:val="60AEEE0E"/>
    <w:rsid w:val="60E07E56"/>
    <w:rsid w:val="60FDE939"/>
    <w:rsid w:val="61D15A48"/>
    <w:rsid w:val="62880311"/>
    <w:rsid w:val="62C4AFED"/>
    <w:rsid w:val="65010C07"/>
    <w:rsid w:val="66EA468A"/>
    <w:rsid w:val="66EE8695"/>
    <w:rsid w:val="678C0729"/>
    <w:rsid w:val="6909B899"/>
    <w:rsid w:val="6A183086"/>
    <w:rsid w:val="6ADFED2F"/>
    <w:rsid w:val="6B2D3BAC"/>
    <w:rsid w:val="6C2D7BA2"/>
    <w:rsid w:val="6DD6D118"/>
    <w:rsid w:val="6DFF8321"/>
    <w:rsid w:val="6FDFAE99"/>
    <w:rsid w:val="71199D9A"/>
    <w:rsid w:val="711CB804"/>
    <w:rsid w:val="716F820C"/>
    <w:rsid w:val="721751CE"/>
    <w:rsid w:val="737FB76C"/>
    <w:rsid w:val="740C6BA0"/>
    <w:rsid w:val="7436A389"/>
    <w:rsid w:val="7481462B"/>
    <w:rsid w:val="7482424A"/>
    <w:rsid w:val="76E3EC1A"/>
    <w:rsid w:val="7945F1CC"/>
    <w:rsid w:val="799DFC5D"/>
    <w:rsid w:val="7A139F56"/>
    <w:rsid w:val="7AF34A25"/>
    <w:rsid w:val="7D2D8D82"/>
    <w:rsid w:val="7DF584E0"/>
    <w:rsid w:val="7E82EDBE"/>
    <w:rsid w:val="7ED5D5A2"/>
    <w:rsid w:val="7F8D05C0"/>
    <w:rsid w:val="7F94D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53E6"/>
  <w15:docId w15:val="{DCD5B155-F78A-4E51-83A3-0081393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6461E"/>
    <w:rPr>
      <w:color w:val="0000FF"/>
      <w:u w:val="single"/>
    </w:rPr>
  </w:style>
  <w:style w:type="paragraph" w:styleId="paragraph" w:customStyle="1">
    <w:name w:val="paragraph"/>
    <w:basedOn w:val="Normal"/>
    <w:rsid w:val="0096461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normaltextrun" w:customStyle="1">
    <w:name w:val="normaltextrun"/>
    <w:basedOn w:val="DefaultParagraphFont"/>
    <w:rsid w:val="0096461E"/>
  </w:style>
  <w:style w:type="character" w:styleId="eop" w:customStyle="1">
    <w:name w:val="eop"/>
    <w:basedOn w:val="DefaultParagraphFont"/>
    <w:rsid w:val="0096461E"/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0940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E0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6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21c1ca-cec4-45cf-b6c0-a5651dc008fc">
      <UserInfo>
        <DisplayName>Katrina Masher</DisplayName>
        <AccountId>151</AccountId>
        <AccountType/>
      </UserInfo>
      <UserInfo>
        <DisplayName>Lucy Kennedy</DisplayName>
        <AccountId>123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5F3063-67A9-454C-99F1-77DBE9FC9C39}"/>
</file>

<file path=customXml/itemProps2.xml><?xml version="1.0" encoding="utf-8"?>
<ds:datastoreItem xmlns:ds="http://schemas.openxmlformats.org/officeDocument/2006/customXml" ds:itemID="{4D6F59CA-D2B6-4A60-A5FB-991919AD3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E81D3-E6E2-4207-B462-6497DBC96E56}">
  <ds:schemaRefs>
    <ds:schemaRef ds:uri="http://schemas.microsoft.com/office/2006/metadata/properties"/>
    <ds:schemaRef ds:uri="http://schemas.microsoft.com/office/infopath/2007/PartnerControls"/>
    <ds:schemaRef ds:uri="4921c1ca-cec4-45cf-b6c0-a5651dc008f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Ben-Ali</dc:creator>
  <cp:keywords/>
  <cp:lastModifiedBy>Lucy Kennedy</cp:lastModifiedBy>
  <cp:revision>17</cp:revision>
  <cp:lastPrinted>2021-10-11T17:16:00Z</cp:lastPrinted>
  <dcterms:created xsi:type="dcterms:W3CDTF">2022-10-03T17:24:00Z</dcterms:created>
  <dcterms:modified xsi:type="dcterms:W3CDTF">2025-11-17T12:30:21Z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