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4D1B" w:rsidR="00737B1C" w:rsidP="00737B1C" w:rsidRDefault="00737B1C" w14:paraId="5E84BD9B" w14:textId="77777777">
      <w:pPr>
        <w:widowControl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7305"/>
      </w:tblGrid>
      <w:tr w:rsidRPr="00DA4D1B" w:rsidR="00737B1C" w:rsidTr="1EE6E2D2" w14:paraId="419F624C" w14:textId="77777777">
        <w:tc>
          <w:tcPr>
            <w:tcW w:w="10459" w:type="dxa"/>
            <w:gridSpan w:val="2"/>
            <w:tcMar/>
          </w:tcPr>
          <w:p w:rsidRPr="00DA4D1B" w:rsidR="00737B1C" w:rsidP="00501DB8" w:rsidRDefault="00737B1C" w14:paraId="256AD14E" w14:textId="795BD220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36"/>
                <w:u w:val="single"/>
              </w:rPr>
            </w:pPr>
            <w:r w:rsidRPr="00DA4D1B">
              <w:rPr>
                <w:rFonts w:ascii="Calibri" w:hAnsi="Calibri" w:cs="Calibri"/>
                <w:b/>
                <w:sz w:val="36"/>
                <w:u w:val="single"/>
              </w:rPr>
              <w:t xml:space="preserve">Year </w:t>
            </w:r>
            <w:r w:rsidR="00C566D4">
              <w:rPr>
                <w:rFonts w:ascii="Calibri" w:hAnsi="Calibri" w:cs="Calibri"/>
                <w:b/>
                <w:sz w:val="36"/>
                <w:u w:val="single"/>
              </w:rPr>
              <w:t>10</w:t>
            </w:r>
            <w:r w:rsidRPr="00DA4D1B">
              <w:rPr>
                <w:rFonts w:ascii="Calibri" w:hAnsi="Calibri" w:cs="Calibri"/>
                <w:b/>
                <w:sz w:val="3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  <w:u w:val="single"/>
              </w:rPr>
              <w:t xml:space="preserve">Religious Studies </w:t>
            </w:r>
          </w:p>
          <w:p w:rsidRPr="00DA4D1B" w:rsidR="00737B1C" w:rsidP="0EB62EAB" w:rsidRDefault="00FC1A1C" w14:paraId="0DEC69B1" w14:textId="7A364F17">
            <w:pPr>
              <w:spacing w:after="160" w:line="259" w:lineRule="auto"/>
              <w:jc w:val="center"/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</w:pPr>
            <w:r w:rsidRPr="1EE6E2D2" w:rsidR="00FC1A1C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Spring 202</w:t>
            </w:r>
            <w:r w:rsidRPr="1EE6E2D2" w:rsidR="0F7C2606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6</w:t>
            </w:r>
          </w:p>
        </w:tc>
      </w:tr>
      <w:tr w:rsidRPr="00DA4D1B" w:rsidR="00737B1C" w:rsidTr="1EE6E2D2" w14:paraId="301FEAC4" w14:textId="77777777">
        <w:tc>
          <w:tcPr>
            <w:tcW w:w="1980" w:type="dxa"/>
            <w:tcMar/>
          </w:tcPr>
          <w:p w:rsidR="00737B1C" w:rsidP="00501DB8" w:rsidRDefault="00737B1C" w14:paraId="1A8AE3E4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Topics to revise</w:t>
            </w:r>
          </w:p>
          <w:p w:rsidR="00737B1C" w:rsidP="00501DB8" w:rsidRDefault="00737B1C" w14:paraId="5D5552FB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2D5D4705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6E7A4A81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64891FD6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7B974103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74A5FBF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1EC0E1F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68A99E77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737B1C" w:rsidP="00501DB8" w:rsidRDefault="00737B1C" w14:paraId="4E311DF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Pr="00DA4D1B" w:rsidR="00737B1C" w:rsidP="00501DB8" w:rsidRDefault="00737B1C" w14:paraId="4D5835D2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479" w:type="dxa"/>
            <w:tcMar/>
          </w:tcPr>
          <w:p w:rsidR="5485BFDC" w:rsidP="0EB62EAB" w:rsidRDefault="5485BFDC" w14:paraId="777C5940" w14:textId="5D0C073E">
            <w:pPr>
              <w:pStyle w:val="Normal"/>
              <w:spacing w:line="240" w:lineRule="auto"/>
              <w:rPr>
                <w:rFonts w:ascii="Calibri" w:hAnsi="Calibri" w:cs="Calibri"/>
                <w:b w:val="1"/>
                <w:bCs w:val="1"/>
                <w:u w:val="single"/>
              </w:rPr>
            </w:pPr>
            <w:r w:rsidRPr="0EB62EAB" w:rsidR="5485BFDC">
              <w:rPr>
                <w:rFonts w:ascii="Calibri" w:hAnsi="Calibri" w:cs="Calibri"/>
                <w:b w:val="1"/>
                <w:bCs w:val="1"/>
                <w:u w:val="single"/>
              </w:rPr>
              <w:t>Crime and Punishment</w:t>
            </w:r>
          </w:p>
          <w:p w:rsidR="5485BFDC" w:rsidP="0EB62EAB" w:rsidRDefault="5485BFDC" w14:paraId="362B6D84" w14:textId="17E30AD5">
            <w:pPr>
              <w:pStyle w:val="Normal"/>
              <w:spacing w:line="240" w:lineRule="auto"/>
              <w:rPr>
                <w:rFonts w:ascii="Calibri" w:hAnsi="Calibri" w:cs="Calibri"/>
                <w:b w:val="0"/>
                <w:bCs w:val="0"/>
                <w:u w:val="none"/>
              </w:rPr>
            </w:pP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>-Reasons for crime</w:t>
            </w:r>
          </w:p>
          <w:p w:rsidR="5485BFDC" w:rsidP="0EB62EAB" w:rsidRDefault="5485BFDC" w14:paraId="090BF57E" w14:textId="1DCCE4A4">
            <w:pPr>
              <w:pStyle w:val="Normal"/>
              <w:spacing w:line="240" w:lineRule="auto"/>
              <w:rPr>
                <w:rFonts w:ascii="Calibri" w:hAnsi="Calibri" w:cs="Calibri"/>
                <w:b w:val="0"/>
                <w:bCs w:val="0"/>
                <w:u w:val="none"/>
              </w:rPr>
            </w:pP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 xml:space="preserve">-Attitudes to lawbreakers and </w:t>
            </w: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>different types</w:t>
            </w: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 xml:space="preserve"> of crime</w:t>
            </w:r>
          </w:p>
          <w:p w:rsidR="5485BFDC" w:rsidP="0EB62EAB" w:rsidRDefault="5485BFDC" w14:paraId="74325275" w14:textId="26D8EB0E">
            <w:pPr>
              <w:pStyle w:val="Normal"/>
              <w:spacing w:line="240" w:lineRule="auto"/>
              <w:rPr>
                <w:rFonts w:ascii="Calibri" w:hAnsi="Calibri" w:cs="Calibri"/>
                <w:b w:val="0"/>
                <w:bCs w:val="0"/>
                <w:u w:val="none"/>
              </w:rPr>
            </w:pP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 xml:space="preserve">-Three aims of punishment- deterrence, </w:t>
            </w: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>reform</w:t>
            </w: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 xml:space="preserve"> and</w:t>
            </w:r>
            <w:r w:rsidRPr="0EB62EAB" w:rsidR="4093741C">
              <w:rPr>
                <w:rFonts w:ascii="Calibri" w:hAnsi="Calibri" w:cs="Calibri"/>
                <w:b w:val="0"/>
                <w:bCs w:val="0"/>
                <w:u w:val="none"/>
              </w:rPr>
              <w:t xml:space="preserve"> retribution</w:t>
            </w:r>
          </w:p>
          <w:p w:rsidR="5485BFDC" w:rsidP="0EB62EAB" w:rsidRDefault="5485BFDC" w14:paraId="70C97BBF" w14:textId="71F3BA7D">
            <w:pPr>
              <w:pStyle w:val="Normal"/>
              <w:spacing w:line="240" w:lineRule="auto"/>
              <w:rPr>
                <w:rFonts w:ascii="Calibri" w:hAnsi="Calibri" w:cs="Calibri"/>
                <w:b w:val="0"/>
                <w:bCs w:val="0"/>
                <w:u w:val="none"/>
              </w:rPr>
            </w:pP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>-Religious attitudes to suffering</w:t>
            </w:r>
          </w:p>
          <w:p w:rsidR="5485BFDC" w:rsidP="0EB62EAB" w:rsidRDefault="5485BFDC" w14:paraId="014DA0A0" w14:textId="7922704C">
            <w:pPr>
              <w:pStyle w:val="Normal"/>
              <w:spacing w:line="240" w:lineRule="auto"/>
              <w:rPr>
                <w:rFonts w:ascii="Calibri" w:hAnsi="Calibri" w:cs="Calibri"/>
                <w:b w:val="0"/>
                <w:bCs w:val="0"/>
                <w:u w:val="none"/>
              </w:rPr>
            </w:pPr>
            <w:r w:rsidRPr="0EB62EAB" w:rsidR="5485BFDC">
              <w:rPr>
                <w:rFonts w:ascii="Calibri" w:hAnsi="Calibri" w:cs="Calibri"/>
                <w:b w:val="0"/>
                <w:bCs w:val="0"/>
                <w:u w:val="none"/>
              </w:rPr>
              <w:t>-The treatment of criminals- prison</w:t>
            </w:r>
            <w:r w:rsidRPr="0EB62EAB" w:rsidR="2A0619D6">
              <w:rPr>
                <w:rFonts w:ascii="Calibri" w:hAnsi="Calibri" w:cs="Calibri"/>
                <w:b w:val="0"/>
                <w:bCs w:val="0"/>
                <w:u w:val="none"/>
              </w:rPr>
              <w:t xml:space="preserve">, corporal </w:t>
            </w:r>
            <w:r w:rsidRPr="0EB62EAB" w:rsidR="2A0619D6">
              <w:rPr>
                <w:rFonts w:ascii="Calibri" w:hAnsi="Calibri" w:cs="Calibri"/>
                <w:b w:val="0"/>
                <w:bCs w:val="0"/>
                <w:u w:val="none"/>
              </w:rPr>
              <w:t>punishment</w:t>
            </w:r>
            <w:r w:rsidRPr="0EB62EAB" w:rsidR="2A0619D6">
              <w:rPr>
                <w:rFonts w:ascii="Calibri" w:hAnsi="Calibri" w:cs="Calibri"/>
                <w:b w:val="0"/>
                <w:bCs w:val="0"/>
                <w:u w:val="none"/>
              </w:rPr>
              <w:t xml:space="preserve"> and community service</w:t>
            </w:r>
          </w:p>
          <w:p w:rsidR="2A0619D6" w:rsidP="0EB62EAB" w:rsidRDefault="2A0619D6" w14:paraId="6FF8AF0B" w14:textId="29EE6FA5">
            <w:pPr>
              <w:pStyle w:val="Normal"/>
              <w:spacing w:line="240" w:lineRule="auto"/>
              <w:rPr>
                <w:rFonts w:ascii="Calibri" w:hAnsi="Calibri" w:cs="Calibri"/>
                <w:b w:val="0"/>
                <w:bCs w:val="0"/>
                <w:u w:val="none"/>
              </w:rPr>
            </w:pPr>
            <w:r w:rsidRPr="0EB62EAB" w:rsidR="2A0619D6">
              <w:rPr>
                <w:rFonts w:ascii="Calibri" w:hAnsi="Calibri" w:cs="Calibri"/>
                <w:b w:val="0"/>
                <w:bCs w:val="0"/>
                <w:u w:val="none"/>
              </w:rPr>
              <w:t>-Religious attitudes to forgiveness</w:t>
            </w:r>
          </w:p>
          <w:p w:rsidR="2A0619D6" w:rsidP="0EB62EAB" w:rsidRDefault="2A0619D6" w14:paraId="60B89E87" w14:textId="6357F56D">
            <w:pPr>
              <w:pStyle w:val="Normal"/>
              <w:spacing w:line="240" w:lineRule="auto"/>
              <w:rPr>
                <w:rFonts w:ascii="Calibri" w:hAnsi="Calibri" w:cs="Calibri"/>
                <w:b w:val="0"/>
                <w:bCs w:val="0"/>
                <w:u w:val="none"/>
              </w:rPr>
            </w:pPr>
            <w:r w:rsidRPr="0EB62EAB" w:rsidR="2A0619D6">
              <w:rPr>
                <w:rFonts w:ascii="Calibri" w:hAnsi="Calibri" w:cs="Calibri"/>
                <w:b w:val="0"/>
                <w:bCs w:val="0"/>
                <w:u w:val="none"/>
              </w:rPr>
              <w:t>-Religious attitudes to the death penalty</w:t>
            </w:r>
          </w:p>
          <w:p w:rsidR="0EB62EAB" w:rsidP="0EB62EAB" w:rsidRDefault="0EB62EAB" w14:paraId="2C730FAD" w14:textId="09A8E60E">
            <w:pPr>
              <w:pStyle w:val="Normal"/>
              <w:spacing w:line="240" w:lineRule="auto"/>
              <w:rPr>
                <w:rFonts w:ascii="Calibri" w:hAnsi="Calibri" w:cs="Calibri"/>
                <w:b w:val="1"/>
                <w:bCs w:val="1"/>
                <w:u w:val="single"/>
              </w:rPr>
            </w:pPr>
          </w:p>
          <w:p w:rsidRPr="004855AC" w:rsidR="004855AC" w:rsidP="0EB62EAB" w:rsidRDefault="004855AC" w14:paraId="4A702A38" w14:textId="0DC00ABC">
            <w:pPr>
              <w:pStyle w:val="Normal"/>
              <w:spacing w:line="240" w:lineRule="auto"/>
              <w:rPr>
                <w:rFonts w:ascii="Calibri" w:hAnsi="Calibri" w:cs="Calibri"/>
                <w:b w:val="1"/>
                <w:bCs w:val="1"/>
                <w:u w:val="single"/>
              </w:rPr>
            </w:pPr>
            <w:r w:rsidRPr="0EB62EAB" w:rsidR="004855AC">
              <w:rPr>
                <w:rFonts w:ascii="Calibri" w:hAnsi="Calibri" w:cs="Calibri"/>
                <w:b w:val="1"/>
                <w:bCs w:val="1"/>
                <w:u w:val="single"/>
              </w:rPr>
              <w:t>Christian Beliefs</w:t>
            </w:r>
          </w:p>
          <w:p w:rsidR="004855AC" w:rsidP="004855AC" w:rsidRDefault="004855AC" w14:paraId="0746791D" w14:textId="423CEA6B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4855AC">
              <w:rPr>
                <w:rFonts w:asciiTheme="minorHAnsi" w:hAnsiTheme="minorHAnsi" w:cstheme="minorHAnsi"/>
              </w:rPr>
              <w:t>The nature of God</w:t>
            </w:r>
          </w:p>
          <w:p w:rsidR="004855AC" w:rsidP="004855AC" w:rsidRDefault="004855AC" w14:paraId="28AC983F" w14:textId="6076A24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EB62EAB" w:rsidR="004855AC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0EB62EAB" w:rsidR="004855AC">
              <w:rPr>
                <w:rFonts w:ascii="Calibri" w:hAnsi="Calibri" w:cs="Calibri" w:asciiTheme="minorAscii" w:hAnsiTheme="minorAscii" w:cstheme="minorAscii"/>
              </w:rPr>
              <w:t>God as omnipotent, loving and just</w:t>
            </w:r>
          </w:p>
          <w:p w:rsidR="4D338B0A" w:rsidP="0EB62EAB" w:rsidRDefault="4D338B0A" w14:paraId="4B68C07A" w14:textId="454A98B9">
            <w:pPr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EB62EAB" w:rsidR="4D338B0A">
              <w:rPr>
                <w:rFonts w:ascii="Calibri" w:hAnsi="Calibri" w:cs="Calibri" w:asciiTheme="minorAscii" w:hAnsiTheme="minorAscii" w:cstheme="minorAscii"/>
              </w:rPr>
              <w:t>- The Trinity</w:t>
            </w:r>
          </w:p>
          <w:p w:rsidR="004855AC" w:rsidP="0EB62EAB" w:rsidRDefault="004855AC" w14:paraId="37DCAFEA" w14:textId="0A89E3C0">
            <w:pPr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EB62EAB" w:rsidR="004855AC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0EB62EAB" w:rsidR="5EF40A22">
              <w:rPr>
                <w:rFonts w:ascii="Calibri" w:hAnsi="Calibri" w:cs="Calibri" w:asciiTheme="minorAscii" w:hAnsiTheme="minorAscii" w:cstheme="minorAscii"/>
              </w:rPr>
              <w:t>Christian beliefs about Creation</w:t>
            </w:r>
          </w:p>
          <w:p w:rsidR="004855AC" w:rsidP="0EB62EAB" w:rsidRDefault="004855AC" w14:paraId="7E258F43" w14:textId="012E97AF">
            <w:pPr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EB62EAB" w:rsidR="004855AC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0EB62EAB" w:rsidR="2751FA53">
              <w:rPr>
                <w:rFonts w:ascii="Calibri" w:hAnsi="Calibri" w:cs="Calibri" w:asciiTheme="minorAscii" w:hAnsiTheme="minorAscii" w:cstheme="minorAscii"/>
              </w:rPr>
              <w:t>Incarnation and Jesus as the Son of God</w:t>
            </w:r>
          </w:p>
          <w:p w:rsidR="2751FA53" w:rsidP="0EB62EAB" w:rsidRDefault="2751FA53" w14:paraId="45274E6B" w14:textId="150D1574">
            <w:pPr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EB62EAB" w:rsidR="2751FA53">
              <w:rPr>
                <w:rFonts w:ascii="Calibri" w:hAnsi="Calibri" w:cs="Calibri" w:asciiTheme="minorAscii" w:hAnsiTheme="minorAscii" w:cstheme="minorAscii"/>
              </w:rPr>
              <w:t>- The Crucifixion</w:t>
            </w:r>
          </w:p>
          <w:p w:rsidR="2751FA53" w:rsidP="0EB62EAB" w:rsidRDefault="2751FA53" w14:paraId="7DDBD508" w14:textId="094FE87B">
            <w:pPr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EB62EAB" w:rsidR="2751FA53">
              <w:rPr>
                <w:rFonts w:ascii="Calibri" w:hAnsi="Calibri" w:cs="Calibri" w:asciiTheme="minorAscii" w:hAnsiTheme="minorAscii" w:cstheme="minorAscii"/>
              </w:rPr>
              <w:t>- Resurrection and ascension</w:t>
            </w:r>
          </w:p>
          <w:p w:rsidR="2751FA53" w:rsidP="0EB62EAB" w:rsidRDefault="2751FA53" w14:paraId="6EF9FFDE" w14:textId="04EFF0F1">
            <w:pPr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EB62EAB" w:rsidR="2751FA53">
              <w:rPr>
                <w:rFonts w:ascii="Calibri" w:hAnsi="Calibri" w:cs="Calibri" w:asciiTheme="minorAscii" w:hAnsiTheme="minorAscii" w:cstheme="minorAscii"/>
              </w:rPr>
              <w:t>- Life after death</w:t>
            </w:r>
          </w:p>
          <w:p w:rsidR="00B350F4" w:rsidP="0EB62EAB" w:rsidRDefault="00FC1A1C" w14:paraId="33FBDC08" w14:noSpellErr="1" w14:textId="31BBB6F4">
            <w:pPr>
              <w:pStyle w:val="Normal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</w:p>
          <w:p w:rsidRPr="00B350F4" w:rsidR="00B350F4" w:rsidP="004855AC" w:rsidRDefault="00B350F4" w14:paraId="704C09C6" w14:textId="345174D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Pr="00DA4D1B" w:rsidR="00737B1C" w:rsidTr="1EE6E2D2" w14:paraId="4ACBC837" w14:textId="77777777">
        <w:tc>
          <w:tcPr>
            <w:tcW w:w="1980" w:type="dxa"/>
            <w:tcMar/>
          </w:tcPr>
          <w:p w:rsidRPr="00DA4D1B" w:rsidR="00737B1C" w:rsidP="00501DB8" w:rsidRDefault="00737B1C" w14:paraId="537E222A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Revision Resources</w:t>
            </w:r>
          </w:p>
        </w:tc>
        <w:tc>
          <w:tcPr>
            <w:tcW w:w="8479" w:type="dxa"/>
            <w:tcMar/>
          </w:tcPr>
          <w:p w:rsidR="00737B1C" w:rsidP="00501DB8" w:rsidRDefault="00737B1C" w14:paraId="28F1919B" w14:textId="7988CB64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Your religious studies exercise book </w:t>
            </w:r>
            <w:r w:rsidR="00B12495">
              <w:rPr>
                <w:rFonts w:ascii="Calibri" w:hAnsi="Calibri" w:cs="Calibri"/>
              </w:rPr>
              <w:t>and revision handouts</w:t>
            </w:r>
            <w:bookmarkStart w:name="_GoBack" w:id="0"/>
            <w:bookmarkEnd w:id="0"/>
          </w:p>
          <w:p w:rsidR="00737B1C" w:rsidP="00501DB8" w:rsidRDefault="00737B1C" w14:paraId="566BB3CF" w14:textId="77777777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Online knowledge organisers </w:t>
            </w:r>
          </w:p>
          <w:p w:rsidRPr="00FC1A1C" w:rsidR="00FC1A1C" w:rsidP="00FC1A1C" w:rsidRDefault="00FC1A1C" w14:paraId="0A551B57" w14:textId="77777777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eastAsiaTheme="minorHAnsi" w:cstheme="minorBidi"/>
                <w:lang w:eastAsia="en-US"/>
              </w:rPr>
            </w:pPr>
            <w:r w:rsidRPr="00FC1A1C">
              <w:rPr>
                <w:rFonts w:asciiTheme="minorHAnsi" w:hAnsiTheme="minorHAnsi" w:eastAsiaTheme="minorHAnsi" w:cstheme="minorBidi"/>
                <w:lang w:eastAsia="en-US"/>
              </w:rPr>
              <w:t xml:space="preserve">BBC Bitesize </w:t>
            </w:r>
          </w:p>
          <w:p w:rsidRPr="00FC1A1C" w:rsidR="00FC1A1C" w:rsidP="00FC1A1C" w:rsidRDefault="00FC1A1C" w14:paraId="7E067E97" w14:textId="77777777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eastAsiaTheme="minorHAnsi" w:cstheme="minorBidi"/>
                <w:lang w:eastAsia="en-US"/>
              </w:rPr>
            </w:pPr>
            <w:r w:rsidRPr="00FC1A1C">
              <w:rPr>
                <w:rFonts w:asciiTheme="minorHAnsi" w:hAnsiTheme="minorHAnsi" w:eastAsiaTheme="minorHAnsi" w:cstheme="minorBidi"/>
                <w:lang w:eastAsia="en-US"/>
              </w:rPr>
              <w:t>www. revisionworld.com/</w:t>
            </w:r>
            <w:proofErr w:type="spellStart"/>
            <w:r w:rsidRPr="00FC1A1C">
              <w:rPr>
                <w:rFonts w:asciiTheme="minorHAnsi" w:hAnsiTheme="minorHAnsi" w:eastAsiaTheme="minorHAnsi" w:cstheme="minorBidi"/>
                <w:lang w:eastAsia="en-US"/>
              </w:rPr>
              <w:t>gcse</w:t>
            </w:r>
            <w:proofErr w:type="spellEnd"/>
            <w:r w:rsidRPr="00FC1A1C">
              <w:rPr>
                <w:rFonts w:asciiTheme="minorHAnsi" w:hAnsiTheme="minorHAnsi" w:eastAsiaTheme="minorHAnsi" w:cstheme="minorBidi"/>
                <w:lang w:eastAsia="en-US"/>
              </w:rPr>
              <w:t>-revision/</w:t>
            </w:r>
            <w:proofErr w:type="spellStart"/>
            <w:r w:rsidRPr="00FC1A1C">
              <w:rPr>
                <w:rFonts w:asciiTheme="minorHAnsi" w:hAnsiTheme="minorHAnsi" w:eastAsiaTheme="minorHAnsi" w:cstheme="minorBidi"/>
                <w:lang w:eastAsia="en-US"/>
              </w:rPr>
              <w:t>rs</w:t>
            </w:r>
            <w:proofErr w:type="spellEnd"/>
            <w:r w:rsidRPr="00FC1A1C">
              <w:rPr>
                <w:rFonts w:asciiTheme="minorHAnsi" w:hAnsiTheme="minorHAnsi" w:eastAsiaTheme="minorHAnsi" w:cstheme="minorBidi"/>
                <w:lang w:eastAsia="en-US"/>
              </w:rPr>
              <w:t>-religious-studies</w:t>
            </w:r>
          </w:p>
          <w:p w:rsidRPr="00FC1A1C" w:rsidR="00FC1A1C" w:rsidP="00FC1A1C" w:rsidRDefault="00FC1A1C" w14:paraId="5A336A94" w14:textId="77777777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eastAsiaTheme="minorHAnsi" w:cstheme="minorBidi"/>
                <w:lang w:eastAsia="en-US"/>
              </w:rPr>
            </w:pPr>
            <w:r w:rsidRPr="0EB62EAB" w:rsidR="00FC1A1C">
              <w:rPr>
                <w:rFonts w:ascii="Calibri" w:hAnsi="Calibri" w:eastAsia="Calibri" w:cs="" w:asciiTheme="minorAscii" w:hAnsiTheme="minorAscii" w:eastAsiaTheme="minorAscii" w:cstheme="minorBidi"/>
                <w:lang w:eastAsia="en-US"/>
              </w:rPr>
              <w:t>Seneca learning</w:t>
            </w:r>
          </w:p>
          <w:p w:rsidRPr="00FC1A1C" w:rsidR="00737B1C" w:rsidP="00501DB8" w:rsidRDefault="00FC1A1C" w14:paraId="301C5A95" w14:textId="1F6F85EE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eastAsiaTheme="minorHAnsi" w:cstheme="minorBidi"/>
                <w:lang w:eastAsia="en-US"/>
              </w:rPr>
            </w:pPr>
            <w:hyperlink w:history="1" r:id="rId8">
              <w:r w:rsidRPr="00FC1A1C">
                <w:rPr>
                  <w:rFonts w:asciiTheme="minorHAnsi" w:hAnsiTheme="minorHAnsi" w:eastAsiaTheme="minorHAnsi" w:cstheme="minorBidi"/>
                  <w:color w:val="0563C1" w:themeColor="hyperlink"/>
                  <w:u w:val="single"/>
                  <w:lang w:eastAsia="en-US"/>
                </w:rPr>
                <w:t>https://www.aqa.org.uk/subjects/religious-studies/gcse/religious-studies-a-8062</w:t>
              </w:r>
            </w:hyperlink>
          </w:p>
        </w:tc>
      </w:tr>
    </w:tbl>
    <w:p w:rsidR="00AB78CD" w:rsidRDefault="00AB78CD" w14:paraId="06CCC7C4" w14:textId="77777777"/>
    <w:sectPr w:rsidR="00AB78C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78F3"/>
    <w:multiLevelType w:val="hybridMultilevel"/>
    <w:tmpl w:val="05CE3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95A"/>
    <w:multiLevelType w:val="hybridMultilevel"/>
    <w:tmpl w:val="60C0289A"/>
    <w:lvl w:ilvl="0" w:tplc="C8CE36E6">
      <w:numFmt w:val="bullet"/>
      <w:lvlText w:val="-"/>
      <w:lvlJc w:val="left"/>
      <w:pPr>
        <w:ind w:left="720" w:hanging="360"/>
      </w:pPr>
      <w:rPr>
        <w:rFonts w:hint="default" w:ascii="Calibri" w:hAnsi="Calibri" w:eastAsia="Arial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9E385D"/>
    <w:multiLevelType w:val="hybridMultilevel"/>
    <w:tmpl w:val="354AD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1089"/>
    <w:multiLevelType w:val="hybridMultilevel"/>
    <w:tmpl w:val="FFD8899E"/>
    <w:lvl w:ilvl="0" w:tplc="FCEC961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Arial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B92684"/>
    <w:multiLevelType w:val="hybridMultilevel"/>
    <w:tmpl w:val="A860D9C4"/>
    <w:lvl w:ilvl="0" w:tplc="E0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42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941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329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EE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E4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62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8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5AB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174AD"/>
    <w:multiLevelType w:val="hybridMultilevel"/>
    <w:tmpl w:val="46EC1D9A"/>
    <w:lvl w:ilvl="0" w:tplc="8708BE4E">
      <w:numFmt w:val="bullet"/>
      <w:lvlText w:val="-"/>
      <w:lvlJc w:val="left"/>
      <w:pPr>
        <w:ind w:left="1080" w:hanging="360"/>
      </w:pPr>
      <w:rPr>
        <w:rFonts w:hint="default" w:ascii="Calibri" w:hAnsi="Calibri" w:eastAsia="Arial" w:cs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D1E12C9"/>
    <w:multiLevelType w:val="hybridMultilevel"/>
    <w:tmpl w:val="E5E87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39EA"/>
    <w:multiLevelType w:val="hybridMultilevel"/>
    <w:tmpl w:val="36BE6004"/>
    <w:lvl w:ilvl="0" w:tplc="9E6E50C6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Arial" w:cs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77175FC"/>
    <w:multiLevelType w:val="hybridMultilevel"/>
    <w:tmpl w:val="31944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1C"/>
    <w:rsid w:val="003968BB"/>
    <w:rsid w:val="00463E65"/>
    <w:rsid w:val="00471C50"/>
    <w:rsid w:val="004855AC"/>
    <w:rsid w:val="00737B1C"/>
    <w:rsid w:val="009C388E"/>
    <w:rsid w:val="00AB78CD"/>
    <w:rsid w:val="00B12495"/>
    <w:rsid w:val="00B350F4"/>
    <w:rsid w:val="00BB1438"/>
    <w:rsid w:val="00C566D4"/>
    <w:rsid w:val="00D63626"/>
    <w:rsid w:val="00DE1C2E"/>
    <w:rsid w:val="00FC1A1C"/>
    <w:rsid w:val="00FC603E"/>
    <w:rsid w:val="00FE00BC"/>
    <w:rsid w:val="043BB048"/>
    <w:rsid w:val="0EB62EAB"/>
    <w:rsid w:val="0F7C2606"/>
    <w:rsid w:val="1EE6E2D2"/>
    <w:rsid w:val="1EF4DD65"/>
    <w:rsid w:val="2751FA53"/>
    <w:rsid w:val="29DFD270"/>
    <w:rsid w:val="2A0619D6"/>
    <w:rsid w:val="3498C430"/>
    <w:rsid w:val="4093741C"/>
    <w:rsid w:val="4D338B0A"/>
    <w:rsid w:val="53D90D65"/>
    <w:rsid w:val="5485BFDC"/>
    <w:rsid w:val="55D0DA8E"/>
    <w:rsid w:val="5BE45AF4"/>
    <w:rsid w:val="5EF40A22"/>
    <w:rsid w:val="62CB4591"/>
    <w:rsid w:val="68BA7FC3"/>
    <w:rsid w:val="7152224C"/>
    <w:rsid w:val="71D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DFAA"/>
  <w15:chartTrackingRefBased/>
  <w15:docId w15:val="{A141B3F0-8C33-4F79-8BA5-D7CB664E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37B1C"/>
    <w:pPr>
      <w:spacing w:after="0" w:line="276" w:lineRule="auto"/>
    </w:pPr>
    <w:rPr>
      <w:rFonts w:ascii="Arial" w:hAnsi="Arial" w:eastAsia="Arial" w:cs="Arial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1C"/>
    <w:pPr>
      <w:spacing w:after="0" w:line="240" w:lineRule="auto"/>
    </w:pPr>
    <w:rPr>
      <w:rFonts w:ascii="Arial" w:hAnsi="Arial" w:eastAsia="Arial" w:cs="Arial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37B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B1C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C603E"/>
  </w:style>
  <w:style w:type="character" w:styleId="eop" w:customStyle="1">
    <w:name w:val="eop"/>
    <w:basedOn w:val="DefaultParagraphFont"/>
    <w:rsid w:val="00FC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qa.org.uk/subjects/religious-studies/gcse/religious-studies-a-8062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5620C-455A-4105-BE50-AD14D5128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7CCCA-D1D0-4D80-85E7-19C4CDC39183}">
  <ds:schemaRefs>
    <ds:schemaRef ds:uri="3bd0134b-da40-4754-a3ec-a9e341f4c83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022af25-ad42-4a5b-8f83-c7e671ba49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B91F2D-BD04-4AEE-A38A-902B75E604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Baker</dc:creator>
  <cp:keywords/>
  <dc:description/>
  <cp:lastModifiedBy>Lisa Baker</cp:lastModifiedBy>
  <cp:revision>11</cp:revision>
  <dcterms:created xsi:type="dcterms:W3CDTF">2023-11-28T08:34:00Z</dcterms:created>
  <dcterms:modified xsi:type="dcterms:W3CDTF">2025-11-20T09:33:01Z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