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6AC" w:rsidTr="4243F24D" w14:paraId="54D74321" w14:textId="77777777">
        <w:tc>
          <w:tcPr>
            <w:tcW w:w="10456" w:type="dxa"/>
            <w:tcMar/>
          </w:tcPr>
          <w:p w:rsidR="006F26AC" w:rsidP="006F26AC" w:rsidRDefault="00137EF3" w14:paraId="052E1B3A" w14:textId="6270E049">
            <w:pPr>
              <w:jc w:val="center"/>
            </w:pPr>
            <w:r>
              <w:t>Sport Studies</w:t>
            </w:r>
            <w:r w:rsidR="006F26AC">
              <w:t xml:space="preserve"> Revision List </w:t>
            </w:r>
            <w:r w:rsidR="0057502D">
              <w:t>Year 11 Mock 1</w:t>
            </w:r>
          </w:p>
        </w:tc>
      </w:tr>
      <w:tr w:rsidR="006F26AC" w:rsidTr="4243F24D" w14:paraId="5B8DFC93" w14:textId="77777777">
        <w:trPr>
          <w:trHeight w:val="11328"/>
        </w:trPr>
        <w:tc>
          <w:tcPr>
            <w:tcW w:w="10456" w:type="dxa"/>
            <w:tcMar/>
          </w:tcPr>
          <w:p w:rsidR="006F26AC" w:rsidP="006F26AC" w:rsidRDefault="006F26AC" w14:paraId="613738A1" w14:textId="77777777">
            <w:r w:rsidRPr="006F26AC">
              <w:t>Exam information</w:t>
            </w:r>
            <w:r>
              <w:t>:</w:t>
            </w:r>
          </w:p>
          <w:tbl>
            <w:tblPr>
              <w:tblW w:w="10224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4"/>
            </w:tblGrid>
            <w:tr w:rsidRPr="00137EF3" w:rsidR="00137EF3" w:rsidTr="4243F24D" w14:paraId="13B27C98" w14:textId="77777777">
              <w:trPr>
                <w:trHeight w:val="300"/>
              </w:trPr>
              <w:tc>
                <w:tcPr>
                  <w:tcW w:w="10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137EF3" w:rsidR="00137EF3" w:rsidP="00137EF3" w:rsidRDefault="00137EF3" w14:paraId="4766AB0E" w14:textId="5E8DFB79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Exam Board: Pearson Edexcel GCSE Physical Education </w:t>
                  </w:r>
                </w:p>
                <w:p w:rsidRPr="00137EF3" w:rsidR="00137EF3" w:rsidP="00137EF3" w:rsidRDefault="00137EF3" w14:paraId="48BD20FC" w14:textId="77777777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hAnsi="Aptos" w:eastAsia="Times New Roman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Component 1- Fitness and Body Systems </w:t>
                  </w:r>
                </w:p>
                <w:p w:rsidRPr="00137EF3" w:rsidR="00137EF3" w:rsidP="00137EF3" w:rsidRDefault="00137EF3" w14:textId="666E83A3" w14:paraId="79126CA8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 w:rsidRPr="00137EF3"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Length- 90 minutes</w:t>
                  </w:r>
                </w:p>
                <w:p w:rsidRPr="00137EF3" w:rsidR="00137EF3" w:rsidP="4243F24D" w:rsidRDefault="00137EF3" w14:paraId="15BD839D" w14:textId="23F803C7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lang w:eastAsia="en-GB"/>
                    </w:rPr>
                  </w:pPr>
                  <w:r w:rsidRPr="00137EF3" w:rsidR="5E66386D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Topic 1</w:t>
                  </w:r>
                  <w:r w:rsidRPr="00137EF3"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- Applied anatomy and physiology</w:t>
                  </w:r>
                </w:p>
                <w:p w:rsidRPr="00137EF3" w:rsidR="00137EF3" w:rsidP="00137EF3" w:rsidRDefault="00137EF3" w14:paraId="7121B5FB" w14:textId="79E7C1F2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 w:rsidRPr="00137EF3" w:rsidR="1299C497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Topic 2- M</w:t>
                  </w:r>
                  <w:r w:rsidRPr="00137EF3"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ovement analysis </w:t>
                  </w:r>
                </w:p>
                <w:p w:rsidRPr="00137EF3" w:rsidR="00137EF3" w:rsidP="00137EF3" w:rsidRDefault="00137EF3" w14:paraId="354F655B" w14:textId="12EC2A27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 w:rsidRPr="00137EF3" w:rsidR="4CC41BEF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 xml:space="preserve">Topic 3- </w:t>
                  </w:r>
                  <w:r w:rsidRPr="00137EF3"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Physical Training </w:t>
                  </w:r>
                </w:p>
                <w:p w:rsidRPr="00137EF3" w:rsidR="00137EF3" w:rsidP="00137EF3" w:rsidRDefault="00137EF3" w14:paraId="0F26F4DF" w14:textId="1848652F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hAnsi="Aptos" w:eastAsia="Times New Roman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Component 2- Health and Performance</w:t>
                  </w:r>
                </w:p>
                <w:p w:rsidRPr="00137EF3" w:rsidR="00137EF3" w:rsidP="00137EF3" w:rsidRDefault="00137EF3" w14:paraId="3D660BD8" w14:textId="1A58BA08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Length- 45 Minutes</w:t>
                  </w:r>
                </w:p>
                <w:p w:rsidRPr="00137EF3" w:rsidR="00137EF3" w:rsidP="4243F24D" w:rsidRDefault="00137EF3" w14:paraId="6EDC0E1A" w14:textId="475A19F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sz w:val="18"/>
                      <w:szCs w:val="18"/>
                      <w:lang w:eastAsia="en-GB"/>
                    </w:rPr>
                  </w:pPr>
                  <w:r w:rsidR="1B0475FB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 xml:space="preserve">Topic 1</w:t>
                  </w:r>
                  <w:r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 xml:space="preserve">- Health fitness and </w:t>
                  </w:r>
                  <w:r w:rsid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well</w:t>
                  </w:r>
                  <w:r w:rsidR="00137EF3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 xml:space="preserve"> being</w:t>
                  </w:r>
                </w:p>
                <w:p w:rsidRPr="00137EF3" w:rsidR="00137EF3" w:rsidP="4243F24D" w:rsidRDefault="00137EF3" w14:paraId="61D717A2" w14:textId="43EF8256">
                  <w:pPr>
                    <w:spacing w:after="0" w:line="240" w:lineRule="auto"/>
                    <w:textAlignment w:val="baseline"/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</w:pPr>
                  <w:r w:rsidRPr="4243F24D" w:rsidR="3912F862">
                    <w:rPr>
                      <w:rFonts w:ascii="Aptos" w:hAnsi="Aptos" w:eastAsia="Times New Roman" w:cs="Segoe UI"/>
                      <w:lang w:eastAsia="en-GB"/>
                    </w:rPr>
                    <w:t>Topic 2- Sport psychology</w:t>
                  </w:r>
                </w:p>
              </w:tc>
            </w:tr>
          </w:tbl>
          <w:p w:rsidR="006F26AC" w:rsidP="006F26AC" w:rsidRDefault="006F26AC" w14:paraId="1E846B0E" w14:textId="77777777"/>
          <w:p w:rsidR="006F26AC" w:rsidP="006F26AC" w:rsidRDefault="00842609" w14:paraId="66D0774E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Paper 1</w:t>
            </w:r>
          </w:p>
          <w:tbl>
            <w:tblPr>
              <w:tblW w:w="900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0"/>
              <w:gridCol w:w="65"/>
              <w:gridCol w:w="1125"/>
            </w:tblGrid>
            <w:tr w:rsidRPr="00842609" w:rsidR="00842609" w:rsidTr="4243F24D" w14:paraId="791DE7A1" w14:textId="77777777">
              <w:trPr>
                <w:trHeight w:val="300"/>
              </w:trPr>
              <w:tc>
                <w:tcPr>
                  <w:tcW w:w="7810" w:type="dxa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4295059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b/>
                      <w:bCs/>
                      <w:color w:val="000000"/>
                      <w:kern w:val="0"/>
                      <w:lang w:val="en-US" w:eastAsia="en-GB"/>
                      <w14:ligatures w14:val="none"/>
                    </w:rPr>
                    <w:t>Applied anatomy and physiology</w:t>
                  </w:r>
                  <w:r w:rsidRPr="00842609">
                    <w:rPr>
                      <w:rFonts w:ascii="Calibri" w:hAnsi="Calibri" w:eastAsia="Times New Roman" w:cs="Calibri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Pr="00842609" w:rsidR="00842609" w:rsidP="00842609" w:rsidRDefault="00842609" w14:paraId="5145AD80" w14:textId="56D2F221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  <w:r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Revised?</w:t>
                  </w:r>
                </w:p>
              </w:tc>
            </w:tr>
            <w:tr w:rsidRPr="00842609" w:rsidR="00842609" w:rsidTr="4243F24D" w14:paraId="6F93AB12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0B4C0D6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The structure and functions of the musculoskeletal system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7FAB742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79A8291A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0F16C6A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The structure and functions of the cardiovascular system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77CFCAE8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6CB986C5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433DD05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The structure and functions of the cardio-respiratory system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356E8A39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66360CD0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24741A2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Anaerobic and aerobic exercise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51BCA8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75DE03BF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42966AF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Short- and long-term effects of exercise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F936D8A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003F3964" w14:textId="77777777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textId="77777777" w14:paraId="5715F40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 w:rsidR="00842609">
                    <w:rPr>
                      <w:rFonts w:ascii="Aptos" w:hAnsi="Aptos" w:eastAsia="Times New Roman" w:cs="Segoe UI"/>
                      <w:b w:val="1"/>
                      <w:bCs w:val="1"/>
                      <w:kern w:val="0"/>
                      <w:lang w:eastAsia="en-GB"/>
                      <w14:ligatures w14:val="none"/>
                    </w:rPr>
                    <w:t>Movement Analysis </w:t>
                  </w:r>
                  <w:r w:rsidRPr="00842609" w:rsid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</w:t>
                  </w:r>
                  <w:r w:rsidRPr="00842609" w:rsid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350EE2B1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4894F1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Levers systems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72AB6A0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08BC7234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71B780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Planes and axes of movements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3D90C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4DBBD2BA" w14:textId="77777777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textId="77777777" w14:paraId="5A2B6483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 w:rsidR="00842609">
                    <w:rPr>
                      <w:rFonts w:ascii="Aptos" w:hAnsi="Aptos" w:eastAsia="Times New Roman" w:cs="Segoe UI"/>
                      <w:b w:val="1"/>
                      <w:bCs w:val="1"/>
                      <w:kern w:val="0"/>
                      <w:lang w:eastAsia="en-GB"/>
                      <w14:ligatures w14:val="none"/>
                    </w:rPr>
                    <w:t>Physical Training</w:t>
                  </w:r>
                  <w:r w:rsidRPr="00842609" w:rsid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  <w:r w:rsidRPr="00842609" w:rsid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45AE01AC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398FFAF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The relationship between health and fitness and the role that exercise plays in both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39AD36E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6F6AB0C8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3F82EDB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The components of fitness, benefits for sport and how fitness is measured and improved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1CE745BA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49FD1261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B0CDC0B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 xml:space="preserve">The principles of training and their application to personal exercise/ training </w:t>
                  </w:r>
                  <w:proofErr w:type="spellStart"/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programmes</w:t>
                  </w:r>
                  <w:proofErr w:type="spellEnd"/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76287B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3BD6B7E1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0CB6F519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 xml:space="preserve">How to </w:t>
                  </w:r>
                  <w:proofErr w:type="spellStart"/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optimise</w:t>
                  </w:r>
                  <w:proofErr w:type="spellEnd"/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 xml:space="preserve"> training and prevent injury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1E57C19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73261782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375902B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val="en-US" w:eastAsia="en-GB"/>
                      <w14:ligatures w14:val="none"/>
                    </w:rPr>
                    <w:t>Effective use of warm up and cool down</w:t>
                  </w: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CC8EC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:rsidR="00842609" w:rsidP="006F26AC" w:rsidRDefault="00842609" w14:paraId="24D05935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Paper 2</w:t>
            </w:r>
          </w:p>
          <w:tbl>
            <w:tblPr>
              <w:tblW w:w="900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40"/>
              <w:gridCol w:w="135"/>
              <w:gridCol w:w="1125"/>
            </w:tblGrid>
            <w:tr w:rsidRPr="00842609" w:rsidR="00842609" w:rsidTr="4243F24D" w14:paraId="79358709" w14:textId="77777777">
              <w:trPr>
                <w:trHeight w:val="300"/>
              </w:trPr>
              <w:tc>
                <w:tcPr>
                  <w:tcW w:w="7740" w:type="dxa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6CC7A58F" w14:textId="5B93369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b/>
                      <w:bCs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Health fitness and well being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</w:tcPr>
                <w:p w:rsidRPr="00842609" w:rsidR="00842609" w:rsidP="00842609" w:rsidRDefault="00842609" w14:paraId="42275004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  <w:r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Revised?</w:t>
                  </w:r>
                </w:p>
              </w:tc>
            </w:tr>
            <w:tr w:rsidRPr="00842609" w:rsidR="00842609" w:rsidTr="4243F24D" w14:paraId="62840E34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Pr="00842609" w:rsidR="00842609" w:rsidP="00842609" w:rsidRDefault="00842609" w14:paraId="158A5F74" w14:textId="45883F7E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Physical, emotional and social health, fitness and wellbeing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787CB04A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5D4B2639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Pr="00842609" w:rsidR="00842609" w:rsidP="00842609" w:rsidRDefault="00842609" w14:paraId="7F21BC86" w14:textId="7F36C3F6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The consequences of a sedentary lifestyle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4C4A668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842609" w:rsidR="00842609" w:rsidTr="4243F24D" w14:paraId="0B000E4A" w14:textId="77777777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Pr="00842609" w:rsidR="00842609" w:rsidP="00842609" w:rsidRDefault="00842609" w14:paraId="27063DDD" w14:textId="4776F22D">
                  <w:pPr>
                    <w:spacing w:after="0" w:line="240" w:lineRule="auto"/>
                    <w:textAlignment w:val="baseline"/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  <w:t>Energy use, diet, nutrition and hydration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Pr="00842609" w:rsidR="00842609" w:rsidP="00842609" w:rsidRDefault="00842609" w14:paraId="35800301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hAnsi="Aptos" w:eastAsia="Times New Roman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4243F24D" w:rsidTr="4243F24D" w14:paraId="149A1DE4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="53C7F176" w:rsidP="4243F24D" w:rsidRDefault="53C7F176" w14:paraId="12905033" w14:textId="794CD34F">
                  <w:pPr>
                    <w:pStyle w:val="Normal"/>
                    <w:spacing w:line="240" w:lineRule="auto"/>
                    <w:rPr>
                      <w:rFonts w:ascii="Calibri" w:hAnsi="Calibri" w:eastAsia="Times New Roman" w:cs="Calibri"/>
                      <w:lang w:eastAsia="en-GB"/>
                    </w:rPr>
                  </w:pPr>
                  <w:r w:rsidRPr="4243F24D" w:rsidR="53C7F176">
                    <w:rPr>
                      <w:rFonts w:ascii="Calibri" w:hAnsi="Calibri" w:eastAsia="Times New Roman" w:cs="Calibri"/>
                      <w:lang w:eastAsia="en-GB"/>
                    </w:rPr>
                    <w:t>Skill Classification</w:t>
                  </w:r>
                </w:p>
              </w:tc>
              <w:tc>
                <w:tcPr>
                  <w:tcW w:w="11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  <w:hideMark/>
                </w:tcPr>
                <w:p w:rsidR="4243F24D" w:rsidP="4243F24D" w:rsidRDefault="4243F24D" w14:paraId="0E0004F1" w14:textId="234ABB88">
                  <w:pPr>
                    <w:pStyle w:val="Normal"/>
                    <w:spacing w:line="240" w:lineRule="auto"/>
                    <w:jc w:val="center"/>
                    <w:rPr>
                      <w:rFonts w:ascii="Aptos" w:hAnsi="Aptos" w:eastAsia="Times New Roman" w:cs="Segoe UI"/>
                      <w:lang w:eastAsia="en-GB"/>
                    </w:rPr>
                  </w:pPr>
                </w:p>
              </w:tc>
            </w:tr>
            <w:tr w:rsidR="4243F24D" w:rsidTr="4243F24D" w14:paraId="7677E0B4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="49429A28" w:rsidP="4243F24D" w:rsidRDefault="49429A28" w14:paraId="6695711C" w14:textId="63F96189">
                  <w:pPr>
                    <w:pStyle w:val="Normal"/>
                    <w:spacing w:line="240" w:lineRule="auto"/>
                    <w:rPr>
                      <w:rFonts w:ascii="Calibri" w:hAnsi="Calibri" w:eastAsia="Times New Roman" w:cs="Calibri"/>
                      <w:b w:val="1"/>
                      <w:bCs w:val="1"/>
                      <w:lang w:eastAsia="en-GB"/>
                    </w:rPr>
                  </w:pPr>
                  <w:r w:rsidRPr="4243F24D" w:rsidR="49429A28">
                    <w:rPr>
                      <w:rFonts w:ascii="Calibri" w:hAnsi="Calibri" w:eastAsia="Times New Roman" w:cs="Calibri"/>
                      <w:b w:val="1"/>
                      <w:bCs w:val="1"/>
                      <w:lang w:eastAsia="en-GB"/>
                    </w:rPr>
                    <w:t xml:space="preserve">Sport </w:t>
                  </w:r>
                  <w:r w:rsidRPr="4243F24D" w:rsidR="49429A28">
                    <w:rPr>
                      <w:rFonts w:ascii="Calibri" w:hAnsi="Calibri" w:eastAsia="Times New Roman" w:cs="Calibri"/>
                      <w:b w:val="1"/>
                      <w:bCs w:val="1"/>
                      <w:lang w:eastAsia="en-GB"/>
                    </w:rPr>
                    <w:t>psychology</w:t>
                  </w:r>
                </w:p>
              </w:tc>
            </w:tr>
            <w:tr w:rsidR="4243F24D" w:rsidTr="4243F24D" w14:paraId="630CBFCA">
              <w:trPr>
                <w:trHeight w:val="300"/>
              </w:trPr>
              <w:tc>
                <w:tcPr>
                  <w:tcW w:w="77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/>
                </w:tcPr>
                <w:p w:rsidR="77FF66D6" w:rsidP="4243F24D" w:rsidRDefault="77FF66D6" w14:paraId="5C58F147" w14:textId="51963E5C">
                  <w:pPr>
                    <w:pStyle w:val="Normal"/>
                    <w:spacing w:line="240" w:lineRule="auto"/>
                    <w:rPr>
                      <w:rFonts w:ascii="Calibri" w:hAnsi="Calibri" w:eastAsia="Times New Roman" w:cs="Calibri"/>
                      <w:b w:val="0"/>
                      <w:bCs w:val="0"/>
                      <w:lang w:eastAsia="en-GB"/>
                    </w:rPr>
                  </w:pPr>
                  <w:r w:rsidRPr="4243F24D" w:rsidR="77FF66D6">
                    <w:rPr>
                      <w:rFonts w:ascii="Calibri" w:hAnsi="Calibri" w:eastAsia="Times New Roman" w:cs="Calibri"/>
                      <w:b w:val="0"/>
                      <w:bCs w:val="0"/>
                      <w:lang w:eastAsia="en-GB"/>
                    </w:rPr>
                    <w:t>Classification of skill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color="auto" w:sz="6"/>
                    <w:left w:val="single" w:color="auto" w:sz="6"/>
                    <w:bottom w:val="single" w:color="auto" w:sz="6"/>
                    <w:right w:val="single" w:color="auto" w:sz="6"/>
                  </w:tcBorders>
                  <w:shd w:val="clear" w:color="auto" w:fill="auto"/>
                  <w:tcMar/>
                </w:tcPr>
                <w:p w:rsidR="4243F24D" w:rsidP="4243F24D" w:rsidRDefault="4243F24D" w14:paraId="61656657" w14:textId="53B5C0EB">
                  <w:pPr>
                    <w:pStyle w:val="Normal"/>
                    <w:rPr>
                      <w:rFonts w:ascii="Calibri" w:hAnsi="Calibri" w:eastAsia="Times New Roman" w:cs="Calibri"/>
                      <w:b w:val="1"/>
                      <w:bCs w:val="1"/>
                      <w:lang w:eastAsia="en-GB"/>
                    </w:rPr>
                  </w:pPr>
                </w:p>
              </w:tc>
            </w:tr>
          </w:tbl>
          <w:p w:rsidRPr="006F26AC" w:rsidR="00842609" w:rsidP="006F26AC" w:rsidRDefault="00842609" w14:paraId="77ADA488" w14:textId="7A4C1B83">
            <w:pPr>
              <w:rPr>
                <w:highlight w:val="yellow"/>
              </w:rPr>
            </w:pPr>
          </w:p>
        </w:tc>
      </w:tr>
      <w:tr w:rsidR="006F26AC" w:rsidTr="4243F24D" w14:paraId="2DC0874D" w14:textId="77777777">
        <w:tc>
          <w:tcPr>
            <w:tcW w:w="10456" w:type="dxa"/>
            <w:tcMar/>
          </w:tcPr>
          <w:p w:rsidR="006F26AC" w:rsidP="006F26AC" w:rsidRDefault="006F26AC" w14:paraId="622E8566" w14:textId="77777777">
            <w:pPr>
              <w:jc w:val="center"/>
            </w:pPr>
            <w:r>
              <w:t>Revision Links</w:t>
            </w:r>
          </w:p>
        </w:tc>
      </w:tr>
      <w:tr w:rsidR="006F26AC" w:rsidTr="4243F24D" w14:paraId="11AEE01F" w14:textId="77777777">
        <w:tc>
          <w:tcPr>
            <w:tcW w:w="10456" w:type="dxa"/>
            <w:tcMar/>
          </w:tcPr>
          <w:p w:rsidRPr="00842609" w:rsidR="00842609" w:rsidP="00842609" w:rsidRDefault="00842609" w14:paraId="18F5959B" w14:textId="77777777">
            <w:r w:rsidR="00842609">
              <w:rPr/>
              <w:t xml:space="preserve">GCSE Bitesize- </w:t>
            </w:r>
            <w:hyperlink r:id="R9d320859d2c44df1">
              <w:r w:rsidRPr="4243F24D" w:rsidR="00842609">
                <w:rPr>
                  <w:rStyle w:val="Hyperlink"/>
                </w:rPr>
                <w:t>https://www.bbc.co.uk/bitesize/examspecs/zxbg39q</w:t>
              </w:r>
            </w:hyperlink>
            <w:r w:rsidR="00842609">
              <w:rPr/>
              <w:t>  </w:t>
            </w:r>
          </w:p>
          <w:p w:rsidRPr="00842609" w:rsidR="00842609" w:rsidP="00842609" w:rsidRDefault="00842609" w14:paraId="7C8C098F" w14:textId="72CA84D5">
            <w:r w:rsidRPr="00842609">
              <w:t>Use of paper revision guides provided. </w:t>
            </w:r>
          </w:p>
          <w:p w:rsidRPr="00842609" w:rsidR="00842609" w:rsidP="00842609" w:rsidRDefault="00842609" w14:paraId="59810389" w14:textId="3408AFF0">
            <w:r w:rsidR="00842609">
              <w:rPr/>
              <w:t> </w:t>
            </w:r>
            <w:r w:rsidRPr="4243F24D" w:rsidR="00842609">
              <w:rPr>
                <w:u w:val="single"/>
              </w:rPr>
              <w:t>Further revision guides</w:t>
            </w:r>
            <w:r w:rsidR="00842609">
              <w:rPr/>
              <w:t> </w:t>
            </w:r>
          </w:p>
          <w:p w:rsidRPr="00842609" w:rsidR="00842609" w:rsidP="00842609" w:rsidRDefault="00842609" w14:paraId="303AA72B" w14:textId="2DA5BB04">
            <w:hyperlink r:id="R47be7f85723a4f1b">
              <w:r w:rsidRPr="4243F24D" w:rsidR="00842609">
                <w:rPr>
                  <w:rStyle w:val="Hyperlink"/>
                </w:rPr>
                <w:t>https://www.cgpbooks.co.uk/secondary-books/gcse/physical-education/jer44-gcse-physical-education-edexcel</w:t>
              </w:r>
            </w:hyperlink>
            <w:r w:rsidR="00842609">
              <w:rPr/>
              <w:t>  </w:t>
            </w:r>
          </w:p>
          <w:p w:rsidR="006F26AC" w:rsidP="00842609" w:rsidRDefault="00842609" w14:paraId="0694B34A" w14:textId="1A752954">
            <w:hyperlink r:id="Rbea654de3c1e4797">
              <w:r w:rsidRPr="4243F24D" w:rsidR="00842609">
                <w:rPr>
                  <w:rStyle w:val="Hyperlink"/>
                </w:rPr>
                <w:t>https://www.cgpbooks.co.uk/secondary-books/gcse/physical-education/jeq42-gcse-physical-education-edexcel-exam</w:t>
              </w:r>
            </w:hyperlink>
            <w:r w:rsidR="00842609">
              <w:rPr/>
              <w:t>  </w:t>
            </w:r>
          </w:p>
        </w:tc>
      </w:tr>
    </w:tbl>
    <w:p w:rsidR="00A72902" w:rsidRDefault="00A72902" w14:paraId="7CD8CE9D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F3"/>
    <w:rsid w:val="00137EF3"/>
    <w:rsid w:val="00251A49"/>
    <w:rsid w:val="0057502D"/>
    <w:rsid w:val="006410D0"/>
    <w:rsid w:val="006F26AC"/>
    <w:rsid w:val="007008DE"/>
    <w:rsid w:val="00842609"/>
    <w:rsid w:val="00A72902"/>
    <w:rsid w:val="00BF4A5D"/>
    <w:rsid w:val="082810D8"/>
    <w:rsid w:val="0B92C14B"/>
    <w:rsid w:val="1299C497"/>
    <w:rsid w:val="17E93CB2"/>
    <w:rsid w:val="1B0475FB"/>
    <w:rsid w:val="3912F862"/>
    <w:rsid w:val="4243F24D"/>
    <w:rsid w:val="49429A28"/>
    <w:rsid w:val="49FA59FD"/>
    <w:rsid w:val="4B6545E1"/>
    <w:rsid w:val="4CC41BEF"/>
    <w:rsid w:val="51598CC2"/>
    <w:rsid w:val="5236E0F3"/>
    <w:rsid w:val="53C7F176"/>
    <w:rsid w:val="5E66386D"/>
    <w:rsid w:val="6098A180"/>
    <w:rsid w:val="6947168E"/>
    <w:rsid w:val="6EFACB29"/>
    <w:rsid w:val="77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BA3D"/>
  <w15:chartTrackingRefBased/>
  <w15:docId w15:val="{626C8C0C-5D12-40DF-8B33-824A0BAF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37E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37EF3"/>
  </w:style>
  <w:style w:type="character" w:styleId="eop" w:customStyle="1">
    <w:name w:val="eop"/>
    <w:basedOn w:val="DefaultParagraphFont"/>
    <w:rsid w:val="00137EF3"/>
  </w:style>
  <w:style w:type="character" w:styleId="Hyperlink">
    <w:name w:val="Hyperlink"/>
    <w:basedOn w:val="DefaultParagraphFont"/>
    <w:uiPriority w:val="99"/>
    <w:unhideWhenUsed/>
    <w:rsid w:val="00842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bbc.co.uk/bitesize/examspecs/zxbg39q" TargetMode="External" Id="R9d320859d2c44df1" /><Relationship Type="http://schemas.openxmlformats.org/officeDocument/2006/relationships/hyperlink" Target="https://www.cgpbooks.co.uk/secondary-books/gcse/physical-education/jer44-gcse-physical-education-edexcel" TargetMode="External" Id="R47be7f85723a4f1b" /><Relationship Type="http://schemas.openxmlformats.org/officeDocument/2006/relationships/hyperlink" Target="https://www.cgpbooks.co.uk/secondary-books/gcse/physical-education/jeq42-gcse-physical-education-edexcel-exam" TargetMode="External" Id="Rbea654de3c1e479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arry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Garry</dc:creator>
  <cp:keywords/>
  <dc:description/>
  <cp:lastModifiedBy>Stuart Garry</cp:lastModifiedBy>
  <cp:revision>2</cp:revision>
  <dcterms:created xsi:type="dcterms:W3CDTF">2025-09-16T07:44:00Z</dcterms:created>
  <dcterms:modified xsi:type="dcterms:W3CDTF">2025-09-16T12:28:29Z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