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83"/>
        <w:gridCol w:w="1073"/>
      </w:tblGrid>
      <w:tr w:rsidR="006F26AC" w14:paraId="512B162B" w14:textId="77777777" w:rsidTr="00383CC2">
        <w:tc>
          <w:tcPr>
            <w:tcW w:w="10456" w:type="dxa"/>
            <w:gridSpan w:val="2"/>
          </w:tcPr>
          <w:p w14:paraId="091A4DE6" w14:textId="3BC44245" w:rsidR="006F26AC" w:rsidRDefault="006953BA" w:rsidP="006F26AC">
            <w:pPr>
              <w:jc w:val="center"/>
            </w:pPr>
            <w:r>
              <w:t>Law</w:t>
            </w:r>
            <w:r w:rsidR="006F26AC">
              <w:t xml:space="preserve"> Revision List Summer 2025</w:t>
            </w:r>
          </w:p>
        </w:tc>
      </w:tr>
      <w:tr w:rsidR="006F26AC" w14:paraId="5D951CD0" w14:textId="77777777" w:rsidTr="00383CC2">
        <w:tc>
          <w:tcPr>
            <w:tcW w:w="10456" w:type="dxa"/>
            <w:gridSpan w:val="2"/>
          </w:tcPr>
          <w:p w14:paraId="7123D3C1" w14:textId="77777777" w:rsidR="006953BA" w:rsidRDefault="006F26AC" w:rsidP="006F26AC">
            <w:r w:rsidRPr="006F26AC">
              <w:t>Exam information</w:t>
            </w:r>
            <w:r>
              <w:t>:</w:t>
            </w:r>
            <w:r w:rsidR="00200ECC">
              <w:t xml:space="preserve"> </w:t>
            </w:r>
          </w:p>
          <w:p w14:paraId="67C1D67B" w14:textId="77777777" w:rsidR="006953BA" w:rsidRDefault="006953BA" w:rsidP="006F26AC"/>
          <w:p w14:paraId="7CFE5080" w14:textId="067F969E" w:rsidR="006F26AC" w:rsidRDefault="00200ECC" w:rsidP="006F26AC">
            <w:r>
              <w:t>The exam will be a full Tort Law exam that will last two hours. Therefore, every question type will be included.</w:t>
            </w:r>
          </w:p>
          <w:p w14:paraId="632D57FB" w14:textId="77777777" w:rsidR="006F26AC" w:rsidRPr="006F26AC" w:rsidRDefault="006F26AC" w:rsidP="006F26AC">
            <w:pPr>
              <w:rPr>
                <w:highlight w:val="yellow"/>
              </w:rPr>
            </w:pPr>
          </w:p>
        </w:tc>
      </w:tr>
      <w:tr w:rsidR="006F26AC" w14:paraId="1E0A62EB" w14:textId="77777777" w:rsidTr="006F26AC">
        <w:tc>
          <w:tcPr>
            <w:tcW w:w="9383" w:type="dxa"/>
          </w:tcPr>
          <w:p w14:paraId="3C7F2F3B" w14:textId="77777777" w:rsidR="006F26AC" w:rsidRDefault="006F26AC" w:rsidP="006F26AC">
            <w:pPr>
              <w:jc w:val="center"/>
            </w:pPr>
            <w:r>
              <w:t>Topic</w:t>
            </w:r>
          </w:p>
        </w:tc>
        <w:tc>
          <w:tcPr>
            <w:tcW w:w="1073" w:type="dxa"/>
          </w:tcPr>
          <w:p w14:paraId="7643B1D6" w14:textId="77777777" w:rsidR="006F26AC" w:rsidRDefault="006F26AC" w:rsidP="006F26AC">
            <w:pPr>
              <w:jc w:val="center"/>
            </w:pPr>
            <w:r>
              <w:t>Revised?</w:t>
            </w:r>
          </w:p>
        </w:tc>
      </w:tr>
      <w:tr w:rsidR="006F26AC" w14:paraId="4ED0C113" w14:textId="77777777" w:rsidTr="006F26AC">
        <w:tc>
          <w:tcPr>
            <w:tcW w:w="9383" w:type="dxa"/>
          </w:tcPr>
          <w:p w14:paraId="58E996FE" w14:textId="77777777" w:rsidR="006F26AC" w:rsidRDefault="00200ECC">
            <w:r>
              <w:t>Non-substantive topics: parliamentary law making, law reform, the civil courts and other forms of dispute resolution, the judiciary and the role of judges in civil courts, access to justice and funding in civil system, law and society- fault, law and morality</w:t>
            </w:r>
          </w:p>
          <w:p w14:paraId="0F8194BC" w14:textId="31B5DB38" w:rsidR="006953BA" w:rsidRDefault="006953BA"/>
        </w:tc>
        <w:tc>
          <w:tcPr>
            <w:tcW w:w="1073" w:type="dxa"/>
          </w:tcPr>
          <w:p w14:paraId="7933AF15" w14:textId="77777777" w:rsidR="006F26AC" w:rsidRDefault="006F26AC" w:rsidP="006F26AC">
            <w:pPr>
              <w:jc w:val="center"/>
            </w:pPr>
          </w:p>
        </w:tc>
      </w:tr>
      <w:tr w:rsidR="006F26AC" w14:paraId="1D471FF5" w14:textId="77777777" w:rsidTr="006F26AC">
        <w:tc>
          <w:tcPr>
            <w:tcW w:w="9383" w:type="dxa"/>
          </w:tcPr>
          <w:p w14:paraId="3BE92A3F" w14:textId="77777777" w:rsidR="006F26AC" w:rsidRDefault="00200ECC">
            <w:r>
              <w:t>Liability in negligence for physical injury to people and damage to property</w:t>
            </w:r>
          </w:p>
          <w:p w14:paraId="398BC6E7" w14:textId="2F06A95B" w:rsidR="006953BA" w:rsidRDefault="006953BA"/>
        </w:tc>
        <w:tc>
          <w:tcPr>
            <w:tcW w:w="1073" w:type="dxa"/>
          </w:tcPr>
          <w:p w14:paraId="425A4CF5" w14:textId="77777777" w:rsidR="006F26AC" w:rsidRDefault="006F26AC" w:rsidP="006F26AC">
            <w:pPr>
              <w:jc w:val="center"/>
            </w:pPr>
          </w:p>
        </w:tc>
      </w:tr>
      <w:tr w:rsidR="006F26AC" w14:paraId="625BF8F1" w14:textId="77777777" w:rsidTr="006F26AC">
        <w:tc>
          <w:tcPr>
            <w:tcW w:w="9383" w:type="dxa"/>
          </w:tcPr>
          <w:p w14:paraId="4423BAD2" w14:textId="77777777" w:rsidR="006F26AC" w:rsidRDefault="00200ECC">
            <w:r>
              <w:t>Liability in negligence for pure economic loss and psychiatric injury</w:t>
            </w:r>
          </w:p>
          <w:p w14:paraId="4CA1C262" w14:textId="4C92F0D2" w:rsidR="006953BA" w:rsidRDefault="006953BA"/>
        </w:tc>
        <w:tc>
          <w:tcPr>
            <w:tcW w:w="1073" w:type="dxa"/>
          </w:tcPr>
          <w:p w14:paraId="74AB1545" w14:textId="77777777" w:rsidR="006F26AC" w:rsidRDefault="006F26AC" w:rsidP="006F26AC">
            <w:pPr>
              <w:jc w:val="center"/>
            </w:pPr>
          </w:p>
        </w:tc>
      </w:tr>
      <w:tr w:rsidR="006F26AC" w14:paraId="167CCEED" w14:textId="77777777" w:rsidTr="006F26AC">
        <w:tc>
          <w:tcPr>
            <w:tcW w:w="9383" w:type="dxa"/>
          </w:tcPr>
          <w:p w14:paraId="364345D0" w14:textId="77777777" w:rsidR="006F26AC" w:rsidRDefault="00200ECC">
            <w:r>
              <w:t>Occupiers’ liability in respect of visitors and trespassers</w:t>
            </w:r>
          </w:p>
          <w:p w14:paraId="7D6A1F92" w14:textId="6FAE4B3D" w:rsidR="006953BA" w:rsidRDefault="006953BA"/>
        </w:tc>
        <w:tc>
          <w:tcPr>
            <w:tcW w:w="1073" w:type="dxa"/>
          </w:tcPr>
          <w:p w14:paraId="6B4A2510" w14:textId="77777777" w:rsidR="006F26AC" w:rsidRDefault="006F26AC" w:rsidP="006F26AC">
            <w:pPr>
              <w:jc w:val="center"/>
            </w:pPr>
          </w:p>
        </w:tc>
      </w:tr>
      <w:tr w:rsidR="006F26AC" w14:paraId="40F922AC" w14:textId="77777777" w:rsidTr="006F26AC">
        <w:tc>
          <w:tcPr>
            <w:tcW w:w="9383" w:type="dxa"/>
          </w:tcPr>
          <w:p w14:paraId="438BB43A" w14:textId="77777777" w:rsidR="006F26AC" w:rsidRDefault="00200ECC">
            <w:r>
              <w:t>Private nuisance and the rule in Rylands v Fletcher</w:t>
            </w:r>
          </w:p>
          <w:p w14:paraId="4D1B142B" w14:textId="4EAC0D94" w:rsidR="006953BA" w:rsidRDefault="006953BA"/>
        </w:tc>
        <w:tc>
          <w:tcPr>
            <w:tcW w:w="1073" w:type="dxa"/>
          </w:tcPr>
          <w:p w14:paraId="22E186B2" w14:textId="77777777" w:rsidR="006F26AC" w:rsidRDefault="006F26AC" w:rsidP="006F26AC">
            <w:pPr>
              <w:jc w:val="center"/>
            </w:pPr>
          </w:p>
        </w:tc>
      </w:tr>
      <w:tr w:rsidR="006F26AC" w14:paraId="0D7079DD" w14:textId="77777777" w:rsidTr="006F26AC">
        <w:tc>
          <w:tcPr>
            <w:tcW w:w="9383" w:type="dxa"/>
          </w:tcPr>
          <w:p w14:paraId="1CDF74A6" w14:textId="77777777" w:rsidR="006F26AC" w:rsidRDefault="00200ECC">
            <w:r>
              <w:t>Vicarious liability</w:t>
            </w:r>
          </w:p>
          <w:p w14:paraId="30B3E951" w14:textId="64341E54" w:rsidR="006953BA" w:rsidRDefault="006953BA"/>
        </w:tc>
        <w:tc>
          <w:tcPr>
            <w:tcW w:w="1073" w:type="dxa"/>
          </w:tcPr>
          <w:p w14:paraId="010A912F" w14:textId="77777777" w:rsidR="006F26AC" w:rsidRDefault="006F26AC" w:rsidP="006F26AC">
            <w:pPr>
              <w:jc w:val="center"/>
            </w:pPr>
          </w:p>
        </w:tc>
      </w:tr>
      <w:tr w:rsidR="006F26AC" w14:paraId="2645903C" w14:textId="77777777" w:rsidTr="006F26AC">
        <w:tc>
          <w:tcPr>
            <w:tcW w:w="9383" w:type="dxa"/>
          </w:tcPr>
          <w:p w14:paraId="3B464A80" w14:textId="77777777" w:rsidR="006F26AC" w:rsidRDefault="00200ECC">
            <w:r>
              <w:t>Defences</w:t>
            </w:r>
          </w:p>
          <w:p w14:paraId="2EFFD932" w14:textId="3251722A" w:rsidR="006953BA" w:rsidRDefault="006953BA"/>
        </w:tc>
        <w:tc>
          <w:tcPr>
            <w:tcW w:w="1073" w:type="dxa"/>
          </w:tcPr>
          <w:p w14:paraId="283C2433" w14:textId="77777777" w:rsidR="006F26AC" w:rsidRDefault="006F26AC" w:rsidP="006F26AC">
            <w:pPr>
              <w:jc w:val="center"/>
            </w:pPr>
          </w:p>
        </w:tc>
      </w:tr>
      <w:tr w:rsidR="006F26AC" w14:paraId="5D5D99B1" w14:textId="77777777" w:rsidTr="006F26AC">
        <w:tc>
          <w:tcPr>
            <w:tcW w:w="9383" w:type="dxa"/>
          </w:tcPr>
          <w:p w14:paraId="5D628A65" w14:textId="77777777" w:rsidR="006F26AC" w:rsidRDefault="00200ECC" w:rsidP="00200ECC">
            <w:r>
              <w:t>Remedies</w:t>
            </w:r>
          </w:p>
          <w:p w14:paraId="55BB0581" w14:textId="1D9761C5" w:rsidR="006953BA" w:rsidRDefault="006953BA" w:rsidP="00200ECC"/>
        </w:tc>
        <w:tc>
          <w:tcPr>
            <w:tcW w:w="1073" w:type="dxa"/>
          </w:tcPr>
          <w:p w14:paraId="02CF14CC" w14:textId="77777777" w:rsidR="006F26AC" w:rsidRDefault="006F26AC" w:rsidP="006F26AC">
            <w:pPr>
              <w:jc w:val="center"/>
            </w:pPr>
          </w:p>
        </w:tc>
      </w:tr>
    </w:tbl>
    <w:p w14:paraId="5B5C33B9" w14:textId="77777777" w:rsidR="00A72902" w:rsidRDefault="00A72902"/>
    <w:sectPr w:rsidR="00A72902" w:rsidSect="00944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CC"/>
    <w:rsid w:val="00200ECC"/>
    <w:rsid w:val="00251A49"/>
    <w:rsid w:val="006410D0"/>
    <w:rsid w:val="006953BA"/>
    <w:rsid w:val="006F26AC"/>
    <w:rsid w:val="00796E8E"/>
    <w:rsid w:val="0094415C"/>
    <w:rsid w:val="00A72902"/>
    <w:rsid w:val="00AE2637"/>
    <w:rsid w:val="00BF4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BBE2"/>
  <w15:chartTrackingRefBased/>
  <w15:docId w15:val="{E1F24107-770B-454C-8914-2E968B74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6AC"/>
    <w:rPr>
      <w:rFonts w:eastAsiaTheme="majorEastAsia" w:cstheme="majorBidi"/>
      <w:color w:val="272727" w:themeColor="text1" w:themeTint="D8"/>
    </w:rPr>
  </w:style>
  <w:style w:type="paragraph" w:styleId="Title">
    <w:name w:val="Title"/>
    <w:basedOn w:val="Normal"/>
    <w:next w:val="Normal"/>
    <w:link w:val="TitleChar"/>
    <w:uiPriority w:val="10"/>
    <w:qFormat/>
    <w:rsid w:val="006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6AC"/>
    <w:pPr>
      <w:spacing w:before="160"/>
      <w:jc w:val="center"/>
    </w:pPr>
    <w:rPr>
      <w:i/>
      <w:iCs/>
      <w:color w:val="404040" w:themeColor="text1" w:themeTint="BF"/>
    </w:rPr>
  </w:style>
  <w:style w:type="character" w:customStyle="1" w:styleId="QuoteChar">
    <w:name w:val="Quote Char"/>
    <w:basedOn w:val="DefaultParagraphFont"/>
    <w:link w:val="Quote"/>
    <w:uiPriority w:val="29"/>
    <w:rsid w:val="006F26AC"/>
    <w:rPr>
      <w:i/>
      <w:iCs/>
      <w:color w:val="404040" w:themeColor="text1" w:themeTint="BF"/>
    </w:rPr>
  </w:style>
  <w:style w:type="paragraph" w:styleId="ListParagraph">
    <w:name w:val="List Paragraph"/>
    <w:basedOn w:val="Normal"/>
    <w:uiPriority w:val="34"/>
    <w:qFormat/>
    <w:rsid w:val="006F26AC"/>
    <w:pPr>
      <w:ind w:left="720"/>
      <w:contextualSpacing/>
    </w:pPr>
  </w:style>
  <w:style w:type="character" w:styleId="IntenseEmphasis">
    <w:name w:val="Intense Emphasis"/>
    <w:basedOn w:val="DefaultParagraphFont"/>
    <w:uiPriority w:val="21"/>
    <w:qFormat/>
    <w:rsid w:val="006F26AC"/>
    <w:rPr>
      <w:i/>
      <w:iCs/>
      <w:color w:val="0F4761" w:themeColor="accent1" w:themeShade="BF"/>
    </w:rPr>
  </w:style>
  <w:style w:type="paragraph" w:styleId="IntenseQuote">
    <w:name w:val="Intense Quote"/>
    <w:basedOn w:val="Normal"/>
    <w:next w:val="Normal"/>
    <w:link w:val="IntenseQuoteChar"/>
    <w:uiPriority w:val="30"/>
    <w:qFormat/>
    <w:rsid w:val="006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6AC"/>
    <w:rPr>
      <w:i/>
      <w:iCs/>
      <w:color w:val="0F4761" w:themeColor="accent1" w:themeShade="BF"/>
    </w:rPr>
  </w:style>
  <w:style w:type="character" w:styleId="IntenseReference">
    <w:name w:val="Intense Reference"/>
    <w:basedOn w:val="DefaultParagraphFont"/>
    <w:uiPriority w:val="32"/>
    <w:qFormat/>
    <w:rsid w:val="006F26AC"/>
    <w:rPr>
      <w:b/>
      <w:bCs/>
      <w:smallCaps/>
      <w:color w:val="0F4761" w:themeColor="accent1" w:themeShade="BF"/>
      <w:spacing w:val="5"/>
    </w:rPr>
  </w:style>
  <w:style w:type="table" w:styleId="TableGrid">
    <w:name w:val="Table Grid"/>
    <w:basedOn w:val="TableNormal"/>
    <w:uiPriority w:val="39"/>
    <w:rsid w:val="006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miri\Downloads\Revision%20Lis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4D781-D083-480C-8E59-FA977FF73012}">
  <ds:schemaRefs>
    <ds:schemaRef ds:uri="http://schemas.microsoft.com/sharepoint/v3/contenttype/forms"/>
  </ds:schemaRefs>
</ds:datastoreItem>
</file>

<file path=customXml/itemProps2.xml><?xml version="1.0" encoding="utf-8"?>
<ds:datastoreItem xmlns:ds="http://schemas.openxmlformats.org/officeDocument/2006/customXml" ds:itemID="{F9812D65-92B8-4F0E-908E-E1EE7B92F5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E5C213-5546-4695-BBCB-5EE2CFE7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59da-c3a2-4306-b2aa-7cfdfbc83294"/>
    <ds:schemaRef ds:uri="4921c1ca-cec4-45cf-b6c0-a5651dc00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Revision List Template (1)</Template>
  <TotalTime>8</TotalTime>
  <Pages>1</Pages>
  <Words>114</Words>
  <Characters>650</Characters>
  <Application>Microsoft Office Word</Application>
  <DocSecurity>0</DocSecurity>
  <Lines>5</Lines>
  <Paragraphs>1</Paragraphs>
  <ScaleCrop>false</ScaleCrop>
  <Company>Omega Multi Academy Trust</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Amiri</dc:creator>
  <cp:keywords/>
  <dc:description/>
  <cp:lastModifiedBy>Helen Stones</cp:lastModifiedBy>
  <cp:revision>2</cp:revision>
  <dcterms:created xsi:type="dcterms:W3CDTF">2025-05-14T08:28:00Z</dcterms:created>
  <dcterms:modified xsi:type="dcterms:W3CDTF">2025-05-14T08:44:00Z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ies>
</file>