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212" w:rsidRDefault="00905212" w:rsidP="00905212">
      <w:pPr>
        <w:pStyle w:val="Default"/>
      </w:pPr>
    </w:p>
    <w:p w:rsidR="004A2547" w:rsidRDefault="004A2547" w:rsidP="004A2547">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2547" w:rsidRPr="00FA5FD9" w:rsidRDefault="004A2547" w:rsidP="004A2547">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5FD9">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GREENBANK PRIMARY SCHOOL</w:t>
      </w:r>
    </w:p>
    <w:p w:rsidR="004A2547" w:rsidRDefault="004A2547" w:rsidP="004A2547">
      <w:pPr>
        <w:rPr>
          <w:rFonts w:ascii="Arial" w:hAnsi="Arial" w:cs="Arial"/>
          <w:sz w:val="48"/>
          <w:szCs w:val="48"/>
        </w:rPr>
      </w:pPr>
    </w:p>
    <w:p w:rsidR="004A2547" w:rsidRDefault="004A2547" w:rsidP="004A2547">
      <w:pPr>
        <w:rPr>
          <w:rFonts w:ascii="Arial" w:hAnsi="Arial" w:cs="Arial"/>
          <w:sz w:val="48"/>
          <w:szCs w:val="48"/>
        </w:rPr>
      </w:pPr>
    </w:p>
    <w:p w:rsidR="00F419B1" w:rsidRDefault="00862F99" w:rsidP="004A2547">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Behaviour </w:t>
      </w:r>
      <w:r w:rsidR="00F419B1">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 Learning </w:t>
      </w:r>
      <w: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Policy</w:t>
      </w:r>
    </w:p>
    <w:p w:rsidR="00F419B1" w:rsidRDefault="00F419B1" w:rsidP="004A2547">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COVID-19 Addendum</w:t>
      </w:r>
    </w:p>
    <w:p w:rsidR="004A2547" w:rsidRPr="00F419B1" w:rsidRDefault="00F419B1" w:rsidP="00F419B1">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4A2547" w:rsidRDefault="004A2547" w:rsidP="004A2547">
      <w:pPr>
        <w:jc w:val="center"/>
        <w:rPr>
          <w:rFonts w:ascii="Arial" w:hAnsi="Arial" w:cs="Arial"/>
          <w:b/>
          <w:noProof/>
          <w:color w:val="538135" w:themeColor="accent6" w:themeShade="BF"/>
          <w:spacing w:val="10"/>
          <w:sz w:val="48"/>
          <w:szCs w:val="48"/>
          <w:lang w:eastAsia="en-GB"/>
          <w14:glow w14:rad="38100">
            <w14:schemeClr w14:val="accent1">
              <w14:alpha w14:val="60000"/>
            </w14:schemeClr>
          </w14:glow>
          <w14:textOutline w14:w="9525" w14:cap="flat" w14:cmpd="sng" w14:algn="ctr">
            <w14:solidFill>
              <w14:schemeClr w14:val="accent1"/>
            </w14:solidFill>
            <w14:prstDash w14:val="solid"/>
            <w14:round/>
          </w14:textOutline>
        </w:rPr>
      </w:pPr>
    </w:p>
    <w:p w:rsidR="004A2547" w:rsidRDefault="004A2547" w:rsidP="004A2547">
      <w:pPr>
        <w:jc w:val="center"/>
        <w:rPr>
          <w:rFonts w:ascii="Arial" w:hAnsi="Arial" w:cs="Arial"/>
          <w:b/>
          <w:color w:val="538135" w:themeColor="accent6" w:themeShade="BF"/>
          <w:spacing w:val="10"/>
          <w:sz w:val="48"/>
          <w:szCs w:val="48"/>
          <w14:glow w14:rad="38100">
            <w14:schemeClr w14:val="accent1">
              <w14:alpha w14:val="60000"/>
            </w14:schemeClr>
          </w14:glow>
          <w14:textOutline w14:w="9525" w14:cap="flat" w14:cmpd="sng" w14:algn="ctr">
            <w14:solidFill>
              <w14:schemeClr w14:val="accent1"/>
            </w14:solidFill>
            <w14:prstDash w14:val="solid"/>
            <w14:round/>
          </w14:textOutline>
        </w:rPr>
      </w:pPr>
      <w:r w:rsidRPr="00FA5FD9">
        <w:rPr>
          <w:rFonts w:ascii="Arial" w:hAnsi="Arial" w:cs="Arial"/>
          <w:b/>
          <w:noProof/>
          <w:color w:val="538135" w:themeColor="accent6" w:themeShade="BF"/>
          <w:spacing w:val="10"/>
          <w:sz w:val="48"/>
          <w:szCs w:val="48"/>
          <w:lang w:eastAsia="en-GB"/>
          <w14:glow w14:rad="38100">
            <w14:schemeClr w14:val="accent1">
              <w14:alpha w14:val="60000"/>
            </w14:schemeClr>
          </w14:glow>
          <w14:textOutline w14:w="9525" w14:cap="flat" w14:cmpd="sng" w14:algn="ctr">
            <w14:solidFill>
              <w14:schemeClr w14:val="accent1"/>
            </w14:solidFill>
            <w14:prstDash w14:val="solid"/>
            <w14:round/>
          </w14:textOutline>
        </w:rPr>
        <w:drawing>
          <wp:inline distT="0" distB="0" distL="0" distR="0" wp14:anchorId="5AA7879C" wp14:editId="680A613B">
            <wp:extent cx="2451909" cy="2314568"/>
            <wp:effectExtent l="0" t="0" r="5715" b="0"/>
            <wp:docPr id="1" name="Picture 1" descr="P:\Office\School Logos\Schoo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ffice\School Logos\School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8205" cy="2339391"/>
                    </a:xfrm>
                    <a:prstGeom prst="rect">
                      <a:avLst/>
                    </a:prstGeom>
                    <a:noFill/>
                    <a:ln>
                      <a:noFill/>
                    </a:ln>
                  </pic:spPr>
                </pic:pic>
              </a:graphicData>
            </a:graphic>
          </wp:inline>
        </w:drawing>
      </w:r>
    </w:p>
    <w:p w:rsidR="004A2547" w:rsidRPr="00FA5FD9" w:rsidRDefault="004A2547" w:rsidP="004A2547">
      <w:pPr>
        <w:jc w:val="center"/>
        <w:rPr>
          <w:rFonts w:ascii="Arial" w:hAnsi="Arial" w:cs="Arial"/>
          <w:color w:val="538135" w:themeColor="accent6" w:themeShade="BF"/>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rPr>
          <w:rFonts w:ascii="Times New Roman" w:eastAsia="Times New Roman" w:hAnsi="Times New Roman" w:cs="Times New Roman"/>
          <w:b/>
          <w:sz w:val="24"/>
          <w:szCs w:val="24"/>
          <w:u w:val="single"/>
          <w:lang w:eastAsia="en-GB"/>
        </w:rPr>
      </w:pPr>
      <w:r>
        <w:rPr>
          <w:noProof/>
          <w:lang w:eastAsia="en-GB"/>
        </w:rPr>
        <mc:AlternateContent>
          <mc:Choice Requires="wps">
            <w:drawing>
              <wp:anchor distT="0" distB="0" distL="114300" distR="114300" simplePos="0" relativeHeight="251659264" behindDoc="0" locked="0" layoutInCell="1" allowOverlap="1" wp14:anchorId="4247C553" wp14:editId="5669D6B8">
                <wp:simplePos x="0" y="0"/>
                <wp:positionH relativeFrom="column">
                  <wp:posOffset>21590</wp:posOffset>
                </wp:positionH>
                <wp:positionV relativeFrom="paragraph">
                  <wp:posOffset>119379</wp:posOffset>
                </wp:positionV>
                <wp:extent cx="6162675" cy="1381125"/>
                <wp:effectExtent l="19050" t="19050" r="28575" b="2857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381125"/>
                        </a:xfrm>
                        <a:prstGeom prst="rect">
                          <a:avLst/>
                        </a:prstGeom>
                        <a:solidFill>
                          <a:srgbClr val="FFFFFF"/>
                        </a:solidFill>
                        <a:ln w="31750" cmpd="sng">
                          <a:solidFill>
                            <a:srgbClr val="000000"/>
                          </a:solidFill>
                          <a:miter lim="800000"/>
                          <a:headEnd/>
                          <a:tailEnd/>
                        </a:ln>
                      </wps:spPr>
                      <wps:txbx>
                        <w:txbxContent>
                          <w:p w:rsidR="004A2547" w:rsidRPr="00616454" w:rsidRDefault="004A2547" w:rsidP="004A2547">
                            <w:pPr>
                              <w:ind w:left="1418" w:hanging="1418"/>
                              <w:jc w:val="both"/>
                              <w:rPr>
                                <w:rFonts w:ascii="Arial" w:hAnsi="Arial" w:cs="Arial"/>
                                <w:b/>
                              </w:rPr>
                            </w:pPr>
                            <w:r>
                              <w:rPr>
                                <w:rFonts w:ascii="Arial" w:hAnsi="Arial" w:cs="Arial"/>
                                <w:b/>
                              </w:rPr>
                              <w:t>Author:</w:t>
                            </w:r>
                            <w:r>
                              <w:rPr>
                                <w:rFonts w:ascii="Arial" w:hAnsi="Arial" w:cs="Arial"/>
                                <w:b/>
                              </w:rPr>
                              <w:tab/>
                            </w:r>
                            <w:r>
                              <w:rPr>
                                <w:rFonts w:ascii="Arial" w:hAnsi="Arial" w:cs="Arial"/>
                                <w:b/>
                              </w:rPr>
                              <w:tab/>
                            </w:r>
                            <w:r>
                              <w:rPr>
                                <w:rFonts w:ascii="Arial" w:hAnsi="Arial" w:cs="Arial"/>
                                <w:b/>
                              </w:rPr>
                              <w:tab/>
                            </w:r>
                            <w:proofErr w:type="spellStart"/>
                            <w:r w:rsidR="00F419B1">
                              <w:rPr>
                                <w:rFonts w:ascii="Arial" w:hAnsi="Arial" w:cs="Arial"/>
                                <w:b/>
                              </w:rPr>
                              <w:t>SENDco</w:t>
                            </w:r>
                            <w:proofErr w:type="spellEnd"/>
                            <w:r w:rsidR="00F419B1">
                              <w:rPr>
                                <w:rFonts w:ascii="Arial" w:hAnsi="Arial" w:cs="Arial"/>
                                <w:b/>
                              </w:rPr>
                              <w:t xml:space="preserve"> – Mrs Sexton</w:t>
                            </w:r>
                          </w:p>
                          <w:p w:rsidR="004A2547" w:rsidRDefault="004A2547" w:rsidP="004A2547">
                            <w:pPr>
                              <w:ind w:left="1418" w:hanging="1418"/>
                              <w:jc w:val="both"/>
                              <w:rPr>
                                <w:rFonts w:ascii="Arial" w:hAnsi="Arial" w:cs="Arial"/>
                                <w:b/>
                              </w:rPr>
                            </w:pPr>
                            <w:r w:rsidRPr="00531ED9">
                              <w:rPr>
                                <w:rFonts w:ascii="Arial" w:hAnsi="Arial" w:cs="Arial"/>
                                <w:b/>
                              </w:rPr>
                              <w:t>Date:</w:t>
                            </w:r>
                            <w:r w:rsidRPr="00531ED9">
                              <w:rPr>
                                <w:rFonts w:ascii="Arial" w:hAnsi="Arial" w:cs="Arial"/>
                                <w:b/>
                              </w:rPr>
                              <w:tab/>
                            </w:r>
                            <w:r w:rsidR="00F419B1">
                              <w:rPr>
                                <w:rFonts w:ascii="Arial" w:hAnsi="Arial" w:cs="Arial"/>
                                <w:b/>
                              </w:rPr>
                              <w:tab/>
                            </w:r>
                            <w:r w:rsidR="00F419B1">
                              <w:rPr>
                                <w:rFonts w:ascii="Arial" w:hAnsi="Arial" w:cs="Arial"/>
                                <w:b/>
                              </w:rPr>
                              <w:tab/>
                              <w:t xml:space="preserve">May </w:t>
                            </w:r>
                            <w:r w:rsidR="00740107">
                              <w:rPr>
                                <w:rFonts w:ascii="Arial" w:hAnsi="Arial" w:cs="Arial"/>
                                <w:b/>
                              </w:rPr>
                              <w:t>2020</w:t>
                            </w:r>
                          </w:p>
                          <w:p w:rsidR="004A2547" w:rsidRDefault="004A2547" w:rsidP="004A2547">
                            <w:pPr>
                              <w:ind w:left="1418" w:hanging="1418"/>
                              <w:jc w:val="both"/>
                              <w:rPr>
                                <w:rFonts w:ascii="Arial" w:hAnsi="Arial" w:cs="Arial"/>
                                <w:b/>
                              </w:rPr>
                            </w:pPr>
                            <w:r>
                              <w:rPr>
                                <w:rFonts w:ascii="Arial" w:hAnsi="Arial" w:cs="Arial"/>
                                <w:b/>
                              </w:rPr>
                              <w:t>Review Date:</w:t>
                            </w:r>
                            <w:r>
                              <w:rPr>
                                <w:rFonts w:ascii="Arial" w:hAnsi="Arial" w:cs="Arial"/>
                                <w:b/>
                              </w:rPr>
                              <w:tab/>
                            </w:r>
                            <w:r>
                              <w:rPr>
                                <w:rFonts w:ascii="Arial" w:hAnsi="Arial" w:cs="Arial"/>
                                <w:b/>
                              </w:rPr>
                              <w:tab/>
                            </w:r>
                            <w:r>
                              <w:rPr>
                                <w:rFonts w:ascii="Arial" w:hAnsi="Arial" w:cs="Arial"/>
                                <w:b/>
                              </w:rPr>
                              <w:tab/>
                            </w:r>
                            <w:r w:rsidR="00F419B1">
                              <w:rPr>
                                <w:rFonts w:ascii="Arial" w:hAnsi="Arial" w:cs="Arial"/>
                                <w:b/>
                              </w:rPr>
                              <w:t xml:space="preserve">May </w:t>
                            </w:r>
                            <w:r w:rsidR="00740107">
                              <w:rPr>
                                <w:rFonts w:ascii="Arial" w:hAnsi="Arial" w:cs="Arial"/>
                                <w:b/>
                              </w:rPr>
                              <w:t>2021</w:t>
                            </w:r>
                          </w:p>
                          <w:p w:rsidR="00DB424F" w:rsidRDefault="00DB424F" w:rsidP="004A2547">
                            <w:pPr>
                              <w:ind w:left="1418" w:hanging="1418"/>
                              <w:jc w:val="both"/>
                              <w:rPr>
                                <w:rFonts w:ascii="Arial" w:hAnsi="Arial" w:cs="Arial"/>
                                <w:b/>
                              </w:rPr>
                            </w:pPr>
                            <w:r>
                              <w:rPr>
                                <w:rFonts w:ascii="Arial" w:hAnsi="Arial" w:cs="Arial"/>
                                <w:b/>
                              </w:rPr>
                              <w:t>Checked by:</w:t>
                            </w:r>
                            <w:r w:rsidR="00C24BEF">
                              <w:rPr>
                                <w:rFonts w:ascii="Arial" w:hAnsi="Arial" w:cs="Arial"/>
                                <w:b/>
                              </w:rPr>
                              <w:t xml:space="preserve">              SLT</w:t>
                            </w:r>
                          </w:p>
                          <w:p w:rsidR="004A2547" w:rsidRPr="00531ED9" w:rsidRDefault="004A2547" w:rsidP="004A2547">
                            <w:pPr>
                              <w:ind w:left="1418" w:hanging="1418"/>
                              <w:jc w:val="both"/>
                              <w:rPr>
                                <w:rFonts w:ascii="Arial" w:hAnsi="Arial" w:cs="Arial"/>
                                <w:b/>
                              </w:rPr>
                            </w:pPr>
                            <w:r>
                              <w:rPr>
                                <w:rFonts w:ascii="Arial" w:hAnsi="Arial" w:cs="Arial"/>
                                <w:b/>
                              </w:rPr>
                              <w:t>Approved by:</w:t>
                            </w:r>
                            <w:r>
                              <w:rPr>
                                <w:rFonts w:ascii="Arial" w:hAnsi="Arial" w:cs="Arial"/>
                                <w:b/>
                              </w:rPr>
                              <w:tab/>
                            </w:r>
                            <w:r>
                              <w:rPr>
                                <w:rFonts w:ascii="Arial" w:hAnsi="Arial" w:cs="Arial"/>
                                <w:b/>
                              </w:rPr>
                              <w:tab/>
                            </w:r>
                            <w:r>
                              <w:rPr>
                                <w:rFonts w:ascii="Arial" w:hAnsi="Arial" w:cs="Arial"/>
                                <w:b/>
                              </w:rPr>
                              <w:tab/>
                            </w:r>
                            <w:r w:rsidR="00C24BEF">
                              <w:rPr>
                                <w:rFonts w:ascii="Arial" w:hAnsi="Arial" w:cs="Arial"/>
                                <w:b/>
                              </w:rPr>
                              <w:t>Heads and Chairs Group (HT/DHT/ C of G/ VC of G)</w:t>
                            </w:r>
                          </w:p>
                          <w:p w:rsidR="004A2547" w:rsidRPr="00616454" w:rsidRDefault="004A2547" w:rsidP="004A2547">
                            <w:pPr>
                              <w:pStyle w:val="BodyText"/>
                              <w:rPr>
                                <w:rFonts w:ascii="Arial" w:hAnsi="Arial" w:cs="Arial"/>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47C553" id="_x0000_t202" coordsize="21600,21600" o:spt="202" path="m,l,21600r21600,l21600,xe">
                <v:stroke joinstyle="miter"/>
                <v:path gradientshapeok="t" o:connecttype="rect"/>
              </v:shapetype>
              <v:shape id="Text Box 4" o:spid="_x0000_s1026" type="#_x0000_t202" style="position:absolute;margin-left:1.7pt;margin-top:9.4pt;width:485.25pt;height:10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" strokeweight="2.5pt">
                <v:textbox>
                  <w:txbxContent>
                    <w:p w:rsidR="004A2547" w:rsidRPr="00616454" w:rsidRDefault="004A2547" w:rsidP="004A2547">
                      <w:pPr>
                        <w:ind w:left="1418" w:hanging="1418"/>
                        <w:jc w:val="both"/>
                        <w:rPr>
                          <w:rFonts w:ascii="Arial" w:hAnsi="Arial" w:cs="Arial"/>
                          <w:b/>
                        </w:rPr>
                      </w:pPr>
                      <w:r>
                        <w:rPr>
                          <w:rFonts w:ascii="Arial" w:hAnsi="Arial" w:cs="Arial"/>
                          <w:b/>
                        </w:rPr>
                        <w:t>Author:</w:t>
                      </w:r>
                      <w:r>
                        <w:rPr>
                          <w:rFonts w:ascii="Arial" w:hAnsi="Arial" w:cs="Arial"/>
                          <w:b/>
                        </w:rPr>
                        <w:tab/>
                      </w:r>
                      <w:r>
                        <w:rPr>
                          <w:rFonts w:ascii="Arial" w:hAnsi="Arial" w:cs="Arial"/>
                          <w:b/>
                        </w:rPr>
                        <w:tab/>
                      </w:r>
                      <w:r>
                        <w:rPr>
                          <w:rFonts w:ascii="Arial" w:hAnsi="Arial" w:cs="Arial"/>
                          <w:b/>
                        </w:rPr>
                        <w:tab/>
                      </w:r>
                      <w:proofErr w:type="spellStart"/>
                      <w:r w:rsidR="00F419B1">
                        <w:rPr>
                          <w:rFonts w:ascii="Arial" w:hAnsi="Arial" w:cs="Arial"/>
                          <w:b/>
                        </w:rPr>
                        <w:t>SENDco</w:t>
                      </w:r>
                      <w:proofErr w:type="spellEnd"/>
                      <w:r w:rsidR="00F419B1">
                        <w:rPr>
                          <w:rFonts w:ascii="Arial" w:hAnsi="Arial" w:cs="Arial"/>
                          <w:b/>
                        </w:rPr>
                        <w:t xml:space="preserve"> – Mrs Sexton</w:t>
                      </w:r>
                    </w:p>
                    <w:p w:rsidR="004A2547" w:rsidRDefault="004A2547" w:rsidP="004A2547">
                      <w:pPr>
                        <w:ind w:left="1418" w:hanging="1418"/>
                        <w:jc w:val="both"/>
                        <w:rPr>
                          <w:rFonts w:ascii="Arial" w:hAnsi="Arial" w:cs="Arial"/>
                          <w:b/>
                        </w:rPr>
                      </w:pPr>
                      <w:r w:rsidRPr="00531ED9">
                        <w:rPr>
                          <w:rFonts w:ascii="Arial" w:hAnsi="Arial" w:cs="Arial"/>
                          <w:b/>
                        </w:rPr>
                        <w:t>Date:</w:t>
                      </w:r>
                      <w:r w:rsidRPr="00531ED9">
                        <w:rPr>
                          <w:rFonts w:ascii="Arial" w:hAnsi="Arial" w:cs="Arial"/>
                          <w:b/>
                        </w:rPr>
                        <w:tab/>
                      </w:r>
                      <w:r w:rsidR="00F419B1">
                        <w:rPr>
                          <w:rFonts w:ascii="Arial" w:hAnsi="Arial" w:cs="Arial"/>
                          <w:b/>
                        </w:rPr>
                        <w:tab/>
                      </w:r>
                      <w:r w:rsidR="00F419B1">
                        <w:rPr>
                          <w:rFonts w:ascii="Arial" w:hAnsi="Arial" w:cs="Arial"/>
                          <w:b/>
                        </w:rPr>
                        <w:tab/>
                        <w:t xml:space="preserve">May </w:t>
                      </w:r>
                      <w:r w:rsidR="00740107">
                        <w:rPr>
                          <w:rFonts w:ascii="Arial" w:hAnsi="Arial" w:cs="Arial"/>
                          <w:b/>
                        </w:rPr>
                        <w:t>2020</w:t>
                      </w:r>
                    </w:p>
                    <w:p w:rsidR="004A2547" w:rsidRDefault="004A2547" w:rsidP="004A2547">
                      <w:pPr>
                        <w:ind w:left="1418" w:hanging="1418"/>
                        <w:jc w:val="both"/>
                        <w:rPr>
                          <w:rFonts w:ascii="Arial" w:hAnsi="Arial" w:cs="Arial"/>
                          <w:b/>
                        </w:rPr>
                      </w:pPr>
                      <w:r>
                        <w:rPr>
                          <w:rFonts w:ascii="Arial" w:hAnsi="Arial" w:cs="Arial"/>
                          <w:b/>
                        </w:rPr>
                        <w:t>Review Date:</w:t>
                      </w:r>
                      <w:r>
                        <w:rPr>
                          <w:rFonts w:ascii="Arial" w:hAnsi="Arial" w:cs="Arial"/>
                          <w:b/>
                        </w:rPr>
                        <w:tab/>
                      </w:r>
                      <w:r>
                        <w:rPr>
                          <w:rFonts w:ascii="Arial" w:hAnsi="Arial" w:cs="Arial"/>
                          <w:b/>
                        </w:rPr>
                        <w:tab/>
                      </w:r>
                      <w:r>
                        <w:rPr>
                          <w:rFonts w:ascii="Arial" w:hAnsi="Arial" w:cs="Arial"/>
                          <w:b/>
                        </w:rPr>
                        <w:tab/>
                      </w:r>
                      <w:r w:rsidR="00F419B1">
                        <w:rPr>
                          <w:rFonts w:ascii="Arial" w:hAnsi="Arial" w:cs="Arial"/>
                          <w:b/>
                        </w:rPr>
                        <w:t xml:space="preserve">May </w:t>
                      </w:r>
                      <w:r w:rsidR="00740107">
                        <w:rPr>
                          <w:rFonts w:ascii="Arial" w:hAnsi="Arial" w:cs="Arial"/>
                          <w:b/>
                        </w:rPr>
                        <w:t>2021</w:t>
                      </w:r>
                    </w:p>
                    <w:p w:rsidR="00DB424F" w:rsidRDefault="00DB424F" w:rsidP="004A2547">
                      <w:pPr>
                        <w:ind w:left="1418" w:hanging="1418"/>
                        <w:jc w:val="both"/>
                        <w:rPr>
                          <w:rFonts w:ascii="Arial" w:hAnsi="Arial" w:cs="Arial"/>
                          <w:b/>
                        </w:rPr>
                      </w:pPr>
                      <w:r>
                        <w:rPr>
                          <w:rFonts w:ascii="Arial" w:hAnsi="Arial" w:cs="Arial"/>
                          <w:b/>
                        </w:rPr>
                        <w:t>Checked by:</w:t>
                      </w:r>
                      <w:r w:rsidR="00C24BEF">
                        <w:rPr>
                          <w:rFonts w:ascii="Arial" w:hAnsi="Arial" w:cs="Arial"/>
                          <w:b/>
                        </w:rPr>
                        <w:t xml:space="preserve">              SLT</w:t>
                      </w:r>
                    </w:p>
                    <w:p w:rsidR="004A2547" w:rsidRPr="00531ED9" w:rsidRDefault="004A2547" w:rsidP="004A2547">
                      <w:pPr>
                        <w:ind w:left="1418" w:hanging="1418"/>
                        <w:jc w:val="both"/>
                        <w:rPr>
                          <w:rFonts w:ascii="Arial" w:hAnsi="Arial" w:cs="Arial"/>
                          <w:b/>
                        </w:rPr>
                      </w:pPr>
                      <w:r>
                        <w:rPr>
                          <w:rFonts w:ascii="Arial" w:hAnsi="Arial" w:cs="Arial"/>
                          <w:b/>
                        </w:rPr>
                        <w:t>Approved by:</w:t>
                      </w:r>
                      <w:r>
                        <w:rPr>
                          <w:rFonts w:ascii="Arial" w:hAnsi="Arial" w:cs="Arial"/>
                          <w:b/>
                        </w:rPr>
                        <w:tab/>
                      </w:r>
                      <w:r>
                        <w:rPr>
                          <w:rFonts w:ascii="Arial" w:hAnsi="Arial" w:cs="Arial"/>
                          <w:b/>
                        </w:rPr>
                        <w:tab/>
                      </w:r>
                      <w:r>
                        <w:rPr>
                          <w:rFonts w:ascii="Arial" w:hAnsi="Arial" w:cs="Arial"/>
                          <w:b/>
                        </w:rPr>
                        <w:tab/>
                      </w:r>
                      <w:r w:rsidR="00C24BEF">
                        <w:rPr>
                          <w:rFonts w:ascii="Arial" w:hAnsi="Arial" w:cs="Arial"/>
                          <w:b/>
                        </w:rPr>
                        <w:t>Heads and Chairs Group (HT/DHT/ C of G/ VC of G)</w:t>
                      </w:r>
                    </w:p>
                    <w:p w:rsidR="004A2547" w:rsidRPr="00616454" w:rsidRDefault="004A2547" w:rsidP="004A2547">
                      <w:pPr>
                        <w:pStyle w:val="BodyText"/>
                        <w:rPr>
                          <w:rFonts w:ascii="Arial" w:hAnsi="Arial" w:cs="Arial"/>
                          <w:b/>
                          <w:bCs/>
                          <w:sz w:val="28"/>
                        </w:rPr>
                      </w:pPr>
                    </w:p>
                  </w:txbxContent>
                </v:textbox>
              </v:shape>
            </w:pict>
          </mc:Fallback>
        </mc:AlternateContent>
      </w:r>
    </w:p>
    <w:p w:rsidR="004A2547" w:rsidRDefault="004A2547" w:rsidP="004A2547">
      <w:pPr>
        <w:spacing w:after="0" w:line="240" w:lineRule="auto"/>
        <w:rPr>
          <w:rFonts w:ascii="Times New Roman" w:eastAsia="Times New Roman" w:hAnsi="Times New Roman" w:cs="Times New Roman"/>
          <w:b/>
          <w:sz w:val="24"/>
          <w:szCs w:val="24"/>
          <w:u w:val="single"/>
          <w:lang w:eastAsia="en-GB"/>
        </w:rPr>
      </w:pPr>
    </w:p>
    <w:p w:rsidR="004A2547" w:rsidRDefault="004A2547" w:rsidP="004A2547">
      <w:pPr>
        <w:spacing w:after="0" w:line="240" w:lineRule="auto"/>
        <w:jc w:val="center"/>
        <w:rPr>
          <w:rFonts w:ascii="Arial" w:eastAsia="Times New Roman" w:hAnsi="Arial" w:cs="Arial"/>
          <w:b/>
          <w:sz w:val="28"/>
          <w:szCs w:val="28"/>
          <w:u w:val="single"/>
          <w:lang w:eastAsia="en-GB"/>
        </w:rPr>
      </w:pPr>
    </w:p>
    <w:p w:rsidR="004A2547" w:rsidRDefault="004A2547" w:rsidP="004A2547">
      <w:pPr>
        <w:spacing w:after="0" w:line="240" w:lineRule="auto"/>
        <w:jc w:val="center"/>
        <w:rPr>
          <w:rFonts w:ascii="Arial" w:eastAsia="Times New Roman" w:hAnsi="Arial" w:cs="Arial"/>
          <w:b/>
          <w:sz w:val="28"/>
          <w:szCs w:val="28"/>
          <w:u w:val="single"/>
          <w:lang w:eastAsia="en-GB"/>
        </w:rPr>
      </w:pPr>
    </w:p>
    <w:p w:rsidR="004A2547" w:rsidRDefault="004A2547">
      <w:pPr>
        <w:rPr>
          <w:rFonts w:ascii="Calibri" w:hAnsi="Calibri" w:cs="Calibri"/>
          <w:color w:val="000000"/>
        </w:rPr>
      </w:pPr>
    </w:p>
    <w:p w:rsidR="004A2547" w:rsidRDefault="004A2547">
      <w:pPr>
        <w:rPr>
          <w:rFonts w:ascii="Calibri" w:hAnsi="Calibri" w:cs="Calibri"/>
          <w:color w:val="000000"/>
        </w:rPr>
      </w:pPr>
    </w:p>
    <w:p w:rsidR="004A2547" w:rsidRDefault="004A2547">
      <w:pPr>
        <w:rPr>
          <w:rFonts w:ascii="Calibri" w:hAnsi="Calibri" w:cs="Calibri"/>
          <w:color w:val="000000"/>
        </w:rPr>
      </w:pPr>
    </w:p>
    <w:p w:rsidR="004A2547" w:rsidRDefault="004A2547">
      <w:pPr>
        <w:rPr>
          <w:rFonts w:ascii="Calibri" w:hAnsi="Calibri" w:cs="Calibri"/>
          <w:color w:val="000000"/>
        </w:rPr>
      </w:pPr>
    </w:p>
    <w:p w:rsidR="00C24BEF" w:rsidRDefault="00C24BEF">
      <w:pPr>
        <w:rPr>
          <w:rFonts w:ascii="Calibri" w:hAnsi="Calibri" w:cs="Calibri"/>
          <w:color w:val="000000"/>
        </w:rPr>
      </w:pPr>
    </w:p>
    <w:p w:rsidR="00F419B1" w:rsidRPr="00F419B1" w:rsidRDefault="00F419B1" w:rsidP="00F419B1">
      <w:pPr>
        <w:spacing w:after="200" w:line="276" w:lineRule="auto"/>
        <w:jc w:val="both"/>
        <w:rPr>
          <w:rFonts w:ascii="Arial" w:hAnsi="Arial" w:cs="Arial"/>
          <w:b/>
        </w:rPr>
      </w:pPr>
      <w:r w:rsidRPr="00F419B1">
        <w:rPr>
          <w:rFonts w:ascii="Arial" w:hAnsi="Arial" w:cs="Arial"/>
          <w:b/>
        </w:rPr>
        <w:t xml:space="preserve">This Addendum should be read in conjunction with the Behaviour for Learning Policy </w:t>
      </w:r>
      <w:r w:rsidRPr="00F419B1">
        <w:rPr>
          <w:rFonts w:ascii="Arial" w:hAnsi="Arial" w:cs="Arial"/>
          <w:b/>
        </w:rPr>
        <w:t>January 2019</w:t>
      </w:r>
    </w:p>
    <w:p w:rsidR="00F419B1" w:rsidRPr="00F419B1" w:rsidRDefault="00F419B1" w:rsidP="00F419B1">
      <w:pPr>
        <w:spacing w:line="276" w:lineRule="auto"/>
        <w:jc w:val="both"/>
        <w:rPr>
          <w:rFonts w:ascii="Arial" w:hAnsi="Arial" w:cs="Arial"/>
          <w:b/>
          <w:u w:val="single"/>
          <w:lang w:val="en-US"/>
        </w:rPr>
      </w:pPr>
    </w:p>
    <w:p w:rsidR="00F419B1" w:rsidRPr="00F419B1" w:rsidRDefault="00F419B1" w:rsidP="00F419B1">
      <w:pPr>
        <w:spacing w:line="276" w:lineRule="auto"/>
        <w:jc w:val="both"/>
        <w:rPr>
          <w:rFonts w:ascii="Arial" w:hAnsi="Arial" w:cs="Arial"/>
          <w:lang w:val="en-US"/>
        </w:rPr>
      </w:pPr>
      <w:r w:rsidRPr="00F419B1">
        <w:rPr>
          <w:rFonts w:ascii="Arial" w:hAnsi="Arial" w:cs="Arial"/>
          <w:lang w:val="en-US"/>
        </w:rPr>
        <w:t>In order to provide a safe learning environment for both pupils and staff during this time pupils must be clear about the following expectations:</w:t>
      </w:r>
    </w:p>
    <w:p w:rsidR="00F419B1" w:rsidRPr="00F419B1" w:rsidRDefault="00F419B1" w:rsidP="00F419B1">
      <w:pPr>
        <w:numPr>
          <w:ilvl w:val="0"/>
          <w:numId w:val="1"/>
        </w:numPr>
        <w:shd w:val="clear" w:color="auto" w:fill="FFFFFF"/>
        <w:spacing w:before="100" w:beforeAutospacing="1" w:after="300" w:line="240" w:lineRule="auto"/>
        <w:jc w:val="both"/>
        <w:rPr>
          <w:rFonts w:ascii="Arial" w:hAnsi="Arial" w:cs="Arial"/>
          <w:color w:val="222222"/>
        </w:rPr>
      </w:pPr>
      <w:r w:rsidRPr="00F419B1">
        <w:rPr>
          <w:rFonts w:ascii="Arial" w:hAnsi="Arial" w:cs="Arial"/>
          <w:color w:val="222222"/>
        </w:rPr>
        <w:t>Following any altered routines for arrival or departure</w:t>
      </w:r>
    </w:p>
    <w:p w:rsidR="00F419B1" w:rsidRPr="00F419B1" w:rsidRDefault="00F419B1" w:rsidP="00F419B1">
      <w:pPr>
        <w:numPr>
          <w:ilvl w:val="0"/>
          <w:numId w:val="1"/>
        </w:numPr>
        <w:shd w:val="clear" w:color="auto" w:fill="FFFFFF"/>
        <w:spacing w:before="100" w:beforeAutospacing="1" w:after="300" w:line="240" w:lineRule="auto"/>
        <w:jc w:val="both"/>
        <w:rPr>
          <w:rFonts w:ascii="Arial" w:hAnsi="Arial" w:cs="Arial"/>
          <w:color w:val="222222"/>
        </w:rPr>
      </w:pPr>
      <w:r w:rsidRPr="00F419B1">
        <w:rPr>
          <w:rFonts w:ascii="Arial" w:hAnsi="Arial" w:cs="Arial"/>
          <w:color w:val="222222"/>
        </w:rPr>
        <w:t>Following instructions on hygiene, such as regular handwashing and sanitising</w:t>
      </w:r>
    </w:p>
    <w:p w:rsidR="00F419B1" w:rsidRPr="00F419B1" w:rsidRDefault="00F419B1" w:rsidP="00F419B1">
      <w:pPr>
        <w:numPr>
          <w:ilvl w:val="0"/>
          <w:numId w:val="1"/>
        </w:numPr>
        <w:shd w:val="clear" w:color="auto" w:fill="FFFFFF"/>
        <w:spacing w:before="100" w:beforeAutospacing="1" w:after="300" w:line="240" w:lineRule="auto"/>
        <w:jc w:val="both"/>
        <w:rPr>
          <w:rFonts w:ascii="Arial" w:hAnsi="Arial" w:cs="Arial"/>
          <w:color w:val="222222"/>
        </w:rPr>
      </w:pPr>
      <w:r w:rsidRPr="00F419B1">
        <w:rPr>
          <w:rFonts w:ascii="Arial" w:hAnsi="Arial" w:cs="Arial"/>
          <w:color w:val="222222"/>
        </w:rPr>
        <w:t xml:space="preserve">Expectations about sneezing, coughing, the use of tissues and disposal of these (in line with </w:t>
      </w:r>
      <w:bookmarkStart w:id="0" w:name="_GoBack"/>
      <w:bookmarkEnd w:id="0"/>
      <w:r w:rsidRPr="00F419B1">
        <w:rPr>
          <w:rFonts w:ascii="Arial" w:hAnsi="Arial" w:cs="Arial"/>
          <w:color w:val="222222"/>
        </w:rPr>
        <w:t xml:space="preserve">the "Catch it, Bin it, Kill it" message) </w:t>
      </w:r>
    </w:p>
    <w:p w:rsidR="00F419B1" w:rsidRPr="00F419B1" w:rsidRDefault="00F419B1" w:rsidP="00F419B1">
      <w:pPr>
        <w:numPr>
          <w:ilvl w:val="0"/>
          <w:numId w:val="1"/>
        </w:numPr>
        <w:shd w:val="clear" w:color="auto" w:fill="FFFFFF"/>
        <w:spacing w:before="100" w:beforeAutospacing="1" w:after="300" w:line="240" w:lineRule="auto"/>
        <w:jc w:val="both"/>
        <w:rPr>
          <w:rFonts w:ascii="Arial" w:hAnsi="Arial" w:cs="Arial"/>
          <w:color w:val="222222"/>
        </w:rPr>
      </w:pPr>
      <w:r w:rsidRPr="00F419B1">
        <w:rPr>
          <w:rFonts w:ascii="Arial" w:hAnsi="Arial" w:cs="Arial"/>
          <w:color w:val="222222"/>
        </w:rPr>
        <w:t>Expectations about avoiding touching the mouth, nose and eyes</w:t>
      </w:r>
    </w:p>
    <w:p w:rsidR="00F419B1" w:rsidRPr="00F419B1" w:rsidRDefault="00F419B1" w:rsidP="00F419B1">
      <w:pPr>
        <w:numPr>
          <w:ilvl w:val="0"/>
          <w:numId w:val="1"/>
        </w:numPr>
        <w:shd w:val="clear" w:color="auto" w:fill="FFFFFF"/>
        <w:spacing w:before="100" w:beforeAutospacing="1" w:after="300" w:line="240" w:lineRule="auto"/>
        <w:jc w:val="both"/>
        <w:rPr>
          <w:rFonts w:ascii="Arial" w:hAnsi="Arial" w:cs="Arial"/>
          <w:color w:val="222222"/>
        </w:rPr>
      </w:pPr>
      <w:r w:rsidRPr="00F419B1">
        <w:rPr>
          <w:rFonts w:ascii="Arial" w:hAnsi="Arial" w:cs="Arial"/>
          <w:color w:val="222222"/>
        </w:rPr>
        <w:t>Following guidance about social distancing (where appropriate)</w:t>
      </w:r>
    </w:p>
    <w:p w:rsidR="00F419B1" w:rsidRPr="00F419B1" w:rsidRDefault="00F419B1" w:rsidP="00F419B1">
      <w:pPr>
        <w:numPr>
          <w:ilvl w:val="0"/>
          <w:numId w:val="1"/>
        </w:numPr>
        <w:shd w:val="clear" w:color="auto" w:fill="FFFFFF"/>
        <w:spacing w:before="100" w:beforeAutospacing="1" w:after="300" w:line="240" w:lineRule="auto"/>
        <w:jc w:val="both"/>
        <w:rPr>
          <w:rFonts w:ascii="Arial" w:hAnsi="Arial" w:cs="Arial"/>
          <w:color w:val="222222"/>
        </w:rPr>
      </w:pPr>
      <w:r w:rsidRPr="00F419B1">
        <w:rPr>
          <w:rFonts w:ascii="Arial" w:hAnsi="Arial" w:cs="Arial"/>
          <w:color w:val="222222"/>
        </w:rPr>
        <w:t>Following instructions about who pupils can have contact with or socialise with at school</w:t>
      </w:r>
    </w:p>
    <w:p w:rsidR="00F419B1" w:rsidRPr="00F419B1" w:rsidRDefault="00F419B1" w:rsidP="00F419B1">
      <w:pPr>
        <w:numPr>
          <w:ilvl w:val="0"/>
          <w:numId w:val="1"/>
        </w:numPr>
        <w:shd w:val="clear" w:color="auto" w:fill="FFFFFF"/>
        <w:spacing w:before="100" w:beforeAutospacing="1" w:after="300" w:line="240" w:lineRule="auto"/>
        <w:jc w:val="both"/>
        <w:rPr>
          <w:rFonts w:ascii="Arial" w:hAnsi="Arial" w:cs="Arial"/>
          <w:color w:val="222222"/>
        </w:rPr>
      </w:pPr>
      <w:r w:rsidRPr="00F419B1">
        <w:rPr>
          <w:rFonts w:ascii="Arial" w:hAnsi="Arial" w:cs="Arial"/>
          <w:color w:val="222222"/>
        </w:rPr>
        <w:t>Moving around school as per specific instructions in a safe way (for example out-of-bounds areas, queuing)</w:t>
      </w:r>
    </w:p>
    <w:p w:rsidR="00F419B1" w:rsidRPr="00F419B1" w:rsidRDefault="00F419B1" w:rsidP="00F419B1">
      <w:pPr>
        <w:numPr>
          <w:ilvl w:val="0"/>
          <w:numId w:val="1"/>
        </w:numPr>
        <w:shd w:val="clear" w:color="auto" w:fill="FFFFFF"/>
        <w:spacing w:before="100" w:beforeAutospacing="1" w:after="300" w:line="240" w:lineRule="auto"/>
        <w:jc w:val="both"/>
        <w:rPr>
          <w:rFonts w:ascii="Arial" w:hAnsi="Arial" w:cs="Arial"/>
          <w:color w:val="222222"/>
        </w:rPr>
      </w:pPr>
      <w:r w:rsidRPr="00F419B1">
        <w:rPr>
          <w:rFonts w:ascii="Arial" w:hAnsi="Arial" w:cs="Arial"/>
          <w:color w:val="222222"/>
        </w:rPr>
        <w:t>Pupils telling an adult if they are feeling unwell or experiencing symptoms of Coronavirus</w:t>
      </w:r>
    </w:p>
    <w:p w:rsidR="00F419B1" w:rsidRPr="00F419B1" w:rsidRDefault="00F419B1" w:rsidP="00F419B1">
      <w:pPr>
        <w:numPr>
          <w:ilvl w:val="0"/>
          <w:numId w:val="1"/>
        </w:numPr>
        <w:shd w:val="clear" w:color="auto" w:fill="FFFFFF"/>
        <w:spacing w:before="100" w:beforeAutospacing="1" w:after="300" w:line="240" w:lineRule="auto"/>
        <w:jc w:val="both"/>
        <w:rPr>
          <w:rFonts w:ascii="Arial" w:hAnsi="Arial" w:cs="Arial"/>
          <w:color w:val="222222"/>
        </w:rPr>
      </w:pPr>
      <w:r w:rsidRPr="00F419B1">
        <w:rPr>
          <w:rFonts w:ascii="Arial" w:hAnsi="Arial" w:cs="Arial"/>
          <w:color w:val="222222"/>
        </w:rPr>
        <w:t>Rules about sharing any equipment or personal items including drinking bottles</w:t>
      </w:r>
    </w:p>
    <w:p w:rsidR="00F419B1" w:rsidRPr="00F419B1" w:rsidRDefault="00F419B1" w:rsidP="00F419B1">
      <w:pPr>
        <w:numPr>
          <w:ilvl w:val="0"/>
          <w:numId w:val="1"/>
        </w:numPr>
        <w:shd w:val="clear" w:color="auto" w:fill="FFFFFF"/>
        <w:spacing w:before="100" w:beforeAutospacing="1" w:after="300" w:line="240" w:lineRule="auto"/>
        <w:jc w:val="both"/>
        <w:rPr>
          <w:rFonts w:ascii="Arial" w:hAnsi="Arial" w:cs="Arial"/>
          <w:color w:val="222222"/>
        </w:rPr>
      </w:pPr>
      <w:r w:rsidRPr="00F419B1">
        <w:rPr>
          <w:rFonts w:ascii="Arial" w:hAnsi="Arial" w:cs="Arial"/>
          <w:color w:val="222222"/>
        </w:rPr>
        <w:t>Amended expectations about break times and lunch times, including where pupils may or may not play</w:t>
      </w:r>
    </w:p>
    <w:p w:rsidR="00F419B1" w:rsidRPr="00F419B1" w:rsidRDefault="00F419B1" w:rsidP="00F419B1">
      <w:pPr>
        <w:numPr>
          <w:ilvl w:val="0"/>
          <w:numId w:val="1"/>
        </w:numPr>
        <w:shd w:val="clear" w:color="auto" w:fill="FFFFFF"/>
        <w:spacing w:before="100" w:beforeAutospacing="1" w:after="300" w:line="240" w:lineRule="auto"/>
        <w:jc w:val="both"/>
        <w:rPr>
          <w:rFonts w:ascii="Arial" w:hAnsi="Arial" w:cs="Arial"/>
          <w:color w:val="222222"/>
        </w:rPr>
      </w:pPr>
      <w:r w:rsidRPr="00F419B1">
        <w:rPr>
          <w:rFonts w:ascii="Arial" w:hAnsi="Arial" w:cs="Arial"/>
          <w:color w:val="222222"/>
        </w:rPr>
        <w:t>The use of toilets</w:t>
      </w:r>
    </w:p>
    <w:p w:rsidR="00F419B1" w:rsidRPr="00F419B1" w:rsidRDefault="00F419B1" w:rsidP="00F419B1">
      <w:pPr>
        <w:numPr>
          <w:ilvl w:val="0"/>
          <w:numId w:val="1"/>
        </w:numPr>
        <w:shd w:val="clear" w:color="auto" w:fill="FFFFFF"/>
        <w:spacing w:before="100" w:beforeAutospacing="1" w:after="300" w:line="240" w:lineRule="auto"/>
        <w:jc w:val="both"/>
        <w:rPr>
          <w:rFonts w:ascii="Arial" w:hAnsi="Arial" w:cs="Arial"/>
          <w:color w:val="222222"/>
        </w:rPr>
      </w:pPr>
      <w:r w:rsidRPr="00F419B1">
        <w:rPr>
          <w:rFonts w:ascii="Arial" w:hAnsi="Arial" w:cs="Arial"/>
          <w:color w:val="222222"/>
        </w:rPr>
        <w:t xml:space="preserve">The clear rules about coughing or spitting at or towards any other person, licking or smearing </w:t>
      </w:r>
    </w:p>
    <w:p w:rsidR="00F419B1" w:rsidRPr="00F419B1" w:rsidRDefault="00F419B1" w:rsidP="00F419B1">
      <w:pPr>
        <w:numPr>
          <w:ilvl w:val="0"/>
          <w:numId w:val="1"/>
        </w:numPr>
        <w:shd w:val="clear" w:color="auto" w:fill="FFFFFF"/>
        <w:spacing w:before="100" w:beforeAutospacing="1" w:after="300" w:line="276" w:lineRule="auto"/>
        <w:jc w:val="both"/>
        <w:rPr>
          <w:rFonts w:ascii="Arial" w:hAnsi="Arial" w:cs="Arial"/>
          <w:lang w:val="en-US"/>
        </w:rPr>
      </w:pPr>
      <w:r w:rsidRPr="00F419B1">
        <w:rPr>
          <w:rFonts w:ascii="Arial" w:hAnsi="Arial" w:cs="Arial"/>
          <w:color w:val="222222"/>
        </w:rPr>
        <w:t>Reckless or dangerous behaviour which could lead to the need for Team Teach intervention</w:t>
      </w:r>
    </w:p>
    <w:p w:rsidR="00F419B1" w:rsidRPr="00F419B1" w:rsidRDefault="00F419B1" w:rsidP="00F419B1">
      <w:pPr>
        <w:spacing w:line="276" w:lineRule="auto"/>
        <w:jc w:val="both"/>
        <w:rPr>
          <w:rFonts w:ascii="Arial" w:hAnsi="Arial" w:cs="Arial"/>
          <w:lang w:val="en-US"/>
        </w:rPr>
      </w:pPr>
      <w:r w:rsidRPr="00F419B1">
        <w:rPr>
          <w:rFonts w:ascii="Arial" w:hAnsi="Arial" w:cs="Arial"/>
          <w:lang w:val="en-US"/>
        </w:rPr>
        <w:t>It is expected that teaching staff will share these expectations, rules and procedures with pupils and will continue to reinforce the importance of adhering to these throughout the school day. The use of positive reinforcement to highlight that expectations, rules and procedures are being adhered to throughout the school day will also be used.</w:t>
      </w:r>
    </w:p>
    <w:p w:rsidR="00F419B1" w:rsidRPr="00F419B1" w:rsidRDefault="00F419B1" w:rsidP="00F419B1">
      <w:pPr>
        <w:spacing w:line="276" w:lineRule="auto"/>
        <w:jc w:val="both"/>
        <w:rPr>
          <w:rFonts w:ascii="Arial" w:hAnsi="Arial" w:cs="Arial"/>
          <w:lang w:val="en-US"/>
        </w:rPr>
      </w:pPr>
    </w:p>
    <w:p w:rsidR="00F419B1" w:rsidRPr="00F419B1" w:rsidRDefault="00F419B1" w:rsidP="00F419B1">
      <w:pPr>
        <w:spacing w:line="276" w:lineRule="auto"/>
        <w:jc w:val="both"/>
        <w:rPr>
          <w:rFonts w:ascii="Arial" w:hAnsi="Arial" w:cs="Arial"/>
        </w:rPr>
      </w:pPr>
      <w:r w:rsidRPr="00F419B1">
        <w:rPr>
          <w:rFonts w:ascii="Arial" w:hAnsi="Arial" w:cs="Arial"/>
          <w:b/>
          <w:u w:val="single"/>
          <w:lang w:val="en-US"/>
        </w:rPr>
        <w:t>Sanctions and Consequences</w:t>
      </w:r>
    </w:p>
    <w:p w:rsidR="00F419B1" w:rsidRDefault="00F419B1" w:rsidP="00F419B1">
      <w:pPr>
        <w:jc w:val="both"/>
        <w:rPr>
          <w:rFonts w:ascii="Arial" w:hAnsi="Arial" w:cs="Arial"/>
          <w:lang w:val="en-US"/>
        </w:rPr>
      </w:pPr>
      <w:r w:rsidRPr="00F419B1">
        <w:rPr>
          <w:rFonts w:ascii="Arial" w:hAnsi="Arial" w:cs="Arial"/>
          <w:lang w:val="en-US"/>
        </w:rPr>
        <w:t xml:space="preserve">If a pupil does not adhere to these expectations, rules or procedures, the following steps will be taken: </w:t>
      </w:r>
    </w:p>
    <w:p w:rsidR="00F419B1" w:rsidRPr="00F419B1" w:rsidRDefault="00F419B1" w:rsidP="00F419B1">
      <w:pPr>
        <w:jc w:val="both"/>
        <w:rPr>
          <w:rFonts w:ascii="Arial" w:hAnsi="Arial" w:cs="Arial"/>
          <w:lang w:val="en-US"/>
        </w:rPr>
      </w:pPr>
    </w:p>
    <w:p w:rsidR="00F419B1" w:rsidRPr="00F419B1" w:rsidRDefault="00F419B1" w:rsidP="00F419B1">
      <w:pPr>
        <w:jc w:val="both"/>
        <w:rPr>
          <w:rFonts w:ascii="Arial" w:hAnsi="Arial" w:cs="Arial"/>
          <w:lang w:val="en-US"/>
        </w:rPr>
      </w:pPr>
      <w:r w:rsidRPr="00F419B1">
        <w:rPr>
          <w:rFonts w:ascii="Arial" w:hAnsi="Arial" w:cs="Arial"/>
          <w:b/>
          <w:lang w:val="en-US"/>
        </w:rPr>
        <w:t>Step 1</w:t>
      </w:r>
      <w:r w:rsidRPr="00F419B1">
        <w:rPr>
          <w:rFonts w:ascii="Arial" w:hAnsi="Arial" w:cs="Arial"/>
          <w:lang w:val="en-US"/>
        </w:rPr>
        <w:t xml:space="preserve">: </w:t>
      </w:r>
    </w:p>
    <w:p w:rsidR="00F419B1" w:rsidRPr="00F419B1" w:rsidRDefault="00F419B1" w:rsidP="00F419B1">
      <w:pPr>
        <w:jc w:val="both"/>
        <w:rPr>
          <w:rFonts w:ascii="Arial" w:hAnsi="Arial" w:cs="Arial"/>
          <w:lang w:val="en-US"/>
        </w:rPr>
      </w:pPr>
      <w:r w:rsidRPr="00F419B1">
        <w:rPr>
          <w:rFonts w:ascii="Arial" w:hAnsi="Arial" w:cs="Arial"/>
          <w:lang w:val="en-US"/>
        </w:rPr>
        <w:t>Teaching staff will remind the pupil of the expectations, rules or procedures.</w:t>
      </w:r>
    </w:p>
    <w:p w:rsidR="00F419B1" w:rsidRPr="00F419B1" w:rsidRDefault="00F419B1" w:rsidP="00F419B1">
      <w:pPr>
        <w:jc w:val="both"/>
        <w:rPr>
          <w:rFonts w:ascii="Arial" w:hAnsi="Arial" w:cs="Arial"/>
          <w:lang w:val="en-US"/>
        </w:rPr>
      </w:pPr>
      <w:r w:rsidRPr="00F419B1">
        <w:rPr>
          <w:rFonts w:ascii="Arial" w:hAnsi="Arial" w:cs="Arial"/>
          <w:b/>
          <w:lang w:val="en-US"/>
        </w:rPr>
        <w:t>Step 2</w:t>
      </w:r>
      <w:r w:rsidRPr="00F419B1">
        <w:rPr>
          <w:rFonts w:ascii="Arial" w:hAnsi="Arial" w:cs="Arial"/>
          <w:lang w:val="en-US"/>
        </w:rPr>
        <w:t xml:space="preserve">: </w:t>
      </w:r>
    </w:p>
    <w:p w:rsidR="00F419B1" w:rsidRPr="00F419B1" w:rsidRDefault="00F419B1" w:rsidP="00F419B1">
      <w:pPr>
        <w:jc w:val="both"/>
        <w:rPr>
          <w:rFonts w:ascii="Arial" w:hAnsi="Arial" w:cs="Arial"/>
          <w:lang w:val="en-US"/>
        </w:rPr>
      </w:pPr>
      <w:r w:rsidRPr="00F419B1">
        <w:rPr>
          <w:rFonts w:ascii="Arial" w:hAnsi="Arial" w:cs="Arial"/>
          <w:lang w:val="en-US"/>
        </w:rPr>
        <w:t>Teaching staff will issue a warning to the pupil that is not complying with the expectations, rules or procedures.</w:t>
      </w:r>
    </w:p>
    <w:p w:rsidR="00F419B1" w:rsidRPr="00F419B1" w:rsidRDefault="00F419B1" w:rsidP="00F419B1">
      <w:pPr>
        <w:jc w:val="both"/>
        <w:rPr>
          <w:rFonts w:ascii="Arial" w:hAnsi="Arial" w:cs="Arial"/>
          <w:lang w:val="en-US"/>
        </w:rPr>
      </w:pPr>
    </w:p>
    <w:p w:rsidR="00F419B1" w:rsidRPr="00F419B1" w:rsidRDefault="00F419B1" w:rsidP="00F419B1">
      <w:pPr>
        <w:jc w:val="both"/>
        <w:rPr>
          <w:rFonts w:ascii="Arial" w:hAnsi="Arial" w:cs="Arial"/>
          <w:lang w:val="en-US"/>
        </w:rPr>
      </w:pPr>
      <w:r w:rsidRPr="00F419B1">
        <w:rPr>
          <w:rFonts w:ascii="Arial" w:hAnsi="Arial" w:cs="Arial"/>
          <w:b/>
          <w:lang w:val="en-US"/>
        </w:rPr>
        <w:lastRenderedPageBreak/>
        <w:t>Step 3</w:t>
      </w:r>
      <w:r w:rsidRPr="00F419B1">
        <w:rPr>
          <w:rFonts w:ascii="Arial" w:hAnsi="Arial" w:cs="Arial"/>
          <w:lang w:val="en-US"/>
        </w:rPr>
        <w:t xml:space="preserve">: </w:t>
      </w:r>
    </w:p>
    <w:p w:rsidR="00F419B1" w:rsidRPr="00F419B1" w:rsidRDefault="00F419B1" w:rsidP="00F419B1">
      <w:pPr>
        <w:jc w:val="both"/>
        <w:rPr>
          <w:rFonts w:ascii="Arial" w:hAnsi="Arial" w:cs="Arial"/>
          <w:lang w:val="en-US"/>
        </w:rPr>
      </w:pPr>
      <w:r w:rsidRPr="00F419B1">
        <w:rPr>
          <w:rFonts w:ascii="Arial" w:hAnsi="Arial" w:cs="Arial"/>
          <w:lang w:val="en-US"/>
        </w:rPr>
        <w:t>If the pupil continues to disregard the expectations, rules or procedures, the teaching staff will consult a member of the SLT.  The SLT member will then discuss the pupil’s failure to comply with the expectations, rules or procedures with the parent/</w:t>
      </w:r>
      <w:proofErr w:type="spellStart"/>
      <w:r w:rsidRPr="00F419B1">
        <w:rPr>
          <w:rFonts w:ascii="Arial" w:hAnsi="Arial" w:cs="Arial"/>
          <w:lang w:val="en-US"/>
        </w:rPr>
        <w:t>carer</w:t>
      </w:r>
      <w:proofErr w:type="spellEnd"/>
      <w:r w:rsidRPr="00F419B1">
        <w:rPr>
          <w:rFonts w:ascii="Arial" w:hAnsi="Arial" w:cs="Arial"/>
          <w:lang w:val="en-US"/>
        </w:rPr>
        <w:t xml:space="preserve"> and make a decision about whether the school place should be withdrawn.</w:t>
      </w:r>
    </w:p>
    <w:p w:rsidR="00F419B1" w:rsidRPr="00F419B1" w:rsidRDefault="00F419B1" w:rsidP="00F419B1">
      <w:pPr>
        <w:jc w:val="both"/>
        <w:rPr>
          <w:rFonts w:ascii="Arial" w:hAnsi="Arial" w:cs="Arial"/>
          <w:b/>
          <w:lang w:val="en-US"/>
        </w:rPr>
      </w:pPr>
      <w:r w:rsidRPr="00F419B1">
        <w:rPr>
          <w:rFonts w:ascii="Arial" w:hAnsi="Arial" w:cs="Arial"/>
          <w:b/>
          <w:lang w:val="en-US"/>
        </w:rPr>
        <w:t xml:space="preserve">Step 4: </w:t>
      </w:r>
    </w:p>
    <w:p w:rsidR="00F419B1" w:rsidRPr="00F419B1" w:rsidRDefault="00F419B1" w:rsidP="00F419B1">
      <w:pPr>
        <w:jc w:val="both"/>
        <w:rPr>
          <w:rFonts w:ascii="Arial" w:hAnsi="Arial" w:cs="Arial"/>
          <w:lang w:val="en-US"/>
        </w:rPr>
      </w:pPr>
      <w:r w:rsidRPr="00F419B1">
        <w:rPr>
          <w:rFonts w:ascii="Arial" w:hAnsi="Arial" w:cs="Arial"/>
          <w:lang w:val="en-US"/>
        </w:rPr>
        <w:t>The school place will be withdrawn if the pupil’s failure to comply with the expectations, rules or procedures is deemed to compromise the safety of other pupils or staff members.</w:t>
      </w:r>
    </w:p>
    <w:p w:rsidR="00F419B1" w:rsidRPr="00F419B1" w:rsidRDefault="00F419B1" w:rsidP="00F419B1">
      <w:pPr>
        <w:jc w:val="both"/>
        <w:rPr>
          <w:rFonts w:ascii="Arial" w:hAnsi="Arial" w:cs="Arial"/>
          <w:lang w:val="en-US"/>
        </w:rPr>
      </w:pPr>
    </w:p>
    <w:p w:rsidR="00F419B1" w:rsidRPr="00F419B1" w:rsidRDefault="00F419B1" w:rsidP="00F419B1">
      <w:pPr>
        <w:jc w:val="both"/>
        <w:rPr>
          <w:rFonts w:ascii="Arial" w:hAnsi="Arial" w:cs="Arial"/>
          <w:b/>
          <w:u w:val="single"/>
          <w:lang w:val="en-US"/>
        </w:rPr>
      </w:pPr>
    </w:p>
    <w:p w:rsidR="00F419B1" w:rsidRDefault="00F419B1" w:rsidP="00F419B1">
      <w:pPr>
        <w:jc w:val="center"/>
        <w:rPr>
          <w:rFonts w:ascii="Comic Sans MS" w:hAnsi="Comic Sans MS" w:cs="Arial"/>
          <w:b/>
          <w:u w:val="single"/>
          <w:lang w:val="en-US"/>
        </w:rPr>
      </w:pPr>
    </w:p>
    <w:p w:rsidR="00F419B1" w:rsidRDefault="00F419B1" w:rsidP="00F419B1">
      <w:pPr>
        <w:jc w:val="center"/>
        <w:rPr>
          <w:rFonts w:ascii="Comic Sans MS" w:hAnsi="Comic Sans MS" w:cs="Arial"/>
          <w:b/>
          <w:u w:val="single"/>
          <w:lang w:val="en-US"/>
        </w:rPr>
      </w:pPr>
    </w:p>
    <w:p w:rsidR="00F419B1" w:rsidRDefault="00F419B1" w:rsidP="00F419B1">
      <w:pPr>
        <w:jc w:val="center"/>
        <w:rPr>
          <w:rFonts w:ascii="Comic Sans MS" w:hAnsi="Comic Sans MS" w:cs="Arial"/>
          <w:b/>
          <w:u w:val="single"/>
          <w:lang w:val="en-US"/>
        </w:rPr>
      </w:pPr>
    </w:p>
    <w:p w:rsidR="00F419B1" w:rsidRDefault="00F419B1" w:rsidP="00F419B1">
      <w:pPr>
        <w:jc w:val="center"/>
        <w:rPr>
          <w:rFonts w:ascii="Comic Sans MS" w:hAnsi="Comic Sans MS" w:cs="Arial"/>
          <w:b/>
          <w:u w:val="single"/>
          <w:lang w:val="en-US"/>
        </w:rPr>
      </w:pPr>
    </w:p>
    <w:p w:rsidR="00F419B1" w:rsidRDefault="00F419B1" w:rsidP="00F419B1">
      <w:pPr>
        <w:jc w:val="center"/>
        <w:rPr>
          <w:rFonts w:ascii="Comic Sans MS" w:hAnsi="Comic Sans MS" w:cs="Arial"/>
          <w:b/>
          <w:u w:val="single"/>
          <w:lang w:val="en-US"/>
        </w:rPr>
      </w:pPr>
    </w:p>
    <w:p w:rsidR="00F419B1" w:rsidRDefault="00F419B1" w:rsidP="00F419B1">
      <w:pPr>
        <w:jc w:val="center"/>
        <w:rPr>
          <w:rFonts w:ascii="Comic Sans MS" w:hAnsi="Comic Sans MS" w:cs="Arial"/>
          <w:b/>
          <w:u w:val="single"/>
          <w:lang w:val="en-US"/>
        </w:rPr>
      </w:pPr>
    </w:p>
    <w:p w:rsidR="00F419B1" w:rsidRDefault="00F419B1" w:rsidP="00F419B1">
      <w:pPr>
        <w:jc w:val="center"/>
        <w:rPr>
          <w:rFonts w:ascii="Comic Sans MS" w:hAnsi="Comic Sans MS" w:cs="Arial"/>
          <w:b/>
          <w:u w:val="single"/>
          <w:lang w:val="en-US"/>
        </w:rPr>
      </w:pPr>
    </w:p>
    <w:p w:rsidR="00F419B1" w:rsidRDefault="00F419B1" w:rsidP="00F419B1">
      <w:pPr>
        <w:jc w:val="center"/>
        <w:rPr>
          <w:rFonts w:ascii="Comic Sans MS" w:hAnsi="Comic Sans MS" w:cs="Arial"/>
          <w:b/>
          <w:u w:val="single"/>
          <w:lang w:val="en-US"/>
        </w:rPr>
      </w:pPr>
    </w:p>
    <w:p w:rsidR="00F419B1" w:rsidRDefault="00F419B1" w:rsidP="00F419B1">
      <w:pPr>
        <w:jc w:val="center"/>
        <w:rPr>
          <w:rFonts w:ascii="Comic Sans MS" w:hAnsi="Comic Sans MS" w:cs="Arial"/>
          <w:b/>
          <w:u w:val="single"/>
          <w:lang w:val="en-US"/>
        </w:rPr>
      </w:pPr>
    </w:p>
    <w:p w:rsidR="00F419B1" w:rsidRDefault="00F419B1" w:rsidP="00F419B1">
      <w:pPr>
        <w:jc w:val="center"/>
        <w:rPr>
          <w:rFonts w:ascii="Comic Sans MS" w:hAnsi="Comic Sans MS" w:cs="Arial"/>
          <w:b/>
          <w:u w:val="single"/>
          <w:lang w:val="en-US"/>
        </w:rPr>
      </w:pPr>
    </w:p>
    <w:p w:rsidR="00132F31" w:rsidRDefault="00132F31" w:rsidP="00C24BEF">
      <w:pPr>
        <w:jc w:val="both"/>
      </w:pPr>
    </w:p>
    <w:p w:rsidR="000269EC" w:rsidRDefault="000269EC" w:rsidP="00C24BEF">
      <w:pPr>
        <w:jc w:val="both"/>
      </w:pPr>
    </w:p>
    <w:sectPr w:rsidR="000269EC" w:rsidSect="00132F3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C7DAF"/>
    <w:multiLevelType w:val="multilevel"/>
    <w:tmpl w:val="FE688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212"/>
    <w:rsid w:val="000269EC"/>
    <w:rsid w:val="00132F31"/>
    <w:rsid w:val="003044A9"/>
    <w:rsid w:val="00422921"/>
    <w:rsid w:val="004A2547"/>
    <w:rsid w:val="00645993"/>
    <w:rsid w:val="00732D10"/>
    <w:rsid w:val="00740107"/>
    <w:rsid w:val="007B771F"/>
    <w:rsid w:val="00814FD0"/>
    <w:rsid w:val="00862F99"/>
    <w:rsid w:val="00905212"/>
    <w:rsid w:val="00B00C67"/>
    <w:rsid w:val="00C24BEF"/>
    <w:rsid w:val="00C52D16"/>
    <w:rsid w:val="00CC0691"/>
    <w:rsid w:val="00DB424F"/>
    <w:rsid w:val="00F41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8724"/>
  <w15:chartTrackingRefBased/>
  <w15:docId w15:val="{A3DADCE0-15A3-4564-9913-B75E2E83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05212"/>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qFormat/>
    <w:rsid w:val="004A2547"/>
    <w:pPr>
      <w:autoSpaceDE w:val="0"/>
      <w:autoSpaceDN w:val="0"/>
      <w:adjustRightInd w:val="0"/>
      <w:spacing w:after="0" w:line="240" w:lineRule="auto"/>
    </w:pPr>
    <w:rPr>
      <w:rFonts w:ascii="Times New Roman" w:eastAsia="Times New Roman" w:hAnsi="Times New Roman" w:cs="Times New Roman"/>
      <w:lang w:eastAsia="en-GB"/>
    </w:rPr>
  </w:style>
  <w:style w:type="character" w:customStyle="1" w:styleId="BodyTextChar">
    <w:name w:val="Body Text Char"/>
    <w:basedOn w:val="DefaultParagraphFont"/>
    <w:link w:val="BodyText"/>
    <w:rsid w:val="004A254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A. Holdsworth</dc:creator>
  <cp:keywords/>
  <dc:description/>
  <cp:lastModifiedBy>Lisa-Jayne Walsh</cp:lastModifiedBy>
  <cp:revision>2</cp:revision>
  <dcterms:created xsi:type="dcterms:W3CDTF">2021-03-02T07:21:00Z</dcterms:created>
  <dcterms:modified xsi:type="dcterms:W3CDTF">2021-03-02T07:21:00Z</dcterms:modified>
</cp:coreProperties>
</file>