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845"/>
        <w:gridCol w:w="3686"/>
        <w:gridCol w:w="3686"/>
        <w:gridCol w:w="3686"/>
        <w:gridCol w:w="3685"/>
      </w:tblGrid>
      <w:tr w:rsidR="006474DC" w:rsidRPr="006474DC" w14:paraId="017EEC78" w14:textId="77777777" w:rsidTr="00B94147">
        <w:tc>
          <w:tcPr>
            <w:tcW w:w="84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tcPr>
          <w:p w14:paraId="4D119002" w14:textId="2D4A5819" w:rsidR="006474DC" w:rsidRDefault="006474DC" w:rsidP="00B94147">
            <w:pPr>
              <w:ind w:left="113" w:right="113"/>
              <w:jc w:val="right"/>
              <w:rPr>
                <w:b/>
                <w:bCs/>
                <w:sz w:val="32"/>
                <w:szCs w:val="32"/>
              </w:rPr>
            </w:pPr>
            <w:bookmarkStart w:id="0" w:name="_GoBack"/>
            <w:bookmarkEnd w:id="0"/>
            <w:r>
              <w:rPr>
                <w:b/>
                <w:bCs/>
                <w:sz w:val="32"/>
                <w:szCs w:val="32"/>
              </w:rPr>
              <w:t xml:space="preserve"> </w:t>
            </w:r>
            <w:r w:rsidR="00943310">
              <w:rPr>
                <w:b/>
                <w:bCs/>
                <w:sz w:val="32"/>
                <w:szCs w:val="32"/>
              </w:rPr>
              <w:t>Maths</w:t>
            </w:r>
          </w:p>
        </w:tc>
        <w:tc>
          <w:tcPr>
            <w:tcW w:w="3685" w:type="dxa"/>
            <w:tcBorders>
              <w:top w:val="single" w:sz="4" w:space="0" w:color="auto"/>
              <w:left w:val="single" w:sz="4" w:space="0" w:color="auto"/>
              <w:bottom w:val="single" w:sz="4" w:space="0" w:color="auto"/>
              <w:right w:val="single" w:sz="4" w:space="0" w:color="auto"/>
            </w:tcBorders>
            <w:hideMark/>
          </w:tcPr>
          <w:p w14:paraId="563A5C0E" w14:textId="60B70B0A" w:rsidR="006474DC" w:rsidRDefault="006474DC" w:rsidP="009119B5">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social </w:t>
            </w:r>
            <w:r w:rsidRPr="006474DC">
              <w:rPr>
                <w:rFonts w:asciiTheme="majorHAnsi" w:hAnsiTheme="majorHAnsi" w:cstheme="majorHAnsi"/>
                <w:i/>
                <w:iCs/>
                <w:sz w:val="22"/>
                <w:szCs w:val="28"/>
              </w:rPr>
              <w:t>development</w:t>
            </w:r>
            <w:r w:rsidR="00B43B88">
              <w:rPr>
                <w:rFonts w:asciiTheme="majorHAnsi" w:hAnsiTheme="majorHAnsi" w:cstheme="majorHAnsi"/>
                <w:i/>
                <w:iCs/>
                <w:sz w:val="22"/>
                <w:szCs w:val="28"/>
              </w:rPr>
              <w:t xml:space="preserve"> by</w:t>
            </w:r>
          </w:p>
          <w:p w14:paraId="51C107CE" w14:textId="7BABB2B9" w:rsidR="00B43B88" w:rsidRPr="00B43B88" w:rsidRDefault="00B43B88" w:rsidP="00B43B88">
            <w:pPr>
              <w:pStyle w:val="ListParagraph"/>
              <w:numPr>
                <w:ilvl w:val="0"/>
                <w:numId w:val="5"/>
              </w:numPr>
              <w:spacing w:line="360" w:lineRule="auto"/>
              <w:rPr>
                <w:rFonts w:asciiTheme="majorHAnsi" w:hAnsiTheme="majorHAnsi" w:cstheme="majorHAnsi"/>
                <w:sz w:val="22"/>
                <w:szCs w:val="28"/>
                <w:u w:val="single"/>
              </w:rPr>
            </w:pPr>
            <w:r>
              <w:rPr>
                <w:rFonts w:eastAsia="Times New Roman"/>
                <w:sz w:val="15"/>
                <w:szCs w:val="15"/>
              </w:rPr>
              <w:t>P</w:t>
            </w:r>
            <w:r w:rsidR="006C28BA" w:rsidRPr="00B43B88">
              <w:rPr>
                <w:rFonts w:eastAsia="Times New Roman"/>
                <w:sz w:val="15"/>
                <w:szCs w:val="15"/>
              </w:rPr>
              <w:t xml:space="preserve">romoting an atmosphere of resilience where making mistakes is a valued part of learning which only presents a learning opportunity or addresses a skill that children need to persevere with or seek further support with. </w:t>
            </w:r>
          </w:p>
          <w:p w14:paraId="0C540F17" w14:textId="65BD94A9" w:rsidR="00B62B5D" w:rsidRPr="00B62B5D" w:rsidRDefault="00B43B88" w:rsidP="006C28BA">
            <w:pPr>
              <w:pStyle w:val="ListParagraph"/>
              <w:numPr>
                <w:ilvl w:val="0"/>
                <w:numId w:val="5"/>
              </w:numPr>
              <w:spacing w:line="360" w:lineRule="auto"/>
              <w:rPr>
                <w:rFonts w:asciiTheme="majorHAnsi" w:hAnsiTheme="majorHAnsi" w:cstheme="majorHAnsi"/>
                <w:sz w:val="22"/>
                <w:szCs w:val="28"/>
                <w:u w:val="single"/>
              </w:rPr>
            </w:pPr>
            <w:r>
              <w:rPr>
                <w:rFonts w:eastAsia="Times New Roman"/>
                <w:sz w:val="15"/>
                <w:szCs w:val="15"/>
              </w:rPr>
              <w:t xml:space="preserve">Encouraging </w:t>
            </w:r>
            <w:r w:rsidR="006C28BA">
              <w:rPr>
                <w:rFonts w:eastAsia="Times New Roman"/>
                <w:sz w:val="15"/>
                <w:szCs w:val="15"/>
              </w:rPr>
              <w:t xml:space="preserve">Independence and </w:t>
            </w:r>
            <w:r w:rsidR="00B94147">
              <w:rPr>
                <w:rFonts w:eastAsia="Times New Roman"/>
                <w:sz w:val="15"/>
                <w:szCs w:val="15"/>
              </w:rPr>
              <w:t>perseverance</w:t>
            </w:r>
            <w:r w:rsidR="006C28BA">
              <w:rPr>
                <w:rFonts w:eastAsia="Times New Roman"/>
                <w:sz w:val="15"/>
                <w:szCs w:val="15"/>
              </w:rPr>
              <w:t xml:space="preserve"> skills are encouraged though peer discussion, an effective learning environment and other scaffolds as and where needed. </w:t>
            </w:r>
          </w:p>
          <w:p w14:paraId="66A3A878" w14:textId="77777777" w:rsidR="00FF45E4" w:rsidRPr="00FF45E4" w:rsidRDefault="00B62B5D" w:rsidP="00646E0D">
            <w:pPr>
              <w:pStyle w:val="ListParagraph"/>
              <w:numPr>
                <w:ilvl w:val="0"/>
                <w:numId w:val="5"/>
              </w:numPr>
              <w:spacing w:line="360" w:lineRule="auto"/>
              <w:rPr>
                <w:rFonts w:asciiTheme="majorHAnsi" w:hAnsiTheme="majorHAnsi" w:cstheme="majorHAnsi"/>
                <w:sz w:val="22"/>
                <w:szCs w:val="28"/>
                <w:u w:val="single"/>
              </w:rPr>
            </w:pPr>
            <w:r>
              <w:rPr>
                <w:rFonts w:eastAsia="Times New Roman"/>
                <w:sz w:val="15"/>
                <w:szCs w:val="15"/>
              </w:rPr>
              <w:t>B</w:t>
            </w:r>
            <w:r w:rsidR="006C28BA">
              <w:rPr>
                <w:rFonts w:eastAsia="Times New Roman"/>
                <w:sz w:val="15"/>
                <w:szCs w:val="15"/>
              </w:rPr>
              <w:t xml:space="preserve">eing flexible with seating and selecting partners based on </w:t>
            </w:r>
            <w:r w:rsidR="00646E0D">
              <w:rPr>
                <w:rFonts w:eastAsia="Times New Roman"/>
                <w:sz w:val="15"/>
                <w:szCs w:val="15"/>
              </w:rPr>
              <w:t>compatibility</w:t>
            </w:r>
            <w:r w:rsidR="006C28BA">
              <w:rPr>
                <w:rFonts w:eastAsia="Times New Roman"/>
                <w:sz w:val="15"/>
                <w:szCs w:val="15"/>
              </w:rPr>
              <w:t>, collaboration and diversity rather than ability</w:t>
            </w:r>
            <w:r w:rsidR="00646E0D">
              <w:rPr>
                <w:rFonts w:eastAsia="Times New Roman"/>
                <w:sz w:val="15"/>
                <w:szCs w:val="15"/>
              </w:rPr>
              <w:t xml:space="preserve"> enables</w:t>
            </w:r>
            <w:r w:rsidR="006C28BA" w:rsidRPr="00B62B5D">
              <w:rPr>
                <w:rFonts w:eastAsia="Times New Roman"/>
                <w:sz w:val="15"/>
                <w:szCs w:val="15"/>
              </w:rPr>
              <w:t xml:space="preserve"> all children to thrive</w:t>
            </w:r>
            <w:r w:rsidR="00646E0D">
              <w:rPr>
                <w:rFonts w:eastAsia="Times New Roman"/>
                <w:sz w:val="15"/>
                <w:szCs w:val="15"/>
              </w:rPr>
              <w:t xml:space="preserve"> and</w:t>
            </w:r>
            <w:r w:rsidR="006C28BA" w:rsidRPr="00646E0D">
              <w:rPr>
                <w:rFonts w:eastAsia="Times New Roman"/>
                <w:sz w:val="15"/>
                <w:szCs w:val="15"/>
              </w:rPr>
              <w:t xml:space="preserve"> is key for effective, whole class maths engagement as well as children's well-being and confidence within the subject. </w:t>
            </w:r>
          </w:p>
          <w:p w14:paraId="35CE7FC8" w14:textId="2F82F8DC" w:rsidR="00017E33" w:rsidRPr="00646E0D" w:rsidRDefault="00FF45E4" w:rsidP="00646E0D">
            <w:pPr>
              <w:pStyle w:val="ListParagraph"/>
              <w:numPr>
                <w:ilvl w:val="0"/>
                <w:numId w:val="5"/>
              </w:numPr>
              <w:spacing w:line="360" w:lineRule="auto"/>
              <w:rPr>
                <w:rFonts w:asciiTheme="majorHAnsi" w:hAnsiTheme="majorHAnsi" w:cstheme="majorHAnsi"/>
                <w:sz w:val="22"/>
                <w:szCs w:val="28"/>
                <w:u w:val="single"/>
              </w:rPr>
            </w:pPr>
            <w:r>
              <w:rPr>
                <w:rFonts w:eastAsia="Times New Roman"/>
                <w:sz w:val="15"/>
                <w:szCs w:val="15"/>
              </w:rPr>
              <w:t>R</w:t>
            </w:r>
            <w:r w:rsidR="006C28BA" w:rsidRPr="00646E0D">
              <w:rPr>
                <w:rFonts w:eastAsia="Times New Roman"/>
                <w:sz w:val="15"/>
                <w:szCs w:val="15"/>
              </w:rPr>
              <w:t>egular collaborative work through the I do, you do, we do approach means: regularly socialisation and interaction with partners through manipulation of concrete representations, discussion of understanding and addressing of misconceptions with their partners, explaining reasoning while also listening and taking on board the reasoning of their partners, opportunities for collaborative problem solving.</w:t>
            </w:r>
          </w:p>
        </w:tc>
        <w:tc>
          <w:tcPr>
            <w:tcW w:w="3686" w:type="dxa"/>
            <w:tcBorders>
              <w:top w:val="single" w:sz="4" w:space="0" w:color="auto"/>
              <w:left w:val="single" w:sz="4" w:space="0" w:color="auto"/>
              <w:bottom w:val="single" w:sz="4" w:space="0" w:color="auto"/>
              <w:right w:val="single" w:sz="4" w:space="0" w:color="auto"/>
            </w:tcBorders>
            <w:hideMark/>
          </w:tcPr>
          <w:p w14:paraId="17128FFB" w14:textId="77777777" w:rsidR="006474DC" w:rsidRDefault="006474DC" w:rsidP="009119B5">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w:t>
            </w:r>
            <w:r w:rsidR="00E869D3">
              <w:rPr>
                <w:rFonts w:asciiTheme="majorHAnsi" w:hAnsiTheme="majorHAnsi" w:cstheme="majorHAnsi"/>
                <w:i/>
                <w:iCs/>
                <w:sz w:val="22"/>
                <w:szCs w:val="28"/>
              </w:rPr>
              <w:t xml:space="preserve"> by</w:t>
            </w:r>
          </w:p>
          <w:p w14:paraId="0EBAD3D5" w14:textId="77777777" w:rsidR="006647D6" w:rsidRPr="006647D6" w:rsidRDefault="00E4340E" w:rsidP="00E4340E">
            <w:pPr>
              <w:pStyle w:val="ListParagraph"/>
              <w:numPr>
                <w:ilvl w:val="0"/>
                <w:numId w:val="7"/>
              </w:numPr>
              <w:spacing w:line="360" w:lineRule="auto"/>
              <w:rPr>
                <w:rFonts w:asciiTheme="majorHAnsi" w:hAnsiTheme="majorHAnsi" w:cstheme="majorHAnsi"/>
                <w:sz w:val="22"/>
                <w:szCs w:val="28"/>
              </w:rPr>
            </w:pPr>
            <w:r>
              <w:rPr>
                <w:rFonts w:eastAsia="Times New Roman"/>
                <w:sz w:val="15"/>
                <w:szCs w:val="15"/>
              </w:rPr>
              <w:t xml:space="preserve">Designing our curriculum </w:t>
            </w:r>
            <w:r w:rsidR="006647D6">
              <w:rPr>
                <w:rFonts w:eastAsia="Times New Roman"/>
                <w:sz w:val="15"/>
                <w:szCs w:val="15"/>
              </w:rPr>
              <w:t>so</w:t>
            </w:r>
            <w:r>
              <w:rPr>
                <w:rFonts w:eastAsia="Times New Roman"/>
                <w:sz w:val="15"/>
                <w:szCs w:val="15"/>
              </w:rPr>
              <w:t xml:space="preserve"> all children </w:t>
            </w:r>
            <w:r w:rsidR="006647D6">
              <w:rPr>
                <w:rFonts w:eastAsia="Times New Roman"/>
                <w:sz w:val="15"/>
                <w:szCs w:val="15"/>
              </w:rPr>
              <w:t>can</w:t>
            </w:r>
            <w:r>
              <w:rPr>
                <w:rFonts w:eastAsia="Times New Roman"/>
                <w:sz w:val="15"/>
                <w:szCs w:val="15"/>
              </w:rPr>
              <w:t xml:space="preserve"> succeed, thrive and be ambitious. Learning is not capped based on prior achievement but focussed around an adaptive approach, encouraging 'low-entry but high ceiling' intelligent practice that allows children to progress and deepen underpinning at their own rate while also being sufficiently challenged</w:t>
            </w:r>
            <w:r w:rsidR="006647D6">
              <w:rPr>
                <w:rFonts w:eastAsia="Times New Roman"/>
                <w:sz w:val="15"/>
                <w:szCs w:val="15"/>
              </w:rPr>
              <w:t>.</w:t>
            </w:r>
          </w:p>
          <w:p w14:paraId="7F288B4B" w14:textId="77777777" w:rsidR="008D33DD" w:rsidRPr="008D33DD" w:rsidRDefault="006647D6" w:rsidP="00E4340E">
            <w:pPr>
              <w:pStyle w:val="ListParagraph"/>
              <w:numPr>
                <w:ilvl w:val="0"/>
                <w:numId w:val="7"/>
              </w:numPr>
              <w:spacing w:line="360" w:lineRule="auto"/>
              <w:rPr>
                <w:rFonts w:asciiTheme="majorHAnsi" w:hAnsiTheme="majorHAnsi" w:cstheme="majorHAnsi"/>
                <w:sz w:val="22"/>
                <w:szCs w:val="28"/>
              </w:rPr>
            </w:pPr>
            <w:r>
              <w:rPr>
                <w:rFonts w:eastAsia="Times New Roman"/>
                <w:sz w:val="15"/>
                <w:szCs w:val="15"/>
              </w:rPr>
              <w:t>Exposing children</w:t>
            </w:r>
            <w:r w:rsidR="00E4340E">
              <w:rPr>
                <w:rFonts w:eastAsia="Times New Roman"/>
                <w:sz w:val="15"/>
                <w:szCs w:val="15"/>
              </w:rPr>
              <w:t xml:space="preserve"> to what it isn't in maths</w:t>
            </w:r>
            <w:r w:rsidR="008D33DD">
              <w:rPr>
                <w:rFonts w:eastAsia="Times New Roman"/>
                <w:sz w:val="15"/>
                <w:szCs w:val="15"/>
              </w:rPr>
              <w:t>, encouraging</w:t>
            </w:r>
            <w:r w:rsidR="00E4340E">
              <w:rPr>
                <w:rFonts w:eastAsia="Times New Roman"/>
                <w:sz w:val="15"/>
                <w:szCs w:val="15"/>
              </w:rPr>
              <w:t xml:space="preserve"> children to reason and understand that mistakes can be made but can also be corrected through resilient problem solving and reasoning.</w:t>
            </w:r>
          </w:p>
          <w:p w14:paraId="14AF36F6" w14:textId="77777777" w:rsidR="00143D05" w:rsidRPr="00143D05" w:rsidRDefault="008D33DD" w:rsidP="00E4340E">
            <w:pPr>
              <w:pStyle w:val="ListParagraph"/>
              <w:numPr>
                <w:ilvl w:val="0"/>
                <w:numId w:val="7"/>
              </w:numPr>
              <w:spacing w:line="360" w:lineRule="auto"/>
              <w:rPr>
                <w:rFonts w:asciiTheme="majorHAnsi" w:hAnsiTheme="majorHAnsi" w:cstheme="majorHAnsi"/>
                <w:sz w:val="22"/>
                <w:szCs w:val="28"/>
              </w:rPr>
            </w:pPr>
            <w:r>
              <w:rPr>
                <w:rFonts w:eastAsia="Times New Roman"/>
                <w:sz w:val="15"/>
                <w:szCs w:val="15"/>
              </w:rPr>
              <w:t xml:space="preserve">Giving children </w:t>
            </w:r>
            <w:r w:rsidR="00E4340E">
              <w:rPr>
                <w:rFonts w:eastAsia="Times New Roman"/>
                <w:sz w:val="15"/>
                <w:szCs w:val="15"/>
              </w:rPr>
              <w:t>opportunities to investigate, both individually and collaboratively. This develops their ability</w:t>
            </w:r>
            <w:r w:rsidR="00143D05">
              <w:rPr>
                <w:rFonts w:eastAsia="Times New Roman"/>
                <w:sz w:val="15"/>
                <w:szCs w:val="15"/>
              </w:rPr>
              <w:t xml:space="preserve"> to</w:t>
            </w:r>
            <w:r w:rsidR="00E4340E">
              <w:rPr>
                <w:rFonts w:eastAsia="Times New Roman"/>
                <w:sz w:val="15"/>
                <w:szCs w:val="15"/>
              </w:rPr>
              <w:t xml:space="preserve"> offer reasoned views on their understanding while also being able to listen, discuss and compare reasoning with their peers.</w:t>
            </w:r>
          </w:p>
          <w:p w14:paraId="4E08FA71" w14:textId="2FB95657" w:rsidR="00E869D3" w:rsidRPr="00E4340E" w:rsidRDefault="00143D05" w:rsidP="00E4340E">
            <w:pPr>
              <w:pStyle w:val="ListParagraph"/>
              <w:numPr>
                <w:ilvl w:val="0"/>
                <w:numId w:val="7"/>
              </w:numPr>
              <w:spacing w:line="360" w:lineRule="auto"/>
              <w:rPr>
                <w:rFonts w:asciiTheme="majorHAnsi" w:hAnsiTheme="majorHAnsi" w:cstheme="majorHAnsi"/>
                <w:sz w:val="22"/>
                <w:szCs w:val="28"/>
              </w:rPr>
            </w:pPr>
            <w:r>
              <w:rPr>
                <w:rFonts w:eastAsia="Times New Roman"/>
                <w:sz w:val="15"/>
                <w:szCs w:val="15"/>
              </w:rPr>
              <w:t>Developing children’s</w:t>
            </w:r>
            <w:r w:rsidR="00E4340E">
              <w:rPr>
                <w:rFonts w:eastAsia="Times New Roman"/>
                <w:sz w:val="15"/>
                <w:szCs w:val="15"/>
              </w:rPr>
              <w:t xml:space="preserve"> understanding that in maths, like real life, every action has a consequence. Concepts and processes are not always straightforward and can be always, never or sometimes true depending on the context.</w:t>
            </w:r>
          </w:p>
        </w:tc>
        <w:tc>
          <w:tcPr>
            <w:tcW w:w="3685" w:type="dxa"/>
            <w:tcBorders>
              <w:top w:val="single" w:sz="4" w:space="0" w:color="auto"/>
              <w:left w:val="single" w:sz="4" w:space="0" w:color="auto"/>
              <w:bottom w:val="single" w:sz="4" w:space="0" w:color="auto"/>
              <w:right w:val="single" w:sz="4" w:space="0" w:color="auto"/>
            </w:tcBorders>
            <w:hideMark/>
          </w:tcPr>
          <w:p w14:paraId="2C5ECB7A" w14:textId="77777777" w:rsidR="006474DC" w:rsidRDefault="006474DC" w:rsidP="009119B5">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spiritual </w:t>
            </w:r>
            <w:r w:rsidRPr="006474DC">
              <w:rPr>
                <w:rFonts w:asciiTheme="majorHAnsi" w:hAnsiTheme="majorHAnsi" w:cstheme="majorHAnsi"/>
                <w:i/>
                <w:iCs/>
                <w:sz w:val="22"/>
                <w:szCs w:val="28"/>
              </w:rPr>
              <w:t>development</w:t>
            </w:r>
            <w:r w:rsidR="0015165D">
              <w:rPr>
                <w:rFonts w:asciiTheme="majorHAnsi" w:hAnsiTheme="majorHAnsi" w:cstheme="majorHAnsi"/>
                <w:i/>
                <w:iCs/>
                <w:sz w:val="22"/>
                <w:szCs w:val="28"/>
              </w:rPr>
              <w:t xml:space="preserve"> by</w:t>
            </w:r>
          </w:p>
          <w:p w14:paraId="79BEB765" w14:textId="77777777" w:rsidR="005B31F3" w:rsidRPr="005B31F3" w:rsidRDefault="0015165D" w:rsidP="0015165D">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 xml:space="preserve">Providing an accessible, adaptive and ambitious curriculum </w:t>
            </w:r>
            <w:r w:rsidR="005B31F3">
              <w:rPr>
                <w:rFonts w:eastAsia="Times New Roman"/>
                <w:sz w:val="15"/>
                <w:szCs w:val="15"/>
              </w:rPr>
              <w:t>that has been</w:t>
            </w:r>
            <w:r>
              <w:rPr>
                <w:rFonts w:eastAsia="Times New Roman"/>
                <w:sz w:val="15"/>
                <w:szCs w:val="15"/>
              </w:rPr>
              <w:t xml:space="preserve"> built around our core values which embody the spirit of what it is to be a member of Grove Vale.</w:t>
            </w:r>
          </w:p>
          <w:p w14:paraId="76FF4948" w14:textId="77777777" w:rsidR="005912B9" w:rsidRPr="005912B9" w:rsidRDefault="005B31F3" w:rsidP="0015165D">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Inspiring children</w:t>
            </w:r>
            <w:r w:rsidR="0015165D">
              <w:rPr>
                <w:rFonts w:eastAsia="Times New Roman"/>
                <w:sz w:val="15"/>
                <w:szCs w:val="15"/>
              </w:rPr>
              <w:t xml:space="preserve"> to be curious by using manipulatives and </w:t>
            </w:r>
            <w:r>
              <w:rPr>
                <w:rFonts w:eastAsia="Times New Roman"/>
                <w:sz w:val="15"/>
                <w:szCs w:val="15"/>
              </w:rPr>
              <w:t>representations</w:t>
            </w:r>
            <w:r w:rsidR="0015165D">
              <w:rPr>
                <w:rFonts w:eastAsia="Times New Roman"/>
                <w:sz w:val="15"/>
                <w:szCs w:val="15"/>
              </w:rPr>
              <w:t xml:space="preserve"> to unpick a concept</w:t>
            </w:r>
            <w:r w:rsidR="005912B9">
              <w:rPr>
                <w:rFonts w:eastAsia="Times New Roman"/>
                <w:sz w:val="15"/>
                <w:szCs w:val="15"/>
              </w:rPr>
              <w:t>,</w:t>
            </w:r>
            <w:r w:rsidR="0015165D">
              <w:rPr>
                <w:rFonts w:eastAsia="Times New Roman"/>
                <w:sz w:val="15"/>
                <w:szCs w:val="15"/>
              </w:rPr>
              <w:t xml:space="preserve"> then be creative by seeing and applying their understanding in a variation of ways and contexts</w:t>
            </w:r>
            <w:r w:rsidR="005912B9">
              <w:rPr>
                <w:rFonts w:eastAsia="Times New Roman"/>
                <w:sz w:val="15"/>
                <w:szCs w:val="15"/>
              </w:rPr>
              <w:t>.</w:t>
            </w:r>
          </w:p>
          <w:p w14:paraId="001F60D0" w14:textId="77777777" w:rsidR="001027CC" w:rsidRPr="001027CC" w:rsidRDefault="005912B9" w:rsidP="0015165D">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Encouraging children</w:t>
            </w:r>
            <w:r w:rsidR="0015165D">
              <w:rPr>
                <w:rFonts w:eastAsia="Times New Roman"/>
                <w:sz w:val="15"/>
                <w:szCs w:val="15"/>
              </w:rPr>
              <w:t xml:space="preserve"> to be ambitious by diving deeper: by making connections, finding patterns and exploring different possibilities. We like to encourage the motion that the answer is not the goal but </w:t>
            </w:r>
            <w:r w:rsidR="001027CC">
              <w:rPr>
                <w:rFonts w:eastAsia="Times New Roman"/>
                <w:sz w:val="15"/>
                <w:szCs w:val="15"/>
              </w:rPr>
              <w:t xml:space="preserve">the depth of </w:t>
            </w:r>
            <w:r>
              <w:rPr>
                <w:rFonts w:eastAsia="Times New Roman"/>
                <w:sz w:val="15"/>
                <w:szCs w:val="15"/>
              </w:rPr>
              <w:t>child’s</w:t>
            </w:r>
            <w:r w:rsidR="0015165D">
              <w:rPr>
                <w:rFonts w:eastAsia="Times New Roman"/>
                <w:sz w:val="15"/>
                <w:szCs w:val="15"/>
              </w:rPr>
              <w:t xml:space="preserve"> individual conceptual and procedural understanding. </w:t>
            </w:r>
          </w:p>
          <w:p w14:paraId="116B7DB3" w14:textId="77777777" w:rsidR="001027CC" w:rsidRPr="001027CC" w:rsidRDefault="001027CC" w:rsidP="0015165D">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Promoting</w:t>
            </w:r>
            <w:r w:rsidR="0015165D">
              <w:rPr>
                <w:rFonts w:eastAsia="Times New Roman"/>
                <w:sz w:val="15"/>
                <w:szCs w:val="15"/>
              </w:rPr>
              <w:t xml:space="preserve"> resilience by persevering when applying what they have learnt in different and more challenging ways, seeing the maths in real-life.</w:t>
            </w:r>
          </w:p>
          <w:p w14:paraId="497C9246" w14:textId="072907A6" w:rsidR="0015165D" w:rsidRPr="0015165D" w:rsidRDefault="00C33D2D" w:rsidP="0015165D">
            <w:pPr>
              <w:pStyle w:val="ListParagraph"/>
              <w:numPr>
                <w:ilvl w:val="0"/>
                <w:numId w:val="8"/>
              </w:numPr>
              <w:spacing w:line="360" w:lineRule="auto"/>
              <w:rPr>
                <w:rFonts w:asciiTheme="majorHAnsi" w:hAnsiTheme="majorHAnsi" w:cstheme="majorHAnsi"/>
                <w:sz w:val="22"/>
                <w:szCs w:val="28"/>
              </w:rPr>
            </w:pPr>
            <w:r>
              <w:rPr>
                <w:rFonts w:eastAsia="Times New Roman"/>
                <w:sz w:val="15"/>
                <w:szCs w:val="15"/>
              </w:rPr>
              <w:t>Dedicating</w:t>
            </w:r>
            <w:r w:rsidR="0015165D">
              <w:rPr>
                <w:rFonts w:eastAsia="Times New Roman"/>
                <w:sz w:val="15"/>
                <w:szCs w:val="15"/>
              </w:rPr>
              <w:t xml:space="preserve"> learning time</w:t>
            </w:r>
            <w:r>
              <w:rPr>
                <w:rFonts w:eastAsia="Times New Roman"/>
                <w:sz w:val="15"/>
                <w:szCs w:val="15"/>
              </w:rPr>
              <w:t xml:space="preserve"> for children</w:t>
            </w:r>
            <w:r w:rsidR="0015165D">
              <w:rPr>
                <w:rFonts w:eastAsia="Times New Roman"/>
                <w:sz w:val="15"/>
                <w:szCs w:val="15"/>
              </w:rPr>
              <w:t xml:space="preserve"> to reflect on areas of misunderstanding and develop this so they are able to progress securely.</w:t>
            </w:r>
          </w:p>
        </w:tc>
        <w:tc>
          <w:tcPr>
            <w:tcW w:w="3686" w:type="dxa"/>
            <w:tcBorders>
              <w:top w:val="single" w:sz="4" w:space="0" w:color="auto"/>
              <w:left w:val="single" w:sz="4" w:space="0" w:color="auto"/>
              <w:bottom w:val="single" w:sz="4" w:space="0" w:color="auto"/>
              <w:right w:val="single" w:sz="4" w:space="0" w:color="auto"/>
            </w:tcBorders>
            <w:hideMark/>
          </w:tcPr>
          <w:p w14:paraId="3D25378E" w14:textId="77777777" w:rsidR="006474DC" w:rsidRDefault="006474DC" w:rsidP="009119B5">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 xml:space="preserve">development </w:t>
            </w:r>
            <w:r w:rsidR="00264A01">
              <w:rPr>
                <w:rFonts w:asciiTheme="majorHAnsi" w:hAnsiTheme="majorHAnsi" w:cstheme="majorHAnsi"/>
                <w:i/>
                <w:iCs/>
                <w:sz w:val="22"/>
                <w:szCs w:val="28"/>
              </w:rPr>
              <w:t>by</w:t>
            </w:r>
          </w:p>
          <w:p w14:paraId="313CB2C1" w14:textId="77777777" w:rsidR="00786969" w:rsidRPr="00786969" w:rsidRDefault="00264A01" w:rsidP="00264A01">
            <w:pPr>
              <w:pStyle w:val="ListParagraph"/>
              <w:numPr>
                <w:ilvl w:val="0"/>
                <w:numId w:val="6"/>
              </w:numPr>
              <w:spacing w:line="360" w:lineRule="auto"/>
              <w:rPr>
                <w:rFonts w:asciiTheme="majorHAnsi" w:hAnsiTheme="majorHAnsi" w:cstheme="majorHAnsi"/>
                <w:b/>
                <w:bCs/>
                <w:sz w:val="22"/>
                <w:szCs w:val="28"/>
              </w:rPr>
            </w:pPr>
            <w:r>
              <w:rPr>
                <w:rFonts w:eastAsia="Times New Roman"/>
                <w:sz w:val="15"/>
                <w:szCs w:val="15"/>
              </w:rPr>
              <w:t xml:space="preserve">Understanding we have a duty to deliver the National Curriculum while also ensuring it is shaped and adapted to the needs of our children and the core values of our school. </w:t>
            </w:r>
          </w:p>
          <w:p w14:paraId="46A8C255" w14:textId="77777777" w:rsidR="00786969" w:rsidRPr="00786969" w:rsidRDefault="00786969" w:rsidP="00264A01">
            <w:pPr>
              <w:pStyle w:val="ListParagraph"/>
              <w:numPr>
                <w:ilvl w:val="0"/>
                <w:numId w:val="6"/>
              </w:numPr>
              <w:spacing w:line="360" w:lineRule="auto"/>
              <w:rPr>
                <w:rFonts w:asciiTheme="majorHAnsi" w:hAnsiTheme="majorHAnsi" w:cstheme="majorHAnsi"/>
                <w:b/>
                <w:bCs/>
                <w:sz w:val="22"/>
                <w:szCs w:val="28"/>
              </w:rPr>
            </w:pPr>
            <w:r>
              <w:rPr>
                <w:rFonts w:eastAsia="Times New Roman"/>
                <w:sz w:val="15"/>
                <w:szCs w:val="15"/>
              </w:rPr>
              <w:t xml:space="preserve">Encouraging children </w:t>
            </w:r>
            <w:r w:rsidR="00264A01">
              <w:rPr>
                <w:rFonts w:eastAsia="Times New Roman"/>
                <w:sz w:val="15"/>
                <w:szCs w:val="15"/>
              </w:rPr>
              <w:t xml:space="preserve">to make mathematical links across the curriculum, for example using symmetry within art or charts to present data in science. </w:t>
            </w:r>
          </w:p>
          <w:p w14:paraId="5B1A1795" w14:textId="77777777" w:rsidR="000410D5" w:rsidRPr="000410D5" w:rsidRDefault="00786969" w:rsidP="000410D5">
            <w:pPr>
              <w:pStyle w:val="ListParagraph"/>
              <w:numPr>
                <w:ilvl w:val="0"/>
                <w:numId w:val="6"/>
              </w:numPr>
              <w:spacing w:line="360" w:lineRule="auto"/>
              <w:rPr>
                <w:rFonts w:asciiTheme="majorHAnsi" w:hAnsiTheme="majorHAnsi" w:cstheme="majorHAnsi"/>
                <w:b/>
                <w:bCs/>
                <w:sz w:val="22"/>
                <w:szCs w:val="28"/>
              </w:rPr>
            </w:pPr>
            <w:r>
              <w:rPr>
                <w:rFonts w:eastAsia="Times New Roman"/>
                <w:sz w:val="15"/>
                <w:szCs w:val="15"/>
              </w:rPr>
              <w:t xml:space="preserve">Presenting our children with a </w:t>
            </w:r>
            <w:r w:rsidR="00264A01">
              <w:rPr>
                <w:rFonts w:eastAsia="Times New Roman"/>
                <w:sz w:val="15"/>
                <w:szCs w:val="15"/>
              </w:rPr>
              <w:t xml:space="preserve">variation of problems, giving them a balance of opportunities to see maths in contexts they have personal experience of but also </w:t>
            </w:r>
            <w:r>
              <w:rPr>
                <w:rFonts w:eastAsia="Times New Roman"/>
                <w:sz w:val="15"/>
                <w:szCs w:val="15"/>
              </w:rPr>
              <w:t>contexts</w:t>
            </w:r>
            <w:r w:rsidR="00264A01">
              <w:rPr>
                <w:rFonts w:eastAsia="Times New Roman"/>
                <w:sz w:val="15"/>
                <w:szCs w:val="15"/>
              </w:rPr>
              <w:t xml:space="preserve"> they may have not thought of or experienced before. </w:t>
            </w:r>
          </w:p>
          <w:p w14:paraId="4B045D5F" w14:textId="0A888FF5" w:rsidR="00264A01" w:rsidRPr="000410D5" w:rsidRDefault="000410D5" w:rsidP="000410D5">
            <w:pPr>
              <w:pStyle w:val="ListParagraph"/>
              <w:numPr>
                <w:ilvl w:val="0"/>
                <w:numId w:val="6"/>
              </w:numPr>
              <w:spacing w:line="360" w:lineRule="auto"/>
              <w:rPr>
                <w:rFonts w:asciiTheme="majorHAnsi" w:hAnsiTheme="majorHAnsi" w:cstheme="majorHAnsi"/>
                <w:b/>
                <w:bCs/>
                <w:sz w:val="22"/>
                <w:szCs w:val="28"/>
              </w:rPr>
            </w:pPr>
            <w:r>
              <w:rPr>
                <w:rFonts w:eastAsia="Times New Roman"/>
                <w:sz w:val="15"/>
                <w:szCs w:val="15"/>
              </w:rPr>
              <w:t>Providing a</w:t>
            </w:r>
            <w:r w:rsidR="00264A01" w:rsidRPr="000410D5">
              <w:rPr>
                <w:rFonts w:eastAsia="Times New Roman"/>
                <w:sz w:val="15"/>
                <w:szCs w:val="15"/>
              </w:rPr>
              <w:t xml:space="preserve">dditional </w:t>
            </w:r>
            <w:r w:rsidR="0041338F" w:rsidRPr="000410D5">
              <w:rPr>
                <w:rFonts w:eastAsia="Times New Roman"/>
                <w:sz w:val="15"/>
                <w:szCs w:val="15"/>
              </w:rPr>
              <w:t>extra-curricular</w:t>
            </w:r>
            <w:r w:rsidR="00264A01" w:rsidRPr="000410D5">
              <w:rPr>
                <w:rFonts w:eastAsia="Times New Roman"/>
                <w:sz w:val="15"/>
                <w:szCs w:val="15"/>
              </w:rPr>
              <w:t xml:space="preserve"> activities, including themed days, which aim for children to have a more diverse and cultural mathematical understanding of the current </w:t>
            </w:r>
            <w:proofErr w:type="gramStart"/>
            <w:r w:rsidR="00264A01" w:rsidRPr="000410D5">
              <w:rPr>
                <w:rFonts w:eastAsia="Times New Roman"/>
                <w:sz w:val="15"/>
                <w:szCs w:val="15"/>
              </w:rPr>
              <w:t>world  but</w:t>
            </w:r>
            <w:proofErr w:type="gramEnd"/>
            <w:r w:rsidR="00264A01" w:rsidRPr="000410D5">
              <w:rPr>
                <w:rFonts w:eastAsia="Times New Roman"/>
                <w:sz w:val="15"/>
                <w:szCs w:val="15"/>
              </w:rPr>
              <w:t xml:space="preserve"> also, the range of diverse and cultural influences that have shaped our understanding of mathematics today.</w:t>
            </w:r>
          </w:p>
        </w:tc>
      </w:tr>
      <w:tr w:rsidR="00B94147" w:rsidRPr="006474DC" w14:paraId="5D8215AB" w14:textId="77777777" w:rsidTr="00B94147">
        <w:trPr>
          <w:gridAfter w:val="1"/>
          <w:wAfter w:w="3685" w:type="dxa"/>
          <w:trHeight w:val="5318"/>
        </w:trPr>
        <w:tc>
          <w:tcPr>
            <w:tcW w:w="846"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B94147" w:rsidRDefault="00B94147" w:rsidP="009119B5">
            <w:pPr>
              <w:rPr>
                <w:b/>
                <w:bCs/>
                <w:sz w:val="32"/>
                <w:szCs w:val="32"/>
              </w:rPr>
            </w:pPr>
          </w:p>
        </w:tc>
        <w:tc>
          <w:tcPr>
            <w:tcW w:w="3686" w:type="dxa"/>
            <w:tcBorders>
              <w:top w:val="single" w:sz="4" w:space="0" w:color="auto"/>
              <w:left w:val="single" w:sz="4" w:space="0" w:color="auto"/>
              <w:bottom w:val="single" w:sz="4" w:space="0" w:color="auto"/>
              <w:right w:val="single" w:sz="4" w:space="0" w:color="auto"/>
            </w:tcBorders>
          </w:tcPr>
          <w:p w14:paraId="178CDB70" w14:textId="5EE734AF" w:rsidR="00B94147" w:rsidRPr="006474DC" w:rsidRDefault="00B94147" w:rsidP="009119B5">
            <w:pPr>
              <w:rPr>
                <w:rFonts w:asciiTheme="majorHAnsi" w:hAnsiTheme="majorHAnsi" w:cstheme="majorHAnsi"/>
                <w:sz w:val="22"/>
              </w:rPr>
            </w:pPr>
          </w:p>
        </w:tc>
        <w:tc>
          <w:tcPr>
            <w:tcW w:w="3685" w:type="dxa"/>
            <w:tcBorders>
              <w:top w:val="single" w:sz="4" w:space="0" w:color="auto"/>
              <w:left w:val="single" w:sz="4" w:space="0" w:color="auto"/>
              <w:bottom w:val="single" w:sz="4" w:space="0" w:color="auto"/>
              <w:right w:val="single" w:sz="4" w:space="0" w:color="auto"/>
            </w:tcBorders>
          </w:tcPr>
          <w:p w14:paraId="0217B8FA" w14:textId="77777777" w:rsidR="00B94147" w:rsidRPr="006474DC" w:rsidRDefault="00B94147" w:rsidP="009119B5">
            <w:pPr>
              <w:rPr>
                <w:rFonts w:asciiTheme="majorHAnsi" w:hAnsiTheme="majorHAnsi" w:cstheme="majorHAnsi"/>
                <w:sz w:val="22"/>
              </w:rPr>
            </w:pPr>
          </w:p>
        </w:tc>
        <w:tc>
          <w:tcPr>
            <w:tcW w:w="3686" w:type="dxa"/>
            <w:tcBorders>
              <w:top w:val="single" w:sz="4" w:space="0" w:color="auto"/>
              <w:left w:val="single" w:sz="4" w:space="0" w:color="auto"/>
              <w:bottom w:val="single" w:sz="4" w:space="0" w:color="auto"/>
              <w:right w:val="single" w:sz="4" w:space="0" w:color="auto"/>
            </w:tcBorders>
          </w:tcPr>
          <w:p w14:paraId="419DCB03" w14:textId="120B8482" w:rsidR="00B94147" w:rsidRPr="006474DC" w:rsidRDefault="00B94147" w:rsidP="009119B5">
            <w:pPr>
              <w:rPr>
                <w:rFonts w:asciiTheme="majorHAnsi" w:hAnsiTheme="majorHAnsi" w:cstheme="majorHAnsi"/>
                <w:sz w:val="22"/>
              </w:rPr>
            </w:pP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09C"/>
    <w:multiLevelType w:val="hybridMultilevel"/>
    <w:tmpl w:val="C1E0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E32AB"/>
    <w:multiLevelType w:val="hybridMultilevel"/>
    <w:tmpl w:val="0CCEB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3F195D16"/>
    <w:multiLevelType w:val="hybridMultilevel"/>
    <w:tmpl w:val="9898A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E2CAE"/>
    <w:multiLevelType w:val="hybridMultilevel"/>
    <w:tmpl w:val="71BC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17E33"/>
    <w:rsid w:val="000410D5"/>
    <w:rsid w:val="00041658"/>
    <w:rsid w:val="0009095F"/>
    <w:rsid w:val="000B0BD2"/>
    <w:rsid w:val="001027CC"/>
    <w:rsid w:val="00143D05"/>
    <w:rsid w:val="0015165D"/>
    <w:rsid w:val="001731D7"/>
    <w:rsid w:val="001733CC"/>
    <w:rsid w:val="001C6A9D"/>
    <w:rsid w:val="002042A0"/>
    <w:rsid w:val="00217BAF"/>
    <w:rsid w:val="00221983"/>
    <w:rsid w:val="00264A01"/>
    <w:rsid w:val="002A4923"/>
    <w:rsid w:val="00336D9A"/>
    <w:rsid w:val="00375DB6"/>
    <w:rsid w:val="0041338F"/>
    <w:rsid w:val="00471011"/>
    <w:rsid w:val="00476543"/>
    <w:rsid w:val="004B5810"/>
    <w:rsid w:val="004C3C29"/>
    <w:rsid w:val="00557385"/>
    <w:rsid w:val="005912B9"/>
    <w:rsid w:val="005B31F3"/>
    <w:rsid w:val="00645A14"/>
    <w:rsid w:val="00646E0D"/>
    <w:rsid w:val="006474DC"/>
    <w:rsid w:val="00652DBB"/>
    <w:rsid w:val="006647D6"/>
    <w:rsid w:val="006C28BA"/>
    <w:rsid w:val="00706CA0"/>
    <w:rsid w:val="00756517"/>
    <w:rsid w:val="007604C1"/>
    <w:rsid w:val="00786969"/>
    <w:rsid w:val="007D2435"/>
    <w:rsid w:val="008317AE"/>
    <w:rsid w:val="00844221"/>
    <w:rsid w:val="008D33DD"/>
    <w:rsid w:val="008E3606"/>
    <w:rsid w:val="00943310"/>
    <w:rsid w:val="00951204"/>
    <w:rsid w:val="009611A5"/>
    <w:rsid w:val="00973E83"/>
    <w:rsid w:val="009905F6"/>
    <w:rsid w:val="009B05B3"/>
    <w:rsid w:val="009B7E69"/>
    <w:rsid w:val="00A03939"/>
    <w:rsid w:val="00A35F0A"/>
    <w:rsid w:val="00A37608"/>
    <w:rsid w:val="00A5277D"/>
    <w:rsid w:val="00A87A64"/>
    <w:rsid w:val="00A968C8"/>
    <w:rsid w:val="00B177D7"/>
    <w:rsid w:val="00B2029F"/>
    <w:rsid w:val="00B43B88"/>
    <w:rsid w:val="00B54620"/>
    <w:rsid w:val="00B62089"/>
    <w:rsid w:val="00B62B5D"/>
    <w:rsid w:val="00B63CC4"/>
    <w:rsid w:val="00B94147"/>
    <w:rsid w:val="00BF2C01"/>
    <w:rsid w:val="00C33D2D"/>
    <w:rsid w:val="00C6024C"/>
    <w:rsid w:val="00D47E70"/>
    <w:rsid w:val="00D548A9"/>
    <w:rsid w:val="00D72CD5"/>
    <w:rsid w:val="00D977C7"/>
    <w:rsid w:val="00DC7624"/>
    <w:rsid w:val="00DD0104"/>
    <w:rsid w:val="00E346FD"/>
    <w:rsid w:val="00E4340E"/>
    <w:rsid w:val="00E72757"/>
    <w:rsid w:val="00E869D3"/>
    <w:rsid w:val="00EA45A8"/>
    <w:rsid w:val="00FF45E4"/>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0/xmlns/"/>
    <ds:schemaRef ds:uri="http://www.w3.org/2001/XMLSchema"/>
    <ds:schemaRef ds:uri="98c41471-039c-4476-bb62-099c5d1d8e8f"/>
    <ds:schemaRef ds:uri="4d500533-4aae-4eea-98cf-3a41e7baeef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http://purl.org/dc/terms/"/>
    <ds:schemaRef ds:uri="http://schemas.microsoft.com/office/2006/documentManagement/types"/>
    <ds:schemaRef ds:uri="4d500533-4aae-4eea-98cf-3a41e7baeef4"/>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98c41471-039c-4476-bb62-099c5d1d8e8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2</cp:revision>
  <dcterms:created xsi:type="dcterms:W3CDTF">2023-10-02T06:59:00Z</dcterms:created>
  <dcterms:modified xsi:type="dcterms:W3CDTF">2023-10-02T06:59:00Z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