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Reception Summer Data 2019 (Attainment)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58"/>
        <w:gridCol w:w="2827"/>
        <w:gridCol w:w="2822"/>
        <w:gridCol w:w="2845"/>
        <w:gridCol w:w="2596"/>
      </w:tblGrid>
      <w:tr>
        <w:tc>
          <w:tcPr>
            <w:tcW w:w="2858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2827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Emerging (1)</w:t>
            </w:r>
          </w:p>
        </w:tc>
        <w:tc>
          <w:tcPr>
            <w:tcW w:w="2822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Expected (2)</w:t>
            </w:r>
          </w:p>
        </w:tc>
        <w:tc>
          <w:tcPr>
            <w:tcW w:w="2845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Exceeding (3)</w:t>
            </w:r>
          </w:p>
        </w:tc>
        <w:tc>
          <w:tcPr>
            <w:tcW w:w="2596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Expected and above</w:t>
            </w:r>
          </w:p>
        </w:tc>
      </w:tr>
      <w:tr>
        <w:tc>
          <w:tcPr>
            <w:tcW w:w="2858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Reading</w:t>
            </w:r>
          </w:p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Nat 19 </w:t>
            </w:r>
            <w:proofErr w:type="spellStart"/>
            <w:r>
              <w:rPr>
                <w:rFonts w:ascii="Calibri" w:eastAsia="Calibri" w:hAnsi="Calibri" w:cs="Times New Roman"/>
              </w:rPr>
              <w:t>exp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77%</w:t>
            </w:r>
          </w:p>
        </w:tc>
        <w:tc>
          <w:tcPr>
            <w:tcW w:w="2827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18%</w:t>
            </w:r>
          </w:p>
        </w:tc>
        <w:tc>
          <w:tcPr>
            <w:tcW w:w="2822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65%</w:t>
            </w:r>
          </w:p>
        </w:tc>
        <w:tc>
          <w:tcPr>
            <w:tcW w:w="2845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17%</w:t>
            </w:r>
          </w:p>
        </w:tc>
        <w:tc>
          <w:tcPr>
            <w:tcW w:w="2596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82%</w:t>
            </w:r>
          </w:p>
        </w:tc>
      </w:tr>
      <w:tr>
        <w:tc>
          <w:tcPr>
            <w:tcW w:w="2858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Writing</w:t>
            </w:r>
          </w:p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Nat 19 </w:t>
            </w:r>
            <w:proofErr w:type="spellStart"/>
            <w:r>
              <w:rPr>
                <w:rFonts w:ascii="Calibri" w:eastAsia="Calibri" w:hAnsi="Calibri" w:cs="Times New Roman"/>
              </w:rPr>
              <w:t>exp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74%</w:t>
            </w:r>
          </w:p>
        </w:tc>
        <w:tc>
          <w:tcPr>
            <w:tcW w:w="2827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23%</w:t>
            </w:r>
          </w:p>
        </w:tc>
        <w:tc>
          <w:tcPr>
            <w:tcW w:w="2822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69%</w:t>
            </w:r>
          </w:p>
        </w:tc>
        <w:tc>
          <w:tcPr>
            <w:tcW w:w="2845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8%</w:t>
            </w:r>
          </w:p>
        </w:tc>
        <w:tc>
          <w:tcPr>
            <w:tcW w:w="2596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77%</w:t>
            </w:r>
          </w:p>
        </w:tc>
      </w:tr>
      <w:tr>
        <w:tc>
          <w:tcPr>
            <w:tcW w:w="2858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Maths (Numbers)</w:t>
            </w:r>
          </w:p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Nat 18 </w:t>
            </w:r>
            <w:proofErr w:type="spellStart"/>
            <w:r>
              <w:rPr>
                <w:rFonts w:ascii="Calibri" w:eastAsia="Calibri" w:hAnsi="Calibri" w:cs="Times New Roman"/>
              </w:rPr>
              <w:t>exp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80%</w:t>
            </w:r>
          </w:p>
        </w:tc>
        <w:tc>
          <w:tcPr>
            <w:tcW w:w="2827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13%</w:t>
            </w:r>
          </w:p>
        </w:tc>
        <w:tc>
          <w:tcPr>
            <w:tcW w:w="2822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70%</w:t>
            </w:r>
          </w:p>
        </w:tc>
        <w:tc>
          <w:tcPr>
            <w:tcW w:w="2845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17%</w:t>
            </w:r>
          </w:p>
        </w:tc>
        <w:tc>
          <w:tcPr>
            <w:tcW w:w="2596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87%</w:t>
            </w:r>
          </w:p>
        </w:tc>
      </w:tr>
      <w:tr>
        <w:tc>
          <w:tcPr>
            <w:tcW w:w="2858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Maths (Space, Shape and Measure)</w:t>
            </w:r>
          </w:p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Nat 18 </w:t>
            </w:r>
            <w:proofErr w:type="spellStart"/>
            <w:r>
              <w:rPr>
                <w:rFonts w:ascii="Calibri" w:eastAsia="Calibri" w:hAnsi="Calibri" w:cs="Times New Roman"/>
              </w:rPr>
              <w:t>exp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82%</w:t>
            </w:r>
          </w:p>
        </w:tc>
        <w:tc>
          <w:tcPr>
            <w:tcW w:w="2827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13%</w:t>
            </w:r>
          </w:p>
        </w:tc>
        <w:tc>
          <w:tcPr>
            <w:tcW w:w="2822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70%</w:t>
            </w:r>
          </w:p>
        </w:tc>
        <w:tc>
          <w:tcPr>
            <w:tcW w:w="2845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18%</w:t>
            </w:r>
          </w:p>
        </w:tc>
        <w:tc>
          <w:tcPr>
            <w:tcW w:w="2596" w:type="dxa"/>
          </w:tcPr>
          <w:p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88%</w:t>
            </w:r>
          </w:p>
        </w:tc>
      </w:tr>
    </w:tbl>
    <w:p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75% of children achieved good levels of development, 72% is the national standard </w:t>
      </w:r>
    </w:p>
    <w:p>
      <w:pPr>
        <w:rPr>
          <w:rFonts w:ascii="Calibri" w:eastAsia="Calibri" w:hAnsi="Calibri" w:cs="Times New Roman"/>
          <w:sz w:val="22"/>
          <w:szCs w:val="22"/>
        </w:rPr>
      </w:pPr>
    </w:p>
    <w:p>
      <w:pPr>
        <w:rPr>
          <w:rFonts w:ascii="Calibri" w:eastAsia="Times New Roman" w:hAnsi="Calibri" w:cs="Times New Roman"/>
          <w:b/>
          <w:u w:val="single"/>
          <w:lang w:val="en-US"/>
        </w:rPr>
      </w:pPr>
      <w:r>
        <w:rPr>
          <w:rFonts w:ascii="Calibri" w:eastAsia="Times New Roman" w:hAnsi="Calibri" w:cs="Times New Roman"/>
          <w:b/>
          <w:u w:val="single"/>
          <w:lang w:val="en-US"/>
        </w:rPr>
        <w:t xml:space="preserve">Phonics </w:t>
      </w:r>
    </w:p>
    <w:p>
      <w:pPr>
        <w:rPr>
          <w:rFonts w:ascii="Calibri" w:eastAsia="Times New Roman" w:hAnsi="Calibri" w:cs="Times New Roman"/>
          <w:b/>
          <w:u w:val="single"/>
          <w:lang w:val="en-US"/>
        </w:rPr>
      </w:pPr>
    </w:p>
    <w:p>
      <w:pPr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90% of children are working within the required standard in phonics in Year 1 in 2019 (National 82%) </w:t>
      </w:r>
    </w:p>
    <w:p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</w:p>
    <w:p>
      <w:pPr>
        <w:tabs>
          <w:tab w:val="left" w:pos="3300"/>
        </w:tabs>
        <w:jc w:val="both"/>
        <w:rPr>
          <w:rFonts w:ascii="Calibri" w:eastAsia="Times New Roman" w:hAnsi="Calibri" w:cs="Arial"/>
          <w:b/>
          <w:szCs w:val="20"/>
          <w:u w:val="single"/>
          <w:lang w:val="en-US"/>
        </w:rPr>
      </w:pPr>
    </w:p>
    <w:p>
      <w:pPr>
        <w:tabs>
          <w:tab w:val="left" w:pos="3300"/>
        </w:tabs>
        <w:jc w:val="both"/>
        <w:rPr>
          <w:rFonts w:ascii="Calibri" w:eastAsia="Times New Roman" w:hAnsi="Calibri" w:cs="Arial"/>
          <w:b/>
          <w:szCs w:val="20"/>
          <w:u w:val="single"/>
          <w:lang w:val="en-US"/>
        </w:rPr>
      </w:pPr>
      <w:r>
        <w:rPr>
          <w:rFonts w:ascii="Calibri" w:eastAsia="Times New Roman" w:hAnsi="Calibri" w:cs="Arial"/>
          <w:b/>
          <w:szCs w:val="20"/>
          <w:u w:val="single"/>
          <w:lang w:val="en-US"/>
        </w:rPr>
        <w:t>KS1 Statutory assessments 2019</w:t>
      </w:r>
    </w:p>
    <w:p>
      <w:pPr>
        <w:tabs>
          <w:tab w:val="left" w:pos="3300"/>
        </w:tabs>
        <w:jc w:val="both"/>
        <w:rPr>
          <w:rFonts w:ascii="Calibri" w:eastAsia="Times New Roman" w:hAnsi="Calibri" w:cs="Arial"/>
          <w:b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  <w:gridCol w:w="2314"/>
        <w:gridCol w:w="2314"/>
      </w:tblGrid>
      <w:tr>
        <w:trPr>
          <w:trHeight w:val="282"/>
        </w:trPr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b/>
                <w:szCs w:val="20"/>
                <w:u w:val="single"/>
              </w:rPr>
            </w:pP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WTS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EXP+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NAT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GDS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 xml:space="preserve">NAT </w:t>
            </w:r>
          </w:p>
        </w:tc>
      </w:tr>
      <w:tr>
        <w:trPr>
          <w:trHeight w:val="580"/>
        </w:trPr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Combined R, W M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17%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83%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65%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17%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11%</w:t>
            </w:r>
          </w:p>
        </w:tc>
      </w:tr>
      <w:tr>
        <w:trPr>
          <w:trHeight w:val="282"/>
        </w:trPr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Reading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10%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90%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75%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25%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25%</w:t>
            </w:r>
          </w:p>
        </w:tc>
      </w:tr>
      <w:tr>
        <w:trPr>
          <w:trHeight w:val="282"/>
        </w:trPr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 xml:space="preserve">Writing 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15%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85%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69%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18%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15%</w:t>
            </w:r>
          </w:p>
        </w:tc>
      </w:tr>
      <w:tr>
        <w:trPr>
          <w:trHeight w:val="282"/>
        </w:trPr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 xml:space="preserve">Maths 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10%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90%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76%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27%</w:t>
            </w:r>
          </w:p>
        </w:tc>
        <w:tc>
          <w:tcPr>
            <w:tcW w:w="2314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22%</w:t>
            </w:r>
          </w:p>
        </w:tc>
      </w:tr>
    </w:tbl>
    <w:p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eastAsia="en-GB"/>
        </w:rPr>
      </w:pPr>
    </w:p>
    <w:p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</w:p>
    <w:p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  <w:t>KS2 Statutory assessments 2018</w:t>
      </w:r>
    </w:p>
    <w:p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7"/>
        <w:gridCol w:w="2227"/>
      </w:tblGrid>
      <w:tr>
        <w:trPr>
          <w:trHeight w:val="299"/>
        </w:trPr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WTS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EXP+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NAT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GDS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 xml:space="preserve">NAT </w:t>
            </w:r>
          </w:p>
        </w:tc>
      </w:tr>
      <w:tr>
        <w:trPr>
          <w:trHeight w:val="614"/>
        </w:trPr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Combined R, W, M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18%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82%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65%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13%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11%</w:t>
            </w:r>
          </w:p>
        </w:tc>
      </w:tr>
      <w:tr>
        <w:trPr>
          <w:trHeight w:val="299"/>
        </w:trPr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Reading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11%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89%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73%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32%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27%</w:t>
            </w:r>
          </w:p>
        </w:tc>
      </w:tr>
      <w:tr>
        <w:trPr>
          <w:trHeight w:val="299"/>
        </w:trPr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SPAG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10%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90%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78%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53%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36%</w:t>
            </w:r>
          </w:p>
        </w:tc>
      </w:tr>
      <w:tr>
        <w:trPr>
          <w:trHeight w:val="315"/>
        </w:trPr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 xml:space="preserve">Maths 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11%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89%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79%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29%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Times New Roman" w:hAnsi="Calibri" w:cs="Arial"/>
                <w:szCs w:val="20"/>
              </w:rPr>
            </w:pPr>
            <w:r>
              <w:rPr>
                <w:rFonts w:ascii="Calibri" w:eastAsia="Times New Roman" w:hAnsi="Calibri" w:cs="Arial"/>
                <w:szCs w:val="20"/>
              </w:rPr>
              <w:t>27%</w:t>
            </w:r>
          </w:p>
        </w:tc>
      </w:tr>
      <w:tr>
        <w:trPr>
          <w:trHeight w:val="897"/>
        </w:trPr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Writing * teacher assessed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13%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87%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78%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18%</w:t>
            </w:r>
          </w:p>
        </w:tc>
        <w:tc>
          <w:tcPr>
            <w:tcW w:w="2227" w:type="dxa"/>
            <w:shd w:val="clear" w:color="auto" w:fill="auto"/>
          </w:tcPr>
          <w:p>
            <w:pPr>
              <w:tabs>
                <w:tab w:val="left" w:pos="3300"/>
              </w:tabs>
              <w:jc w:val="both"/>
              <w:rPr>
                <w:rFonts w:ascii="Calibri" w:eastAsia="MS Mincho" w:hAnsi="Calibri" w:cs="Arial"/>
                <w:szCs w:val="20"/>
              </w:rPr>
            </w:pPr>
            <w:r>
              <w:rPr>
                <w:rFonts w:ascii="Calibri" w:eastAsia="MS Mincho" w:hAnsi="Calibri" w:cs="Arial"/>
                <w:szCs w:val="20"/>
              </w:rPr>
              <w:t>20%</w:t>
            </w:r>
          </w:p>
        </w:tc>
      </w:tr>
    </w:tbl>
    <w:p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>
      <w:pPr>
        <w:rPr>
          <w:b/>
        </w:rPr>
      </w:pPr>
      <w:r>
        <w:rPr>
          <w:b/>
        </w:rPr>
        <w:t xml:space="preserve">KS2 Average Test Scores - Reading 106, Maths 105, </w:t>
      </w:r>
      <w:proofErr w:type="spellStart"/>
      <w:r>
        <w:rPr>
          <w:b/>
        </w:rPr>
        <w:t>SPaG</w:t>
      </w:r>
      <w:proofErr w:type="spellEnd"/>
      <w:r>
        <w:rPr>
          <w:b/>
        </w:rPr>
        <w:t xml:space="preserve"> 109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u w:val="single"/>
        </w:rPr>
      </w:pPr>
      <w:r>
        <w:rPr>
          <w:b/>
          <w:u w:val="single"/>
        </w:rPr>
        <w:t>Progress Measures: KS1 to KS2</w:t>
      </w:r>
      <w:bookmarkStart w:id="0" w:name="_GoBack"/>
      <w:bookmarkEnd w:id="0"/>
    </w:p>
    <w:p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284"/>
      </w:tblGrid>
      <w:tr>
        <w:tc>
          <w:tcPr>
            <w:tcW w:w="4106" w:type="dxa"/>
          </w:tcPr>
          <w:p>
            <w:r>
              <w:t>Reading progress score</w:t>
            </w:r>
          </w:p>
        </w:tc>
        <w:tc>
          <w:tcPr>
            <w:tcW w:w="11284" w:type="dxa"/>
          </w:tcPr>
          <w:p>
            <w:r>
              <w:t>2.8</w:t>
            </w:r>
          </w:p>
        </w:tc>
      </w:tr>
      <w:tr>
        <w:tc>
          <w:tcPr>
            <w:tcW w:w="4106" w:type="dxa"/>
          </w:tcPr>
          <w:p>
            <w:r>
              <w:t>Writing progress score</w:t>
            </w:r>
          </w:p>
        </w:tc>
        <w:tc>
          <w:tcPr>
            <w:tcW w:w="11284" w:type="dxa"/>
          </w:tcPr>
          <w:p>
            <w:r>
              <w:t>1.8</w:t>
            </w:r>
          </w:p>
        </w:tc>
      </w:tr>
      <w:tr>
        <w:tc>
          <w:tcPr>
            <w:tcW w:w="4106" w:type="dxa"/>
          </w:tcPr>
          <w:p>
            <w:r>
              <w:t>Maths progress score</w:t>
            </w:r>
          </w:p>
        </w:tc>
        <w:tc>
          <w:tcPr>
            <w:tcW w:w="11284" w:type="dxa"/>
          </w:tcPr>
          <w:p>
            <w:r>
              <w:t>1.7</w:t>
            </w:r>
          </w:p>
        </w:tc>
      </w:tr>
    </w:tbl>
    <w:p/>
    <w:sectPr>
      <w:headerReference w:type="default" r:id="rId7"/>
      <w:foot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docId w15:val="{452B8996-CD9C-4A4B-9FE6-1D1F88C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1">
    <w:name w:val="Table Grid1"/>
    <w:basedOn w:val="TableNormal"/>
    <w:next w:val="TableGrid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Brammer</dc:creator>
  <cp:lastModifiedBy>Michelle Bunch</cp:lastModifiedBy>
  <cp:revision>3</cp:revision>
  <cp:lastPrinted>2019-09-30T12:53:00Z</cp:lastPrinted>
  <dcterms:created xsi:type="dcterms:W3CDTF">2019-09-30T12:53:00Z</dcterms:created>
  <dcterms:modified xsi:type="dcterms:W3CDTF">2019-09-30T13:29:00Z</dcterms:modified>
</cp:coreProperties>
</file>