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24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313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Year 2 RE Autumn 1- What do Christians believe God is like?  Autumn 2 – Celebrations that matter in Sandwell</w:t>
            </w:r>
          </w:p>
        </w:tc>
      </w:tr>
    </w:tbl>
    <w:tbl>
      <w:tblPr>
        <w:tblStyle w:val="TableGrid"/>
        <w:tblpPr w:leftFromText="180" w:rightFromText="180" w:vertAnchor="text" w:tblpY="310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1549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Key question – </w:t>
            </w:r>
          </w:p>
          <w:p>
            <w:pP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1 - What do Christians believe God is like? (1.1)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2 – Who celebrates what?  How and where?(1.3)</w:t>
            </w:r>
          </w:p>
        </w:tc>
      </w:tr>
    </w:tbl>
    <w:p/>
    <w:tbl>
      <w:tblPr>
        <w:tblStyle w:val="TableGrid"/>
        <w:tblpPr w:leftFromText="180" w:rightFromText="180" w:vertAnchor="text" w:tblpY="26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>
        <w:tc>
          <w:tcPr>
            <w:tcW w:w="9016" w:type="dxa"/>
            <w:gridSpan w:val="2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sense of belief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Identify what a parable is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Tell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the story of the Lost Son from </w:t>
            </w:r>
            <w:r>
              <w:rPr>
                <w:rFonts w:eastAsia="MyriadPro-Regular" w:cstheme="minorHAnsi"/>
                <w:sz w:val="20"/>
                <w:szCs w:val="20"/>
              </w:rPr>
              <w:t>t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he Bible simply and recognise a </w:t>
            </w:r>
            <w:r>
              <w:rPr>
                <w:rFonts w:eastAsia="MyriadPro-Regular" w:cstheme="minorHAnsi"/>
                <w:sz w:val="20"/>
                <w:szCs w:val="20"/>
              </w:rPr>
              <w:t>link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with the Christian idea of God </w:t>
            </w:r>
            <w:r>
              <w:rPr>
                <w:rFonts w:eastAsia="MyriadPro-Regular" w:cstheme="minorHAnsi"/>
                <w:sz w:val="20"/>
                <w:szCs w:val="20"/>
              </w:rPr>
              <w:t>as a forgiving Father.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clear, simple accounts of what </w:t>
            </w:r>
            <w:r>
              <w:rPr>
                <w:rFonts w:eastAsia="MyriadPro-Regular" w:cstheme="minorHAnsi"/>
                <w:sz w:val="20"/>
                <w:szCs w:val="20"/>
              </w:rPr>
              <w:t>the story means to Christians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Recognise a special time pupils celebrate and explain simply what celebration means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Identify and name at least three different religious festivals, giving two facts about each one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Identify a belief that connects to a festival, e.g. ‘they do it because they believe…’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Understanding the impact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Give at least two examples of a way in which Christians show </w:t>
            </w:r>
            <w:r>
              <w:rPr>
                <w:rFonts w:eastAsia="MyriadPro-Regular" w:cstheme="minorHAnsi"/>
                <w:sz w:val="20"/>
                <w:szCs w:val="20"/>
              </w:rPr>
              <w:t>th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eir belief in God as loving and </w:t>
            </w:r>
            <w:r>
              <w:rPr>
                <w:rFonts w:eastAsia="MyriadPro-Regular" w:cstheme="minorHAnsi"/>
                <w:sz w:val="20"/>
                <w:szCs w:val="20"/>
              </w:rPr>
              <w:t>forg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iving (e.g. by saying sorry, by </w:t>
            </w:r>
            <w:r>
              <w:rPr>
                <w:rFonts w:eastAsia="MyriadPro-Regular" w:cstheme="minorHAnsi"/>
                <w:sz w:val="20"/>
                <w:szCs w:val="20"/>
              </w:rPr>
              <w:t>seeing God as welcoming them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back; by forgiving others)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ve an example of how Christians </w:t>
            </w:r>
            <w:r>
              <w:rPr>
                <w:rFonts w:eastAsia="MyriadPro-Regular" w:cstheme="minorHAnsi"/>
                <w:sz w:val="20"/>
                <w:szCs w:val="20"/>
              </w:rPr>
              <w:t>put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their beliefs into practice in </w:t>
            </w:r>
            <w:r>
              <w:rPr>
                <w:rFonts w:eastAsia="MyriadPro-Regular" w:cstheme="minorHAnsi"/>
                <w:sz w:val="20"/>
                <w:szCs w:val="20"/>
              </w:rPr>
              <w:t>worship (e.g. by saying sorry to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God)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simple examples of the ways a festival makes a difference e.g. to emotions, to families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Talk about features in festival stories that made people feel happy or sad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and compare them with pupils’ own experiences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Notice and suggest a meaning for some symbols used in the celebrations they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learn about e.g. light, water, signs of togetherness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connections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Think, talk and ask questions about whether they can learn anything from the story for themselves, exploring different ideas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a reason for the ideas they have and the connections they make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Thin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k, talk and ask questions about whether they can learn anything from the story for themselves, </w:t>
            </w:r>
            <w:r>
              <w:rPr>
                <w:rFonts w:eastAsia="MyriadPro-Regular" w:cstheme="minorHAnsi"/>
                <w:sz w:val="20"/>
                <w:szCs w:val="20"/>
              </w:rPr>
              <w:t>exploring different ideas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a reason for the idea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s they </w:t>
            </w:r>
            <w:r>
              <w:rPr>
                <w:rFonts w:eastAsia="MyriadPro-Regular" w:cstheme="minorHAnsi"/>
                <w:sz w:val="20"/>
                <w:szCs w:val="20"/>
              </w:rPr>
              <w:t>have and the connections they</w:t>
            </w:r>
          </w:p>
        </w:tc>
      </w:tr>
    </w:tbl>
    <w:p/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Children who have not understood the above skills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Barriers to understanding </w:t>
            </w:r>
          </w:p>
          <w:p>
            <w:pPr>
              <w:spacing w:after="160" w:line="259" w:lineRule="auto"/>
              <w:rPr>
                <w:b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-324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313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 xml:space="preserve">Year 2 RE Spring 1 – Beginning to Learn </w:t>
            </w:r>
            <w:proofErr w:type="spellStart"/>
            <w:r>
              <w:rPr>
                <w:b/>
              </w:rPr>
              <w:t>Sikhi</w:t>
            </w:r>
            <w:proofErr w:type="spellEnd"/>
            <w:r>
              <w:rPr>
                <w:b/>
              </w:rPr>
              <w:t xml:space="preserve">  Part A Stories  Spring 2 – Beginning to learn </w:t>
            </w:r>
            <w:proofErr w:type="spellStart"/>
            <w:r>
              <w:rPr>
                <w:b/>
              </w:rPr>
              <w:t>Sikhi</w:t>
            </w:r>
            <w:proofErr w:type="spellEnd"/>
            <w:r>
              <w:rPr>
                <w:b/>
              </w:rPr>
              <w:t xml:space="preserve"> Part B The </w:t>
            </w:r>
            <w:proofErr w:type="spellStart"/>
            <w:r>
              <w:rPr>
                <w:b/>
              </w:rPr>
              <w:t>Gurdwara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tblpY="310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1549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Key question – </w:t>
            </w:r>
          </w:p>
          <w:p>
            <w:pP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1 – What important stories teach us about the Sikh Gurus? (1.4)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2 – Why is there a kitchen in a </w:t>
            </w:r>
            <w:proofErr w:type="spellStart"/>
            <w:r>
              <w:rPr>
                <w:b/>
              </w:rPr>
              <w:t>Gurdwara</w:t>
            </w:r>
            <w:proofErr w:type="spellEnd"/>
            <w:r>
              <w:rPr>
                <w:b/>
              </w:rPr>
              <w:t>? (1.5)</w:t>
            </w:r>
          </w:p>
        </w:tc>
      </w:tr>
    </w:tbl>
    <w:p/>
    <w:tbl>
      <w:tblPr>
        <w:tblStyle w:val="TableGrid"/>
        <w:tblpPr w:leftFromText="180" w:rightFromText="180" w:vertAnchor="text" w:tblpY="26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>
        <w:tc>
          <w:tcPr>
            <w:tcW w:w="9016" w:type="dxa"/>
            <w:gridSpan w:val="2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sense of belief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Re-tell simply some stories of Guru Nanak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examples of how the stories used in Sikh life and worship (e.g. does the story have a hidden message about what God is like, or about how we live?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Recognise the Sikh holy building, the </w:t>
            </w:r>
            <w:proofErr w:type="spellStart"/>
            <w:r>
              <w:rPr>
                <w:rFonts w:eastAsia="MyriadPro-Regular" w:cstheme="minorHAnsi"/>
                <w:sz w:val="20"/>
                <w:szCs w:val="20"/>
              </w:rPr>
              <w:t>Gurdwara</w:t>
            </w:r>
            <w:proofErr w:type="spellEnd"/>
            <w:r>
              <w:rPr>
                <w:rFonts w:eastAsia="MyriadPro-Regular" w:cstheme="minorHAnsi"/>
                <w:sz w:val="20"/>
                <w:szCs w:val="20"/>
              </w:rPr>
              <w:t>, from local photos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Re-tell simply some of the things that happen in a </w:t>
            </w:r>
            <w:proofErr w:type="spellStart"/>
            <w:r>
              <w:rPr>
                <w:rFonts w:eastAsia="MyriadPro-Regular" w:cstheme="minorHAnsi"/>
                <w:sz w:val="20"/>
                <w:szCs w:val="20"/>
              </w:rPr>
              <w:t>Gurdwara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examples of other community buildings where people share their lives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Understanding the impact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examples of how and why Sikhs retell the stories of Guru Nanak and the other Gurus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Make links between Sikh ideas of God found in the stories and how people live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examples of how Sikhs worship, pray, sing and share their lives at a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proofErr w:type="spellStart"/>
            <w:r>
              <w:rPr>
                <w:rFonts w:eastAsia="MyriadPro-Regular" w:cstheme="minorHAnsi"/>
                <w:sz w:val="20"/>
                <w:szCs w:val="20"/>
              </w:rPr>
              <w:t>Gurdwara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Make simple links between Sikh ideas of God and service to others and the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work of the </w:t>
            </w:r>
            <w:proofErr w:type="spellStart"/>
            <w:r>
              <w:rPr>
                <w:rFonts w:eastAsia="MyriadPro-Regular" w:cstheme="minorHAnsi"/>
                <w:sz w:val="20"/>
                <w:szCs w:val="20"/>
              </w:rPr>
              <w:t>Gurdwara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an example of how some Sikh people might remember God in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different ways (e.g. through worship at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eastAsia="MyriadPro-Regular" w:cstheme="minorHAnsi"/>
                <w:sz w:val="20"/>
                <w:szCs w:val="20"/>
              </w:rPr>
              <w:t>Gurdwara</w:t>
            </w:r>
            <w:proofErr w:type="spellEnd"/>
            <w:r>
              <w:rPr>
                <w:rFonts w:eastAsia="MyriadPro-Regular" w:cstheme="minorHAnsi"/>
                <w:sz w:val="20"/>
                <w:szCs w:val="20"/>
              </w:rPr>
              <w:t>, through service)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connections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Ask some questions about Sikh stories using the questioning words ‘Who? How? Why? What if?’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Talk about what they think is good about the Sikh stories and the ideas they noticed inside the stories.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a good reason for their ideas about whether any of these things are good for them too.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Ask some questions about Sikh worship using the questioning words ‘Who?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How? Why? What if?’  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Talk about what they think is good about the Sikh </w:t>
            </w:r>
            <w:proofErr w:type="spellStart"/>
            <w:r>
              <w:rPr>
                <w:rFonts w:eastAsia="MyriadPro-Regular" w:cstheme="minorHAnsi"/>
                <w:sz w:val="20"/>
                <w:szCs w:val="20"/>
              </w:rPr>
              <w:t>Gurdwara</w:t>
            </w:r>
            <w:proofErr w:type="spellEnd"/>
            <w:r>
              <w:rPr>
                <w:rFonts w:eastAsia="MyriadPro-Regular" w:cstheme="minorHAnsi"/>
                <w:sz w:val="20"/>
                <w:szCs w:val="20"/>
              </w:rPr>
              <w:t xml:space="preserve"> and the ideas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they noticed in their learning.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a good reason for their ideas about whether any of these things are good for them too</w:t>
            </w:r>
          </w:p>
        </w:tc>
      </w:tr>
    </w:tbl>
    <w:p/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Children who have not understood the above skills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Barriers to understanding</w:t>
            </w:r>
          </w:p>
          <w:p>
            <w:pPr>
              <w:spacing w:after="160" w:line="259" w:lineRule="auto"/>
              <w:rPr>
                <w:b/>
              </w:rPr>
            </w:pPr>
          </w:p>
        </w:tc>
      </w:tr>
    </w:tbl>
    <w:p>
      <w:pPr>
        <w:rPr>
          <w:b/>
        </w:rPr>
      </w:pPr>
    </w:p>
    <w:tbl>
      <w:tblPr>
        <w:tblStyle w:val="TableGrid"/>
        <w:tblpPr w:leftFromText="180" w:rightFromText="180" w:vertAnchor="text" w:horzAnchor="margin" w:tblpY="-324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313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Year 2 RE Summer 1 –  Sacred words for Sikhs, Muslims and Christians   Summer 2 – Beginning to learn Islam</w:t>
            </w:r>
          </w:p>
        </w:tc>
      </w:tr>
    </w:tbl>
    <w:tbl>
      <w:tblPr>
        <w:tblStyle w:val="TableGrid"/>
        <w:tblpPr w:leftFromText="180" w:rightFromText="180" w:vertAnchor="text" w:tblpY="310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1549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Key question – </w:t>
            </w:r>
          </w:p>
          <w:p>
            <w:pP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1 – How and why are some books holy? (1.10)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2 – What can we learn from the stories of the prophet? (1.7)</w:t>
            </w:r>
          </w:p>
        </w:tc>
      </w:tr>
    </w:tbl>
    <w:p/>
    <w:tbl>
      <w:tblPr>
        <w:tblStyle w:val="TableGrid"/>
        <w:tblpPr w:leftFromText="180" w:rightFromText="180" w:vertAnchor="text" w:tblpY="26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>
        <w:tc>
          <w:tcPr>
            <w:tcW w:w="9016" w:type="dxa"/>
            <w:gridSpan w:val="2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</w:t>
            </w:r>
          </w:p>
          <w:p>
            <w:pPr>
              <w:rPr>
                <w:b/>
                <w:u w:val="single"/>
              </w:rPr>
            </w:pPr>
          </w:p>
          <w:p>
            <w:pPr>
              <w:rPr>
                <w:b/>
                <w:u w:val="single"/>
              </w:rPr>
            </w:pPr>
          </w:p>
          <w:p>
            <w:pPr>
              <w:rPr>
                <w:b/>
                <w:u w:val="single"/>
              </w:rPr>
            </w:pPr>
            <w:bookmarkStart w:id="0" w:name="_GoBack"/>
            <w:bookmarkEnd w:id="0"/>
          </w:p>
          <w:p>
            <w:pPr>
              <w:rPr>
                <w:b/>
                <w:u w:val="single"/>
              </w:rPr>
            </w:pPr>
          </w:p>
          <w:p>
            <w:pPr>
              <w:rPr>
                <w:b/>
                <w:u w:val="single"/>
              </w:rPr>
            </w:pP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sense of belief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Identify a belief about God linked to what a holy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book says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Recognise that sacred texts contain stories which are special to many people and should be treated with respect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Identify at least three symbols which people use to show their respect for their holy writings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examples of how stories about the Prophet show what Muslims believe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about Muhammad.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Understanding the impact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Recognise how different religions express their respect for their scriptures, using symbols and by doing what the scriptures say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simple examples of ‘hidden messages’ in faith stories or wise sayings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examples of how Muslims use stories about the Prophet to guide their beliefs and actions (e.g. care for animals, treat people equally)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examples of how Muslims put their beliefs about prayer and about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Allah into action (</w:t>
            </w:r>
            <w:proofErr w:type="spellStart"/>
            <w:r>
              <w:rPr>
                <w:rFonts w:eastAsia="MyriadPro-Regular" w:cstheme="minorHAnsi"/>
                <w:sz w:val="20"/>
                <w:szCs w:val="20"/>
              </w:rPr>
              <w:t>e.g</w:t>
            </w:r>
            <w:proofErr w:type="spellEnd"/>
            <w:r>
              <w:rPr>
                <w:rFonts w:eastAsia="MyriadPro-Regular" w:cstheme="minorHAnsi"/>
                <w:sz w:val="20"/>
                <w:szCs w:val="20"/>
              </w:rPr>
              <w:t xml:space="preserve"> by daily prayer, by using </w:t>
            </w:r>
            <w:proofErr w:type="spellStart"/>
            <w:r>
              <w:rPr>
                <w:rFonts w:eastAsia="MyriadPro-Regular" w:cstheme="minorHAnsi"/>
                <w:sz w:val="20"/>
                <w:szCs w:val="20"/>
              </w:rPr>
              <w:t>subha</w:t>
            </w:r>
            <w:proofErr w:type="spellEnd"/>
            <w:r>
              <w:rPr>
                <w:rFonts w:eastAsia="MyriadPro-Regular" w:cstheme="minorHAnsi"/>
                <w:sz w:val="20"/>
                <w:szCs w:val="20"/>
              </w:rPr>
              <w:t xml:space="preserve"> beads)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connections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Talk about what they like in the stories from sacred texts that they hear 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Think, talk and ask good questions about messages within sacred texts and the values, behaviour and attitudes of people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Suggest feelings and reactions of characters at key points in faith stories, and suggest meanings in the stories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Ask and suggest answers to questions arising from their learning about holy books.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Think, talk about and ask questions about Muslim beliefs and ways of living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Talk about what they think is good for Muslims about prayer, respect,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celebration and self-control, giving a good reason for their ideas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a good reason for their ideas about whether prayer, respect, celebration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and self-control have something to say to them too</w:t>
            </w:r>
          </w:p>
        </w:tc>
      </w:tr>
    </w:tbl>
    <w:p/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Children who have not understood the above skills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Barriers to understanding </w:t>
            </w:r>
          </w:p>
        </w:tc>
      </w:tr>
    </w:tbl>
    <w:p/>
    <w:p/>
    <w:sectPr>
      <w:headerReference w:type="default" r:id="rId7"/>
      <w:footerReference w:type="default" r:id="rId8"/>
      <w:pgSz w:w="11906" w:h="16838"/>
      <w:pgMar w:top="1440" w:right="1440" w:bottom="1440" w:left="1440" w:header="14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32594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2990850</wp:posOffset>
              </wp:positionH>
              <wp:positionV relativeFrom="paragraph">
                <wp:posOffset>-2919730</wp:posOffset>
              </wp:positionV>
              <wp:extent cx="5476240" cy="5200015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6240" cy="5200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-811530</wp:posOffset>
          </wp:positionV>
          <wp:extent cx="7927656" cy="1169035"/>
          <wp:effectExtent l="0" t="0" r="0" b="0"/>
          <wp:wrapTight wrapText="bothSides">
            <wp:wrapPolygon edited="0">
              <wp:start x="0" y="0"/>
              <wp:lineTo x="0" y="21119"/>
              <wp:lineTo x="21541" y="21119"/>
              <wp:lineTo x="215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swoo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656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0A4"/>
    <w:multiLevelType w:val="hybridMultilevel"/>
    <w:tmpl w:val="259A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576"/>
    <w:multiLevelType w:val="hybridMultilevel"/>
    <w:tmpl w:val="C338CC36"/>
    <w:lvl w:ilvl="0" w:tplc="8EAA9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2DBB"/>
    <w:multiLevelType w:val="hybridMultilevel"/>
    <w:tmpl w:val="CC1018D2"/>
    <w:lvl w:ilvl="0" w:tplc="C4301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35F8D"/>
    <w:multiLevelType w:val="hybridMultilevel"/>
    <w:tmpl w:val="7B3AD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CFC90">
      <w:numFmt w:val="bullet"/>
      <w:lvlText w:val="•"/>
      <w:lvlJc w:val="left"/>
      <w:pPr>
        <w:ind w:left="1440" w:hanging="360"/>
      </w:pPr>
      <w:rPr>
        <w:rFonts w:ascii="Calibri" w:eastAsia="MyriadPro-Regular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814FDCD-2B52-4CB8-9DB1-5ACAD6F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1" ma:contentTypeDescription="Create a new document." ma:contentTypeScope="" ma:versionID="4836a6ef95648348d3f8c8858f4c3853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d83cf607dd31f1b2951b0b8da124580f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41471-039c-4476-bb62-099c5d1d8e8f">
      <UserInfo>
        <DisplayName>Charlene Dubidat</DisplayName>
        <AccountId>11</AccountId>
        <AccountType/>
      </UserInfo>
      <UserInfo>
        <DisplayName>Robert Platten</DisplayName>
        <AccountId>235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1B1A1D-F47F-47C9-B860-2BD70B9F7911}"/>
</file>

<file path=customXml/itemProps2.xml><?xml version="1.0" encoding="utf-8"?>
<ds:datastoreItem xmlns:ds="http://schemas.openxmlformats.org/officeDocument/2006/customXml" ds:itemID="{3987626F-AEF4-4C5C-AA5F-5FDBF1820FF8}"/>
</file>

<file path=customXml/itemProps3.xml><?xml version="1.0" encoding="utf-8"?>
<ds:datastoreItem xmlns:ds="http://schemas.openxmlformats.org/officeDocument/2006/customXml" ds:itemID="{ACADFEF6-EEEF-44A6-9604-4B6745828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Pembroke</dc:creator>
  <cp:keywords/>
  <dc:description/>
  <cp:lastModifiedBy>Michelle Bunch</cp:lastModifiedBy>
  <cp:revision>3</cp:revision>
  <cp:lastPrinted>2019-11-20T12:09:00Z</cp:lastPrinted>
  <dcterms:created xsi:type="dcterms:W3CDTF">2019-11-20T15:47:00Z</dcterms:created>
  <dcterms:modified xsi:type="dcterms:W3CDTF">2019-11-21T14:32:00Z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