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48" w:type="dxa"/>
        <w:tblLook w:val="04A0" w:firstRow="1" w:lastRow="0" w:firstColumn="1" w:lastColumn="0" w:noHBand="0" w:noVBand="1"/>
      </w:tblPr>
      <w:tblGrid>
        <w:gridCol w:w="1140"/>
        <w:gridCol w:w="2266"/>
        <w:gridCol w:w="3720"/>
        <w:gridCol w:w="3639"/>
        <w:gridCol w:w="3183"/>
      </w:tblGrid>
      <w:tr w:rsidR="004C0CCB" w:rsidTr="000E25D7">
        <w:tc>
          <w:tcPr>
            <w:tcW w:w="1140" w:type="dxa"/>
            <w:shd w:val="clear" w:color="auto" w:fill="66FF99"/>
          </w:tcPr>
          <w:p w:rsidR="004C0CCB" w:rsidRDefault="004C0CCB">
            <w:r>
              <w:t>Year Group</w:t>
            </w:r>
          </w:p>
        </w:tc>
        <w:tc>
          <w:tcPr>
            <w:tcW w:w="2266" w:type="dxa"/>
            <w:shd w:val="clear" w:color="auto" w:fill="66FF99"/>
          </w:tcPr>
          <w:p w:rsidR="004C0CCB" w:rsidRDefault="004C0CCB">
            <w:r>
              <w:t>Unit</w:t>
            </w:r>
          </w:p>
        </w:tc>
        <w:tc>
          <w:tcPr>
            <w:tcW w:w="3720" w:type="dxa"/>
            <w:shd w:val="clear" w:color="auto" w:fill="66FF99"/>
          </w:tcPr>
          <w:p w:rsidR="004C0CCB" w:rsidRDefault="004C0CCB">
            <w:r>
              <w:t>Objectives</w:t>
            </w:r>
          </w:p>
        </w:tc>
        <w:tc>
          <w:tcPr>
            <w:tcW w:w="3639" w:type="dxa"/>
            <w:shd w:val="clear" w:color="auto" w:fill="66FF99"/>
          </w:tcPr>
          <w:p w:rsidR="004C0CCB" w:rsidRDefault="004C0CCB">
            <w:r>
              <w:t>Possible activities</w:t>
            </w:r>
            <w:r w:rsidR="000E25D7">
              <w:t>/ additional guidance</w:t>
            </w:r>
          </w:p>
        </w:tc>
        <w:tc>
          <w:tcPr>
            <w:tcW w:w="3183" w:type="dxa"/>
            <w:shd w:val="clear" w:color="auto" w:fill="66FF99"/>
          </w:tcPr>
          <w:p w:rsidR="004C0CCB" w:rsidRDefault="004C0CCB">
            <w:r>
              <w:t>Love2Investiaget resources that could be used</w:t>
            </w:r>
            <w:r w:rsidR="000E25D7">
              <w:t xml:space="preserve"> from previous year group</w:t>
            </w:r>
          </w:p>
        </w:tc>
      </w:tr>
      <w:tr w:rsidR="004C0CCB" w:rsidTr="000E25D7">
        <w:tc>
          <w:tcPr>
            <w:tcW w:w="1140" w:type="dxa"/>
            <w:shd w:val="clear" w:color="auto" w:fill="auto"/>
          </w:tcPr>
          <w:p w:rsidR="004C0CCB" w:rsidRPr="000E25D7" w:rsidRDefault="004C0CCB">
            <w:pPr>
              <w:rPr>
                <w:rFonts w:cstheme="minorHAnsi"/>
                <w:sz w:val="20"/>
                <w:szCs w:val="20"/>
              </w:rPr>
            </w:pPr>
            <w:r w:rsidRPr="000E25D7">
              <w:rPr>
                <w:rFonts w:cstheme="minorHAnsi"/>
                <w:sz w:val="20"/>
                <w:szCs w:val="20"/>
              </w:rPr>
              <w:t>1</w:t>
            </w:r>
          </w:p>
        </w:tc>
        <w:tc>
          <w:tcPr>
            <w:tcW w:w="2266" w:type="dxa"/>
            <w:shd w:val="clear" w:color="auto" w:fill="auto"/>
          </w:tcPr>
          <w:p w:rsidR="004C0CCB" w:rsidRPr="000E25D7" w:rsidRDefault="004C0CCB" w:rsidP="004C0CCB">
            <w:pPr>
              <w:pStyle w:val="paragraph"/>
              <w:numPr>
                <w:ilvl w:val="0"/>
                <w:numId w:val="1"/>
              </w:numPr>
              <w:spacing w:before="0" w:beforeAutospacing="0" w:after="0" w:afterAutospacing="0"/>
              <w:ind w:left="360" w:firstLine="0"/>
              <w:textAlignment w:val="baseline"/>
              <w:rPr>
                <w:rFonts w:asciiTheme="minorHAnsi" w:hAnsiTheme="minorHAnsi" w:cstheme="minorHAnsi"/>
                <w:sz w:val="20"/>
                <w:szCs w:val="20"/>
              </w:rPr>
            </w:pPr>
            <w:r w:rsidRPr="000E25D7">
              <w:rPr>
                <w:rStyle w:val="normaltextrun"/>
                <w:rFonts w:asciiTheme="minorHAnsi" w:hAnsiTheme="minorHAnsi" w:cstheme="minorHAnsi"/>
                <w:sz w:val="20"/>
                <w:szCs w:val="20"/>
                <w:lang w:val="en-US"/>
              </w:rPr>
              <w:t>Understanding the World – Summer term from overview</w:t>
            </w:r>
          </w:p>
          <w:p w:rsidR="004C0CCB" w:rsidRPr="000E25D7" w:rsidRDefault="004C0CCB">
            <w:pPr>
              <w:rPr>
                <w:rFonts w:cstheme="minorHAnsi"/>
                <w:sz w:val="20"/>
                <w:szCs w:val="20"/>
              </w:rPr>
            </w:pPr>
          </w:p>
        </w:tc>
        <w:tc>
          <w:tcPr>
            <w:tcW w:w="3720" w:type="dxa"/>
            <w:shd w:val="clear" w:color="auto" w:fill="auto"/>
          </w:tcPr>
          <w:p w:rsidR="004C0CCB" w:rsidRPr="000E25D7" w:rsidRDefault="004C0CCB" w:rsidP="004C0CCB">
            <w:pPr>
              <w:pStyle w:val="paragraph"/>
              <w:numPr>
                <w:ilvl w:val="0"/>
                <w:numId w:val="1"/>
              </w:numPr>
              <w:spacing w:before="0" w:beforeAutospacing="0" w:after="0" w:afterAutospacing="0"/>
              <w:ind w:left="360" w:firstLine="0"/>
              <w:textAlignment w:val="baseline"/>
              <w:rPr>
                <w:rStyle w:val="normaltextrun"/>
                <w:rFonts w:asciiTheme="minorHAnsi" w:hAnsiTheme="minorHAnsi" w:cstheme="minorHAnsi"/>
                <w:sz w:val="20"/>
                <w:szCs w:val="20"/>
              </w:rPr>
            </w:pPr>
            <w:r w:rsidRPr="000E25D7">
              <w:rPr>
                <w:rStyle w:val="normaltextrun"/>
                <w:rFonts w:asciiTheme="minorHAnsi" w:hAnsiTheme="minorHAnsi" w:cstheme="minorHAnsi"/>
                <w:sz w:val="20"/>
                <w:szCs w:val="20"/>
              </w:rPr>
              <w:t>Compare animals and plants</w:t>
            </w:r>
          </w:p>
          <w:p w:rsidR="004C0CCB" w:rsidRPr="000E25D7" w:rsidRDefault="004C0CCB" w:rsidP="004C0CCB">
            <w:pPr>
              <w:pStyle w:val="paragraph"/>
              <w:numPr>
                <w:ilvl w:val="0"/>
                <w:numId w:val="1"/>
              </w:numPr>
              <w:spacing w:before="0" w:beforeAutospacing="0" w:after="0" w:afterAutospacing="0"/>
              <w:ind w:left="360" w:firstLine="0"/>
              <w:textAlignment w:val="baseline"/>
              <w:rPr>
                <w:rFonts w:asciiTheme="minorHAnsi" w:hAnsiTheme="minorHAnsi" w:cstheme="minorHAnsi"/>
                <w:sz w:val="20"/>
                <w:szCs w:val="20"/>
              </w:rPr>
            </w:pPr>
            <w:r w:rsidRPr="000E25D7">
              <w:rPr>
                <w:rStyle w:val="normaltextrun"/>
                <w:rFonts w:asciiTheme="minorHAnsi" w:hAnsiTheme="minorHAnsi" w:cstheme="minorHAnsi"/>
                <w:sz w:val="20"/>
                <w:szCs w:val="20"/>
                <w:lang w:val="en-US"/>
              </w:rPr>
              <w:t>Look at life cycles (frog, butterfly) and use correct terms</w:t>
            </w:r>
            <w:r w:rsidRPr="000E25D7">
              <w:rPr>
                <w:rStyle w:val="eop"/>
                <w:rFonts w:asciiTheme="minorHAnsi" w:hAnsiTheme="minorHAnsi" w:cstheme="minorHAnsi"/>
                <w:sz w:val="20"/>
                <w:szCs w:val="20"/>
              </w:rPr>
              <w:t> </w:t>
            </w:r>
          </w:p>
          <w:p w:rsidR="004C0CCB" w:rsidRPr="000E25D7" w:rsidRDefault="004C0CCB" w:rsidP="004C0CCB">
            <w:pPr>
              <w:pStyle w:val="paragraph"/>
              <w:numPr>
                <w:ilvl w:val="0"/>
                <w:numId w:val="1"/>
              </w:numPr>
              <w:spacing w:before="0" w:beforeAutospacing="0" w:after="0" w:afterAutospacing="0"/>
              <w:ind w:left="360" w:firstLine="0"/>
              <w:textAlignment w:val="baseline"/>
              <w:rPr>
                <w:rFonts w:asciiTheme="minorHAnsi" w:hAnsiTheme="minorHAnsi" w:cstheme="minorHAnsi"/>
                <w:sz w:val="20"/>
                <w:szCs w:val="20"/>
              </w:rPr>
            </w:pPr>
            <w:r w:rsidRPr="000E25D7">
              <w:rPr>
                <w:rStyle w:val="normaltextrun"/>
                <w:rFonts w:asciiTheme="minorHAnsi" w:hAnsiTheme="minorHAnsi" w:cstheme="minorHAnsi"/>
                <w:sz w:val="20"/>
                <w:szCs w:val="20"/>
                <w:lang w:val="en-US"/>
              </w:rPr>
              <w:t>Answer open ended questions – How can we?  What would happen if?</w:t>
            </w:r>
            <w:r w:rsidRPr="000E25D7">
              <w:rPr>
                <w:rStyle w:val="eop"/>
                <w:rFonts w:asciiTheme="minorHAnsi" w:hAnsiTheme="minorHAnsi" w:cstheme="minorHAnsi"/>
                <w:sz w:val="20"/>
                <w:szCs w:val="20"/>
              </w:rPr>
              <w:t> </w:t>
            </w:r>
          </w:p>
          <w:p w:rsidR="004C0CCB" w:rsidRPr="000E25D7" w:rsidRDefault="004C0CCB" w:rsidP="004C0CCB">
            <w:pPr>
              <w:pStyle w:val="paragraph"/>
              <w:numPr>
                <w:ilvl w:val="0"/>
                <w:numId w:val="1"/>
              </w:numPr>
              <w:spacing w:before="0" w:beforeAutospacing="0" w:after="0" w:afterAutospacing="0"/>
              <w:ind w:left="360" w:firstLine="0"/>
              <w:textAlignment w:val="baseline"/>
              <w:rPr>
                <w:rFonts w:asciiTheme="minorHAnsi" w:hAnsiTheme="minorHAnsi" w:cstheme="minorHAnsi"/>
                <w:sz w:val="20"/>
                <w:szCs w:val="20"/>
              </w:rPr>
            </w:pPr>
            <w:r w:rsidRPr="000E25D7">
              <w:rPr>
                <w:rStyle w:val="normaltextrun"/>
                <w:rFonts w:asciiTheme="minorHAnsi" w:hAnsiTheme="minorHAnsi" w:cstheme="minorHAnsi"/>
                <w:sz w:val="20"/>
                <w:szCs w:val="20"/>
                <w:lang w:val="en-US"/>
              </w:rPr>
              <w:t>Record findings by drawing, writing, making a model, photographing</w:t>
            </w:r>
            <w:r w:rsidRPr="000E25D7">
              <w:rPr>
                <w:rStyle w:val="eop"/>
                <w:rFonts w:asciiTheme="minorHAnsi" w:hAnsiTheme="minorHAnsi" w:cstheme="minorHAnsi"/>
                <w:sz w:val="20"/>
                <w:szCs w:val="20"/>
              </w:rPr>
              <w:t> </w:t>
            </w:r>
          </w:p>
          <w:p w:rsidR="004C0CCB" w:rsidRPr="000E25D7" w:rsidRDefault="004C0CCB">
            <w:pPr>
              <w:rPr>
                <w:rFonts w:cstheme="minorHAnsi"/>
                <w:sz w:val="20"/>
                <w:szCs w:val="20"/>
              </w:rPr>
            </w:pPr>
          </w:p>
        </w:tc>
        <w:tc>
          <w:tcPr>
            <w:tcW w:w="3639" w:type="dxa"/>
            <w:shd w:val="clear" w:color="auto" w:fill="auto"/>
          </w:tcPr>
          <w:p w:rsidR="004C0CCB" w:rsidRPr="000E25D7" w:rsidRDefault="004C0CCB">
            <w:pPr>
              <w:rPr>
                <w:rFonts w:cstheme="minorHAnsi"/>
                <w:sz w:val="20"/>
                <w:szCs w:val="20"/>
              </w:rPr>
            </w:pPr>
            <w:r w:rsidRPr="000E25D7">
              <w:rPr>
                <w:rFonts w:cstheme="minorHAnsi"/>
                <w:sz w:val="20"/>
                <w:szCs w:val="20"/>
              </w:rPr>
              <w:t>Mini beast hunt</w:t>
            </w:r>
          </w:p>
          <w:p w:rsidR="004C0CCB" w:rsidRPr="000E25D7" w:rsidRDefault="004C0CCB">
            <w:pPr>
              <w:rPr>
                <w:rFonts w:cstheme="minorHAnsi"/>
                <w:sz w:val="20"/>
                <w:szCs w:val="20"/>
              </w:rPr>
            </w:pPr>
            <w:r w:rsidRPr="000E25D7">
              <w:rPr>
                <w:rFonts w:cstheme="minorHAnsi"/>
                <w:sz w:val="20"/>
                <w:szCs w:val="20"/>
              </w:rPr>
              <w:t>Ordering life cycle</w:t>
            </w:r>
          </w:p>
          <w:p w:rsidR="004C0CCB" w:rsidRPr="000E25D7" w:rsidRDefault="004C0CCB">
            <w:pPr>
              <w:rPr>
                <w:rFonts w:cstheme="minorHAnsi"/>
                <w:sz w:val="20"/>
                <w:szCs w:val="20"/>
              </w:rPr>
            </w:pPr>
            <w:r w:rsidRPr="000E25D7">
              <w:rPr>
                <w:rFonts w:cstheme="minorHAnsi"/>
                <w:sz w:val="20"/>
                <w:szCs w:val="20"/>
              </w:rPr>
              <w:t>Observing and drawing</w:t>
            </w:r>
          </w:p>
          <w:p w:rsidR="004C0CCB" w:rsidRPr="000E25D7" w:rsidRDefault="004C0CCB">
            <w:pPr>
              <w:rPr>
                <w:rFonts w:cstheme="minorHAnsi"/>
                <w:sz w:val="20"/>
                <w:szCs w:val="20"/>
              </w:rPr>
            </w:pPr>
            <w:r w:rsidRPr="000E25D7">
              <w:rPr>
                <w:rFonts w:cstheme="minorHAnsi"/>
                <w:sz w:val="20"/>
                <w:szCs w:val="20"/>
              </w:rPr>
              <w:t>Labelling images</w:t>
            </w:r>
          </w:p>
        </w:tc>
        <w:tc>
          <w:tcPr>
            <w:tcW w:w="3183" w:type="dxa"/>
            <w:shd w:val="clear" w:color="auto" w:fill="auto"/>
          </w:tcPr>
          <w:p w:rsidR="004C0CCB" w:rsidRPr="000E25D7" w:rsidRDefault="007B13D2">
            <w:pPr>
              <w:rPr>
                <w:rFonts w:cstheme="minorHAnsi"/>
                <w:sz w:val="20"/>
                <w:szCs w:val="20"/>
              </w:rPr>
            </w:pPr>
            <w:r w:rsidRPr="000E25D7">
              <w:rPr>
                <w:rFonts w:cstheme="minorHAnsi"/>
                <w:sz w:val="20"/>
                <w:szCs w:val="20"/>
              </w:rPr>
              <w:t>n/a</w:t>
            </w:r>
          </w:p>
          <w:p w:rsidR="007B13D2" w:rsidRPr="000E25D7" w:rsidRDefault="007B13D2">
            <w:pPr>
              <w:rPr>
                <w:rFonts w:cstheme="minorHAnsi"/>
                <w:sz w:val="20"/>
                <w:szCs w:val="20"/>
              </w:rPr>
            </w:pPr>
          </w:p>
          <w:p w:rsidR="007B13D2" w:rsidRPr="000E25D7" w:rsidRDefault="007B13D2">
            <w:pPr>
              <w:rPr>
                <w:rFonts w:cstheme="minorHAnsi"/>
                <w:sz w:val="20"/>
                <w:szCs w:val="20"/>
              </w:rPr>
            </w:pPr>
          </w:p>
        </w:tc>
      </w:tr>
      <w:tr w:rsidR="004C0CCB" w:rsidTr="000E25D7">
        <w:tc>
          <w:tcPr>
            <w:tcW w:w="1140" w:type="dxa"/>
            <w:shd w:val="clear" w:color="auto" w:fill="auto"/>
          </w:tcPr>
          <w:p w:rsidR="004C0CCB" w:rsidRPr="000E25D7" w:rsidRDefault="004C0CCB">
            <w:pPr>
              <w:rPr>
                <w:rFonts w:cstheme="minorHAnsi"/>
                <w:sz w:val="20"/>
                <w:szCs w:val="20"/>
              </w:rPr>
            </w:pPr>
            <w:r w:rsidRPr="000E25D7">
              <w:rPr>
                <w:rFonts w:cstheme="minorHAnsi"/>
                <w:sz w:val="20"/>
                <w:szCs w:val="20"/>
              </w:rPr>
              <w:t>2</w:t>
            </w:r>
          </w:p>
        </w:tc>
        <w:tc>
          <w:tcPr>
            <w:tcW w:w="2266" w:type="dxa"/>
            <w:shd w:val="clear" w:color="auto" w:fill="auto"/>
          </w:tcPr>
          <w:p w:rsidR="004C0CCB" w:rsidRPr="000E25D7" w:rsidRDefault="004C0CCB">
            <w:pPr>
              <w:rPr>
                <w:rFonts w:cstheme="minorHAnsi"/>
                <w:sz w:val="20"/>
                <w:szCs w:val="20"/>
              </w:rPr>
            </w:pPr>
            <w:r w:rsidRPr="000E25D7">
              <w:rPr>
                <w:rFonts w:cstheme="minorHAnsi"/>
                <w:sz w:val="20"/>
                <w:szCs w:val="20"/>
              </w:rPr>
              <w:t>Plants (</w:t>
            </w:r>
            <w:proofErr w:type="spellStart"/>
            <w:r w:rsidRPr="000E25D7">
              <w:rPr>
                <w:rFonts w:cstheme="minorHAnsi"/>
                <w:sz w:val="20"/>
                <w:szCs w:val="20"/>
              </w:rPr>
              <w:t>Yr</w:t>
            </w:r>
            <w:proofErr w:type="spellEnd"/>
            <w:r w:rsidRPr="000E25D7">
              <w:rPr>
                <w:rFonts w:cstheme="minorHAnsi"/>
                <w:sz w:val="20"/>
                <w:szCs w:val="20"/>
              </w:rPr>
              <w:t xml:space="preserve"> 1)</w:t>
            </w:r>
          </w:p>
        </w:tc>
        <w:tc>
          <w:tcPr>
            <w:tcW w:w="3720" w:type="dxa"/>
            <w:shd w:val="clear" w:color="auto" w:fill="auto"/>
          </w:tcPr>
          <w:p w:rsidR="004C0CCB" w:rsidRPr="004C0CCB" w:rsidRDefault="004C0CCB" w:rsidP="004C0CCB">
            <w:pPr>
              <w:numPr>
                <w:ilvl w:val="0"/>
                <w:numId w:val="2"/>
              </w:numPr>
              <w:spacing w:after="75"/>
              <w:ind w:left="300"/>
              <w:rPr>
                <w:rFonts w:eastAsia="Times New Roman" w:cstheme="minorHAnsi"/>
                <w:color w:val="0B0C0C"/>
                <w:sz w:val="20"/>
                <w:szCs w:val="20"/>
                <w:lang w:eastAsia="en-GB"/>
              </w:rPr>
            </w:pPr>
            <w:r w:rsidRPr="004C0CCB">
              <w:rPr>
                <w:rFonts w:eastAsia="Times New Roman" w:cstheme="minorHAnsi"/>
                <w:color w:val="0B0C0C"/>
                <w:sz w:val="20"/>
                <w:szCs w:val="20"/>
                <w:lang w:eastAsia="en-GB"/>
              </w:rPr>
              <w:t>identify and name a variety of common wild and garden plants, including deciduous and evergreen trees</w:t>
            </w:r>
          </w:p>
          <w:p w:rsidR="004C0CCB" w:rsidRPr="000E25D7" w:rsidRDefault="004C0CCB" w:rsidP="004C0CCB">
            <w:pPr>
              <w:numPr>
                <w:ilvl w:val="0"/>
                <w:numId w:val="2"/>
              </w:numPr>
              <w:spacing w:after="75"/>
              <w:ind w:left="300"/>
              <w:rPr>
                <w:rFonts w:eastAsia="Times New Roman" w:cstheme="minorHAnsi"/>
                <w:color w:val="0B0C0C"/>
                <w:sz w:val="20"/>
                <w:szCs w:val="20"/>
                <w:lang w:eastAsia="en-GB"/>
              </w:rPr>
            </w:pPr>
            <w:r w:rsidRPr="004C0CCB">
              <w:rPr>
                <w:rFonts w:eastAsia="Times New Roman" w:cstheme="minorHAnsi"/>
                <w:color w:val="0B0C0C"/>
                <w:sz w:val="20"/>
                <w:szCs w:val="20"/>
                <w:lang w:eastAsia="en-GB"/>
              </w:rPr>
              <w:t>identify and describe the basic structure of a variety of common flowering plants, including trees</w:t>
            </w:r>
          </w:p>
        </w:tc>
        <w:tc>
          <w:tcPr>
            <w:tcW w:w="3639" w:type="dxa"/>
            <w:shd w:val="clear" w:color="auto" w:fill="auto"/>
          </w:tcPr>
          <w:p w:rsidR="004C0CCB" w:rsidRPr="000E25D7" w:rsidRDefault="004C0CCB">
            <w:pPr>
              <w:rPr>
                <w:rFonts w:cstheme="minorHAnsi"/>
                <w:sz w:val="20"/>
                <w:szCs w:val="20"/>
              </w:rPr>
            </w:pPr>
            <w:r w:rsidRPr="000E25D7">
              <w:rPr>
                <w:rFonts w:cstheme="minorHAnsi"/>
                <w:color w:val="0B0C0C"/>
                <w:sz w:val="20"/>
                <w:szCs w:val="20"/>
              </w:rPr>
              <w:t>They should become familiar with common names of flowers, examples of deciduous and evergreen trees, and plant structures (including leaves, flowers (blossom), petals, fruit, roots, bulb, seed, trunk, branches, stem). Pupils might work scientifically by: observing closely, perhaps using magnifying glasses, and comparing and contrasting familiar plants; describing how they were able to identify and group them, and drawing diagrams showing the parts of different plants including trees</w:t>
            </w:r>
            <w:r w:rsidRPr="000E25D7">
              <w:rPr>
                <w:rFonts w:cstheme="minorHAnsi"/>
                <w:color w:val="0B0C0C"/>
                <w:sz w:val="20"/>
                <w:szCs w:val="20"/>
                <w:shd w:val="clear" w:color="auto" w:fill="F3F2F1"/>
              </w:rPr>
              <w:t>.</w:t>
            </w:r>
          </w:p>
        </w:tc>
        <w:tc>
          <w:tcPr>
            <w:tcW w:w="3183" w:type="dxa"/>
            <w:shd w:val="clear" w:color="auto" w:fill="auto"/>
          </w:tcPr>
          <w:p w:rsidR="004C0CCB"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Are all leaves the same?</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What’s in a bud?</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How do leaves change?</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Do pine cones know it’s rainin</w:t>
            </w:r>
            <w:bookmarkStart w:id="0" w:name="_GoBack"/>
            <w:bookmarkEnd w:id="0"/>
            <w:r w:rsidRPr="000E25D7">
              <w:rPr>
                <w:rFonts w:cstheme="minorHAnsi"/>
                <w:color w:val="0B0C0C"/>
                <w:sz w:val="20"/>
                <w:szCs w:val="20"/>
                <w:shd w:val="clear" w:color="auto" w:fill="F3F2F1"/>
              </w:rPr>
              <w:t>g?</w:t>
            </w:r>
          </w:p>
        </w:tc>
      </w:tr>
      <w:tr w:rsidR="004C0CCB" w:rsidTr="000E25D7">
        <w:tc>
          <w:tcPr>
            <w:tcW w:w="1140" w:type="dxa"/>
            <w:shd w:val="clear" w:color="auto" w:fill="auto"/>
          </w:tcPr>
          <w:p w:rsidR="004C0CCB" w:rsidRPr="000E25D7" w:rsidRDefault="004C0CCB">
            <w:pPr>
              <w:rPr>
                <w:rFonts w:cstheme="minorHAnsi"/>
                <w:sz w:val="20"/>
                <w:szCs w:val="20"/>
              </w:rPr>
            </w:pPr>
            <w:r w:rsidRPr="000E25D7">
              <w:rPr>
                <w:rFonts w:cstheme="minorHAnsi"/>
                <w:sz w:val="20"/>
                <w:szCs w:val="20"/>
              </w:rPr>
              <w:t>3</w:t>
            </w:r>
          </w:p>
        </w:tc>
        <w:tc>
          <w:tcPr>
            <w:tcW w:w="2266" w:type="dxa"/>
            <w:shd w:val="clear" w:color="auto" w:fill="auto"/>
          </w:tcPr>
          <w:p w:rsidR="004C0CCB" w:rsidRPr="000E25D7" w:rsidRDefault="004C0CCB">
            <w:pPr>
              <w:rPr>
                <w:rFonts w:cstheme="minorHAnsi"/>
                <w:sz w:val="20"/>
                <w:szCs w:val="20"/>
              </w:rPr>
            </w:pPr>
            <w:r w:rsidRPr="000E25D7">
              <w:rPr>
                <w:rFonts w:cstheme="minorHAnsi"/>
                <w:sz w:val="20"/>
                <w:szCs w:val="20"/>
              </w:rPr>
              <w:t>Living things and their habitats (Yr2)</w:t>
            </w:r>
          </w:p>
        </w:tc>
        <w:tc>
          <w:tcPr>
            <w:tcW w:w="3720" w:type="dxa"/>
            <w:shd w:val="clear" w:color="auto" w:fill="auto"/>
          </w:tcPr>
          <w:p w:rsidR="004C0CCB" w:rsidRPr="004C0CCB" w:rsidRDefault="004C0CCB" w:rsidP="004C0CCB">
            <w:pPr>
              <w:numPr>
                <w:ilvl w:val="0"/>
                <w:numId w:val="3"/>
              </w:numPr>
              <w:spacing w:after="75"/>
              <w:ind w:left="300"/>
              <w:rPr>
                <w:rFonts w:eastAsia="Times New Roman" w:cstheme="minorHAnsi"/>
                <w:color w:val="0B0C0C"/>
                <w:sz w:val="20"/>
                <w:szCs w:val="20"/>
                <w:lang w:eastAsia="en-GB"/>
              </w:rPr>
            </w:pPr>
            <w:r w:rsidRPr="004C0CCB">
              <w:rPr>
                <w:rFonts w:eastAsia="Times New Roman" w:cstheme="minorHAnsi"/>
                <w:color w:val="0B0C0C"/>
                <w:sz w:val="20"/>
                <w:szCs w:val="20"/>
                <w:lang w:eastAsia="en-GB"/>
              </w:rPr>
              <w:t>explore and compare the differences between things that are living, dead, and things that have never been alive</w:t>
            </w:r>
          </w:p>
          <w:p w:rsidR="004C0CCB" w:rsidRPr="004C0CCB" w:rsidRDefault="004C0CCB" w:rsidP="004C0CCB">
            <w:pPr>
              <w:numPr>
                <w:ilvl w:val="0"/>
                <w:numId w:val="3"/>
              </w:numPr>
              <w:spacing w:after="75"/>
              <w:ind w:left="300"/>
              <w:rPr>
                <w:rFonts w:eastAsia="Times New Roman" w:cstheme="minorHAnsi"/>
                <w:color w:val="0B0C0C"/>
                <w:sz w:val="20"/>
                <w:szCs w:val="20"/>
                <w:lang w:eastAsia="en-GB"/>
              </w:rPr>
            </w:pPr>
            <w:r w:rsidRPr="004C0CCB">
              <w:rPr>
                <w:rFonts w:eastAsia="Times New Roman" w:cstheme="minorHAnsi"/>
                <w:color w:val="0B0C0C"/>
                <w:sz w:val="20"/>
                <w:szCs w:val="20"/>
                <w:lang w:eastAsia="en-GB"/>
              </w:rPr>
              <w:t>identify that most living things live in habitats to which they are suited and describe how different habitats provide for the basic needs of different kinds of animals and plants, and how they depend on each other</w:t>
            </w:r>
          </w:p>
          <w:p w:rsidR="004C0CCB" w:rsidRPr="004C0CCB" w:rsidRDefault="004C0CCB" w:rsidP="004C0CCB">
            <w:pPr>
              <w:numPr>
                <w:ilvl w:val="0"/>
                <w:numId w:val="3"/>
              </w:numPr>
              <w:spacing w:after="75"/>
              <w:ind w:left="300"/>
              <w:rPr>
                <w:rFonts w:eastAsia="Times New Roman" w:cstheme="minorHAnsi"/>
                <w:color w:val="0B0C0C"/>
                <w:sz w:val="20"/>
                <w:szCs w:val="20"/>
                <w:lang w:eastAsia="en-GB"/>
              </w:rPr>
            </w:pPr>
            <w:r w:rsidRPr="004C0CCB">
              <w:rPr>
                <w:rFonts w:eastAsia="Times New Roman" w:cstheme="minorHAnsi"/>
                <w:color w:val="0B0C0C"/>
                <w:sz w:val="20"/>
                <w:szCs w:val="20"/>
                <w:lang w:eastAsia="en-GB"/>
              </w:rPr>
              <w:lastRenderedPageBreak/>
              <w:t>identify and name a variety of plants and animals in their habitats, including microhabitats</w:t>
            </w:r>
          </w:p>
          <w:p w:rsidR="004C0CCB" w:rsidRPr="000E25D7" w:rsidRDefault="004C0CCB" w:rsidP="004C0CCB">
            <w:pPr>
              <w:numPr>
                <w:ilvl w:val="0"/>
                <w:numId w:val="3"/>
              </w:numPr>
              <w:spacing w:after="75"/>
              <w:ind w:left="300"/>
              <w:rPr>
                <w:rFonts w:eastAsia="Times New Roman" w:cstheme="minorHAnsi"/>
                <w:color w:val="0B0C0C"/>
                <w:sz w:val="20"/>
                <w:szCs w:val="20"/>
                <w:lang w:eastAsia="en-GB"/>
              </w:rPr>
            </w:pPr>
            <w:r w:rsidRPr="004C0CCB">
              <w:rPr>
                <w:rFonts w:eastAsia="Times New Roman" w:cstheme="minorHAnsi"/>
                <w:color w:val="0B0C0C"/>
                <w:sz w:val="20"/>
                <w:szCs w:val="20"/>
                <w:lang w:eastAsia="en-GB"/>
              </w:rPr>
              <w:t>describe how animals obtain their food from plants and other animals, using the idea of a simple food chain, and identify and name different sources of food</w:t>
            </w:r>
          </w:p>
        </w:tc>
        <w:tc>
          <w:tcPr>
            <w:tcW w:w="3639" w:type="dxa"/>
            <w:shd w:val="clear" w:color="auto" w:fill="auto"/>
          </w:tcPr>
          <w:p w:rsidR="004C0CCB" w:rsidRPr="000E25D7" w:rsidRDefault="004C0CCB">
            <w:pPr>
              <w:rPr>
                <w:rFonts w:cstheme="minorHAnsi"/>
                <w:sz w:val="20"/>
                <w:szCs w:val="20"/>
              </w:rPr>
            </w:pPr>
            <w:r w:rsidRPr="000E25D7">
              <w:rPr>
                <w:rFonts w:cstheme="minorHAnsi"/>
                <w:color w:val="0B0C0C"/>
                <w:sz w:val="20"/>
                <w:szCs w:val="20"/>
                <w:shd w:val="clear" w:color="auto" w:fill="F3F2F1"/>
              </w:rPr>
              <w:lastRenderedPageBreak/>
              <w:t xml:space="preserve">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w:t>
            </w:r>
            <w:r w:rsidRPr="000E25D7">
              <w:rPr>
                <w:rFonts w:cstheme="minorHAnsi"/>
                <w:color w:val="0B0C0C"/>
                <w:sz w:val="20"/>
                <w:szCs w:val="20"/>
                <w:shd w:val="clear" w:color="auto" w:fill="F3F2F1"/>
              </w:rPr>
              <w:lastRenderedPageBreak/>
              <w:t>the rainforest.</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0E25D7">
              <w:rPr>
                <w:rFonts w:cstheme="minorHAnsi"/>
                <w:color w:val="0B0C0C"/>
                <w:sz w:val="20"/>
                <w:szCs w:val="20"/>
                <w:shd w:val="clear" w:color="auto" w:fill="F3F2F1"/>
              </w:rPr>
              <w:t>eg</w:t>
            </w:r>
            <w:proofErr w:type="spellEnd"/>
            <w:r w:rsidRPr="000E25D7">
              <w:rPr>
                <w:rFonts w:cstheme="minorHAnsi"/>
                <w:color w:val="0B0C0C"/>
                <w:sz w:val="20"/>
                <w:szCs w:val="20"/>
                <w:shd w:val="clear" w:color="auto" w:fill="F3F2F1"/>
              </w:rPr>
              <w:t>, grass, cow, human). They could describe the conditions in different habitats and microhabitats (under log, on stony path, under bushes); and find out how the conditions affect the number and type(s) of plants and animals that live there.</w:t>
            </w:r>
          </w:p>
        </w:tc>
        <w:tc>
          <w:tcPr>
            <w:tcW w:w="3183" w:type="dxa"/>
            <w:shd w:val="clear" w:color="auto" w:fill="auto"/>
          </w:tcPr>
          <w:p w:rsidR="004C0CCB"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lastRenderedPageBreak/>
              <w:t>Do insects have a favourite colour?</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Where do snails live?</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Where do worms like to live?</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r w:rsidRPr="000E25D7">
              <w:rPr>
                <w:rFonts w:cstheme="minorHAnsi"/>
                <w:color w:val="0B0C0C"/>
                <w:sz w:val="20"/>
                <w:szCs w:val="20"/>
                <w:shd w:val="clear" w:color="auto" w:fill="F3F2F1"/>
              </w:rPr>
              <w:t>What is the lifecycle of a ladybird?</w:t>
            </w: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p>
          <w:p w:rsidR="007B13D2" w:rsidRPr="000E25D7" w:rsidRDefault="007B13D2">
            <w:pPr>
              <w:rPr>
                <w:rFonts w:cstheme="minorHAnsi"/>
                <w:color w:val="0B0C0C"/>
                <w:sz w:val="20"/>
                <w:szCs w:val="20"/>
                <w:shd w:val="clear" w:color="auto" w:fill="F3F2F1"/>
              </w:rPr>
            </w:pPr>
          </w:p>
        </w:tc>
      </w:tr>
      <w:tr w:rsidR="004C0CCB" w:rsidTr="000E25D7">
        <w:tc>
          <w:tcPr>
            <w:tcW w:w="1140" w:type="dxa"/>
            <w:shd w:val="clear" w:color="auto" w:fill="auto"/>
          </w:tcPr>
          <w:p w:rsidR="004C0CCB" w:rsidRPr="000E25D7" w:rsidRDefault="004C0CCB">
            <w:pPr>
              <w:rPr>
                <w:rFonts w:cstheme="minorHAnsi"/>
                <w:sz w:val="20"/>
                <w:szCs w:val="20"/>
              </w:rPr>
            </w:pPr>
            <w:r w:rsidRPr="000E25D7">
              <w:rPr>
                <w:rFonts w:cstheme="minorHAnsi"/>
                <w:sz w:val="20"/>
                <w:szCs w:val="20"/>
              </w:rPr>
              <w:t>4</w:t>
            </w:r>
          </w:p>
        </w:tc>
        <w:tc>
          <w:tcPr>
            <w:tcW w:w="2266" w:type="dxa"/>
            <w:shd w:val="clear" w:color="auto" w:fill="auto"/>
          </w:tcPr>
          <w:p w:rsidR="004C0CCB" w:rsidRPr="000E25D7" w:rsidRDefault="004C0CCB">
            <w:pPr>
              <w:rPr>
                <w:rFonts w:cstheme="minorHAnsi"/>
                <w:sz w:val="20"/>
                <w:szCs w:val="20"/>
              </w:rPr>
            </w:pPr>
            <w:r w:rsidRPr="000E25D7">
              <w:rPr>
                <w:rFonts w:cstheme="minorHAnsi"/>
                <w:sz w:val="20"/>
                <w:szCs w:val="20"/>
              </w:rPr>
              <w:t>Plants (Yr3)</w:t>
            </w:r>
          </w:p>
        </w:tc>
        <w:tc>
          <w:tcPr>
            <w:tcW w:w="3720" w:type="dxa"/>
            <w:shd w:val="clear" w:color="auto" w:fill="auto"/>
          </w:tcPr>
          <w:p w:rsidR="007B13D2" w:rsidRPr="007B13D2" w:rsidRDefault="007B13D2" w:rsidP="007B13D2">
            <w:pPr>
              <w:numPr>
                <w:ilvl w:val="0"/>
                <w:numId w:val="4"/>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identify and describe the functions of different parts of flowering plants: roots, stem/trunk, leaves and flowers</w:t>
            </w:r>
          </w:p>
          <w:p w:rsidR="007B13D2" w:rsidRPr="007B13D2" w:rsidRDefault="007B13D2" w:rsidP="007B13D2">
            <w:pPr>
              <w:numPr>
                <w:ilvl w:val="0"/>
                <w:numId w:val="4"/>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explore the requirements of plants for life and growth (air, light, water, nutrients from soil, and room to grow) and how they vary from plant to plant</w:t>
            </w:r>
          </w:p>
          <w:p w:rsidR="007B13D2" w:rsidRPr="007B13D2" w:rsidRDefault="007B13D2" w:rsidP="007B13D2">
            <w:pPr>
              <w:numPr>
                <w:ilvl w:val="0"/>
                <w:numId w:val="4"/>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investigate the way in which water is transported within plants</w:t>
            </w:r>
          </w:p>
          <w:p w:rsidR="004C0CCB" w:rsidRPr="000E25D7" w:rsidRDefault="007B13D2" w:rsidP="007B13D2">
            <w:pPr>
              <w:numPr>
                <w:ilvl w:val="0"/>
                <w:numId w:val="4"/>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explore the part that flowers play in the life cycle of flowering plants, including pollination, seed formation and seed dispersa</w:t>
            </w:r>
            <w:r w:rsidRPr="000E25D7">
              <w:rPr>
                <w:rFonts w:eastAsia="Times New Roman" w:cstheme="minorHAnsi"/>
                <w:color w:val="0B0C0C"/>
                <w:sz w:val="20"/>
                <w:szCs w:val="20"/>
                <w:lang w:eastAsia="en-GB"/>
              </w:rPr>
              <w:t>l</w:t>
            </w:r>
          </w:p>
        </w:tc>
        <w:tc>
          <w:tcPr>
            <w:tcW w:w="3639" w:type="dxa"/>
            <w:shd w:val="clear" w:color="auto" w:fill="auto"/>
          </w:tcPr>
          <w:p w:rsidR="004C0CCB" w:rsidRPr="000E25D7" w:rsidRDefault="007B13D2">
            <w:pPr>
              <w:rPr>
                <w:rFonts w:cstheme="minorHAnsi"/>
                <w:sz w:val="20"/>
                <w:szCs w:val="20"/>
              </w:rPr>
            </w:pPr>
            <w:r w:rsidRPr="000E25D7">
              <w:rPr>
                <w:rFonts w:cstheme="minorHAnsi"/>
                <w:color w:val="0B0C0C"/>
                <w:sz w:val="20"/>
                <w:szCs w:val="20"/>
                <w:shd w:val="clear" w:color="auto" w:fill="F3F2F1"/>
              </w:rPr>
              <w:t>hey should explore questions that focus on the role of the roots and stem in nutrition and support, leaves for nutrition and flowers for reproduction.</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Note: pupils can be introduced to the idea that plants can make their own food, but at this stage they do not need to understand how this happens.</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 xml:space="preserve">Pupils might work scientifically by: comparing the effect of different factors on plant growth, for example, the amount of light, the amount of fertiliser; discovering how seeds are formed by observing the different stages of plant life cycles over a period of time; looking for </w:t>
            </w:r>
            <w:r w:rsidRPr="000E25D7">
              <w:rPr>
                <w:rFonts w:cstheme="minorHAnsi"/>
                <w:color w:val="0B0C0C"/>
                <w:sz w:val="20"/>
                <w:szCs w:val="20"/>
                <w:shd w:val="clear" w:color="auto" w:fill="F3F2F1"/>
              </w:rPr>
              <w:lastRenderedPageBreak/>
              <w:t>patterns in the structure of fruits that relate to how the seeds are dispersed. They might observe how water is transported in plants, for example, by putting cut, white carnations into coloured water and observing how water travels up the stem to the flowers.</w:t>
            </w:r>
          </w:p>
        </w:tc>
        <w:tc>
          <w:tcPr>
            <w:tcW w:w="3183" w:type="dxa"/>
            <w:shd w:val="clear" w:color="auto" w:fill="auto"/>
          </w:tcPr>
          <w:p w:rsidR="004C0CCB" w:rsidRPr="000E25D7" w:rsidRDefault="007B13D2">
            <w:pPr>
              <w:rPr>
                <w:rFonts w:cstheme="minorHAnsi"/>
                <w:sz w:val="20"/>
                <w:szCs w:val="20"/>
              </w:rPr>
            </w:pPr>
            <w:r w:rsidRPr="000E25D7">
              <w:rPr>
                <w:rFonts w:cstheme="minorHAnsi"/>
                <w:sz w:val="20"/>
                <w:szCs w:val="20"/>
              </w:rPr>
              <w:lastRenderedPageBreak/>
              <w:t>Are mushrooms deadly?</w:t>
            </w:r>
          </w:p>
          <w:p w:rsidR="007B13D2" w:rsidRPr="000E25D7" w:rsidRDefault="007B13D2">
            <w:pPr>
              <w:rPr>
                <w:rFonts w:cstheme="minorHAnsi"/>
                <w:sz w:val="20"/>
                <w:szCs w:val="20"/>
              </w:rPr>
            </w:pPr>
          </w:p>
          <w:p w:rsidR="007B13D2" w:rsidRPr="000E25D7" w:rsidRDefault="007B13D2">
            <w:pPr>
              <w:rPr>
                <w:rFonts w:cstheme="minorHAnsi"/>
                <w:sz w:val="20"/>
                <w:szCs w:val="20"/>
              </w:rPr>
            </w:pPr>
            <w:r w:rsidRPr="000E25D7">
              <w:rPr>
                <w:rFonts w:cstheme="minorHAnsi"/>
                <w:sz w:val="20"/>
                <w:szCs w:val="20"/>
              </w:rPr>
              <w:t>Do plants have legs?</w:t>
            </w:r>
          </w:p>
          <w:p w:rsidR="007B13D2" w:rsidRPr="000E25D7" w:rsidRDefault="007B13D2">
            <w:pPr>
              <w:rPr>
                <w:rFonts w:cstheme="minorHAnsi"/>
                <w:sz w:val="20"/>
                <w:szCs w:val="20"/>
              </w:rPr>
            </w:pPr>
          </w:p>
          <w:p w:rsidR="007B13D2" w:rsidRPr="000E25D7" w:rsidRDefault="007B13D2">
            <w:pPr>
              <w:rPr>
                <w:rFonts w:cstheme="minorHAnsi"/>
                <w:sz w:val="20"/>
                <w:szCs w:val="20"/>
              </w:rPr>
            </w:pPr>
            <w:r w:rsidRPr="000E25D7">
              <w:rPr>
                <w:rFonts w:cstheme="minorHAnsi"/>
                <w:sz w:val="20"/>
                <w:szCs w:val="20"/>
              </w:rPr>
              <w:t>What are flowers for?</w:t>
            </w:r>
          </w:p>
          <w:p w:rsidR="007B13D2" w:rsidRPr="000E25D7" w:rsidRDefault="007B13D2">
            <w:pPr>
              <w:rPr>
                <w:rFonts w:cstheme="minorHAnsi"/>
                <w:sz w:val="20"/>
                <w:szCs w:val="20"/>
              </w:rPr>
            </w:pPr>
          </w:p>
          <w:p w:rsidR="007B13D2" w:rsidRPr="000E25D7" w:rsidRDefault="007B13D2">
            <w:pPr>
              <w:rPr>
                <w:rFonts w:cstheme="minorHAnsi"/>
                <w:sz w:val="20"/>
                <w:szCs w:val="20"/>
              </w:rPr>
            </w:pPr>
            <w:r w:rsidRPr="000E25D7">
              <w:rPr>
                <w:rFonts w:cstheme="minorHAnsi"/>
                <w:sz w:val="20"/>
                <w:szCs w:val="20"/>
              </w:rPr>
              <w:t>Why are trees tall?</w:t>
            </w:r>
          </w:p>
        </w:tc>
      </w:tr>
      <w:tr w:rsidR="004C0CCB" w:rsidTr="000E25D7">
        <w:tc>
          <w:tcPr>
            <w:tcW w:w="1140" w:type="dxa"/>
            <w:shd w:val="clear" w:color="auto" w:fill="auto"/>
          </w:tcPr>
          <w:p w:rsidR="004C0CCB" w:rsidRPr="000E25D7" w:rsidRDefault="004C0CCB">
            <w:pPr>
              <w:rPr>
                <w:rFonts w:cstheme="minorHAnsi"/>
                <w:sz w:val="20"/>
                <w:szCs w:val="20"/>
              </w:rPr>
            </w:pPr>
            <w:r w:rsidRPr="000E25D7">
              <w:rPr>
                <w:rFonts w:cstheme="minorHAnsi"/>
                <w:sz w:val="20"/>
                <w:szCs w:val="20"/>
              </w:rPr>
              <w:t>5</w:t>
            </w:r>
          </w:p>
        </w:tc>
        <w:tc>
          <w:tcPr>
            <w:tcW w:w="2266" w:type="dxa"/>
            <w:shd w:val="clear" w:color="auto" w:fill="auto"/>
          </w:tcPr>
          <w:p w:rsidR="004C0CCB" w:rsidRPr="000E25D7" w:rsidRDefault="004C0CCB">
            <w:pPr>
              <w:rPr>
                <w:rFonts w:cstheme="minorHAnsi"/>
                <w:sz w:val="20"/>
                <w:szCs w:val="20"/>
              </w:rPr>
            </w:pPr>
            <w:r w:rsidRPr="000E25D7">
              <w:rPr>
                <w:rFonts w:cstheme="minorHAnsi"/>
                <w:sz w:val="20"/>
                <w:szCs w:val="20"/>
              </w:rPr>
              <w:t>States of Matter (Yr4)</w:t>
            </w:r>
          </w:p>
        </w:tc>
        <w:tc>
          <w:tcPr>
            <w:tcW w:w="3720" w:type="dxa"/>
            <w:shd w:val="clear" w:color="auto" w:fill="auto"/>
          </w:tcPr>
          <w:p w:rsidR="007B13D2" w:rsidRPr="007B13D2" w:rsidRDefault="007B13D2" w:rsidP="007B13D2">
            <w:pPr>
              <w:numPr>
                <w:ilvl w:val="0"/>
                <w:numId w:val="5"/>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compare and group materials together, according to whether they are solids, liquids or gases</w:t>
            </w:r>
          </w:p>
          <w:p w:rsidR="007B13D2" w:rsidRPr="007B13D2" w:rsidRDefault="007B13D2" w:rsidP="007B13D2">
            <w:pPr>
              <w:numPr>
                <w:ilvl w:val="0"/>
                <w:numId w:val="5"/>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observe that some materials change state when they are heated or cooled, and measure or research the temperature at which this happens in degrees Celsius (°C)</w:t>
            </w:r>
          </w:p>
          <w:p w:rsidR="004C0CCB" w:rsidRPr="000E25D7" w:rsidRDefault="007B13D2" w:rsidP="007B13D2">
            <w:pPr>
              <w:numPr>
                <w:ilvl w:val="0"/>
                <w:numId w:val="5"/>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identify the part played by evaporation and condensation in the water cycle and associate the rate of evaporation with temperature</w:t>
            </w:r>
          </w:p>
        </w:tc>
        <w:tc>
          <w:tcPr>
            <w:tcW w:w="3639" w:type="dxa"/>
            <w:shd w:val="clear" w:color="auto" w:fill="auto"/>
          </w:tcPr>
          <w:p w:rsidR="004C0CCB" w:rsidRPr="000E25D7" w:rsidRDefault="007B13D2">
            <w:pPr>
              <w:rPr>
                <w:rFonts w:cstheme="minorHAnsi"/>
                <w:sz w:val="20"/>
                <w:szCs w:val="20"/>
              </w:rPr>
            </w:pPr>
            <w:r w:rsidRPr="000E25D7">
              <w:rPr>
                <w:rFonts w:cstheme="minorHAnsi"/>
                <w:color w:val="0B0C0C"/>
                <w:sz w:val="20"/>
                <w:szCs w:val="20"/>
                <w:shd w:val="clear" w:color="auto" w:fill="F3F2F1"/>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Note: teachers should avoid using materials where heating is associated with chemical change, for example, through baking or burning.</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w:t>
            </w:r>
            <w:r w:rsidRPr="000E25D7">
              <w:rPr>
                <w:rFonts w:cstheme="minorHAnsi"/>
                <w:color w:val="0B0C0C"/>
                <w:sz w:val="20"/>
                <w:szCs w:val="20"/>
                <w:shd w:val="clear" w:color="auto" w:fill="F3F2F1"/>
              </w:rPr>
              <w:lastRenderedPageBreak/>
              <w:t>investigate the effect of temperature on washing drying or snowmen melting.</w:t>
            </w:r>
          </w:p>
        </w:tc>
        <w:tc>
          <w:tcPr>
            <w:tcW w:w="3183" w:type="dxa"/>
            <w:shd w:val="clear" w:color="auto" w:fill="auto"/>
          </w:tcPr>
          <w:p w:rsidR="004C0CCB" w:rsidRPr="000E25D7" w:rsidRDefault="000E25D7">
            <w:pPr>
              <w:rPr>
                <w:rFonts w:cstheme="minorHAnsi"/>
                <w:sz w:val="20"/>
                <w:szCs w:val="20"/>
              </w:rPr>
            </w:pPr>
            <w:r w:rsidRPr="000E25D7">
              <w:rPr>
                <w:rFonts w:cstheme="minorHAnsi"/>
                <w:sz w:val="20"/>
                <w:szCs w:val="20"/>
              </w:rPr>
              <w:lastRenderedPageBreak/>
              <w:t>Are all liquids runny?</w:t>
            </w:r>
          </w:p>
          <w:p w:rsidR="000E25D7" w:rsidRPr="000E25D7" w:rsidRDefault="000E25D7">
            <w:pPr>
              <w:rPr>
                <w:rFonts w:cstheme="minorHAnsi"/>
                <w:sz w:val="20"/>
                <w:szCs w:val="20"/>
              </w:rPr>
            </w:pPr>
          </w:p>
          <w:p w:rsidR="000E25D7" w:rsidRPr="000E25D7" w:rsidRDefault="000E25D7">
            <w:pPr>
              <w:rPr>
                <w:rFonts w:cstheme="minorHAnsi"/>
                <w:sz w:val="20"/>
                <w:szCs w:val="20"/>
              </w:rPr>
            </w:pPr>
            <w:r w:rsidRPr="000E25D7">
              <w:rPr>
                <w:rFonts w:cstheme="minorHAnsi"/>
                <w:sz w:val="20"/>
                <w:szCs w:val="20"/>
              </w:rPr>
              <w:t>Is custard a liquid?</w:t>
            </w:r>
          </w:p>
          <w:p w:rsidR="000E25D7" w:rsidRPr="000E25D7" w:rsidRDefault="000E25D7">
            <w:pPr>
              <w:rPr>
                <w:rFonts w:cstheme="minorHAnsi"/>
                <w:sz w:val="20"/>
                <w:szCs w:val="20"/>
              </w:rPr>
            </w:pPr>
          </w:p>
          <w:p w:rsidR="000E25D7" w:rsidRPr="000E25D7" w:rsidRDefault="000E25D7">
            <w:pPr>
              <w:rPr>
                <w:rFonts w:cstheme="minorHAnsi"/>
                <w:sz w:val="20"/>
                <w:szCs w:val="20"/>
              </w:rPr>
            </w:pPr>
            <w:r w:rsidRPr="000E25D7">
              <w:rPr>
                <w:rFonts w:cstheme="minorHAnsi"/>
                <w:sz w:val="20"/>
                <w:szCs w:val="20"/>
              </w:rPr>
              <w:t>How do smells get up your nose?</w:t>
            </w:r>
          </w:p>
          <w:p w:rsidR="000E25D7" w:rsidRPr="000E25D7" w:rsidRDefault="000E25D7">
            <w:pPr>
              <w:rPr>
                <w:rFonts w:cstheme="minorHAnsi"/>
                <w:sz w:val="20"/>
                <w:szCs w:val="20"/>
              </w:rPr>
            </w:pPr>
          </w:p>
        </w:tc>
      </w:tr>
      <w:tr w:rsidR="004C0CCB" w:rsidTr="000E25D7">
        <w:tc>
          <w:tcPr>
            <w:tcW w:w="1140" w:type="dxa"/>
            <w:shd w:val="clear" w:color="auto" w:fill="auto"/>
          </w:tcPr>
          <w:p w:rsidR="004C0CCB" w:rsidRPr="000E25D7" w:rsidRDefault="004C0CCB">
            <w:pPr>
              <w:rPr>
                <w:rFonts w:cstheme="minorHAnsi"/>
                <w:sz w:val="20"/>
                <w:szCs w:val="20"/>
              </w:rPr>
            </w:pPr>
            <w:r w:rsidRPr="000E25D7">
              <w:rPr>
                <w:rFonts w:cstheme="minorHAnsi"/>
                <w:sz w:val="20"/>
                <w:szCs w:val="20"/>
              </w:rPr>
              <w:t>6</w:t>
            </w:r>
          </w:p>
        </w:tc>
        <w:tc>
          <w:tcPr>
            <w:tcW w:w="2266" w:type="dxa"/>
            <w:shd w:val="clear" w:color="auto" w:fill="auto"/>
          </w:tcPr>
          <w:p w:rsidR="004C0CCB" w:rsidRPr="000E25D7" w:rsidRDefault="004C0CCB">
            <w:pPr>
              <w:rPr>
                <w:rFonts w:cstheme="minorHAnsi"/>
                <w:sz w:val="20"/>
                <w:szCs w:val="20"/>
              </w:rPr>
            </w:pPr>
            <w:r w:rsidRPr="000E25D7">
              <w:rPr>
                <w:rFonts w:cstheme="minorHAnsi"/>
                <w:sz w:val="20"/>
                <w:szCs w:val="20"/>
              </w:rPr>
              <w:t>Living things and their habitats (Yr5)</w:t>
            </w:r>
          </w:p>
        </w:tc>
        <w:tc>
          <w:tcPr>
            <w:tcW w:w="3720" w:type="dxa"/>
            <w:shd w:val="clear" w:color="auto" w:fill="auto"/>
          </w:tcPr>
          <w:p w:rsidR="007B13D2" w:rsidRPr="007B13D2" w:rsidRDefault="007B13D2" w:rsidP="007B13D2">
            <w:pPr>
              <w:numPr>
                <w:ilvl w:val="0"/>
                <w:numId w:val="6"/>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describe the differences in the life cycles of a mammal, an amphibian, an insect and a bird</w:t>
            </w:r>
          </w:p>
          <w:p w:rsidR="004C0CCB" w:rsidRPr="000E25D7" w:rsidRDefault="007B13D2" w:rsidP="007B13D2">
            <w:pPr>
              <w:numPr>
                <w:ilvl w:val="0"/>
                <w:numId w:val="6"/>
              </w:numPr>
              <w:spacing w:after="75"/>
              <w:ind w:left="300"/>
              <w:rPr>
                <w:rFonts w:eastAsia="Times New Roman" w:cstheme="minorHAnsi"/>
                <w:color w:val="0B0C0C"/>
                <w:sz w:val="20"/>
                <w:szCs w:val="20"/>
                <w:lang w:eastAsia="en-GB"/>
              </w:rPr>
            </w:pPr>
            <w:r w:rsidRPr="007B13D2">
              <w:rPr>
                <w:rFonts w:eastAsia="Times New Roman" w:cstheme="minorHAnsi"/>
                <w:color w:val="0B0C0C"/>
                <w:sz w:val="20"/>
                <w:szCs w:val="20"/>
                <w:lang w:eastAsia="en-GB"/>
              </w:rPr>
              <w:t>describe the life process of reproduction in some plants and animals</w:t>
            </w:r>
          </w:p>
        </w:tc>
        <w:tc>
          <w:tcPr>
            <w:tcW w:w="3639" w:type="dxa"/>
            <w:shd w:val="clear" w:color="auto" w:fill="auto"/>
          </w:tcPr>
          <w:p w:rsidR="004C0CCB" w:rsidRPr="000E25D7" w:rsidRDefault="007B13D2">
            <w:pPr>
              <w:rPr>
                <w:rFonts w:cstheme="minorHAnsi"/>
                <w:sz w:val="20"/>
                <w:szCs w:val="20"/>
              </w:rPr>
            </w:pPr>
            <w:r w:rsidRPr="000E25D7">
              <w:rPr>
                <w:rFonts w:cstheme="minorHAnsi"/>
                <w:color w:val="0B0C0C"/>
                <w:sz w:val="20"/>
                <w:szCs w:val="20"/>
                <w:shd w:val="clear" w:color="auto" w:fill="F3F2F1"/>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Pupils should find out about different types of reproduction, including sexual and asexual reproduction in plants, and sexual reproduction in animals.</w:t>
            </w:r>
            <w:r w:rsidRPr="000E25D7">
              <w:rPr>
                <w:rFonts w:cstheme="minorHAnsi"/>
                <w:color w:val="0B0C0C"/>
                <w:sz w:val="20"/>
                <w:szCs w:val="20"/>
              </w:rPr>
              <w:br/>
            </w:r>
            <w:r w:rsidRPr="000E25D7">
              <w:rPr>
                <w:rFonts w:cstheme="minorHAnsi"/>
                <w:color w:val="0B0C0C"/>
                <w:sz w:val="20"/>
                <w:szCs w:val="20"/>
              </w:rPr>
              <w:br/>
            </w:r>
            <w:r w:rsidRPr="000E25D7">
              <w:rPr>
                <w:rFonts w:cstheme="minorHAnsi"/>
                <w:color w:val="0B0C0C"/>
                <w:sz w:val="20"/>
                <w:szCs w:val="20"/>
                <w:shd w:val="clear" w:color="auto" w:fill="F3F2F1"/>
              </w:rP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tc>
        <w:tc>
          <w:tcPr>
            <w:tcW w:w="3183" w:type="dxa"/>
            <w:shd w:val="clear" w:color="auto" w:fill="auto"/>
          </w:tcPr>
          <w:p w:rsidR="004C0CCB" w:rsidRPr="000E25D7" w:rsidRDefault="000E25D7">
            <w:pPr>
              <w:rPr>
                <w:rFonts w:cstheme="minorHAnsi"/>
                <w:sz w:val="20"/>
                <w:szCs w:val="20"/>
              </w:rPr>
            </w:pPr>
            <w:r w:rsidRPr="000E25D7">
              <w:rPr>
                <w:rFonts w:cstheme="minorHAnsi"/>
                <w:sz w:val="20"/>
                <w:szCs w:val="20"/>
              </w:rPr>
              <w:t>How do worms reproduce?</w:t>
            </w:r>
          </w:p>
          <w:p w:rsidR="000E25D7" w:rsidRPr="000E25D7" w:rsidRDefault="000E25D7">
            <w:pPr>
              <w:rPr>
                <w:rFonts w:cstheme="minorHAnsi"/>
                <w:sz w:val="20"/>
                <w:szCs w:val="20"/>
              </w:rPr>
            </w:pPr>
          </w:p>
          <w:p w:rsidR="000E25D7" w:rsidRPr="000E25D7" w:rsidRDefault="000E25D7">
            <w:pPr>
              <w:rPr>
                <w:rFonts w:cstheme="minorHAnsi"/>
                <w:sz w:val="20"/>
                <w:szCs w:val="20"/>
              </w:rPr>
            </w:pPr>
            <w:r w:rsidRPr="000E25D7">
              <w:rPr>
                <w:rFonts w:cstheme="minorHAnsi"/>
                <w:sz w:val="20"/>
                <w:szCs w:val="20"/>
              </w:rPr>
              <w:t>What is the lifecycle of a mealworm?</w:t>
            </w:r>
          </w:p>
          <w:p w:rsidR="000E25D7" w:rsidRPr="000E25D7" w:rsidRDefault="000E25D7">
            <w:pPr>
              <w:rPr>
                <w:rFonts w:cstheme="minorHAnsi"/>
                <w:sz w:val="20"/>
                <w:szCs w:val="20"/>
              </w:rPr>
            </w:pPr>
          </w:p>
          <w:p w:rsidR="000E25D7" w:rsidRPr="000E25D7" w:rsidRDefault="000E25D7">
            <w:pPr>
              <w:rPr>
                <w:rFonts w:cstheme="minorHAnsi"/>
                <w:sz w:val="20"/>
                <w:szCs w:val="20"/>
              </w:rPr>
            </w:pPr>
            <w:r w:rsidRPr="000E25D7">
              <w:rPr>
                <w:rFonts w:cstheme="minorHAnsi"/>
                <w:sz w:val="20"/>
                <w:szCs w:val="20"/>
              </w:rPr>
              <w:t>Why do birds lay eggs?</w:t>
            </w:r>
          </w:p>
          <w:p w:rsidR="000E25D7" w:rsidRPr="000E25D7" w:rsidRDefault="000E25D7">
            <w:pPr>
              <w:rPr>
                <w:rFonts w:cstheme="minorHAnsi"/>
                <w:sz w:val="20"/>
                <w:szCs w:val="20"/>
              </w:rPr>
            </w:pPr>
          </w:p>
          <w:p w:rsidR="000E25D7" w:rsidRPr="000E25D7" w:rsidRDefault="000E25D7">
            <w:pPr>
              <w:rPr>
                <w:rFonts w:cstheme="minorHAnsi"/>
                <w:sz w:val="20"/>
                <w:szCs w:val="20"/>
              </w:rPr>
            </w:pPr>
          </w:p>
        </w:tc>
      </w:tr>
    </w:tbl>
    <w:p w:rsidR="0068345F" w:rsidRDefault="0068345F"/>
    <w:sectPr w:rsidR="0068345F" w:rsidSect="004C0C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9B4"/>
    <w:multiLevelType w:val="multilevel"/>
    <w:tmpl w:val="EB3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21E04"/>
    <w:multiLevelType w:val="multilevel"/>
    <w:tmpl w:val="8154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D566E"/>
    <w:multiLevelType w:val="multilevel"/>
    <w:tmpl w:val="EDB6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E663F7"/>
    <w:multiLevelType w:val="multilevel"/>
    <w:tmpl w:val="7674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C3711"/>
    <w:multiLevelType w:val="multilevel"/>
    <w:tmpl w:val="933A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6B146C"/>
    <w:multiLevelType w:val="multilevel"/>
    <w:tmpl w:val="36D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F5"/>
    <w:rsid w:val="000E25D7"/>
    <w:rsid w:val="0030291E"/>
    <w:rsid w:val="004C0CCB"/>
    <w:rsid w:val="005A608E"/>
    <w:rsid w:val="00657CF5"/>
    <w:rsid w:val="0068345F"/>
    <w:rsid w:val="007B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8AD9"/>
  <w15:chartTrackingRefBased/>
  <w15:docId w15:val="{29EB335D-7E7A-4CF4-B076-590E1ADC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C0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0CCB"/>
  </w:style>
  <w:style w:type="character" w:customStyle="1" w:styleId="eop">
    <w:name w:val="eop"/>
    <w:basedOn w:val="DefaultParagraphFont"/>
    <w:rsid w:val="004C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9962">
      <w:bodyDiv w:val="1"/>
      <w:marLeft w:val="0"/>
      <w:marRight w:val="0"/>
      <w:marTop w:val="0"/>
      <w:marBottom w:val="0"/>
      <w:divBdr>
        <w:top w:val="none" w:sz="0" w:space="0" w:color="auto"/>
        <w:left w:val="none" w:sz="0" w:space="0" w:color="auto"/>
        <w:bottom w:val="none" w:sz="0" w:space="0" w:color="auto"/>
        <w:right w:val="none" w:sz="0" w:space="0" w:color="auto"/>
      </w:divBdr>
    </w:div>
    <w:div w:id="637610968">
      <w:bodyDiv w:val="1"/>
      <w:marLeft w:val="0"/>
      <w:marRight w:val="0"/>
      <w:marTop w:val="0"/>
      <w:marBottom w:val="0"/>
      <w:divBdr>
        <w:top w:val="none" w:sz="0" w:space="0" w:color="auto"/>
        <w:left w:val="none" w:sz="0" w:space="0" w:color="auto"/>
        <w:bottom w:val="none" w:sz="0" w:space="0" w:color="auto"/>
        <w:right w:val="none" w:sz="0" w:space="0" w:color="auto"/>
      </w:divBdr>
    </w:div>
    <w:div w:id="715349169">
      <w:bodyDiv w:val="1"/>
      <w:marLeft w:val="0"/>
      <w:marRight w:val="0"/>
      <w:marTop w:val="0"/>
      <w:marBottom w:val="0"/>
      <w:divBdr>
        <w:top w:val="none" w:sz="0" w:space="0" w:color="auto"/>
        <w:left w:val="none" w:sz="0" w:space="0" w:color="auto"/>
        <w:bottom w:val="none" w:sz="0" w:space="0" w:color="auto"/>
        <w:right w:val="none" w:sz="0" w:space="0" w:color="auto"/>
      </w:divBdr>
      <w:divsChild>
        <w:div w:id="12613234">
          <w:marLeft w:val="0"/>
          <w:marRight w:val="0"/>
          <w:marTop w:val="0"/>
          <w:marBottom w:val="0"/>
          <w:divBdr>
            <w:top w:val="none" w:sz="0" w:space="0" w:color="auto"/>
            <w:left w:val="none" w:sz="0" w:space="0" w:color="auto"/>
            <w:bottom w:val="none" w:sz="0" w:space="0" w:color="auto"/>
            <w:right w:val="none" w:sz="0" w:space="0" w:color="auto"/>
          </w:divBdr>
        </w:div>
      </w:divsChild>
    </w:div>
    <w:div w:id="844787517">
      <w:bodyDiv w:val="1"/>
      <w:marLeft w:val="0"/>
      <w:marRight w:val="0"/>
      <w:marTop w:val="0"/>
      <w:marBottom w:val="0"/>
      <w:divBdr>
        <w:top w:val="none" w:sz="0" w:space="0" w:color="auto"/>
        <w:left w:val="none" w:sz="0" w:space="0" w:color="auto"/>
        <w:bottom w:val="none" w:sz="0" w:space="0" w:color="auto"/>
        <w:right w:val="none" w:sz="0" w:space="0" w:color="auto"/>
      </w:divBdr>
    </w:div>
    <w:div w:id="1847282519">
      <w:bodyDiv w:val="1"/>
      <w:marLeft w:val="0"/>
      <w:marRight w:val="0"/>
      <w:marTop w:val="0"/>
      <w:marBottom w:val="0"/>
      <w:divBdr>
        <w:top w:val="none" w:sz="0" w:space="0" w:color="auto"/>
        <w:left w:val="none" w:sz="0" w:space="0" w:color="auto"/>
        <w:bottom w:val="none" w:sz="0" w:space="0" w:color="auto"/>
        <w:right w:val="none" w:sz="0" w:space="0" w:color="auto"/>
      </w:divBdr>
    </w:div>
    <w:div w:id="19039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F883F3C72E841A0DBFF9F320D4BB5" ma:contentTypeVersion="11" ma:contentTypeDescription="Create a new document." ma:contentTypeScope="" ma:versionID="4836a6ef95648348d3f8c8858f4c3853">
  <xsd:schema xmlns:xsd="http://www.w3.org/2001/XMLSchema" xmlns:xs="http://www.w3.org/2001/XMLSchema" xmlns:p="http://schemas.microsoft.com/office/2006/metadata/properties" xmlns:ns2="98c41471-039c-4476-bb62-099c5d1d8e8f" xmlns:ns3="4d500533-4aae-4eea-98cf-3a41e7baeef4" targetNamespace="http://schemas.microsoft.com/office/2006/metadata/properties" ma:root="true" ma:fieldsID="d83cf607dd31f1b2951b0b8da124580f" ns2:_="" ns3:_="">
    <xsd:import namespace="98c41471-039c-4476-bb62-099c5d1d8e8f"/>
    <xsd:import namespace="4d500533-4aae-4eea-98cf-3a41e7baee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1471-039c-4476-bb62-099c5d1d8e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00533-4aae-4eea-98cf-3a41e7baee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84E0F-5316-471C-BFDB-3A435D38B7BB}"/>
</file>

<file path=customXml/itemProps2.xml><?xml version="1.0" encoding="utf-8"?>
<ds:datastoreItem xmlns:ds="http://schemas.openxmlformats.org/officeDocument/2006/customXml" ds:itemID="{5ED2DD76-FE86-4F8D-ABDB-3238D9C40767}"/>
</file>

<file path=customXml/itemProps3.xml><?xml version="1.0" encoding="utf-8"?>
<ds:datastoreItem xmlns:ds="http://schemas.openxmlformats.org/officeDocument/2006/customXml" ds:itemID="{99CD3280-A123-4643-A8F3-A52F9082CAED}"/>
</file>

<file path=docProps/app.xml><?xml version="1.0" encoding="utf-8"?>
<Properties xmlns="http://schemas.openxmlformats.org/officeDocument/2006/extended-properties" xmlns:vt="http://schemas.openxmlformats.org/officeDocument/2006/docPropsVTypes">
  <Template>Normal</Template>
  <TotalTime>45</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Howell</dc:creator>
  <cp:keywords/>
  <dc:description/>
  <cp:lastModifiedBy>Natalie Howell</cp:lastModifiedBy>
  <cp:revision>1</cp:revision>
  <dcterms:created xsi:type="dcterms:W3CDTF">2020-07-13T18:31:00Z</dcterms:created>
  <dcterms:modified xsi:type="dcterms:W3CDTF">2020-07-13T19:17:00Z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0x010100EE2F883F3C72E841A0DBFF9F320D4BB5</vt:lpwstr>
  </property>
</Properties>
</file>