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709"/>
        <w:gridCol w:w="5103"/>
        <w:gridCol w:w="2410"/>
        <w:gridCol w:w="2482"/>
      </w:tblGrid>
      <w:tr w:rsidR="006B75A8" w14:paraId="5774BAEB" w14:textId="77777777" w:rsidTr="00423CE9">
        <w:tc>
          <w:tcPr>
            <w:tcW w:w="709" w:type="dxa"/>
            <w:tcBorders>
              <w:top w:val="nil"/>
              <w:left w:val="nil"/>
              <w:bottom w:val="nil"/>
              <w:right w:val="nil"/>
            </w:tcBorders>
          </w:tcPr>
          <w:p w14:paraId="662C10B0" w14:textId="77777777" w:rsidR="006B75A8" w:rsidRDefault="006B75A8" w:rsidP="006B75A8"/>
        </w:tc>
        <w:tc>
          <w:tcPr>
            <w:tcW w:w="5103"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2410"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2482"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423CE9">
        <w:trPr>
          <w:cantSplit/>
          <w:trHeight w:val="1134"/>
        </w:trPr>
        <w:tc>
          <w:tcPr>
            <w:tcW w:w="709"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5103"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6F776B01" w14:textId="2FA0710A" w:rsidR="006B75A8" w:rsidRPr="009C0037" w:rsidRDefault="006847BC" w:rsidP="006B75A8">
            <w:pPr>
              <w:pStyle w:val="ListParagraph"/>
              <w:numPr>
                <w:ilvl w:val="0"/>
                <w:numId w:val="3"/>
              </w:numPr>
            </w:pPr>
            <w:r>
              <w:t>Count, r</w:t>
            </w:r>
            <w:r w:rsidR="006B75A8" w:rsidRPr="009C0037">
              <w:t xml:space="preserve">ead and write numbers from 1 to </w:t>
            </w:r>
            <w:r>
              <w:t>1</w:t>
            </w:r>
            <w:r w:rsidR="006B75A8" w:rsidRPr="009C0037">
              <w:t>0 in numerals and words</w:t>
            </w:r>
            <w:r>
              <w:t xml:space="preserve"> progressing to 20 and beyond if needed. </w:t>
            </w:r>
          </w:p>
          <w:p w14:paraId="289B752C" w14:textId="77777777" w:rsidR="00423CE9" w:rsidRPr="006847BC" w:rsidRDefault="006B75A8" w:rsidP="006847BC">
            <w:pPr>
              <w:pStyle w:val="ListParagraph"/>
              <w:numPr>
                <w:ilvl w:val="0"/>
                <w:numId w:val="3"/>
              </w:numPr>
              <w:rPr>
                <w:sz w:val="20"/>
              </w:rPr>
            </w:pPr>
            <w:r w:rsidRPr="009C0037">
              <w:t>Use the language of: equal to, more than, less than (fewer), most</w:t>
            </w:r>
            <w:r w:rsidR="006847BC">
              <w:t xml:space="preserve"> etc.</w:t>
            </w:r>
          </w:p>
          <w:p w14:paraId="5350F53B" w14:textId="1CE3377A" w:rsidR="006847BC" w:rsidRPr="00423CE9" w:rsidRDefault="006847BC" w:rsidP="006847BC">
            <w:pPr>
              <w:pStyle w:val="ListParagraph"/>
              <w:numPr>
                <w:ilvl w:val="0"/>
                <w:numId w:val="3"/>
              </w:numPr>
              <w:rPr>
                <w:sz w:val="20"/>
              </w:rPr>
            </w:pPr>
            <w:r w:rsidRPr="006847BC">
              <w:t>Use a number line, concrete objects and pictorial representations to identify and represent numbers.</w:t>
            </w:r>
          </w:p>
        </w:tc>
        <w:tc>
          <w:tcPr>
            <w:tcW w:w="2410"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p>
          <w:p w14:paraId="25C9AC6E" w14:textId="77777777" w:rsidR="006B75A8" w:rsidRDefault="006B75A8" w:rsidP="006B75A8">
            <w:pPr>
              <w:jc w:val="center"/>
              <w:rPr>
                <w:b/>
              </w:rPr>
            </w:pPr>
          </w:p>
          <w:p w14:paraId="44E8BD1F" w14:textId="77777777" w:rsidR="006B75A8" w:rsidRPr="0037157D" w:rsidRDefault="006B75A8" w:rsidP="006B75A8">
            <w:pPr>
              <w:jc w:val="center"/>
              <w:rPr>
                <w:b/>
              </w:rPr>
            </w:pPr>
            <w:r w:rsidRPr="0037157D">
              <w:rPr>
                <w:b/>
              </w:rPr>
              <w:t>Counting</w:t>
            </w:r>
          </w:p>
          <w:p w14:paraId="788E7601" w14:textId="5829E65C" w:rsidR="006B75A8" w:rsidRDefault="00423CE9" w:rsidP="00423CE9">
            <w:pPr>
              <w:rPr>
                <w:rFonts w:ascii="Calibri" w:hAnsi="Calibri"/>
              </w:rPr>
            </w:pPr>
            <w:r>
              <w:rPr>
                <w:rFonts w:ascii="Calibri" w:hAnsi="Calibri"/>
              </w:rPr>
              <w:t>C</w:t>
            </w:r>
            <w:r w:rsidRPr="00C7224B">
              <w:rPr>
                <w:rFonts w:ascii="Calibri" w:hAnsi="Calibri"/>
              </w:rPr>
              <w:t xml:space="preserve">ount to and across </w:t>
            </w:r>
            <w:r w:rsidR="006847BC">
              <w:rPr>
                <w:rFonts w:ascii="Calibri" w:hAnsi="Calibri"/>
              </w:rPr>
              <w:t>20</w:t>
            </w:r>
            <w:r w:rsidRPr="00C7224B">
              <w:rPr>
                <w:rFonts w:ascii="Calibri" w:hAnsi="Calibri"/>
              </w:rPr>
              <w:t xml:space="preserve">, forwards and backwards, beginning with 0 or 1, </w:t>
            </w:r>
            <w:r w:rsidR="006847BC">
              <w:rPr>
                <w:rFonts w:ascii="Calibri" w:hAnsi="Calibri"/>
              </w:rPr>
              <w:t>progressing to</w:t>
            </w:r>
            <w:r w:rsidRPr="00C7224B">
              <w:rPr>
                <w:rFonts w:ascii="Calibri" w:hAnsi="Calibri"/>
              </w:rPr>
              <w:t xml:space="preserve"> from any given number </w:t>
            </w:r>
          </w:p>
          <w:p w14:paraId="4FF5F8C1" w14:textId="77777777" w:rsidR="00423CE9" w:rsidRDefault="00423CE9" w:rsidP="00423CE9"/>
          <w:p w14:paraId="0C5204A5" w14:textId="691521C4" w:rsidR="006B75A8" w:rsidRDefault="00423CE9" w:rsidP="006B75A8">
            <w:r>
              <w:t>Secure</w:t>
            </w:r>
            <w:r w:rsidR="006B75A8">
              <w:t xml:space="preserve"> ability to not only count but read and write numbers to 20 in numerals.</w:t>
            </w:r>
          </w:p>
          <w:p w14:paraId="4188E038" w14:textId="77777777" w:rsidR="006B75A8" w:rsidRDefault="006B75A8" w:rsidP="006B75A8">
            <w:pPr>
              <w:jc w:val="center"/>
            </w:pPr>
          </w:p>
          <w:p w14:paraId="3B0E999D" w14:textId="3B151C70" w:rsidR="006B75A8" w:rsidRDefault="006B75A8" w:rsidP="006B75A8">
            <w:r>
              <w:t xml:space="preserve">Counting in </w:t>
            </w:r>
            <w:r w:rsidR="006847BC">
              <w:t xml:space="preserve">multiples of 1’s 2’s and 10’s and progress to 5’s if needed. </w:t>
            </w:r>
          </w:p>
          <w:p w14:paraId="3A27EAA3" w14:textId="77777777" w:rsidR="006B75A8" w:rsidRDefault="006B75A8" w:rsidP="006B75A8">
            <w:pPr>
              <w:jc w:val="center"/>
            </w:pPr>
            <w:bookmarkStart w:id="0" w:name="_GoBack"/>
            <w:bookmarkEnd w:id="0"/>
          </w:p>
        </w:tc>
        <w:tc>
          <w:tcPr>
            <w:tcW w:w="2482" w:type="dxa"/>
            <w:vMerge w:val="restart"/>
          </w:tcPr>
          <w:p w14:paraId="28613773" w14:textId="77777777" w:rsidR="006B75A8" w:rsidRPr="00D20682" w:rsidRDefault="006B75A8" w:rsidP="006B75A8">
            <w:pPr>
              <w:jc w:val="center"/>
              <w:rPr>
                <w:b/>
              </w:rPr>
            </w:pPr>
            <w:r w:rsidRPr="00D20682">
              <w:rPr>
                <w:b/>
              </w:rPr>
              <w:t>Mental Maths</w:t>
            </w:r>
          </w:p>
          <w:p w14:paraId="3498EE26" w14:textId="77777777" w:rsidR="006B75A8" w:rsidRDefault="006B75A8" w:rsidP="006B75A8">
            <w:r>
              <w:t xml:space="preserve">Develop counting, comparing and estimating numbers aloud mentally through songs, rhymes, role play etc. </w:t>
            </w:r>
            <w:r w:rsidRPr="00D20682">
              <w:t>Real life maths should run through this.</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1F3FE16A" w14:textId="1DF2106C" w:rsidR="006B75A8" w:rsidRDefault="006B75A8" w:rsidP="006B75A8">
            <w:r w:rsidRPr="00D20682">
              <w:t>Weekly times table testing – this can be done by preparing counting on sheets for children to complete. This could also be assessed in groups counting aloud</w:t>
            </w:r>
            <w:r w:rsidR="006847BC">
              <w:t xml:space="preserve"> initially.</w:t>
            </w:r>
          </w:p>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423CE9">
        <w:trPr>
          <w:cantSplit/>
          <w:trHeight w:val="1134"/>
        </w:trPr>
        <w:tc>
          <w:tcPr>
            <w:tcW w:w="709"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5103"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2410" w:type="dxa"/>
            <w:vMerge/>
          </w:tcPr>
          <w:p w14:paraId="19537C0F" w14:textId="77777777" w:rsidR="006B75A8" w:rsidRDefault="006B75A8" w:rsidP="006B75A8">
            <w:pPr>
              <w:jc w:val="center"/>
            </w:pPr>
          </w:p>
        </w:tc>
        <w:tc>
          <w:tcPr>
            <w:tcW w:w="2482" w:type="dxa"/>
            <w:vMerge/>
          </w:tcPr>
          <w:p w14:paraId="32CB0C43" w14:textId="77777777" w:rsidR="006B75A8" w:rsidRDefault="006B75A8" w:rsidP="006B75A8">
            <w:pPr>
              <w:jc w:val="center"/>
            </w:pPr>
          </w:p>
        </w:tc>
      </w:tr>
      <w:tr w:rsidR="006B75A8" w14:paraId="33F1BFEC" w14:textId="77777777" w:rsidTr="00423CE9">
        <w:trPr>
          <w:cantSplit/>
          <w:trHeight w:val="1134"/>
        </w:trPr>
        <w:tc>
          <w:tcPr>
            <w:tcW w:w="709"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5103"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2410" w:type="dxa"/>
            <w:vMerge/>
          </w:tcPr>
          <w:p w14:paraId="3FB087D6" w14:textId="77777777" w:rsidR="006B75A8" w:rsidRDefault="006B75A8" w:rsidP="006B75A8">
            <w:pPr>
              <w:jc w:val="center"/>
            </w:pPr>
          </w:p>
        </w:tc>
        <w:tc>
          <w:tcPr>
            <w:tcW w:w="2482" w:type="dxa"/>
            <w:vMerge/>
          </w:tcPr>
          <w:p w14:paraId="7257F8D4" w14:textId="77777777" w:rsidR="006B75A8" w:rsidRDefault="006B75A8" w:rsidP="006B75A8">
            <w:pPr>
              <w:jc w:val="center"/>
            </w:pPr>
          </w:p>
        </w:tc>
      </w:tr>
      <w:tr w:rsidR="006B75A8" w14:paraId="5395A652" w14:textId="77777777" w:rsidTr="00423CE9">
        <w:trPr>
          <w:cantSplit/>
          <w:trHeight w:val="1134"/>
        </w:trPr>
        <w:tc>
          <w:tcPr>
            <w:tcW w:w="709"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5103"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2410" w:type="dxa"/>
            <w:vMerge/>
          </w:tcPr>
          <w:p w14:paraId="3C228024" w14:textId="77777777" w:rsidR="006B75A8" w:rsidRDefault="006B75A8" w:rsidP="006B75A8">
            <w:pPr>
              <w:jc w:val="center"/>
            </w:pPr>
          </w:p>
        </w:tc>
        <w:tc>
          <w:tcPr>
            <w:tcW w:w="2482" w:type="dxa"/>
            <w:vMerge/>
          </w:tcPr>
          <w:p w14:paraId="129AB16F" w14:textId="77777777" w:rsidR="006B75A8" w:rsidRDefault="006B75A8" w:rsidP="006B75A8">
            <w:pPr>
              <w:jc w:val="center"/>
            </w:pPr>
          </w:p>
        </w:tc>
      </w:tr>
      <w:tr w:rsidR="006B75A8" w14:paraId="7306C586" w14:textId="77777777" w:rsidTr="00423CE9">
        <w:trPr>
          <w:cantSplit/>
          <w:trHeight w:val="1134"/>
        </w:trPr>
        <w:tc>
          <w:tcPr>
            <w:tcW w:w="709"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5103"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2410" w:type="dxa"/>
            <w:vMerge/>
          </w:tcPr>
          <w:p w14:paraId="41A63D67" w14:textId="77777777" w:rsidR="006B75A8" w:rsidRDefault="006B75A8" w:rsidP="006B75A8">
            <w:pPr>
              <w:jc w:val="center"/>
            </w:pPr>
          </w:p>
        </w:tc>
        <w:tc>
          <w:tcPr>
            <w:tcW w:w="2482" w:type="dxa"/>
            <w:vMerge/>
          </w:tcPr>
          <w:p w14:paraId="218E8165" w14:textId="77777777" w:rsidR="006B75A8" w:rsidRDefault="006B75A8" w:rsidP="006B75A8">
            <w:pPr>
              <w:jc w:val="center"/>
            </w:pPr>
          </w:p>
        </w:tc>
      </w:tr>
      <w:tr w:rsidR="006B75A8" w14:paraId="1548B626" w14:textId="77777777" w:rsidTr="00423CE9">
        <w:trPr>
          <w:cantSplit/>
          <w:trHeight w:val="1134"/>
        </w:trPr>
        <w:tc>
          <w:tcPr>
            <w:tcW w:w="709"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5103"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29C4F4FD" w14:textId="06AA3FC3" w:rsidR="006B75A8" w:rsidRDefault="006B75A8" w:rsidP="006B75A8">
            <w:pPr>
              <w:pStyle w:val="ListParagraph"/>
              <w:numPr>
                <w:ilvl w:val="0"/>
                <w:numId w:val="4"/>
              </w:numPr>
              <w:ind w:left="360"/>
            </w:pPr>
            <w:r>
              <w:t>T</w:t>
            </w:r>
            <w:r w:rsidRPr="00C421CC">
              <w:t xml:space="preserve">ell the time to the hour </w:t>
            </w:r>
            <w:r w:rsidR="006847BC">
              <w:t>progressing to</w:t>
            </w:r>
            <w:r w:rsidRPr="00C421CC">
              <w:t xml:space="preserve"> half past the hour and </w:t>
            </w:r>
            <w:r w:rsidR="006847BC">
              <w:t>begin to practically change</w:t>
            </w:r>
            <w:r w:rsidRPr="00C421CC">
              <w:t xml:space="preserve"> the hands on a clock face to show these times</w:t>
            </w:r>
            <w:r w:rsidR="006847BC">
              <w:t>.</w:t>
            </w:r>
          </w:p>
          <w:p w14:paraId="03F7691A" w14:textId="18AC62DF" w:rsidR="006B75A8" w:rsidRDefault="006B75A8" w:rsidP="006B75A8">
            <w:pPr>
              <w:pStyle w:val="ListParagraph"/>
              <w:numPr>
                <w:ilvl w:val="0"/>
                <w:numId w:val="4"/>
              </w:numPr>
              <w:ind w:left="360"/>
            </w:pPr>
            <w:r>
              <w:t>R</w:t>
            </w:r>
            <w:r w:rsidRPr="00C421CC">
              <w:t>ecognise and use language relating to dates, including days of the week, weeks, months and years</w:t>
            </w:r>
            <w:r w:rsidR="00423CE9">
              <w:t>.</w:t>
            </w:r>
          </w:p>
          <w:p w14:paraId="4587C018" w14:textId="2859CD18" w:rsidR="006B75A8" w:rsidRDefault="006B75A8" w:rsidP="006B75A8">
            <w:pPr>
              <w:pStyle w:val="ListParagraph"/>
              <w:numPr>
                <w:ilvl w:val="0"/>
                <w:numId w:val="4"/>
              </w:numPr>
              <w:ind w:left="360"/>
            </w:pPr>
            <w:r>
              <w:t>R</w:t>
            </w:r>
            <w:r w:rsidRPr="00C421CC">
              <w:t>ecognise and know the value of different denominations of coins and notes</w:t>
            </w:r>
          </w:p>
          <w:p w14:paraId="181DE185" w14:textId="2F01E396" w:rsidR="00423CE9" w:rsidRDefault="006847BC" w:rsidP="006B75A8">
            <w:pPr>
              <w:pStyle w:val="ListParagraph"/>
              <w:numPr>
                <w:ilvl w:val="0"/>
                <w:numId w:val="4"/>
              </w:numPr>
              <w:ind w:left="360"/>
            </w:pPr>
            <w:r>
              <w:t>Begin to s</w:t>
            </w:r>
            <w:r w:rsidR="00423CE9">
              <w:t>equence events in order using language (before)</w:t>
            </w:r>
          </w:p>
          <w:p w14:paraId="03E134A9" w14:textId="19149177" w:rsidR="00423CE9" w:rsidRPr="00C421CC" w:rsidRDefault="00423CE9" w:rsidP="00423CE9">
            <w:pPr>
              <w:pStyle w:val="ListParagraph"/>
              <w:numPr>
                <w:ilvl w:val="0"/>
                <w:numId w:val="4"/>
              </w:numPr>
              <w:ind w:left="360"/>
            </w:pPr>
            <w:r>
              <w:t>Compare, describe and solve practical problems for measurements (lengths, height, time etc)</w:t>
            </w:r>
          </w:p>
        </w:tc>
        <w:tc>
          <w:tcPr>
            <w:tcW w:w="2410" w:type="dxa"/>
            <w:vMerge/>
          </w:tcPr>
          <w:p w14:paraId="71ADE5FF" w14:textId="77777777" w:rsidR="006B75A8" w:rsidRDefault="006B75A8" w:rsidP="006B75A8">
            <w:pPr>
              <w:jc w:val="center"/>
            </w:pPr>
          </w:p>
        </w:tc>
        <w:tc>
          <w:tcPr>
            <w:tcW w:w="2482" w:type="dxa"/>
            <w:vMerge/>
          </w:tcPr>
          <w:p w14:paraId="375D6717" w14:textId="77777777" w:rsidR="006B75A8" w:rsidRDefault="006B75A8" w:rsidP="006B75A8">
            <w:pPr>
              <w:jc w:val="center"/>
            </w:pPr>
          </w:p>
        </w:tc>
      </w:tr>
      <w:tr w:rsidR="006B75A8" w14:paraId="389A9D9B" w14:textId="77777777" w:rsidTr="00423CE9">
        <w:trPr>
          <w:cantSplit/>
          <w:trHeight w:val="1134"/>
        </w:trPr>
        <w:tc>
          <w:tcPr>
            <w:tcW w:w="709"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5103" w:type="dxa"/>
            <w:vMerge/>
            <w:tcBorders>
              <w:left w:val="single" w:sz="4" w:space="0" w:color="auto"/>
            </w:tcBorders>
          </w:tcPr>
          <w:p w14:paraId="5BA082A9" w14:textId="77777777" w:rsidR="006B75A8" w:rsidRPr="00D15974" w:rsidRDefault="006B75A8" w:rsidP="006B75A8">
            <w:pPr>
              <w:jc w:val="center"/>
              <w:rPr>
                <w:b/>
              </w:rPr>
            </w:pPr>
          </w:p>
        </w:tc>
        <w:tc>
          <w:tcPr>
            <w:tcW w:w="2410" w:type="dxa"/>
            <w:vMerge/>
          </w:tcPr>
          <w:p w14:paraId="37C17CBD" w14:textId="77777777" w:rsidR="006B75A8" w:rsidRDefault="006B75A8" w:rsidP="006B75A8">
            <w:pPr>
              <w:jc w:val="center"/>
            </w:pPr>
          </w:p>
        </w:tc>
        <w:tc>
          <w:tcPr>
            <w:tcW w:w="2482"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51FB6C06"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6847BC">
                              <w:rPr>
                                <w:b/>
                                <w:color w:val="000000" w:themeColor="text1"/>
                                <w:sz w:val="48"/>
                              </w:rPr>
                              <w:t>1</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51FB6C06"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6847BC">
                        <w:rPr>
                          <w:b/>
                          <w:color w:val="000000" w:themeColor="text1"/>
                          <w:sz w:val="48"/>
                        </w:rPr>
                        <w:t>1</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46301"/>
    <w:rsid w:val="0037157D"/>
    <w:rsid w:val="00423CE9"/>
    <w:rsid w:val="00497418"/>
    <w:rsid w:val="00594B62"/>
    <w:rsid w:val="006847BC"/>
    <w:rsid w:val="00690EE3"/>
    <w:rsid w:val="006B75A8"/>
    <w:rsid w:val="007875F5"/>
    <w:rsid w:val="009C0037"/>
    <w:rsid w:val="00A6435F"/>
    <w:rsid w:val="00B33766"/>
    <w:rsid w:val="00C421CC"/>
    <w:rsid w:val="00CB2BFF"/>
    <w:rsid w:val="00D15974"/>
    <w:rsid w:val="00D20682"/>
    <w:rsid w:val="00E3429C"/>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 w:type="paragraph" w:customStyle="1" w:styleId="Default">
    <w:name w:val="Default"/>
    <w:rsid w:val="00423CE9"/>
    <w:pPr>
      <w:autoSpaceDE w:val="0"/>
      <w:autoSpaceDN w:val="0"/>
      <w:adjustRightInd w:val="0"/>
      <w:spacing w:after="0" w:line="240" w:lineRule="auto"/>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7EF430-B93D-4574-BF37-05085ABB5343}">
  <ds:schemaRefs>
    <ds:schemaRef ds:uri="http://schemas.microsoft.com/sharepoint/v3/contenttype/forms"/>
  </ds:schemaRefs>
</ds:datastoreItem>
</file>

<file path=customXml/itemProps2.xml><?xml version="1.0" encoding="utf-8"?>
<ds:datastoreItem xmlns:ds="http://schemas.openxmlformats.org/officeDocument/2006/customXml" ds:itemID="{9069594E-15B7-4730-956F-40722D2707AA}">
  <ds:schemaRefs>
    <ds:schemaRef ds:uri="http://schemas.microsoft.com/office/infopath/2007/PartnerControls"/>
    <ds:schemaRef ds:uri="b409e226-e697-4950-93f3-7e70029e840d"/>
    <ds:schemaRef ds:uri="http://schemas.openxmlformats.org/package/2006/metadata/core-properties"/>
    <ds:schemaRef ds:uri="http://purl.org/dc/terms/"/>
    <ds:schemaRef ds:uri="http://schemas.microsoft.com/office/2006/metadata/properties"/>
    <ds:schemaRef ds:uri="http://purl.org/dc/elements/1.1/"/>
    <ds:schemaRef ds:uri="http://purl.org/dc/dcmitype/"/>
    <ds:schemaRef ds:uri="http://schemas.microsoft.com/office/2006/documentManagement/types"/>
    <ds:schemaRef ds:uri="2a97c72d-de1d-4c9b-9a1e-c1713ba02eef"/>
    <ds:schemaRef ds:uri="http://www.w3.org/XML/1998/namespace"/>
  </ds:schemaRefs>
</ds:datastoreItem>
</file>

<file path=customXml/itemProps3.xml><?xml version="1.0" encoding="utf-8"?>
<ds:datastoreItem xmlns:ds="http://schemas.openxmlformats.org/officeDocument/2006/customXml" ds:itemID="{F4A16727-7296-4F9D-852A-223E75CC7E61}"/>
</file>

<file path=docProps/app.xml><?xml version="1.0" encoding="utf-8"?>
<Properties xmlns="http://schemas.openxmlformats.org/officeDocument/2006/extended-properties" xmlns:vt="http://schemas.openxmlformats.org/officeDocument/2006/docPropsVTypes">
  <Template>Normal</Template>
  <TotalTime>41</TotalTime>
  <Pages>2</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6</cp:revision>
  <dcterms:created xsi:type="dcterms:W3CDTF">2020-07-07T11:20:00Z</dcterms:created>
  <dcterms:modified xsi:type="dcterms:W3CDTF">2020-07-07T14:05:00Z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