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b/>
          <w:sz w:val="24"/>
          <w:szCs w:val="24"/>
          <w:u w:val="single"/>
        </w:rPr>
      </w:pPr>
      <w:bookmarkStart w:id="0" w:name="_GoBack"/>
      <w:bookmarkEnd w:id="0"/>
    </w:p>
    <w:p>
      <w:pPr>
        <w:spacing w:line="276" w:lineRule="auto"/>
        <w:jc w:val="both"/>
        <w:rPr>
          <w:rFonts w:asciiTheme="minorHAnsi" w:hAnsiTheme="minorHAnsi" w:cstheme="minorHAnsi"/>
          <w:b/>
          <w:sz w:val="24"/>
          <w:szCs w:val="24"/>
        </w:rPr>
      </w:pPr>
    </w:p>
    <w:p>
      <w:pPr>
        <w:spacing w:line="276" w:lineRule="auto"/>
        <w:jc w:val="both"/>
        <w:rPr>
          <w:rFonts w:asciiTheme="minorHAnsi" w:hAnsiTheme="minorHAnsi" w:cstheme="minorHAnsi"/>
          <w:b/>
          <w:sz w:val="24"/>
          <w:szCs w:val="24"/>
        </w:rPr>
      </w:pPr>
    </w:p>
    <w:p>
      <w:pPr>
        <w:spacing w:line="276" w:lineRule="auto"/>
        <w:jc w:val="center"/>
        <w:rPr>
          <w:rFonts w:asciiTheme="minorHAnsi" w:hAnsiTheme="minorHAnsi" w:cstheme="minorHAnsi"/>
          <w:b/>
          <w:sz w:val="24"/>
          <w:szCs w:val="24"/>
        </w:rPr>
      </w:pPr>
    </w:p>
    <w:p>
      <w:pPr>
        <w:spacing w:line="276" w:lineRule="auto"/>
        <w:jc w:val="center"/>
        <w:rPr>
          <w:rFonts w:asciiTheme="minorHAnsi" w:hAnsiTheme="minorHAnsi" w:cstheme="minorHAnsi"/>
          <w:b/>
          <w:sz w:val="24"/>
          <w:szCs w:val="24"/>
        </w:rPr>
      </w:pPr>
    </w:p>
    <w:p>
      <w:pPr>
        <w:spacing w:line="276" w:lineRule="auto"/>
        <w:jc w:val="center"/>
        <w:rPr>
          <w:rFonts w:asciiTheme="minorHAnsi" w:hAnsiTheme="minorHAnsi" w:cstheme="minorHAnsi"/>
          <w:b/>
          <w:sz w:val="96"/>
          <w:szCs w:val="96"/>
        </w:rPr>
      </w:pPr>
      <w:r>
        <w:rPr>
          <w:rFonts w:asciiTheme="minorHAnsi" w:hAnsiTheme="minorHAnsi" w:cstheme="minorHAnsi"/>
          <w:b/>
          <w:sz w:val="96"/>
          <w:szCs w:val="96"/>
        </w:rPr>
        <w:t>Religious Education Policy 2018</w:t>
      </w:r>
    </w:p>
    <w:p>
      <w:pPr>
        <w:spacing w:line="276" w:lineRule="auto"/>
        <w:jc w:val="center"/>
        <w:rPr>
          <w:rFonts w:asciiTheme="minorHAnsi" w:hAnsiTheme="minorHAnsi" w:cstheme="minorHAnsi"/>
          <w:b/>
          <w:sz w:val="24"/>
          <w:szCs w:val="24"/>
        </w:rPr>
      </w:pPr>
    </w:p>
    <w:p>
      <w:pPr>
        <w:spacing w:line="276" w:lineRule="auto"/>
        <w:jc w:val="center"/>
        <w:rPr>
          <w:rFonts w:asciiTheme="minorHAnsi" w:hAnsiTheme="minorHAnsi" w:cstheme="minorHAnsi"/>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Rationale</w:t>
      </w:r>
    </w:p>
    <w:p>
      <w:pPr>
        <w:spacing w:line="276" w:lineRule="auto"/>
        <w:rPr>
          <w:rFonts w:asciiTheme="minorHAnsi" w:hAnsiTheme="minorHAnsi" w:cstheme="minorHAnsi"/>
          <w:b/>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Religious Education at Grove Vale Primary School is taught in accordance with the statutory requirements of the Education Reform Act (1988) and the ‘Sandwell Agreed Syllabus for Religious Education’.</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Religious Education provokes challenging questions about the ultimate meaning and purpose of life, beliefs about one’s self, God, and the nature of reality, issues of right and wrong and what it means to be a human being both individually and collectively. It develops children’s knowledge and understanding of the nature of religion and belief including Christianity, principal religions, other religious traditions, and world views, in the context of a diverse society.</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The purpose of this policy is:</w:t>
      </w:r>
    </w:p>
    <w:p>
      <w:pPr>
        <w:numPr>
          <w:ilvl w:val="0"/>
          <w:numId w:val="17"/>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state the school’s approaches to this subject in order to promote member of staffs’, parents’, carers’ and governors’ understanding of the curriculum;</w:t>
      </w:r>
    </w:p>
    <w:p>
      <w:pPr>
        <w:numPr>
          <w:ilvl w:val="0"/>
          <w:numId w:val="17"/>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establish an entitlement for all pupils;</w:t>
      </w:r>
    </w:p>
    <w:p>
      <w:pPr>
        <w:numPr>
          <w:ilvl w:val="0"/>
          <w:numId w:val="17"/>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establish expectations for teachers of this subject;</w:t>
      </w:r>
    </w:p>
    <w:p>
      <w:pPr>
        <w:numPr>
          <w:ilvl w:val="0"/>
          <w:numId w:val="17"/>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promote continuity and coherence across the school.</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At Grove Vale Primary School, the moral tone of the school is based on Christian principles, which form the basis of Religious Education (R.E.) teaching. However, R.E. is also taught with regard </w:t>
      </w:r>
      <w:r>
        <w:rPr>
          <w:rFonts w:asciiTheme="minorHAnsi" w:hAnsiTheme="minorHAnsi" w:cstheme="minorHAnsi"/>
          <w:color w:val="000000"/>
          <w:sz w:val="24"/>
          <w:szCs w:val="24"/>
        </w:rPr>
        <w:t>to the increasingly diverse school</w:t>
      </w:r>
      <w:r>
        <w:rPr>
          <w:rFonts w:asciiTheme="minorHAnsi" w:hAnsiTheme="minorHAnsi" w:cstheme="minorHAnsi"/>
          <w:sz w:val="24"/>
          <w:szCs w:val="24"/>
        </w:rPr>
        <w:t xml:space="preserve"> community, so the theories and practices of other faiths are also included in our teaching. Faiths represented at Grove Vale Primary School include Christian, Hindu, Muslim and Sikh. Some children have no identified faith background.</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The role of Religious Education is to provide opportunities for pupils to study and reflect on the beliefs and practices on which people base their lives so that respect for those with religious and other beliefs is well founded. The subject contributes to the development of the pupils’ own beliefs and values and a sense of </w:t>
      </w:r>
      <w:r>
        <w:rPr>
          <w:rFonts w:asciiTheme="minorHAnsi" w:hAnsiTheme="minorHAnsi" w:cstheme="minorHAnsi"/>
          <w:color w:val="000000"/>
          <w:sz w:val="24"/>
          <w:szCs w:val="24"/>
        </w:rPr>
        <w:t xml:space="preserve">identity. Religious Education should not </w:t>
      </w:r>
      <w:r>
        <w:rPr>
          <w:rFonts w:asciiTheme="minorHAnsi" w:hAnsiTheme="minorHAnsi" w:cstheme="minorHAnsi"/>
          <w:color w:val="000000"/>
          <w:sz w:val="24"/>
          <w:szCs w:val="24"/>
        </w:rPr>
        <w:lastRenderedPageBreak/>
        <w:t>attempt to alter a child’s own belief, but to provide knowledge of its own and others’ beliefs to enable our children to understand, question but respect other beliefs, a key objective in our British Values ethos.</w:t>
      </w:r>
      <w:r>
        <w:rPr>
          <w:rFonts w:asciiTheme="minorHAnsi" w:hAnsiTheme="minorHAnsi" w:cstheme="minorHAnsi"/>
          <w:color w:val="00B050"/>
          <w:sz w:val="24"/>
          <w:szCs w:val="24"/>
        </w:rPr>
        <w:t xml:space="preserve"> </w:t>
      </w: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Aims</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 xml:space="preserve">To acquire knowledge and understanding of the teaching, beliefs, and practices of Christianity and other principal religions represented in the School and local community. </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develop an understanding of the influence of beliefs, values and traditions on individuals, communities, societies and cultures.</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develop the ability to make reasoned and informed judgments about religious and moral issues with reference to the teaching of the principal religions represented in the local community.</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develop respect for other peoples’ right to hold different beliefs.</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develop a positive attitude towards living in a society of diverse religions.</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contribute to the development of their beliefs and values.</w:t>
      </w:r>
    </w:p>
    <w:p>
      <w:pPr>
        <w:numPr>
          <w:ilvl w:val="0"/>
          <w:numId w:val="18"/>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enhance their spiritual, moral, cultural, and social development by learning about religion and life issues.</w:t>
      </w:r>
    </w:p>
    <w:p>
      <w:pPr>
        <w:overflowPunct/>
        <w:autoSpaceDE/>
        <w:autoSpaceDN/>
        <w:adjustRightInd/>
        <w:spacing w:line="276" w:lineRule="auto"/>
        <w:textAlignment w:val="auto"/>
        <w:rPr>
          <w:rFonts w:asciiTheme="minorHAnsi" w:hAnsiTheme="minorHAnsi" w:cstheme="minorHAnsi"/>
          <w:sz w:val="24"/>
          <w:szCs w:val="24"/>
        </w:rPr>
      </w:pPr>
    </w:p>
    <w:p>
      <w:pPr>
        <w:overflowPunct/>
        <w:autoSpaceDE/>
        <w:autoSpaceDN/>
        <w:adjustRightInd/>
        <w:spacing w:line="276" w:lineRule="auto"/>
        <w:textAlignment w:val="auto"/>
        <w:rPr>
          <w:rFonts w:asciiTheme="minorHAnsi" w:hAnsiTheme="minorHAnsi" w:cstheme="minorHAnsi"/>
          <w:sz w:val="24"/>
          <w:szCs w:val="24"/>
        </w:rPr>
      </w:pPr>
    </w:p>
    <w:p>
      <w:pPr>
        <w:overflowPunct/>
        <w:autoSpaceDE/>
        <w:autoSpaceDN/>
        <w:adjustRightInd/>
        <w:spacing w:line="276" w:lineRule="auto"/>
        <w:textAlignment w:val="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Objectives</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will know about and understand the teaching, beliefs, and practices of Christianity and the other principal religions represented in the School and local community</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will understand the influences of beliefs, values and traditions on individuals, communities, societies and cultures</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will be able to make reasoned and informed judgements about religions and moral issues with reference to the teaching of the principal religions represented in the local community</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will respect other people’s right to hold different beliefs</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will have a positive attitude towards living in a society of diverse beliefs and values</w:t>
      </w:r>
    </w:p>
    <w:p>
      <w:pPr>
        <w:numPr>
          <w:ilvl w:val="0"/>
          <w:numId w:val="19"/>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Pupils’ spiritual, moral, cultural, and social development will have been enhanced by learning about and from religion and life issues</w:t>
      </w:r>
    </w:p>
    <w:p>
      <w:pPr>
        <w:pStyle w:val="ListParagraph"/>
        <w:spacing w:line="276" w:lineRule="auto"/>
        <w:rPr>
          <w:rFonts w:asciiTheme="minorHAnsi" w:hAnsiTheme="minorHAnsi" w:cstheme="minorHAnsi"/>
          <w:sz w:val="24"/>
          <w:szCs w:val="24"/>
        </w:rPr>
      </w:pPr>
    </w:p>
    <w:p>
      <w:pPr>
        <w:pStyle w:val="ListParagraph"/>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The curriculum-expectations</w:t>
      </w:r>
    </w:p>
    <w:p>
      <w:pPr>
        <w:spacing w:line="276" w:lineRule="auto"/>
        <w:rPr>
          <w:rFonts w:asciiTheme="minorHAnsi" w:hAnsiTheme="minorHAnsi" w:cstheme="minorHAnsi"/>
          <w:b/>
          <w:sz w:val="24"/>
          <w:szCs w:val="24"/>
        </w:rPr>
      </w:pPr>
    </w:p>
    <w:p>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Coverage and content</w:t>
      </w:r>
    </w:p>
    <w:p>
      <w:pPr>
        <w:spacing w:line="276" w:lineRule="auto"/>
        <w:jc w:val="both"/>
        <w:rPr>
          <w:rFonts w:asciiTheme="minorHAnsi" w:hAnsiTheme="minorHAnsi" w:cstheme="minorHAnsi"/>
          <w:sz w:val="24"/>
          <w:szCs w:val="24"/>
        </w:rPr>
      </w:pPr>
      <w:r>
        <w:rPr>
          <w:rFonts w:asciiTheme="minorHAnsi" w:hAnsiTheme="minorHAnsi" w:cstheme="minorHAnsi"/>
          <w:sz w:val="24"/>
          <w:szCs w:val="24"/>
        </w:rPr>
        <w:t>Planning should follow the SACRE 2018 and Grove Vale overview document. The Cornerstones planning form should be used.</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Cross - curricular and core value links can be made where appropriate.</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Range of learning styles, types of tasks and activities should be planned for to meet the objectives, and stimulate the children’s interests, just as it would be within the core subjects.</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Take opportunities to teach theology through RE by asking ‘big questions’ - pupils to respond to both verbally and in written responses. These questions do not have to be linked to unit of work being taught.</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During Early Years and key Stage 1, pupils learn about the Christian religion asking questions such as ‘Why do Christians perform the nativity? And ‘What is the good news that Christians believe Jesus brings? They are also introduced to the Sikh religion.</w:t>
      </w:r>
    </w:p>
    <w:p>
      <w:pPr>
        <w:spacing w:line="276" w:lineRule="auto"/>
        <w:jc w:val="both"/>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During key Stage 2, pupils continue to build on the Key Stage 1 learning, but in </w:t>
      </w:r>
      <w:r>
        <w:rPr>
          <w:rFonts w:asciiTheme="minorHAnsi" w:hAnsiTheme="minorHAnsi" w:cstheme="minorHAnsi"/>
          <w:color w:val="000000"/>
          <w:sz w:val="24"/>
          <w:szCs w:val="24"/>
        </w:rPr>
        <w:t>addition have a number of discrete units on Christianity, Judaism, Hinduism, Islam and Sikhism. Pupils are increasingly encouraged to ask personal and theological questions, use</w:t>
      </w:r>
      <w:r>
        <w:rPr>
          <w:rFonts w:asciiTheme="minorHAnsi" w:hAnsiTheme="minorHAnsi" w:cstheme="minorHAnsi"/>
          <w:sz w:val="24"/>
          <w:szCs w:val="24"/>
        </w:rPr>
        <w:t xml:space="preserve"> their learning about religion to reflect on life issues, express their beliefs and help them to live harmoniously in a diverse society.</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The principle theme of the new syllabus is</w:t>
      </w:r>
    </w:p>
    <w:p>
      <w:pPr>
        <w:spacing w:line="276" w:lineRule="auto"/>
        <w:rPr>
          <w:rFonts w:asciiTheme="minorHAnsi" w:eastAsia="Arial" w:hAnsiTheme="minorHAnsi"/>
          <w:sz w:val="24"/>
          <w:szCs w:val="24"/>
        </w:rPr>
      </w:pPr>
      <w:r>
        <w:rPr>
          <w:rFonts w:asciiTheme="minorHAnsi" w:hAnsiTheme="minorHAnsi"/>
          <w:spacing w:val="-45"/>
          <w:sz w:val="24"/>
          <w:szCs w:val="24"/>
        </w:rPr>
        <w:t xml:space="preserve"> </w:t>
      </w:r>
      <w:r>
        <w:rPr>
          <w:rFonts w:asciiTheme="minorHAnsi" w:hAnsiTheme="minorHAnsi"/>
          <w:spacing w:val="-1"/>
          <w:sz w:val="24"/>
          <w:szCs w:val="24"/>
        </w:rPr>
        <w:t>T</w:t>
      </w:r>
      <w:r>
        <w:rPr>
          <w:rFonts w:asciiTheme="minorHAnsi" w:hAnsiTheme="minorHAnsi"/>
          <w:sz w:val="24"/>
          <w:szCs w:val="24"/>
        </w:rPr>
        <w:t xml:space="preserve">o </w:t>
      </w:r>
      <w:r>
        <w:rPr>
          <w:rFonts w:asciiTheme="minorHAnsi" w:hAnsiTheme="minorHAnsi"/>
          <w:spacing w:val="-44"/>
          <w:sz w:val="24"/>
          <w:szCs w:val="24"/>
        </w:rPr>
        <w:t xml:space="preserve"> </w:t>
      </w:r>
      <w:r>
        <w:rPr>
          <w:rFonts w:asciiTheme="minorHAnsi" w:hAnsiTheme="minorHAnsi"/>
          <w:sz w:val="24"/>
          <w:szCs w:val="24"/>
        </w:rPr>
        <w:t>exp</w:t>
      </w:r>
      <w:r>
        <w:rPr>
          <w:rFonts w:asciiTheme="minorHAnsi" w:hAnsiTheme="minorHAnsi"/>
          <w:spacing w:val="-1"/>
          <w:sz w:val="24"/>
          <w:szCs w:val="24"/>
        </w:rPr>
        <w:t>l</w:t>
      </w:r>
      <w:r>
        <w:rPr>
          <w:rFonts w:asciiTheme="minorHAnsi" w:hAnsiTheme="minorHAnsi"/>
          <w:sz w:val="24"/>
          <w:szCs w:val="24"/>
        </w:rPr>
        <w:t xml:space="preserve">ore </w:t>
      </w:r>
      <w:r>
        <w:rPr>
          <w:rFonts w:asciiTheme="minorHAnsi" w:hAnsiTheme="minorHAnsi"/>
          <w:spacing w:val="-44"/>
          <w:sz w:val="24"/>
          <w:szCs w:val="24"/>
        </w:rPr>
        <w:t xml:space="preserve"> </w:t>
      </w:r>
      <w:r>
        <w:rPr>
          <w:rFonts w:asciiTheme="minorHAnsi" w:hAnsiTheme="minorHAnsi"/>
          <w:sz w:val="24"/>
          <w:szCs w:val="24"/>
        </w:rPr>
        <w:t>wha</w:t>
      </w:r>
      <w:r>
        <w:rPr>
          <w:rFonts w:asciiTheme="minorHAnsi" w:hAnsiTheme="minorHAnsi"/>
          <w:spacing w:val="-1"/>
          <w:sz w:val="24"/>
          <w:szCs w:val="24"/>
        </w:rPr>
        <w:t xml:space="preserve">t </w:t>
      </w:r>
      <w:r>
        <w:rPr>
          <w:rFonts w:asciiTheme="minorHAnsi" w:hAnsiTheme="minorHAnsi"/>
          <w:spacing w:val="-45"/>
          <w:sz w:val="24"/>
          <w:szCs w:val="24"/>
        </w:rPr>
        <w:t xml:space="preserve"> </w:t>
      </w:r>
      <w:r>
        <w:rPr>
          <w:rFonts w:asciiTheme="minorHAnsi" w:hAnsiTheme="minorHAnsi"/>
          <w:sz w:val="24"/>
          <w:szCs w:val="24"/>
        </w:rPr>
        <w:t>peop</w:t>
      </w:r>
      <w:r>
        <w:rPr>
          <w:rFonts w:asciiTheme="minorHAnsi" w:hAnsiTheme="minorHAnsi"/>
          <w:spacing w:val="-1"/>
          <w:sz w:val="24"/>
          <w:szCs w:val="24"/>
        </w:rPr>
        <w:t>l</w:t>
      </w:r>
      <w:r>
        <w:rPr>
          <w:rFonts w:asciiTheme="minorHAnsi" w:hAnsiTheme="minorHAnsi"/>
          <w:sz w:val="24"/>
          <w:szCs w:val="24"/>
        </w:rPr>
        <w:t xml:space="preserve">e </w:t>
      </w:r>
      <w:r>
        <w:rPr>
          <w:rFonts w:asciiTheme="minorHAnsi" w:hAnsiTheme="minorHAnsi"/>
          <w:spacing w:val="-44"/>
          <w:sz w:val="24"/>
          <w:szCs w:val="24"/>
        </w:rPr>
        <w:t xml:space="preserve"> </w:t>
      </w:r>
      <w:r>
        <w:rPr>
          <w:rFonts w:asciiTheme="minorHAnsi" w:hAnsiTheme="minorHAnsi"/>
          <w:spacing w:val="-3"/>
          <w:sz w:val="24"/>
          <w:szCs w:val="24"/>
        </w:rPr>
        <w:t xml:space="preserve">believe </w:t>
      </w:r>
      <w:r>
        <w:rPr>
          <w:rFonts w:asciiTheme="minorHAnsi" w:hAnsiTheme="minorHAnsi"/>
          <w:spacing w:val="-44"/>
          <w:sz w:val="24"/>
          <w:szCs w:val="24"/>
        </w:rPr>
        <w:t xml:space="preserve"> </w:t>
      </w:r>
      <w:r>
        <w:rPr>
          <w:rFonts w:asciiTheme="minorHAnsi" w:hAnsiTheme="minorHAnsi"/>
          <w:sz w:val="24"/>
          <w:szCs w:val="24"/>
        </w:rPr>
        <w:t xml:space="preserve">and </w:t>
      </w:r>
      <w:r>
        <w:rPr>
          <w:rFonts w:asciiTheme="minorHAnsi" w:hAnsiTheme="minorHAnsi"/>
          <w:spacing w:val="-45"/>
          <w:sz w:val="24"/>
          <w:szCs w:val="24"/>
        </w:rPr>
        <w:t xml:space="preserve"> </w:t>
      </w:r>
      <w:r>
        <w:rPr>
          <w:rFonts w:asciiTheme="minorHAnsi" w:hAnsiTheme="minorHAnsi"/>
          <w:sz w:val="24"/>
          <w:szCs w:val="24"/>
        </w:rPr>
        <w:t>wha</w:t>
      </w:r>
      <w:r>
        <w:rPr>
          <w:rFonts w:asciiTheme="minorHAnsi" w:hAnsiTheme="minorHAnsi"/>
          <w:spacing w:val="-1"/>
          <w:sz w:val="24"/>
          <w:szCs w:val="24"/>
        </w:rPr>
        <w:t xml:space="preserve">t </w:t>
      </w:r>
      <w:r>
        <w:rPr>
          <w:rFonts w:asciiTheme="minorHAnsi" w:hAnsiTheme="minorHAnsi"/>
          <w:spacing w:val="-44"/>
          <w:sz w:val="24"/>
          <w:szCs w:val="24"/>
        </w:rPr>
        <w:t xml:space="preserve"> </w:t>
      </w:r>
      <w:r>
        <w:rPr>
          <w:rFonts w:asciiTheme="minorHAnsi" w:hAnsiTheme="minorHAnsi"/>
          <w:sz w:val="24"/>
          <w:szCs w:val="24"/>
        </w:rPr>
        <w:t>d</w:t>
      </w:r>
      <w:r>
        <w:rPr>
          <w:rFonts w:asciiTheme="minorHAnsi" w:hAnsiTheme="minorHAnsi"/>
          <w:spacing w:val="-1"/>
          <w:sz w:val="24"/>
          <w:szCs w:val="24"/>
        </w:rPr>
        <w:t>i</w:t>
      </w:r>
      <w:r>
        <w:rPr>
          <w:rFonts w:asciiTheme="minorHAnsi" w:hAnsiTheme="minorHAnsi"/>
          <w:sz w:val="24"/>
          <w:szCs w:val="24"/>
        </w:rPr>
        <w:t>ff</w:t>
      </w:r>
      <w:r>
        <w:rPr>
          <w:rFonts w:asciiTheme="minorHAnsi" w:hAnsiTheme="minorHAnsi"/>
          <w:spacing w:val="-7"/>
          <w:sz w:val="24"/>
          <w:szCs w:val="24"/>
        </w:rPr>
        <w:t>e</w:t>
      </w:r>
      <w:r>
        <w:rPr>
          <w:rFonts w:asciiTheme="minorHAnsi" w:hAnsiTheme="minorHAnsi"/>
          <w:sz w:val="24"/>
          <w:szCs w:val="24"/>
        </w:rPr>
        <w:t>rence</w:t>
      </w:r>
      <w:r>
        <w:rPr>
          <w:rFonts w:asciiTheme="minorHAnsi" w:hAnsiTheme="minorHAnsi"/>
          <w:spacing w:val="59"/>
          <w:w w:val="94"/>
          <w:sz w:val="24"/>
          <w:szCs w:val="24"/>
        </w:rPr>
        <w:t xml:space="preserve"> </w:t>
      </w:r>
      <w:r>
        <w:rPr>
          <w:rFonts w:asciiTheme="minorHAnsi" w:hAnsiTheme="minorHAnsi"/>
          <w:spacing w:val="-1"/>
          <w:sz w:val="24"/>
          <w:szCs w:val="24"/>
        </w:rPr>
        <w:t>t</w:t>
      </w:r>
      <w:r>
        <w:rPr>
          <w:rFonts w:asciiTheme="minorHAnsi" w:hAnsiTheme="minorHAnsi"/>
          <w:sz w:val="24"/>
          <w:szCs w:val="24"/>
        </w:rPr>
        <w:t>h</w:t>
      </w:r>
      <w:r>
        <w:rPr>
          <w:rFonts w:asciiTheme="minorHAnsi" w:hAnsiTheme="minorHAnsi"/>
          <w:spacing w:val="-1"/>
          <w:sz w:val="24"/>
          <w:szCs w:val="24"/>
        </w:rPr>
        <w:t>i</w:t>
      </w:r>
      <w:r>
        <w:rPr>
          <w:rFonts w:asciiTheme="minorHAnsi" w:hAnsiTheme="minorHAnsi"/>
          <w:sz w:val="24"/>
          <w:szCs w:val="24"/>
        </w:rPr>
        <w:t xml:space="preserve">s </w:t>
      </w:r>
      <w:r>
        <w:rPr>
          <w:rFonts w:asciiTheme="minorHAnsi" w:hAnsiTheme="minorHAnsi"/>
          <w:spacing w:val="-51"/>
          <w:sz w:val="24"/>
          <w:szCs w:val="24"/>
        </w:rPr>
        <w:t xml:space="preserve"> </w:t>
      </w:r>
      <w:r>
        <w:rPr>
          <w:rFonts w:asciiTheme="minorHAnsi" w:hAnsiTheme="minorHAnsi"/>
          <w:sz w:val="24"/>
          <w:szCs w:val="24"/>
        </w:rPr>
        <w:t xml:space="preserve">makes </w:t>
      </w:r>
      <w:r>
        <w:rPr>
          <w:rFonts w:asciiTheme="minorHAnsi" w:hAnsiTheme="minorHAnsi"/>
          <w:spacing w:val="-51"/>
          <w:sz w:val="24"/>
          <w:szCs w:val="24"/>
        </w:rPr>
        <w:t xml:space="preserve"> </w:t>
      </w:r>
      <w:r>
        <w:rPr>
          <w:rFonts w:asciiTheme="minorHAnsi" w:hAnsiTheme="minorHAnsi"/>
          <w:spacing w:val="-1"/>
          <w:sz w:val="24"/>
          <w:szCs w:val="24"/>
        </w:rPr>
        <w:t>t</w:t>
      </w:r>
      <w:r>
        <w:rPr>
          <w:rFonts w:asciiTheme="minorHAnsi" w:hAnsiTheme="minorHAnsi"/>
          <w:sz w:val="24"/>
          <w:szCs w:val="24"/>
        </w:rPr>
        <w:t xml:space="preserve">o </w:t>
      </w:r>
      <w:r>
        <w:rPr>
          <w:rFonts w:asciiTheme="minorHAnsi" w:hAnsiTheme="minorHAnsi"/>
          <w:spacing w:val="-51"/>
          <w:sz w:val="24"/>
          <w:szCs w:val="24"/>
        </w:rPr>
        <w:t xml:space="preserve"> </w:t>
      </w:r>
      <w:r>
        <w:rPr>
          <w:rFonts w:asciiTheme="minorHAnsi" w:hAnsiTheme="minorHAnsi"/>
          <w:spacing w:val="-3"/>
          <w:sz w:val="24"/>
          <w:szCs w:val="24"/>
        </w:rPr>
        <w:t xml:space="preserve">how </w:t>
      </w:r>
      <w:r>
        <w:rPr>
          <w:rFonts w:asciiTheme="minorHAnsi" w:hAnsiTheme="minorHAnsi"/>
          <w:spacing w:val="-50"/>
          <w:sz w:val="24"/>
          <w:szCs w:val="24"/>
        </w:rPr>
        <w:t xml:space="preserve"> </w:t>
      </w:r>
      <w:r>
        <w:rPr>
          <w:rFonts w:asciiTheme="minorHAnsi" w:hAnsiTheme="minorHAnsi"/>
          <w:spacing w:val="-1"/>
          <w:sz w:val="24"/>
          <w:szCs w:val="24"/>
        </w:rPr>
        <w:t>t</w:t>
      </w:r>
      <w:r>
        <w:rPr>
          <w:rFonts w:asciiTheme="minorHAnsi" w:hAnsiTheme="minorHAnsi"/>
          <w:sz w:val="24"/>
          <w:szCs w:val="24"/>
        </w:rPr>
        <w:t xml:space="preserve">hey </w:t>
      </w:r>
      <w:r>
        <w:rPr>
          <w:rFonts w:asciiTheme="minorHAnsi" w:hAnsiTheme="minorHAnsi"/>
          <w:spacing w:val="-51"/>
          <w:sz w:val="24"/>
          <w:szCs w:val="24"/>
        </w:rPr>
        <w:t xml:space="preserve"> </w:t>
      </w:r>
      <w:r>
        <w:rPr>
          <w:rFonts w:asciiTheme="minorHAnsi" w:hAnsiTheme="minorHAnsi"/>
          <w:spacing w:val="-3"/>
          <w:sz w:val="24"/>
          <w:szCs w:val="24"/>
        </w:rPr>
        <w:t>live,</w:t>
      </w:r>
      <w:r>
        <w:rPr>
          <w:rFonts w:asciiTheme="minorHAnsi" w:hAnsiTheme="minorHAnsi"/>
          <w:spacing w:val="-51"/>
          <w:sz w:val="24"/>
          <w:szCs w:val="24"/>
        </w:rPr>
        <w:t xml:space="preserve"> </w:t>
      </w:r>
      <w:r>
        <w:rPr>
          <w:rFonts w:asciiTheme="minorHAnsi" w:hAnsiTheme="minorHAnsi"/>
          <w:sz w:val="24"/>
          <w:szCs w:val="24"/>
        </w:rPr>
        <w:t xml:space="preserve">so </w:t>
      </w:r>
      <w:r>
        <w:rPr>
          <w:rFonts w:asciiTheme="minorHAnsi" w:hAnsiTheme="minorHAnsi"/>
          <w:spacing w:val="-51"/>
          <w:sz w:val="24"/>
          <w:szCs w:val="24"/>
        </w:rPr>
        <w:t xml:space="preserve"> </w:t>
      </w:r>
      <w:r>
        <w:rPr>
          <w:rFonts w:asciiTheme="minorHAnsi" w:hAnsiTheme="minorHAnsi"/>
          <w:spacing w:val="-1"/>
          <w:sz w:val="24"/>
          <w:szCs w:val="24"/>
        </w:rPr>
        <w:t>t</w:t>
      </w:r>
      <w:r>
        <w:rPr>
          <w:rFonts w:asciiTheme="minorHAnsi" w:hAnsiTheme="minorHAnsi"/>
          <w:sz w:val="24"/>
          <w:szCs w:val="24"/>
        </w:rPr>
        <w:t>ha</w:t>
      </w:r>
      <w:r>
        <w:rPr>
          <w:rFonts w:asciiTheme="minorHAnsi" w:hAnsiTheme="minorHAnsi"/>
          <w:spacing w:val="-1"/>
          <w:sz w:val="24"/>
          <w:szCs w:val="24"/>
        </w:rPr>
        <w:t xml:space="preserve">t </w:t>
      </w:r>
      <w:r>
        <w:rPr>
          <w:rFonts w:asciiTheme="minorHAnsi" w:hAnsiTheme="minorHAnsi"/>
          <w:spacing w:val="-50"/>
          <w:sz w:val="24"/>
          <w:szCs w:val="24"/>
        </w:rPr>
        <w:t xml:space="preserve"> </w:t>
      </w:r>
      <w:r>
        <w:rPr>
          <w:rFonts w:asciiTheme="minorHAnsi" w:hAnsiTheme="minorHAnsi"/>
          <w:sz w:val="24"/>
          <w:szCs w:val="24"/>
        </w:rPr>
        <w:t>pu</w:t>
      </w:r>
      <w:r>
        <w:rPr>
          <w:rFonts w:asciiTheme="minorHAnsi" w:hAnsiTheme="minorHAnsi"/>
          <w:spacing w:val="-1"/>
          <w:sz w:val="24"/>
          <w:szCs w:val="24"/>
        </w:rPr>
        <w:t>pil</w:t>
      </w:r>
      <w:r>
        <w:rPr>
          <w:rFonts w:asciiTheme="minorHAnsi" w:hAnsiTheme="minorHAnsi"/>
          <w:sz w:val="24"/>
          <w:szCs w:val="24"/>
        </w:rPr>
        <w:t xml:space="preserve">s </w:t>
      </w:r>
      <w:r>
        <w:rPr>
          <w:rFonts w:asciiTheme="minorHAnsi" w:hAnsiTheme="minorHAnsi"/>
          <w:spacing w:val="-51"/>
          <w:sz w:val="24"/>
          <w:szCs w:val="24"/>
        </w:rPr>
        <w:t xml:space="preserve"> </w:t>
      </w:r>
      <w:r>
        <w:rPr>
          <w:rFonts w:asciiTheme="minorHAnsi" w:hAnsiTheme="minorHAnsi"/>
          <w:sz w:val="24"/>
          <w:szCs w:val="24"/>
        </w:rPr>
        <w:t xml:space="preserve">can </w:t>
      </w:r>
      <w:r>
        <w:rPr>
          <w:rFonts w:asciiTheme="minorHAnsi" w:hAnsiTheme="minorHAnsi"/>
          <w:spacing w:val="-51"/>
          <w:sz w:val="24"/>
          <w:szCs w:val="24"/>
        </w:rPr>
        <w:t xml:space="preserve"> </w:t>
      </w:r>
      <w:r>
        <w:rPr>
          <w:rFonts w:asciiTheme="minorHAnsi" w:hAnsiTheme="minorHAnsi"/>
          <w:sz w:val="24"/>
          <w:szCs w:val="24"/>
        </w:rPr>
        <w:t>ga</w:t>
      </w:r>
      <w:r>
        <w:rPr>
          <w:rFonts w:asciiTheme="minorHAnsi" w:hAnsiTheme="minorHAnsi"/>
          <w:spacing w:val="-1"/>
          <w:sz w:val="24"/>
          <w:szCs w:val="24"/>
        </w:rPr>
        <w:t>i</w:t>
      </w:r>
      <w:r>
        <w:rPr>
          <w:rFonts w:asciiTheme="minorHAnsi" w:hAnsiTheme="minorHAnsi"/>
          <w:sz w:val="24"/>
          <w:szCs w:val="24"/>
        </w:rPr>
        <w:t xml:space="preserve">n </w:t>
      </w:r>
      <w:r>
        <w:rPr>
          <w:rFonts w:asciiTheme="minorHAnsi" w:hAnsiTheme="minorHAnsi"/>
          <w:spacing w:val="-50"/>
          <w:sz w:val="24"/>
          <w:szCs w:val="24"/>
        </w:rPr>
        <w:t xml:space="preserve"> </w:t>
      </w:r>
      <w:r>
        <w:rPr>
          <w:rFonts w:asciiTheme="minorHAnsi" w:hAnsiTheme="minorHAnsi"/>
          <w:sz w:val="24"/>
          <w:szCs w:val="24"/>
        </w:rPr>
        <w:t xml:space="preserve">the </w:t>
      </w:r>
      <w:r>
        <w:rPr>
          <w:rFonts w:asciiTheme="minorHAnsi" w:hAnsiTheme="minorHAnsi"/>
          <w:spacing w:val="-51"/>
          <w:sz w:val="24"/>
          <w:szCs w:val="24"/>
        </w:rPr>
        <w:t xml:space="preserve"> </w:t>
      </w:r>
      <w:r>
        <w:rPr>
          <w:rFonts w:asciiTheme="minorHAnsi" w:hAnsiTheme="minorHAnsi"/>
          <w:sz w:val="24"/>
          <w:szCs w:val="24"/>
        </w:rPr>
        <w:t>know</w:t>
      </w:r>
      <w:r>
        <w:rPr>
          <w:rFonts w:asciiTheme="minorHAnsi" w:hAnsiTheme="minorHAnsi"/>
          <w:spacing w:val="-1"/>
          <w:sz w:val="24"/>
          <w:szCs w:val="24"/>
        </w:rPr>
        <w:t>l</w:t>
      </w:r>
      <w:r>
        <w:rPr>
          <w:rFonts w:asciiTheme="minorHAnsi" w:hAnsiTheme="minorHAnsi"/>
          <w:sz w:val="24"/>
          <w:szCs w:val="24"/>
        </w:rPr>
        <w:t>edge,</w:t>
      </w:r>
      <w:r>
        <w:rPr>
          <w:rFonts w:asciiTheme="minorHAnsi" w:hAnsiTheme="minorHAnsi"/>
          <w:spacing w:val="-51"/>
          <w:sz w:val="24"/>
          <w:szCs w:val="24"/>
        </w:rPr>
        <w:t xml:space="preserve"> </w:t>
      </w:r>
      <w:r>
        <w:rPr>
          <w:rFonts w:asciiTheme="minorHAnsi" w:hAnsiTheme="minorHAnsi"/>
          <w:sz w:val="24"/>
          <w:szCs w:val="24"/>
        </w:rPr>
        <w:t>unders</w:t>
      </w:r>
      <w:r>
        <w:rPr>
          <w:rFonts w:asciiTheme="minorHAnsi" w:hAnsiTheme="minorHAnsi"/>
          <w:spacing w:val="-1"/>
          <w:sz w:val="24"/>
          <w:szCs w:val="24"/>
        </w:rPr>
        <w:t>t</w:t>
      </w:r>
      <w:r>
        <w:rPr>
          <w:rFonts w:asciiTheme="minorHAnsi" w:hAnsiTheme="minorHAnsi"/>
          <w:sz w:val="24"/>
          <w:szCs w:val="24"/>
        </w:rPr>
        <w:t>and</w:t>
      </w:r>
      <w:r>
        <w:rPr>
          <w:rFonts w:asciiTheme="minorHAnsi" w:hAnsiTheme="minorHAnsi"/>
          <w:spacing w:val="-1"/>
          <w:sz w:val="24"/>
          <w:szCs w:val="24"/>
        </w:rPr>
        <w:t>i</w:t>
      </w:r>
      <w:r>
        <w:rPr>
          <w:rFonts w:asciiTheme="minorHAnsi" w:hAnsiTheme="minorHAnsi"/>
          <w:sz w:val="24"/>
          <w:szCs w:val="24"/>
        </w:rPr>
        <w:t xml:space="preserve">ng </w:t>
      </w:r>
      <w:r>
        <w:rPr>
          <w:rFonts w:asciiTheme="minorHAnsi" w:hAnsiTheme="minorHAnsi"/>
          <w:spacing w:val="-51"/>
          <w:sz w:val="24"/>
          <w:szCs w:val="24"/>
        </w:rPr>
        <w:t xml:space="preserve"> </w:t>
      </w:r>
      <w:r>
        <w:rPr>
          <w:rFonts w:asciiTheme="minorHAnsi" w:hAnsiTheme="minorHAnsi"/>
          <w:sz w:val="24"/>
          <w:szCs w:val="24"/>
        </w:rPr>
        <w:t xml:space="preserve">and </w:t>
      </w:r>
      <w:r>
        <w:rPr>
          <w:rFonts w:asciiTheme="minorHAnsi" w:hAnsiTheme="minorHAnsi"/>
          <w:spacing w:val="-50"/>
          <w:sz w:val="24"/>
          <w:szCs w:val="24"/>
        </w:rPr>
        <w:t xml:space="preserve"> </w:t>
      </w:r>
      <w:r>
        <w:rPr>
          <w:rFonts w:asciiTheme="minorHAnsi" w:hAnsiTheme="minorHAnsi"/>
          <w:sz w:val="24"/>
          <w:szCs w:val="24"/>
        </w:rPr>
        <w:t>sk</w:t>
      </w:r>
      <w:r>
        <w:rPr>
          <w:rFonts w:asciiTheme="minorHAnsi" w:hAnsiTheme="minorHAnsi"/>
          <w:spacing w:val="-1"/>
          <w:sz w:val="24"/>
          <w:szCs w:val="24"/>
        </w:rPr>
        <w:t>ill</w:t>
      </w:r>
      <w:r>
        <w:rPr>
          <w:rFonts w:asciiTheme="minorHAnsi" w:hAnsiTheme="minorHAnsi"/>
          <w:sz w:val="24"/>
          <w:szCs w:val="24"/>
        </w:rPr>
        <w:t>s</w:t>
      </w:r>
      <w:r>
        <w:rPr>
          <w:rFonts w:asciiTheme="minorHAnsi" w:hAnsiTheme="minorHAnsi"/>
          <w:spacing w:val="61"/>
          <w:w w:val="78"/>
          <w:sz w:val="24"/>
          <w:szCs w:val="24"/>
        </w:rPr>
        <w:t xml:space="preserve"> </w:t>
      </w:r>
      <w:r>
        <w:rPr>
          <w:rFonts w:asciiTheme="minorHAnsi" w:hAnsiTheme="minorHAnsi"/>
          <w:sz w:val="24"/>
          <w:szCs w:val="24"/>
        </w:rPr>
        <w:t xml:space="preserve">needed </w:t>
      </w:r>
      <w:r>
        <w:rPr>
          <w:rFonts w:asciiTheme="minorHAnsi" w:hAnsiTheme="minorHAnsi"/>
          <w:spacing w:val="-50"/>
          <w:sz w:val="24"/>
          <w:szCs w:val="24"/>
        </w:rPr>
        <w:t xml:space="preserve"> </w:t>
      </w:r>
      <w:r>
        <w:rPr>
          <w:rFonts w:asciiTheme="minorHAnsi" w:hAnsiTheme="minorHAnsi"/>
          <w:spacing w:val="-1"/>
          <w:sz w:val="24"/>
          <w:szCs w:val="24"/>
        </w:rPr>
        <w:t>to</w:t>
      </w:r>
      <w:r>
        <w:rPr>
          <w:rFonts w:asciiTheme="minorHAnsi" w:hAnsiTheme="minorHAnsi"/>
          <w:spacing w:val="-49"/>
          <w:sz w:val="24"/>
          <w:szCs w:val="24"/>
        </w:rPr>
        <w:t xml:space="preserve">      </w:t>
      </w:r>
      <w:r>
        <w:rPr>
          <w:rFonts w:asciiTheme="minorHAnsi" w:hAnsiTheme="minorHAnsi"/>
          <w:sz w:val="24"/>
          <w:szCs w:val="24"/>
        </w:rPr>
        <w:t>hand</w:t>
      </w:r>
      <w:r>
        <w:rPr>
          <w:rFonts w:asciiTheme="minorHAnsi" w:hAnsiTheme="minorHAnsi"/>
          <w:spacing w:val="-1"/>
          <w:sz w:val="24"/>
          <w:szCs w:val="24"/>
        </w:rPr>
        <w:t>l</w:t>
      </w:r>
      <w:r>
        <w:rPr>
          <w:rFonts w:asciiTheme="minorHAnsi" w:hAnsiTheme="minorHAnsi"/>
          <w:sz w:val="24"/>
          <w:szCs w:val="24"/>
        </w:rPr>
        <w:t xml:space="preserve">e </w:t>
      </w:r>
      <w:r>
        <w:rPr>
          <w:rFonts w:asciiTheme="minorHAnsi" w:hAnsiTheme="minorHAnsi"/>
          <w:spacing w:val="-49"/>
          <w:sz w:val="24"/>
          <w:szCs w:val="24"/>
        </w:rPr>
        <w:t xml:space="preserve"> </w:t>
      </w:r>
      <w:r>
        <w:rPr>
          <w:rFonts w:asciiTheme="minorHAnsi" w:hAnsiTheme="minorHAnsi"/>
          <w:sz w:val="24"/>
          <w:szCs w:val="24"/>
        </w:rPr>
        <w:t xml:space="preserve">questions </w:t>
      </w:r>
      <w:r>
        <w:rPr>
          <w:rFonts w:asciiTheme="minorHAnsi" w:hAnsiTheme="minorHAnsi"/>
          <w:spacing w:val="-50"/>
          <w:sz w:val="24"/>
          <w:szCs w:val="24"/>
        </w:rPr>
        <w:t xml:space="preserve"> </w:t>
      </w:r>
      <w:r>
        <w:rPr>
          <w:rFonts w:asciiTheme="minorHAnsi" w:hAnsiTheme="minorHAnsi"/>
          <w:sz w:val="24"/>
          <w:szCs w:val="24"/>
        </w:rPr>
        <w:t>raised</w:t>
      </w:r>
      <w:r>
        <w:rPr>
          <w:rFonts w:asciiTheme="minorHAnsi" w:hAnsiTheme="minorHAnsi"/>
          <w:spacing w:val="-49"/>
          <w:sz w:val="24"/>
          <w:szCs w:val="24"/>
        </w:rPr>
        <w:t xml:space="preserve">   </w:t>
      </w:r>
      <w:r>
        <w:rPr>
          <w:rFonts w:asciiTheme="minorHAnsi" w:hAnsiTheme="minorHAnsi"/>
          <w:spacing w:val="-3"/>
          <w:sz w:val="24"/>
          <w:szCs w:val="24"/>
        </w:rPr>
        <w:t xml:space="preserve">by </w:t>
      </w:r>
      <w:r>
        <w:rPr>
          <w:rFonts w:asciiTheme="minorHAnsi" w:hAnsiTheme="minorHAnsi"/>
          <w:spacing w:val="-49"/>
          <w:sz w:val="24"/>
          <w:szCs w:val="24"/>
        </w:rPr>
        <w:t xml:space="preserve"> </w:t>
      </w:r>
      <w:r>
        <w:rPr>
          <w:rFonts w:asciiTheme="minorHAnsi" w:hAnsiTheme="minorHAnsi"/>
          <w:sz w:val="24"/>
          <w:szCs w:val="24"/>
        </w:rPr>
        <w:t>re</w:t>
      </w:r>
      <w:r>
        <w:rPr>
          <w:rFonts w:asciiTheme="minorHAnsi" w:hAnsiTheme="minorHAnsi"/>
          <w:spacing w:val="-1"/>
          <w:sz w:val="24"/>
          <w:szCs w:val="24"/>
        </w:rPr>
        <w:t>l</w:t>
      </w:r>
      <w:r>
        <w:rPr>
          <w:rFonts w:asciiTheme="minorHAnsi" w:hAnsiTheme="minorHAnsi"/>
          <w:sz w:val="24"/>
          <w:szCs w:val="24"/>
        </w:rPr>
        <w:t xml:space="preserve">igion </w:t>
      </w:r>
      <w:r>
        <w:rPr>
          <w:rFonts w:asciiTheme="minorHAnsi" w:hAnsiTheme="minorHAnsi"/>
          <w:spacing w:val="-50"/>
          <w:sz w:val="24"/>
          <w:szCs w:val="24"/>
        </w:rPr>
        <w:t xml:space="preserve"> </w:t>
      </w:r>
      <w:r>
        <w:rPr>
          <w:rFonts w:asciiTheme="minorHAnsi" w:hAnsiTheme="minorHAnsi"/>
          <w:sz w:val="24"/>
          <w:szCs w:val="24"/>
        </w:rPr>
        <w:t xml:space="preserve">and </w:t>
      </w:r>
      <w:r>
        <w:rPr>
          <w:rFonts w:asciiTheme="minorHAnsi" w:hAnsiTheme="minorHAnsi"/>
          <w:spacing w:val="-49"/>
          <w:sz w:val="24"/>
          <w:szCs w:val="24"/>
        </w:rPr>
        <w:t xml:space="preserve"> </w:t>
      </w:r>
      <w:r>
        <w:rPr>
          <w:rFonts w:asciiTheme="minorHAnsi" w:hAnsiTheme="minorHAnsi"/>
          <w:sz w:val="24"/>
          <w:szCs w:val="24"/>
        </w:rPr>
        <w:t>be</w:t>
      </w:r>
      <w:r>
        <w:rPr>
          <w:rFonts w:asciiTheme="minorHAnsi" w:hAnsiTheme="minorHAnsi"/>
          <w:spacing w:val="-1"/>
          <w:sz w:val="24"/>
          <w:szCs w:val="24"/>
        </w:rPr>
        <w:t>l</w:t>
      </w:r>
      <w:r>
        <w:rPr>
          <w:rFonts w:asciiTheme="minorHAnsi" w:hAnsiTheme="minorHAnsi"/>
          <w:sz w:val="24"/>
          <w:szCs w:val="24"/>
        </w:rPr>
        <w:t>ie</w:t>
      </w:r>
      <w:r>
        <w:rPr>
          <w:rFonts w:asciiTheme="minorHAnsi" w:hAnsiTheme="minorHAnsi"/>
          <w:spacing w:val="-1"/>
          <w:sz w:val="24"/>
          <w:szCs w:val="24"/>
        </w:rPr>
        <w:t>f</w:t>
      </w:r>
      <w:r>
        <w:rPr>
          <w:rFonts w:asciiTheme="minorHAnsi" w:hAnsiTheme="minorHAnsi"/>
          <w:sz w:val="24"/>
          <w:szCs w:val="24"/>
        </w:rPr>
        <w:t>,</w:t>
      </w:r>
      <w:r>
        <w:rPr>
          <w:rFonts w:asciiTheme="minorHAnsi" w:hAnsiTheme="minorHAnsi"/>
          <w:spacing w:val="-49"/>
          <w:sz w:val="24"/>
          <w:szCs w:val="24"/>
        </w:rPr>
        <w:t xml:space="preserve"> </w:t>
      </w:r>
      <w:r>
        <w:rPr>
          <w:rFonts w:asciiTheme="minorHAnsi" w:hAnsiTheme="minorHAnsi"/>
          <w:sz w:val="24"/>
          <w:szCs w:val="24"/>
        </w:rPr>
        <w:t xml:space="preserve">reflecting </w:t>
      </w:r>
      <w:r>
        <w:rPr>
          <w:rFonts w:asciiTheme="minorHAnsi" w:hAnsiTheme="minorHAnsi"/>
          <w:spacing w:val="-50"/>
          <w:sz w:val="24"/>
          <w:szCs w:val="24"/>
        </w:rPr>
        <w:t xml:space="preserve"> </w:t>
      </w:r>
      <w:r>
        <w:rPr>
          <w:rFonts w:asciiTheme="minorHAnsi" w:hAnsiTheme="minorHAnsi"/>
          <w:sz w:val="24"/>
          <w:szCs w:val="24"/>
        </w:rPr>
        <w:t>on</w:t>
      </w:r>
      <w:r>
        <w:rPr>
          <w:rFonts w:asciiTheme="minorHAnsi" w:hAnsiTheme="minorHAnsi"/>
          <w:spacing w:val="-49"/>
          <w:sz w:val="24"/>
          <w:szCs w:val="24"/>
        </w:rPr>
        <w:t xml:space="preserve">      </w:t>
      </w:r>
      <w:r>
        <w:rPr>
          <w:rFonts w:asciiTheme="minorHAnsi" w:hAnsiTheme="minorHAnsi"/>
          <w:spacing w:val="-1"/>
          <w:sz w:val="24"/>
          <w:szCs w:val="24"/>
        </w:rPr>
        <w:t>t</w:t>
      </w:r>
      <w:r>
        <w:rPr>
          <w:rFonts w:asciiTheme="minorHAnsi" w:hAnsiTheme="minorHAnsi"/>
          <w:sz w:val="24"/>
          <w:szCs w:val="24"/>
        </w:rPr>
        <w:t>he</w:t>
      </w:r>
      <w:r>
        <w:rPr>
          <w:rFonts w:asciiTheme="minorHAnsi" w:hAnsiTheme="minorHAnsi"/>
          <w:spacing w:val="-1"/>
          <w:sz w:val="24"/>
          <w:szCs w:val="24"/>
        </w:rPr>
        <w:t xml:space="preserve">ir </w:t>
      </w:r>
      <w:r>
        <w:rPr>
          <w:rFonts w:asciiTheme="minorHAnsi" w:hAnsiTheme="minorHAnsi"/>
          <w:spacing w:val="-49"/>
          <w:sz w:val="24"/>
          <w:szCs w:val="24"/>
        </w:rPr>
        <w:t xml:space="preserve"> </w:t>
      </w:r>
      <w:r>
        <w:rPr>
          <w:rFonts w:asciiTheme="minorHAnsi" w:hAnsiTheme="minorHAnsi"/>
          <w:spacing w:val="-3"/>
          <w:sz w:val="24"/>
          <w:szCs w:val="24"/>
        </w:rPr>
        <w:t xml:space="preserve">own </w:t>
      </w:r>
      <w:r>
        <w:rPr>
          <w:rFonts w:asciiTheme="minorHAnsi" w:hAnsiTheme="minorHAnsi"/>
          <w:spacing w:val="-50"/>
          <w:sz w:val="24"/>
          <w:szCs w:val="24"/>
        </w:rPr>
        <w:t xml:space="preserve"> </w:t>
      </w:r>
      <w:r>
        <w:rPr>
          <w:rFonts w:asciiTheme="minorHAnsi" w:hAnsiTheme="minorHAnsi"/>
          <w:sz w:val="24"/>
          <w:szCs w:val="24"/>
        </w:rPr>
        <w:t xml:space="preserve">ideas </w:t>
      </w:r>
      <w:r>
        <w:rPr>
          <w:rFonts w:asciiTheme="minorHAnsi" w:hAnsiTheme="minorHAnsi"/>
          <w:spacing w:val="-49"/>
          <w:sz w:val="24"/>
          <w:szCs w:val="24"/>
        </w:rPr>
        <w:t xml:space="preserve"> </w:t>
      </w:r>
      <w:r>
        <w:rPr>
          <w:rFonts w:asciiTheme="minorHAnsi" w:hAnsiTheme="minorHAnsi"/>
          <w:sz w:val="24"/>
          <w:szCs w:val="24"/>
        </w:rPr>
        <w:t>and</w:t>
      </w:r>
      <w:r>
        <w:rPr>
          <w:rFonts w:asciiTheme="minorHAnsi" w:hAnsiTheme="minorHAnsi"/>
          <w:spacing w:val="44"/>
          <w:w w:val="96"/>
          <w:sz w:val="24"/>
          <w:szCs w:val="24"/>
        </w:rPr>
        <w:t xml:space="preserve"> </w:t>
      </w:r>
      <w:r>
        <w:rPr>
          <w:rFonts w:asciiTheme="minorHAnsi" w:hAnsiTheme="minorHAnsi"/>
          <w:spacing w:val="-3"/>
          <w:w w:val="95"/>
          <w:sz w:val="24"/>
          <w:szCs w:val="24"/>
        </w:rPr>
        <w:t>w</w:t>
      </w:r>
      <w:r>
        <w:rPr>
          <w:rFonts w:asciiTheme="minorHAnsi" w:hAnsiTheme="minorHAnsi"/>
          <w:spacing w:val="-4"/>
          <w:w w:val="95"/>
          <w:sz w:val="24"/>
          <w:szCs w:val="24"/>
        </w:rPr>
        <w:t>ays</w:t>
      </w:r>
      <w:r>
        <w:rPr>
          <w:rFonts w:asciiTheme="minorHAnsi" w:hAnsiTheme="minorHAnsi"/>
          <w:spacing w:val="-20"/>
          <w:w w:val="95"/>
          <w:sz w:val="24"/>
          <w:szCs w:val="24"/>
        </w:rPr>
        <w:t xml:space="preserve"> </w:t>
      </w:r>
      <w:r>
        <w:rPr>
          <w:rFonts w:asciiTheme="minorHAnsi" w:hAnsiTheme="minorHAnsi"/>
          <w:spacing w:val="-1"/>
          <w:w w:val="95"/>
          <w:sz w:val="24"/>
          <w:szCs w:val="24"/>
        </w:rPr>
        <w:t>of</w:t>
      </w:r>
      <w:r>
        <w:rPr>
          <w:rFonts w:asciiTheme="minorHAnsi" w:hAnsiTheme="minorHAnsi"/>
          <w:spacing w:val="-19"/>
          <w:w w:val="95"/>
          <w:sz w:val="24"/>
          <w:szCs w:val="24"/>
        </w:rPr>
        <w:t xml:space="preserve"> </w:t>
      </w:r>
      <w:r>
        <w:rPr>
          <w:rFonts w:asciiTheme="minorHAnsi" w:hAnsiTheme="minorHAnsi"/>
          <w:spacing w:val="-1"/>
          <w:w w:val="95"/>
          <w:sz w:val="24"/>
          <w:szCs w:val="24"/>
        </w:rPr>
        <w:t>living. (SACRE 2018)</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 There should be a suitable balance between expecting pupils to express their own ideas through speaking, listening, and recording what they have learned on paper in a variety of ways.</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Teaching R.E. should be approached in a variety of ways. These include thorough discussions, research, stories, drama, role play, videos, involving members of the community as guest speakers, going on visits, circle time, collective worship and in school assemblies.</w:t>
      </w:r>
    </w:p>
    <w:p>
      <w:pPr>
        <w:spacing w:line="276" w:lineRule="auto"/>
        <w:rPr>
          <w:rFonts w:asciiTheme="minorHAnsi" w:hAnsiTheme="minorHAnsi" w:cstheme="minorHAnsi"/>
          <w:sz w:val="24"/>
          <w:szCs w:val="24"/>
        </w:rPr>
      </w:pPr>
    </w:p>
    <w:p>
      <w:pPr>
        <w:spacing w:line="276" w:lineRule="auto"/>
        <w:rPr>
          <w:rFonts w:asciiTheme="minorHAnsi" w:hAnsiTheme="minorHAnsi" w:cstheme="minorHAnsi"/>
          <w:color w:val="000000"/>
          <w:sz w:val="24"/>
          <w:szCs w:val="24"/>
        </w:rPr>
      </w:pPr>
      <w:r>
        <w:rPr>
          <w:rFonts w:asciiTheme="minorHAnsi" w:hAnsiTheme="minorHAnsi" w:cstheme="minorHAnsi"/>
          <w:sz w:val="24"/>
          <w:szCs w:val="24"/>
        </w:rPr>
        <w:t xml:space="preserve">Teachers should aim to provide stimulating and challenging experiences that </w:t>
      </w:r>
      <w:r>
        <w:rPr>
          <w:rFonts w:asciiTheme="minorHAnsi" w:hAnsiTheme="minorHAnsi" w:cstheme="minorHAnsi"/>
          <w:color w:val="000000"/>
          <w:sz w:val="24"/>
          <w:szCs w:val="24"/>
        </w:rPr>
        <w:t>enable pupils to gain enjoyment and understanding from their study of Religious Education. Pupils should be provided with a first-hand experience of the religions studied if possible (through one visit to a place of worship per year, other than Year 6 who ‘revisit’ them all through interactive software/tours) and</w:t>
      </w:r>
      <w:r>
        <w:rPr>
          <w:rFonts w:asciiTheme="minorHAnsi" w:hAnsiTheme="minorHAnsi" w:cstheme="minorHAnsi"/>
          <w:sz w:val="24"/>
          <w:szCs w:val="24"/>
        </w:rPr>
        <w:t xml:space="preserve"> artefacts and authentic resources should be used wherever possible. Where religious artefacts are used, they should be treated with the respect they would be </w:t>
      </w:r>
      <w:r>
        <w:rPr>
          <w:rFonts w:asciiTheme="minorHAnsi" w:hAnsiTheme="minorHAnsi" w:cstheme="minorHAnsi"/>
          <w:color w:val="000000"/>
          <w:sz w:val="24"/>
          <w:szCs w:val="24"/>
        </w:rPr>
        <w:t xml:space="preserve">given if they were being used in their actual setting for worship. </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When teaching Religious Education, the school does not seek or assume commitment by the pupils by a particular religion. However, the experiences and views that pupils do bring from home and faith communities are always valued.</w:t>
      </w:r>
    </w:p>
    <w:p>
      <w:pPr>
        <w:spacing w:line="276" w:lineRule="auto"/>
        <w:rPr>
          <w:rFonts w:asciiTheme="minorHAnsi" w:hAnsiTheme="minorHAnsi" w:cstheme="minorHAnsi"/>
          <w:sz w:val="24"/>
          <w:szCs w:val="24"/>
        </w:rPr>
      </w:pPr>
      <w:r>
        <w:rPr>
          <w:rFonts w:asciiTheme="minorHAnsi" w:hAnsiTheme="minorHAnsi" w:cstheme="minorHAnsi"/>
          <w:sz w:val="24"/>
          <w:szCs w:val="24"/>
        </w:rPr>
        <w:t>Grove Vale overview of RE planning Appendix 1.</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Planning, Assessment Reporting and Recording</w:t>
      </w:r>
    </w:p>
    <w:p>
      <w:pPr>
        <w:spacing w:line="276" w:lineRule="auto"/>
        <w:rPr>
          <w:rFonts w:asciiTheme="minorHAnsi" w:hAnsiTheme="minorHAnsi" w:cstheme="minorHAnsi"/>
          <w:b/>
          <w:sz w:val="24"/>
          <w:szCs w:val="24"/>
        </w:rPr>
      </w:pPr>
    </w:p>
    <w:p>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Planning</w:t>
      </w:r>
    </w:p>
    <w:p>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p>
    <w:p>
      <w:pPr>
        <w:spacing w:line="276" w:lineRule="auto"/>
        <w:jc w:val="both"/>
        <w:rPr>
          <w:rFonts w:asciiTheme="minorHAnsi" w:hAnsiTheme="minorHAnsi" w:cstheme="minorHAnsi"/>
          <w:sz w:val="24"/>
          <w:szCs w:val="24"/>
        </w:rPr>
      </w:pPr>
      <w:r>
        <w:rPr>
          <w:rFonts w:asciiTheme="minorHAnsi" w:hAnsiTheme="minorHAnsi" w:cstheme="minorHAnsi"/>
          <w:sz w:val="24"/>
          <w:szCs w:val="24"/>
        </w:rPr>
        <w:t>Yr1 – Yr6: A weekly lesson plan following the SACRE (2018) units on school’s RE planning proforma in line with SACRE.</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Reception: Planning using the new SACRE for EYFS. </w:t>
      </w:r>
    </w:p>
    <w:p>
      <w:pPr>
        <w:spacing w:line="276" w:lineRule="auto"/>
        <w:jc w:val="both"/>
        <w:rPr>
          <w:rFonts w:asciiTheme="minorHAnsi" w:hAnsiTheme="minorHAnsi" w:cstheme="minorHAnsi"/>
          <w:b/>
          <w:sz w:val="24"/>
          <w:szCs w:val="24"/>
          <w:u w:val="single"/>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At the end of each half term the children should show what new learning has taken place by either drawing a picture, a mind map or bullet points (assessment opportunities are detailed in SACRE units)</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Planning should be kept in planning folders and annotated throughout the half term if needed.</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Differentiation should be taking place as per core subjects. However, some weeks it maybe appropriate to have children working in mixed ability groups or pairs, but this should not be the norm.</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Range of feedback planned for deep mark/SA/PA/VF each group each week as per core subjects. ‘Blue Bubble’ tasks should be provided for the children. These will either be to embed or further challenge their learning.</w:t>
      </w:r>
    </w:p>
    <w:p>
      <w:pPr>
        <w:spacing w:line="276" w:lineRule="auto"/>
        <w:rPr>
          <w:rFonts w:asciiTheme="minorHAnsi" w:hAnsiTheme="minorHAnsi" w:cstheme="minorHAnsi"/>
          <w:color w:val="000000"/>
          <w:sz w:val="24"/>
          <w:szCs w:val="24"/>
        </w:rPr>
      </w:pPr>
    </w:p>
    <w:p>
      <w:pPr>
        <w:spacing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Recording</w:t>
      </w:r>
    </w:p>
    <w:p>
      <w:pPr>
        <w:spacing w:line="276" w:lineRule="auto"/>
        <w:jc w:val="both"/>
        <w:rPr>
          <w:rFonts w:asciiTheme="minorHAnsi" w:hAnsiTheme="minorHAnsi" w:cstheme="minorHAnsi"/>
          <w:b/>
          <w:sz w:val="24"/>
          <w:szCs w:val="24"/>
          <w:u w:val="single"/>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Year 1 – Yr6: Each child should have a red RE book. All evidence should be recorded in the book; if sheets are used, they need to be stuck into books.</w:t>
      </w:r>
    </w:p>
    <w:p>
      <w:pPr>
        <w:spacing w:line="276" w:lineRule="auto"/>
        <w:jc w:val="both"/>
        <w:rPr>
          <w:rFonts w:asciiTheme="minorHAnsi" w:hAnsiTheme="minorHAnsi" w:cstheme="minorHAnsi"/>
          <w:sz w:val="24"/>
          <w:szCs w:val="24"/>
        </w:rPr>
      </w:pPr>
      <w:r>
        <w:rPr>
          <w:rFonts w:asciiTheme="minorHAnsi" w:hAnsiTheme="minorHAnsi" w:cstheme="minorHAnsi"/>
          <w:sz w:val="24"/>
          <w:szCs w:val="24"/>
        </w:rPr>
        <w:t>EYFS: RE work will be recorded in Learning Journey folder/ Teacher time books.</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Yr1 – Yr6: RE work should be recorded each session where appropriate (practical work can be photographed or Peer/Self Assessed for Learning Objective)</w:t>
      </w:r>
    </w:p>
    <w:p>
      <w:pPr>
        <w:spacing w:line="276" w:lineRule="auto"/>
        <w:jc w:val="both"/>
        <w:rPr>
          <w:rFonts w:asciiTheme="minorHAnsi" w:hAnsiTheme="minorHAnsi" w:cstheme="minorHAnsi"/>
          <w:sz w:val="24"/>
          <w:szCs w:val="24"/>
        </w:rPr>
      </w:pPr>
      <w:r>
        <w:rPr>
          <w:rFonts w:asciiTheme="minorHAnsi" w:hAnsiTheme="minorHAnsi" w:cstheme="minorHAnsi"/>
          <w:sz w:val="24"/>
          <w:szCs w:val="24"/>
        </w:rPr>
        <w:t>Expectation of at least 4 pieces of work in books per 6 weeks half term or 5 pieces of work per 7 weeks half term.</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EYFS -  Should have evidence of RE whether it be through writing, drawing, observations or photographs when RE work is being carried out.</w:t>
      </w:r>
    </w:p>
    <w:p>
      <w:pPr>
        <w:spacing w:line="276" w:lineRule="auto"/>
        <w:jc w:val="both"/>
        <w:rPr>
          <w:rFonts w:asciiTheme="minorHAnsi" w:hAnsiTheme="minorHAnsi" w:cstheme="minorHAnsi"/>
          <w:sz w:val="24"/>
          <w:szCs w:val="24"/>
        </w:rPr>
      </w:pPr>
    </w:p>
    <w:p>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For Key stage 1 and Years 3 and 4 a learning objective grid should be used. This should include the learning objective of the lesson; along with the success criteria (How to get green) and a ‘reminder’ section to support children achieve the learning objective. Years 5 and 6 should have long date and the Learning Objective needs to be evident in books. The child friendly Learning Objective will be evident on the planning sheet. Pencils must be used in RE books unless the teacher is happy for the child to use a pen. The handwriting must be legible and follow the handwriting policy and only school handwriting pens should be used. All diagrams etc. should be in pencil. </w:t>
      </w: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Resources</w:t>
      </w:r>
    </w:p>
    <w:p>
      <w:pPr>
        <w:spacing w:line="276" w:lineRule="auto"/>
        <w:rPr>
          <w:rFonts w:asciiTheme="minorHAnsi" w:hAnsiTheme="minorHAnsi" w:cstheme="minorHAnsi"/>
          <w:sz w:val="24"/>
          <w:szCs w:val="24"/>
        </w:rPr>
      </w:pPr>
      <w:r>
        <w:rPr>
          <w:rFonts w:asciiTheme="minorHAnsi" w:hAnsiTheme="minorHAnsi" w:cstheme="minorHAnsi"/>
          <w:sz w:val="24"/>
          <w:szCs w:val="24"/>
        </w:rPr>
        <w:t>A list of resources including appropriate ICT resources has been compiled and circulated to all teachers stating what is available and where it is stored. Resources specific to a particular</w:t>
      </w:r>
      <w:r>
        <w:rPr>
          <w:rFonts w:asciiTheme="minorHAnsi" w:hAnsiTheme="minorHAnsi" w:cstheme="minorHAnsi"/>
          <w:color w:val="000000"/>
          <w:sz w:val="24"/>
          <w:szCs w:val="24"/>
        </w:rPr>
        <w:t xml:space="preserve"> religion are stored in topic boxes kept in the relevant year group classrooms. </w:t>
      </w:r>
      <w:r>
        <w:rPr>
          <w:rFonts w:asciiTheme="minorHAnsi" w:hAnsiTheme="minorHAnsi" w:cstheme="minorHAnsi"/>
          <w:sz w:val="24"/>
          <w:szCs w:val="24"/>
        </w:rPr>
        <w:t>Additional resources will be purchased each year as funding permits and needs require and these will be added to the resource list.</w:t>
      </w: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Inclusion </w:t>
      </w:r>
    </w:p>
    <w:p>
      <w:pPr>
        <w:spacing w:line="276" w:lineRule="auto"/>
        <w:rPr>
          <w:rFonts w:asciiTheme="minorHAnsi" w:hAnsiTheme="minorHAnsi" w:cstheme="minorHAnsi"/>
          <w:b/>
          <w:sz w:val="24"/>
          <w:szCs w:val="24"/>
        </w:rPr>
      </w:pPr>
      <w:r>
        <w:rPr>
          <w:rFonts w:asciiTheme="minorHAnsi" w:hAnsiTheme="minorHAnsi" w:cstheme="minorHAnsi"/>
          <w:b/>
          <w:sz w:val="24"/>
          <w:szCs w:val="24"/>
        </w:rPr>
        <w:t>(Special Educational Needs &amp; Equal Opportunities)</w:t>
      </w:r>
    </w:p>
    <w:p>
      <w:pPr>
        <w:spacing w:line="276" w:lineRule="auto"/>
        <w:rPr>
          <w:rFonts w:asciiTheme="minorHAnsi" w:hAnsiTheme="minorHAnsi" w:cstheme="minorHAnsi"/>
          <w:sz w:val="24"/>
          <w:szCs w:val="24"/>
        </w:rPr>
      </w:pPr>
      <w:r>
        <w:rPr>
          <w:rFonts w:asciiTheme="minorHAnsi" w:hAnsiTheme="minorHAnsi" w:cstheme="minorHAnsi"/>
          <w:sz w:val="24"/>
          <w:szCs w:val="24"/>
        </w:rPr>
        <w:t>The school believes that it is important for all children to have access to opportunities for spiritual development and awareness and for understanding of different religious traditions. Religious education should be taught in a way and at a level appropriate to the age, gender, religion and ethnicity, ability and experience of the pupils and is therefore accessible and inclusive for all.</w:t>
      </w: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ICT</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As with all subjects at Grove Vale Primary School, ICT </w:t>
      </w:r>
      <w:r>
        <w:rPr>
          <w:rFonts w:asciiTheme="minorHAnsi" w:hAnsiTheme="minorHAnsi" w:cstheme="minorHAnsi"/>
          <w:color w:val="000000"/>
          <w:sz w:val="24"/>
          <w:szCs w:val="24"/>
        </w:rPr>
        <w:t>should be used regularly in the teaching and learning of R.E. including the research and presentation</w:t>
      </w:r>
      <w:r>
        <w:rPr>
          <w:rFonts w:asciiTheme="minorHAnsi" w:hAnsiTheme="minorHAnsi" w:cstheme="minorHAnsi"/>
          <w:sz w:val="24"/>
          <w:szCs w:val="24"/>
        </w:rPr>
        <w:t xml:space="preserve"> of work.</w:t>
      </w: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R.E. and Collective Worship</w:t>
      </w:r>
    </w:p>
    <w:p>
      <w:pPr>
        <w:spacing w:line="276" w:lineRule="auto"/>
        <w:rPr>
          <w:rFonts w:asciiTheme="minorHAnsi" w:hAnsiTheme="minorHAnsi" w:cstheme="minorHAnsi"/>
          <w:sz w:val="24"/>
          <w:szCs w:val="24"/>
        </w:rPr>
      </w:pPr>
      <w:r>
        <w:rPr>
          <w:rFonts w:asciiTheme="minorHAnsi" w:hAnsiTheme="minorHAnsi" w:cstheme="minorHAnsi"/>
          <w:sz w:val="24"/>
          <w:szCs w:val="24"/>
        </w:rPr>
        <w:t>Collective Worship at Grove Vale Primary School is distinct from the R.E. curriculum and follows a planned list of themes connected with PSHE, some of which may have religious links. There is a separate policy for collective worship.</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  </w:t>
      </w:r>
    </w:p>
    <w:p>
      <w:pPr>
        <w:spacing w:line="276" w:lineRule="auto"/>
        <w:rPr>
          <w:rFonts w:asciiTheme="minorHAnsi" w:hAnsiTheme="minorHAnsi" w:cstheme="minorHAnsi"/>
          <w:b/>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Role of the Religious Education coordinator</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The role of the Religious Education coordinator is:</w:t>
      </w:r>
    </w:p>
    <w:p>
      <w:pPr>
        <w:numPr>
          <w:ilvl w:val="0"/>
          <w:numId w:val="20"/>
        </w:numPr>
        <w:overflowPunct/>
        <w:autoSpaceDE/>
        <w:autoSpaceDN/>
        <w:adjustRightInd/>
        <w:spacing w:line="276" w:lineRule="auto"/>
        <w:textAlignment w:val="auto"/>
        <w:rPr>
          <w:rFonts w:asciiTheme="minorHAnsi" w:hAnsiTheme="minorHAnsi" w:cstheme="minorHAnsi"/>
          <w:color w:val="000000"/>
          <w:sz w:val="24"/>
          <w:szCs w:val="24"/>
        </w:rPr>
      </w:pPr>
      <w:r>
        <w:rPr>
          <w:rFonts w:asciiTheme="minorHAnsi" w:hAnsiTheme="minorHAnsi" w:cstheme="minorHAnsi"/>
          <w:color w:val="000000"/>
          <w:sz w:val="24"/>
          <w:szCs w:val="24"/>
        </w:rPr>
        <w:t>To monitor and provide support with pupil progress in RE to ensure all pupils, and all groups are making good, or better progress.</w:t>
      </w:r>
    </w:p>
    <w:p>
      <w:pPr>
        <w:numPr>
          <w:ilvl w:val="0"/>
          <w:numId w:val="20"/>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monitor and review the curriculum, ensuring it is in line with SACRE (2018) and the 2014 National Curriculum guidelines, providing support or training to address any issues raised during monitoring of books or assessment data.</w:t>
      </w:r>
    </w:p>
    <w:p>
      <w:pPr>
        <w:numPr>
          <w:ilvl w:val="0"/>
          <w:numId w:val="20"/>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make sure resources and the resource list are up to date and appropriate</w:t>
      </w:r>
    </w:p>
    <w:p>
      <w:pPr>
        <w:numPr>
          <w:ilvl w:val="0"/>
          <w:numId w:val="20"/>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keep the policy up to date</w:t>
      </w:r>
    </w:p>
    <w:p>
      <w:pPr>
        <w:numPr>
          <w:ilvl w:val="0"/>
          <w:numId w:val="20"/>
        </w:numPr>
        <w:overflowPunct/>
        <w:autoSpaceDE/>
        <w:autoSpaceDN/>
        <w:adjustRightInd/>
        <w:spacing w:line="276" w:lineRule="auto"/>
        <w:textAlignment w:val="auto"/>
        <w:rPr>
          <w:rFonts w:asciiTheme="minorHAnsi" w:hAnsiTheme="minorHAnsi" w:cstheme="minorHAnsi"/>
          <w:sz w:val="24"/>
          <w:szCs w:val="24"/>
        </w:rPr>
      </w:pPr>
      <w:r>
        <w:rPr>
          <w:rFonts w:asciiTheme="minorHAnsi" w:hAnsiTheme="minorHAnsi" w:cstheme="minorHAnsi"/>
          <w:sz w:val="24"/>
          <w:szCs w:val="24"/>
        </w:rPr>
        <w:t>To inform the SMT and all members of staff of current issues in Religious Education</w:t>
      </w:r>
    </w:p>
    <w:p>
      <w:pPr>
        <w:pStyle w:val="ListParagraph"/>
        <w:spacing w:line="276" w:lineRule="auto"/>
        <w:ind w:left="0"/>
        <w:rPr>
          <w:rFonts w:asciiTheme="minorHAnsi" w:hAnsiTheme="minorHAnsi" w:cstheme="minorHAnsi"/>
          <w:sz w:val="24"/>
          <w:szCs w:val="24"/>
        </w:rPr>
      </w:pPr>
    </w:p>
    <w:p>
      <w:pPr>
        <w:spacing w:line="276" w:lineRule="auto"/>
        <w:rPr>
          <w:rFonts w:asciiTheme="minorHAnsi" w:hAnsiTheme="minorHAnsi" w:cstheme="minorHAnsi"/>
          <w:b/>
          <w:sz w:val="24"/>
          <w:szCs w:val="24"/>
        </w:rPr>
      </w:pPr>
      <w:r>
        <w:rPr>
          <w:rFonts w:asciiTheme="minorHAnsi" w:hAnsiTheme="minorHAnsi" w:cstheme="minorHAnsi"/>
          <w:b/>
          <w:sz w:val="24"/>
          <w:szCs w:val="24"/>
        </w:rPr>
        <w:t>Monitoring and Review</w:t>
      </w:r>
    </w:p>
    <w:p>
      <w:pPr>
        <w:spacing w:line="276" w:lineRule="auto"/>
        <w:rPr>
          <w:rFonts w:asciiTheme="minorHAnsi" w:hAnsiTheme="minorHAnsi" w:cstheme="minorHAnsi"/>
          <w:sz w:val="24"/>
          <w:szCs w:val="24"/>
        </w:rPr>
      </w:pPr>
      <w:r>
        <w:rPr>
          <w:rFonts w:asciiTheme="minorHAnsi" w:hAnsiTheme="minorHAnsi" w:cstheme="minorHAnsi"/>
          <w:sz w:val="24"/>
          <w:szCs w:val="24"/>
        </w:rPr>
        <w:t>R. E. will be monitored and reviewed as part of the school’s ‘School Improvement Plan’ and Monitoring and Evaluation cycle.</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sz w:val="24"/>
          <w:szCs w:val="24"/>
        </w:rPr>
        <w:t>Right to Withdraw</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Parents have the right of withdrawal from religious education. However, at Grove Vale Primary School we believe in and value R.E.: we think it plays an important contribution to promoting </w:t>
      </w:r>
      <w:r>
        <w:rPr>
          <w:rFonts w:asciiTheme="minorHAnsi" w:hAnsiTheme="minorHAnsi" w:cstheme="minorHAnsi"/>
          <w:color w:val="000000"/>
          <w:sz w:val="24"/>
          <w:szCs w:val="24"/>
        </w:rPr>
        <w:t>the holistic development of children regardless of their faith or background. For this reason, before</w:t>
      </w:r>
      <w:r>
        <w:rPr>
          <w:rFonts w:asciiTheme="minorHAnsi" w:hAnsiTheme="minorHAnsi" w:cstheme="minorHAnsi"/>
          <w:sz w:val="24"/>
          <w:szCs w:val="24"/>
        </w:rPr>
        <w:t xml:space="preserve"> exercising their right of withdrawal, we would hope that all parents would wish to discuss the matter with a member of staff or with the head teacher. However, </w:t>
      </w:r>
    </w:p>
    <w:p>
      <w:pPr>
        <w:spacing w:line="276" w:lineRule="auto"/>
        <w:rPr>
          <w:rFonts w:asciiTheme="minorHAnsi" w:hAnsiTheme="minorHAnsi" w:cstheme="minorHAnsi"/>
          <w:i/>
          <w:color w:val="000000"/>
          <w:sz w:val="24"/>
          <w:szCs w:val="24"/>
        </w:rPr>
      </w:pPr>
      <w:r>
        <w:rPr>
          <w:rFonts w:asciiTheme="minorHAnsi" w:hAnsiTheme="minorHAnsi" w:cstheme="minorHAnsi"/>
          <w:color w:val="000000"/>
          <w:sz w:val="24"/>
          <w:szCs w:val="24"/>
        </w:rPr>
        <w:t>‘</w:t>
      </w:r>
      <w:r>
        <w:rPr>
          <w:rFonts w:asciiTheme="minorHAnsi" w:hAnsiTheme="minorHAnsi" w:cstheme="minorHAnsi"/>
          <w:i/>
          <w:color w:val="000000"/>
          <w:sz w:val="24"/>
          <w:szCs w:val="24"/>
        </w:rPr>
        <w:t>The parent of a pupil at a community, foundation or voluntary school has the</w:t>
      </w:r>
    </w:p>
    <w:p>
      <w:pPr>
        <w:spacing w:line="276" w:lineRule="auto"/>
        <w:rPr>
          <w:rFonts w:asciiTheme="minorHAnsi" w:hAnsiTheme="minorHAnsi" w:cstheme="minorHAnsi"/>
          <w:i/>
          <w:color w:val="000000"/>
          <w:sz w:val="24"/>
          <w:szCs w:val="24"/>
        </w:rPr>
      </w:pPr>
      <w:r>
        <w:rPr>
          <w:rFonts w:asciiTheme="minorHAnsi" w:hAnsiTheme="minorHAnsi" w:cstheme="minorHAnsi"/>
          <w:i/>
          <w:color w:val="000000"/>
          <w:sz w:val="24"/>
          <w:szCs w:val="24"/>
        </w:rPr>
        <w:t>right to request that the pupil be excused from all or part of the RE provided.</w:t>
      </w:r>
    </w:p>
    <w:p>
      <w:pPr>
        <w:spacing w:line="276" w:lineRule="auto"/>
        <w:rPr>
          <w:rFonts w:asciiTheme="minorHAnsi" w:hAnsiTheme="minorHAnsi" w:cstheme="minorHAnsi"/>
          <w:i/>
          <w:color w:val="000000"/>
          <w:sz w:val="24"/>
          <w:szCs w:val="24"/>
        </w:rPr>
      </w:pPr>
      <w:r>
        <w:rPr>
          <w:rFonts w:asciiTheme="minorHAnsi" w:hAnsiTheme="minorHAnsi" w:cstheme="minorHAnsi"/>
          <w:i/>
          <w:color w:val="000000"/>
          <w:sz w:val="24"/>
          <w:szCs w:val="24"/>
        </w:rPr>
        <w:t>They do not have to provide a reason and the school must comply with their</w:t>
      </w:r>
    </w:p>
    <w:p>
      <w:pPr>
        <w:spacing w:line="276" w:lineRule="auto"/>
        <w:rPr>
          <w:rFonts w:asciiTheme="minorHAnsi" w:hAnsiTheme="minorHAnsi" w:cstheme="minorHAnsi"/>
          <w:color w:val="000000"/>
          <w:sz w:val="24"/>
          <w:szCs w:val="24"/>
        </w:rPr>
      </w:pPr>
      <w:r>
        <w:rPr>
          <w:rFonts w:asciiTheme="minorHAnsi" w:hAnsiTheme="minorHAnsi" w:cstheme="minorHAnsi"/>
          <w:i/>
          <w:color w:val="000000"/>
          <w:sz w:val="24"/>
          <w:szCs w:val="24"/>
        </w:rPr>
        <w:t>request</w:t>
      </w:r>
      <w:r>
        <w:rPr>
          <w:rFonts w:asciiTheme="minorHAnsi" w:hAnsiTheme="minorHAnsi" w:cstheme="minorHAnsi"/>
          <w:color w:val="000000"/>
          <w:sz w:val="24"/>
          <w:szCs w:val="24"/>
        </w:rPr>
        <w:t>.’ [Religious Education in English Schools: Non-Statutory Guidance 2010]</w:t>
      </w:r>
    </w:p>
    <w:p>
      <w:pPr>
        <w:spacing w:line="276" w:lineRule="auto"/>
        <w:rPr>
          <w:rFonts w:asciiTheme="minorHAnsi" w:hAnsiTheme="minorHAnsi" w:cstheme="minorHAnsi"/>
          <w:b/>
          <w:sz w:val="24"/>
          <w:szCs w:val="24"/>
        </w:rPr>
      </w:pP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r>
        <w:rPr>
          <w:rFonts w:asciiTheme="minorHAnsi" w:hAnsiTheme="minorHAnsi" w:cstheme="minorHAnsi"/>
          <w:sz w:val="24"/>
          <w:szCs w:val="24"/>
        </w:rPr>
        <w:t>Gary Smith 2018</w:t>
      </w:r>
    </w:p>
    <w:p>
      <w:pPr>
        <w:spacing w:line="276" w:lineRule="auto"/>
        <w:rPr>
          <w:rFonts w:asciiTheme="minorHAnsi" w:hAnsiTheme="minorHAnsi" w:cstheme="minorHAnsi"/>
          <w:sz w:val="24"/>
          <w:szCs w:val="24"/>
        </w:rPr>
        <w:sectPr>
          <w:headerReference w:type="default" r:id="rId7"/>
          <w:footerReference w:type="default" r:id="rId8"/>
          <w:pgSz w:w="11906" w:h="16838"/>
          <w:pgMar w:top="1440" w:right="1440" w:bottom="1440" w:left="1440" w:header="708" w:footer="708" w:gutter="0"/>
          <w:cols w:space="708"/>
          <w:docGrid w:linePitch="360"/>
        </w:sectPr>
      </w:pPr>
      <w:r>
        <w:rPr>
          <w:rFonts w:asciiTheme="minorHAnsi" w:hAnsiTheme="minorHAnsi" w:cstheme="minorHAnsi"/>
          <w:sz w:val="24"/>
          <w:szCs w:val="24"/>
        </w:rPr>
        <w:t xml:space="preserve">RE Coordinator. </w:t>
      </w:r>
    </w:p>
    <w:p>
      <w:pPr>
        <w:spacing w:line="276" w:lineRule="auto"/>
        <w:rPr>
          <w:rFonts w:asciiTheme="minorHAnsi" w:hAnsiTheme="minorHAnsi" w:cstheme="minorHAnsi"/>
          <w:b/>
          <w:sz w:val="24"/>
          <w:szCs w:val="24"/>
          <w:u w:val="single"/>
        </w:rPr>
      </w:pPr>
      <w:r>
        <w:rPr>
          <w:rFonts w:asciiTheme="minorHAnsi" w:hAnsiTheme="minorHAnsi" w:cstheme="minorHAnsi"/>
          <w:b/>
          <w:sz w:val="24"/>
          <w:szCs w:val="24"/>
          <w:u w:val="single"/>
        </w:rPr>
        <w:t>Appendix 1</w:t>
      </w:r>
    </w:p>
    <w:p>
      <w:pPr>
        <w:spacing w:line="276" w:lineRule="auto"/>
        <w:rPr>
          <w:rFonts w:asciiTheme="minorHAnsi" w:hAnsiTheme="minorHAnsi" w:cstheme="minorHAnsi"/>
          <w:b/>
          <w:sz w:val="24"/>
          <w:szCs w:val="24"/>
          <w:u w:val="single"/>
        </w:rPr>
      </w:pPr>
      <w:r>
        <w:rPr>
          <w:rFonts w:asciiTheme="minorHAnsi" w:hAnsiTheme="minorHAnsi" w:cstheme="minorHAnsi"/>
          <w:b/>
          <w:sz w:val="24"/>
          <w:szCs w:val="24"/>
          <w:u w:val="single"/>
        </w:rPr>
        <w:t>Curriculum Map for Religious Education across Grove Vale Primary School – Long Term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6"/>
        <w:gridCol w:w="7666"/>
      </w:tblGrid>
      <w:tr>
        <w:tc>
          <w:tcPr>
            <w:tcW w:w="1860" w:type="dxa"/>
            <w:shd w:val="clear" w:color="auto" w:fill="auto"/>
          </w:tcPr>
          <w:p>
            <w:pPr>
              <w:spacing w:line="276" w:lineRule="auto"/>
              <w:rPr>
                <w:rFonts w:asciiTheme="minorHAnsi" w:hAnsiTheme="minorHAnsi" w:cstheme="minorHAnsi"/>
                <w:sz w:val="24"/>
                <w:szCs w:val="24"/>
              </w:rPr>
            </w:pP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Unit</w:t>
            </w: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 xml:space="preserve">Reception </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1.1 - Who celebrates what? How and Where? Celebrations that matter in Sandwell.</w:t>
            </w:r>
          </w:p>
          <w:p>
            <w:pPr>
              <w:spacing w:line="276" w:lineRule="auto"/>
              <w:rPr>
                <w:rFonts w:asciiTheme="minorHAnsi" w:hAnsiTheme="minorHAnsi" w:cstheme="minorHAnsi"/>
                <w:sz w:val="24"/>
                <w:szCs w:val="24"/>
              </w:rPr>
            </w:pP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1</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 xml:space="preserve">1.2 – Questions that puzzle us </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1.3 – What can we learn from the stories of Jesus? </w:t>
            </w:r>
          </w:p>
          <w:p>
            <w:pPr>
              <w:spacing w:line="276" w:lineRule="auto"/>
              <w:rPr>
                <w:rFonts w:asciiTheme="minorHAnsi" w:hAnsiTheme="minorHAnsi" w:cstheme="minorHAnsi"/>
                <w:sz w:val="24"/>
                <w:szCs w:val="24"/>
              </w:rPr>
            </w:pPr>
            <w:r>
              <w:rPr>
                <w:rFonts w:asciiTheme="minorHAnsi" w:hAnsiTheme="minorHAnsi" w:cstheme="minorHAnsi"/>
                <w:sz w:val="24"/>
                <w:szCs w:val="24"/>
              </w:rPr>
              <w:t>1.5 – Beginning to learn about Sikhism: belonging at the Gurdwara and stories of Guru Nanak</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1.6 – Beginning to learn about Islam: What can we learn from Muslims in Sandwell? </w:t>
            </w:r>
          </w:p>
          <w:p>
            <w:pPr>
              <w:spacing w:line="276" w:lineRule="auto"/>
              <w:rPr>
                <w:rFonts w:asciiTheme="minorHAnsi" w:hAnsiTheme="minorHAnsi" w:cstheme="minorHAnsi"/>
                <w:sz w:val="24"/>
                <w:szCs w:val="24"/>
              </w:rPr>
            </w:pPr>
            <w:r>
              <w:rPr>
                <w:rFonts w:asciiTheme="minorHAnsi" w:hAnsiTheme="minorHAnsi" w:cstheme="minorHAnsi"/>
                <w:sz w:val="24"/>
                <w:szCs w:val="24"/>
              </w:rPr>
              <w:t>1.7 – Holy places: where and how do Christians, Sikhs and Muslims worship? (Visit to a Church)</w:t>
            </w: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2</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1.4 – How and why are some books holy? Sacred books for Sikhs, Muslims and Christians</w:t>
            </w:r>
          </w:p>
          <w:p>
            <w:pPr>
              <w:spacing w:line="276" w:lineRule="auto"/>
              <w:rPr>
                <w:rFonts w:asciiTheme="minorHAnsi" w:hAnsiTheme="minorHAnsi" w:cstheme="minorHAnsi"/>
                <w:sz w:val="24"/>
                <w:szCs w:val="24"/>
              </w:rPr>
            </w:pPr>
            <w:r>
              <w:rPr>
                <w:rFonts w:asciiTheme="minorHAnsi" w:hAnsiTheme="minorHAnsi" w:cstheme="minorHAnsi"/>
                <w:sz w:val="24"/>
                <w:szCs w:val="24"/>
              </w:rPr>
              <w:t>1.5 – Beginning to learn about Sikhism: belonging at the Gurdwara and stories of Guru Nanak (Visit to a Gurdwara)</w:t>
            </w:r>
          </w:p>
          <w:p>
            <w:pPr>
              <w:spacing w:line="276" w:lineRule="auto"/>
              <w:rPr>
                <w:rFonts w:asciiTheme="minorHAnsi" w:hAnsiTheme="minorHAnsi" w:cstheme="minorHAnsi"/>
                <w:sz w:val="24"/>
                <w:szCs w:val="24"/>
              </w:rPr>
            </w:pPr>
            <w:r>
              <w:rPr>
                <w:rFonts w:asciiTheme="minorHAnsi" w:hAnsiTheme="minorHAnsi" w:cstheme="minorHAnsi"/>
                <w:sz w:val="24"/>
                <w:szCs w:val="24"/>
              </w:rPr>
              <w:t>1.8 – How can we find out about Christianity today in Sandwell?</w:t>
            </w:r>
          </w:p>
          <w:p>
            <w:pPr>
              <w:spacing w:line="276" w:lineRule="auto"/>
              <w:rPr>
                <w:rFonts w:asciiTheme="minorHAnsi" w:hAnsiTheme="minorHAnsi" w:cstheme="minorHAnsi"/>
                <w:sz w:val="24"/>
                <w:szCs w:val="24"/>
              </w:rPr>
            </w:pPr>
            <w:r>
              <w:rPr>
                <w:rFonts w:asciiTheme="minorHAnsi" w:hAnsiTheme="minorHAnsi" w:cstheme="minorHAnsi"/>
                <w:sz w:val="24"/>
                <w:szCs w:val="24"/>
              </w:rPr>
              <w:t>2.1 – What do we celebrate and why? (Christian, Muslim, Sikh)</w:t>
            </w:r>
          </w:p>
          <w:p>
            <w:pPr>
              <w:spacing w:line="276" w:lineRule="auto"/>
              <w:rPr>
                <w:rFonts w:asciiTheme="minorHAnsi" w:hAnsiTheme="minorHAnsi" w:cstheme="minorHAnsi"/>
                <w:sz w:val="24"/>
                <w:szCs w:val="24"/>
              </w:rPr>
            </w:pP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3</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2.2 – What is it like to be a Hindu? Community, worship, celebration (Visit to a Mandir)</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2.3 – What do people believe about God? (Christianity) </w:t>
            </w:r>
          </w:p>
          <w:p>
            <w:pPr>
              <w:spacing w:line="276" w:lineRule="auto"/>
              <w:rPr>
                <w:rFonts w:asciiTheme="minorHAnsi" w:hAnsiTheme="minorHAnsi" w:cstheme="minorHAnsi"/>
                <w:sz w:val="24"/>
                <w:szCs w:val="24"/>
              </w:rPr>
            </w:pPr>
            <w:r>
              <w:rPr>
                <w:rFonts w:asciiTheme="minorHAnsi" w:hAnsiTheme="minorHAnsi" w:cstheme="minorHAnsi"/>
                <w:sz w:val="24"/>
                <w:szCs w:val="24"/>
              </w:rPr>
              <w:t xml:space="preserve">2.5 - What is it like to be Jewish? Family, Synagogue, Torah </w:t>
            </w:r>
          </w:p>
          <w:p>
            <w:pPr>
              <w:spacing w:line="276" w:lineRule="auto"/>
              <w:rPr>
                <w:rFonts w:asciiTheme="minorHAnsi" w:hAnsiTheme="minorHAnsi" w:cstheme="minorHAnsi"/>
                <w:sz w:val="24"/>
                <w:szCs w:val="24"/>
              </w:rPr>
            </w:pPr>
            <w:r>
              <w:rPr>
                <w:rFonts w:asciiTheme="minorHAnsi" w:hAnsiTheme="minorHAnsi" w:cstheme="minorHAnsi"/>
                <w:sz w:val="24"/>
                <w:szCs w:val="24"/>
              </w:rPr>
              <w:t>2.4 – What is it like to be Sikh? Sikh beliefs and ways of living</w:t>
            </w:r>
          </w:p>
          <w:p>
            <w:pPr>
              <w:spacing w:line="276" w:lineRule="auto"/>
              <w:rPr>
                <w:rFonts w:asciiTheme="minorHAnsi" w:hAnsiTheme="minorHAnsi" w:cstheme="minorHAnsi"/>
                <w:b/>
                <w:sz w:val="24"/>
                <w:szCs w:val="24"/>
              </w:rPr>
            </w:pP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4</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2.8 – Why do some people think Jesus is inspirational?</w:t>
            </w:r>
          </w:p>
          <w:p>
            <w:pPr>
              <w:spacing w:line="276" w:lineRule="auto"/>
              <w:rPr>
                <w:rFonts w:asciiTheme="minorHAnsi" w:hAnsiTheme="minorHAnsi" w:cstheme="minorHAnsi"/>
                <w:sz w:val="24"/>
                <w:szCs w:val="24"/>
              </w:rPr>
            </w:pPr>
            <w:r>
              <w:rPr>
                <w:rFonts w:asciiTheme="minorHAnsi" w:hAnsiTheme="minorHAnsi" w:cstheme="minorHAnsi"/>
                <w:sz w:val="24"/>
                <w:szCs w:val="24"/>
              </w:rPr>
              <w:t>2.6 – Values: What matters most? Christians and Humanists</w:t>
            </w:r>
          </w:p>
          <w:p>
            <w:pPr>
              <w:spacing w:line="276" w:lineRule="auto"/>
              <w:rPr>
                <w:rFonts w:asciiTheme="minorHAnsi" w:hAnsiTheme="minorHAnsi" w:cstheme="minorHAnsi"/>
                <w:sz w:val="24"/>
                <w:szCs w:val="24"/>
              </w:rPr>
            </w:pPr>
            <w:r>
              <w:rPr>
                <w:rFonts w:asciiTheme="minorHAnsi" w:hAnsiTheme="minorHAnsi" w:cstheme="minorHAnsi"/>
                <w:sz w:val="24"/>
                <w:szCs w:val="24"/>
              </w:rPr>
              <w:t>2.7 – Why does the Prophet matter to Muslims?</w:t>
            </w:r>
          </w:p>
          <w:p>
            <w:pPr>
              <w:spacing w:line="276" w:lineRule="auto"/>
              <w:rPr>
                <w:rFonts w:asciiTheme="minorHAnsi" w:hAnsiTheme="minorHAnsi" w:cstheme="minorHAnsi"/>
                <w:sz w:val="24"/>
                <w:szCs w:val="24"/>
              </w:rPr>
            </w:pPr>
            <w:r>
              <w:rPr>
                <w:rFonts w:asciiTheme="minorHAnsi" w:hAnsiTheme="minorHAnsi" w:cstheme="minorHAnsi"/>
                <w:sz w:val="24"/>
                <w:szCs w:val="24"/>
              </w:rPr>
              <w:t>2.9 – Keeping the 5 Pillars of Islam</w:t>
            </w:r>
          </w:p>
          <w:p>
            <w:pPr>
              <w:spacing w:line="276" w:lineRule="auto"/>
              <w:rPr>
                <w:rFonts w:asciiTheme="minorHAnsi" w:hAnsiTheme="minorHAnsi" w:cstheme="minorHAnsi"/>
                <w:sz w:val="24"/>
                <w:szCs w:val="24"/>
              </w:rPr>
            </w:pPr>
            <w:r>
              <w:rPr>
                <w:rFonts w:asciiTheme="minorHAnsi" w:hAnsiTheme="minorHAnsi" w:cstheme="minorHAnsi"/>
                <w:sz w:val="24"/>
                <w:szCs w:val="24"/>
              </w:rPr>
              <w:t>(Visit to a Mosque)</w:t>
            </w:r>
          </w:p>
          <w:p>
            <w:pPr>
              <w:spacing w:line="276" w:lineRule="auto"/>
              <w:rPr>
                <w:rFonts w:asciiTheme="minorHAnsi" w:hAnsiTheme="minorHAnsi" w:cstheme="minorHAnsi"/>
                <w:i/>
                <w:sz w:val="24"/>
                <w:szCs w:val="24"/>
              </w:rPr>
            </w:pP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5</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2.11 – How, when and why do Christians pray? What difference does it make?</w:t>
            </w:r>
          </w:p>
          <w:p>
            <w:pPr>
              <w:spacing w:line="276" w:lineRule="auto"/>
              <w:rPr>
                <w:rFonts w:asciiTheme="minorHAnsi" w:hAnsiTheme="minorHAnsi" w:cstheme="minorHAnsi"/>
                <w:sz w:val="24"/>
                <w:szCs w:val="24"/>
              </w:rPr>
            </w:pPr>
            <w:r>
              <w:rPr>
                <w:rFonts w:asciiTheme="minorHAnsi" w:hAnsiTheme="minorHAnsi" w:cstheme="minorHAnsi"/>
                <w:sz w:val="24"/>
                <w:szCs w:val="24"/>
              </w:rPr>
              <w:t>2.12 - Jewish and Islamic Prayer: What? When? How? Where? Why?</w:t>
            </w:r>
          </w:p>
          <w:p>
            <w:pPr>
              <w:spacing w:line="276" w:lineRule="auto"/>
              <w:rPr>
                <w:rFonts w:asciiTheme="minorHAnsi" w:hAnsiTheme="minorHAnsi" w:cstheme="minorHAnsi"/>
                <w:i/>
                <w:sz w:val="24"/>
                <w:szCs w:val="24"/>
              </w:rPr>
            </w:pPr>
            <w:r>
              <w:rPr>
                <w:rFonts w:asciiTheme="minorHAnsi" w:hAnsiTheme="minorHAnsi" w:cstheme="minorHAnsi"/>
                <w:sz w:val="24"/>
                <w:szCs w:val="24"/>
              </w:rPr>
              <w:t>2.13 – What can we learn from stories from the Bible?</w:t>
            </w:r>
          </w:p>
          <w:p>
            <w:pPr>
              <w:spacing w:line="276" w:lineRule="auto"/>
              <w:rPr>
                <w:rFonts w:asciiTheme="minorHAnsi" w:hAnsiTheme="minorHAnsi" w:cstheme="minorHAnsi"/>
                <w:b/>
                <w:sz w:val="24"/>
                <w:szCs w:val="24"/>
              </w:rPr>
            </w:pPr>
            <w:r>
              <w:rPr>
                <w:rFonts w:asciiTheme="minorHAnsi" w:hAnsiTheme="minorHAnsi" w:cstheme="minorHAnsi"/>
                <w:sz w:val="24"/>
                <w:szCs w:val="24"/>
              </w:rPr>
              <w:t>2.10 – An enquiry into visiting places of worship (Visit to a Synagogue)</w:t>
            </w:r>
          </w:p>
        </w:tc>
      </w:tr>
      <w:tr>
        <w:tc>
          <w:tcPr>
            <w:tcW w:w="1860"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Year 6</w:t>
            </w:r>
          </w:p>
        </w:tc>
        <w:tc>
          <w:tcPr>
            <w:tcW w:w="12314" w:type="dxa"/>
            <w:shd w:val="clear" w:color="auto" w:fill="auto"/>
          </w:tcPr>
          <w:p>
            <w:pPr>
              <w:spacing w:line="276" w:lineRule="auto"/>
              <w:rPr>
                <w:rFonts w:asciiTheme="minorHAnsi" w:hAnsiTheme="minorHAnsi" w:cstheme="minorHAnsi"/>
                <w:sz w:val="24"/>
                <w:szCs w:val="24"/>
              </w:rPr>
            </w:pPr>
            <w:r>
              <w:rPr>
                <w:rFonts w:asciiTheme="minorHAnsi" w:hAnsiTheme="minorHAnsi" w:cstheme="minorHAnsi"/>
                <w:sz w:val="24"/>
                <w:szCs w:val="24"/>
              </w:rPr>
              <w:t>2.14 – What can we learn from religion about temptation? (Christians, Muslims)</w:t>
            </w:r>
          </w:p>
          <w:p>
            <w:pPr>
              <w:spacing w:line="276" w:lineRule="auto"/>
              <w:rPr>
                <w:rFonts w:asciiTheme="minorHAnsi" w:hAnsiTheme="minorHAnsi" w:cstheme="minorHAnsi"/>
                <w:sz w:val="24"/>
                <w:szCs w:val="24"/>
              </w:rPr>
            </w:pPr>
            <w:r>
              <w:rPr>
                <w:rFonts w:asciiTheme="minorHAnsi" w:hAnsiTheme="minorHAnsi" w:cstheme="minorHAnsi"/>
                <w:sz w:val="24"/>
                <w:szCs w:val="24"/>
              </w:rPr>
              <w:t>2.15 – What will make Sandwell a more respectful community? (Many religions)</w:t>
            </w:r>
          </w:p>
          <w:p>
            <w:pPr>
              <w:spacing w:line="276" w:lineRule="auto"/>
              <w:rPr>
                <w:rFonts w:asciiTheme="minorHAnsi" w:hAnsiTheme="minorHAnsi" w:cstheme="minorHAnsi"/>
                <w:sz w:val="24"/>
                <w:szCs w:val="24"/>
              </w:rPr>
            </w:pPr>
            <w:r>
              <w:rPr>
                <w:rFonts w:asciiTheme="minorHAnsi" w:hAnsiTheme="minorHAnsi" w:cstheme="minorHAnsi"/>
                <w:sz w:val="24"/>
                <w:szCs w:val="24"/>
              </w:rPr>
              <w:t>2.16 – Christian aid and Islamic relief: Can they change the world?</w:t>
            </w:r>
          </w:p>
          <w:p>
            <w:pPr>
              <w:spacing w:line="276" w:lineRule="auto"/>
              <w:rPr>
                <w:rFonts w:asciiTheme="minorHAnsi" w:hAnsiTheme="minorHAnsi" w:cstheme="minorHAnsi"/>
                <w:sz w:val="24"/>
                <w:szCs w:val="24"/>
              </w:rPr>
            </w:pPr>
            <w:r>
              <w:rPr>
                <w:rFonts w:asciiTheme="minorHAnsi" w:hAnsiTheme="minorHAnsi" w:cstheme="minorHAnsi"/>
                <w:sz w:val="24"/>
                <w:szCs w:val="24"/>
              </w:rPr>
              <w:t>2.17 – The impact of belief in life (transition unit)</w:t>
            </w:r>
          </w:p>
          <w:p>
            <w:pPr>
              <w:spacing w:line="276" w:lineRule="auto"/>
              <w:rPr>
                <w:rFonts w:asciiTheme="minorHAnsi" w:hAnsiTheme="minorHAnsi" w:cstheme="minorHAnsi"/>
                <w:sz w:val="24"/>
                <w:szCs w:val="24"/>
              </w:rPr>
            </w:pPr>
          </w:p>
        </w:tc>
      </w:tr>
    </w:tbl>
    <w:p>
      <w:pPr>
        <w:spacing w:line="276" w:lineRule="auto"/>
        <w:jc w:val="center"/>
        <w:rPr>
          <w:rFonts w:asciiTheme="minorHAnsi" w:hAnsiTheme="minorHAnsi" w:cstheme="minorHAnsi"/>
          <w:b/>
          <w:sz w:val="24"/>
          <w:szCs w:val="24"/>
          <w:u w:val="single"/>
        </w:rPr>
      </w:pPr>
    </w:p>
    <w:p>
      <w:pPr>
        <w:spacing w:line="276" w:lineRule="auto"/>
        <w:rPr>
          <w:rFonts w:asciiTheme="minorHAnsi" w:hAnsiTheme="minorHAnsi" w:cstheme="minorHAnsi"/>
          <w:sz w:val="24"/>
          <w:szCs w:val="24"/>
        </w:rPr>
      </w:pPr>
    </w:p>
    <w:p>
      <w:pPr>
        <w:spacing w:line="276" w:lineRule="auto"/>
        <w:rPr>
          <w:rFonts w:asciiTheme="minorHAnsi" w:hAnsiTheme="minorHAnsi" w:cstheme="minorHAnsi"/>
          <w:b/>
          <w:sz w:val="24"/>
          <w:szCs w:val="24"/>
          <w:u w:val="single"/>
        </w:rPr>
      </w:pPr>
    </w:p>
    <w:p>
      <w:pPr>
        <w:spacing w:line="276" w:lineRule="auto"/>
        <w:rPr>
          <w:rFonts w:asciiTheme="minorHAnsi" w:hAnsiTheme="minorHAnsi" w:cstheme="minorHAnsi"/>
          <w:b/>
          <w:sz w:val="24"/>
          <w:szCs w:val="24"/>
          <w:u w:val="single"/>
        </w:rPr>
      </w:pPr>
    </w:p>
    <w:p>
      <w:pPr>
        <w:spacing w:line="276" w:lineRule="auto"/>
        <w:rPr>
          <w:rFonts w:asciiTheme="minorHAnsi" w:hAnsiTheme="minorHAnsi" w:cstheme="minorHAnsi"/>
          <w:b/>
          <w:sz w:val="24"/>
          <w:szCs w:val="24"/>
          <w:u w:val="single"/>
        </w:rPr>
      </w:pPr>
    </w:p>
    <w:sectPr>
      <w:headerReference w:type="default" r:id="rId9"/>
      <w:footerReference w:type="default" r:id="rId10"/>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pPr>
          <w:pStyle w:val="Footer"/>
          <w:jc w:val="center"/>
        </w:pPr>
        <w:r>
          <w:rPr>
            <w:noProof/>
            <w:lang w:val="en-GB" w:eastAsia="en-GB"/>
          </w:rPr>
          <w:drawing>
            <wp:anchor distT="0" distB="0" distL="114300" distR="114300" simplePos="0" relativeHeight="251657728"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58752" behindDoc="1" locked="0" layoutInCell="1" allowOverlap="1">
          <wp:simplePos x="0" y="0"/>
          <wp:positionH relativeFrom="column">
            <wp:posOffset>-28575</wp:posOffset>
          </wp:positionH>
          <wp:positionV relativeFrom="paragraph">
            <wp:posOffset>275590</wp:posOffset>
          </wp:positionV>
          <wp:extent cx="7927340" cy="1169035"/>
          <wp:effectExtent l="0" t="0" r="0" b="0"/>
          <wp:wrapTight wrapText="bothSides">
            <wp:wrapPolygon edited="0">
              <wp:start x="0" y="0"/>
              <wp:lineTo x="0" y="21119"/>
              <wp:lineTo x="21541" y="21119"/>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340" cy="1169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val="en-GB" w:eastAsia="en-GB"/>
      </w:rPr>
      <w:drawing>
        <wp:anchor distT="0" distB="0" distL="114300" distR="114300" simplePos="0" relativeHeight="251656704" behindDoc="1" locked="0" layoutInCell="1" allowOverlap="1">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F42"/>
    <w:multiLevelType w:val="hybridMultilevel"/>
    <w:tmpl w:val="A5309FA2"/>
    <w:lvl w:ilvl="0" w:tplc="71F07F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17DA"/>
    <w:multiLevelType w:val="hybridMultilevel"/>
    <w:tmpl w:val="AF6AE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71FF2"/>
    <w:multiLevelType w:val="hybridMultilevel"/>
    <w:tmpl w:val="9662D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4E654F"/>
    <w:multiLevelType w:val="hybridMultilevel"/>
    <w:tmpl w:val="F26805B6"/>
    <w:lvl w:ilvl="0" w:tplc="C59EE7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D1649"/>
    <w:multiLevelType w:val="hybridMultilevel"/>
    <w:tmpl w:val="A25C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83037"/>
    <w:multiLevelType w:val="hybridMultilevel"/>
    <w:tmpl w:val="33E41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F4112"/>
    <w:multiLevelType w:val="hybridMultilevel"/>
    <w:tmpl w:val="3676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642FE"/>
    <w:multiLevelType w:val="hybridMultilevel"/>
    <w:tmpl w:val="8564C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F101A"/>
    <w:multiLevelType w:val="hybridMultilevel"/>
    <w:tmpl w:val="81869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D2547"/>
    <w:multiLevelType w:val="hybridMultilevel"/>
    <w:tmpl w:val="9264A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C6BDE"/>
    <w:multiLevelType w:val="hybridMultilevel"/>
    <w:tmpl w:val="D110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64E76"/>
    <w:multiLevelType w:val="hybridMultilevel"/>
    <w:tmpl w:val="414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A3846"/>
    <w:multiLevelType w:val="hybridMultilevel"/>
    <w:tmpl w:val="018C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03D63"/>
    <w:multiLevelType w:val="hybridMultilevel"/>
    <w:tmpl w:val="EF2E5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6675D"/>
    <w:multiLevelType w:val="hybridMultilevel"/>
    <w:tmpl w:val="7B283394"/>
    <w:lvl w:ilvl="0" w:tplc="20CEE42E">
      <w:start w:val="1"/>
      <w:numFmt w:val="decimal"/>
      <w:lvlText w:val="%1."/>
      <w:lvlJc w:val="left"/>
      <w:pPr>
        <w:ind w:left="720" w:hanging="360"/>
      </w:pPr>
      <w:rPr>
        <w:rFonts w:ascii="ArialMT" w:hAnsi="ArialMT" w:cs="Aria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1554A"/>
    <w:multiLevelType w:val="hybridMultilevel"/>
    <w:tmpl w:val="C7EC5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E24F00"/>
    <w:multiLevelType w:val="hybridMultilevel"/>
    <w:tmpl w:val="11D6C0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D07BAC"/>
    <w:multiLevelType w:val="hybridMultilevel"/>
    <w:tmpl w:val="50C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2"/>
  </w:num>
  <w:num w:numId="6">
    <w:abstractNumId w:val="14"/>
  </w:num>
  <w:num w:numId="7">
    <w:abstractNumId w:val="0"/>
  </w:num>
  <w:num w:numId="8">
    <w:abstractNumId w:val="11"/>
  </w:num>
  <w:num w:numId="9">
    <w:abstractNumId w:val="5"/>
  </w:num>
  <w:num w:numId="10">
    <w:abstractNumId w:val="17"/>
  </w:num>
  <w:num w:numId="11">
    <w:abstractNumId w:val="8"/>
  </w:num>
  <w:num w:numId="12">
    <w:abstractNumId w:val="10"/>
  </w:num>
  <w:num w:numId="13">
    <w:abstractNumId w:val="18"/>
  </w:num>
  <w:num w:numId="14">
    <w:abstractNumId w:val="15"/>
  </w:num>
  <w:num w:numId="15">
    <w:abstractNumId w:val="3"/>
  </w:num>
  <w:num w:numId="16">
    <w:abstractNumId w:val="16"/>
  </w:num>
  <w:num w:numId="17">
    <w:abstractNumId w:val="12"/>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C7D672-FCEB-4480-A840-4B2E29F1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3">
    <w:name w:val="Body Text 3"/>
    <w:basedOn w:val="Normal"/>
    <w:link w:val="BodyText3Char"/>
    <w:pPr>
      <w:jc w:val="center"/>
    </w:pPr>
    <w:rPr>
      <w:b/>
      <w:sz w:val="96"/>
    </w:rPr>
  </w:style>
  <w:style w:type="character" w:customStyle="1" w:styleId="BodyText3Char">
    <w:name w:val="Body Text 3 Char"/>
    <w:basedOn w:val="DefaultParagraphFont"/>
    <w:link w:val="BodyText3"/>
    <w:rPr>
      <w:rFonts w:ascii="Times New Roman" w:eastAsia="Times New Roman" w:hAnsi="Times New Roman" w:cs="Times New Roman"/>
      <w:b/>
      <w:sz w:val="9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c2bb646c964376b81ba6694b84b035e6">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1783ba3824063477addbebdf9b16e3f0"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72F97-103E-4DD8-AE81-2F42BCBA2E6D}"/>
</file>

<file path=customXml/itemProps2.xml><?xml version="1.0" encoding="utf-8"?>
<ds:datastoreItem xmlns:ds="http://schemas.openxmlformats.org/officeDocument/2006/customXml" ds:itemID="{4ECE6E41-6AF6-4BC2-9A72-A83BA2477C22}"/>
</file>

<file path=customXml/itemProps3.xml><?xml version="1.0" encoding="utf-8"?>
<ds:datastoreItem xmlns:ds="http://schemas.openxmlformats.org/officeDocument/2006/customXml" ds:itemID="{501AE836-CFD7-4889-89CA-7EB107E141ED}"/>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Pembroke</dc:creator>
  <cp:lastModifiedBy>Michelle Bunch</cp:lastModifiedBy>
  <cp:revision>2</cp:revision>
  <cp:lastPrinted>2018-11-09T13:44:00Z</cp:lastPrinted>
  <dcterms:created xsi:type="dcterms:W3CDTF">2018-11-22T08:34:00Z</dcterms:created>
  <dcterms:modified xsi:type="dcterms:W3CDTF">2018-11-22T08:34:00Z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