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251413</wp:posOffset>
            </wp:positionV>
            <wp:extent cx="545293" cy="578850"/>
            <wp:effectExtent b="0" l="0" r="0" t="0"/>
            <wp:wrapNone/>
            <wp:docPr id="2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5293" cy="578850"/>
                    </a:xfrm>
                    <a:prstGeom prst="rect"/>
                    <a:ln/>
                  </pic:spPr>
                </pic:pic>
              </a:graphicData>
            </a:graphic>
          </wp:anchor>
        </w:drawing>
      </w:r>
    </w:p>
    <w:tbl>
      <w:tblPr>
        <w:tblStyle w:val="Table1"/>
        <w:tblW w:w="1558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15585"/>
        <w:tblGridChange w:id="0">
          <w:tblGrid>
            <w:gridCol w:w="15585"/>
          </w:tblGrid>
        </w:tblGridChange>
      </w:tblGrid>
      <w:tr>
        <w:trPr>
          <w:cantSplit w:val="0"/>
          <w:trHeight w:val="1083"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0"/>
                <w:szCs w:val="40"/>
              </w:rPr>
            </w:pPr>
            <w:r w:rsidDel="00000000" w:rsidR="00000000" w:rsidRPr="00000000">
              <w:rPr>
                <w:rFonts w:ascii="Overlock" w:cs="Overlock" w:eastAsia="Overlock" w:hAnsi="Overlock"/>
                <w:color w:val="00b050"/>
                <w:sz w:val="40"/>
                <w:szCs w:val="40"/>
                <w:rtl w:val="0"/>
              </w:rPr>
              <w:t xml:space="preserve">Gusford Primary School Curriculum Information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0"/>
                <w:szCs w:val="40"/>
              </w:rPr>
            </w:pPr>
            <w:r w:rsidDel="00000000" w:rsidR="00000000" w:rsidRPr="00000000">
              <w:rPr>
                <w:rFonts w:ascii="Overlock" w:cs="Overlock" w:eastAsia="Overlock" w:hAnsi="Overlock"/>
                <w:color w:val="00b050"/>
                <w:sz w:val="40"/>
                <w:szCs w:val="40"/>
                <w:rtl w:val="0"/>
              </w:rPr>
              <w:t xml:space="preserve">Year 2 – Summer 1</w:t>
            </w:r>
          </w:p>
        </w:tc>
      </w:tr>
    </w:tbl>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-12699</wp:posOffset>
                </wp:positionV>
                <wp:extent cx="9953625" cy="629752"/>
                <wp:effectExtent b="0" l="0" r="0" t="0"/>
                <wp:wrapNone/>
                <wp:docPr id="208" name=""/>
                <a:graphic>
                  <a:graphicData uri="http://schemas.microsoft.com/office/word/2010/wordprocessingShape">
                    <wps:wsp>
                      <wps:cNvSpPr/>
                      <wps:cNvPr id="2" name="Shape 2"/>
                      <wps:spPr>
                        <a:xfrm>
                          <a:off x="417900" y="3505200"/>
                          <a:ext cx="9856200" cy="5496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Kindness</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Honesty</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Respect</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Confidence</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Responsibility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-12699</wp:posOffset>
                </wp:positionV>
                <wp:extent cx="9953625" cy="629752"/>
                <wp:effectExtent b="0" l="0" r="0" t="0"/>
                <wp:wrapNone/>
                <wp:docPr id="2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953625" cy="629752"/>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-12699</wp:posOffset>
                </wp:positionV>
                <wp:extent cx="3302000" cy="3613607"/>
                <wp:effectExtent b="0" l="0" r="0" t="0"/>
                <wp:wrapNone/>
                <wp:docPr id="218" name=""/>
                <a:graphic>
                  <a:graphicData uri="http://schemas.microsoft.com/office/word/2010/wordprocessingShape">
                    <wps:wsp>
                      <wps:cNvSpPr/>
                      <wps:cNvPr id="12" name="Shape 12"/>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Maths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be embedding and adding to our knowledge of fractions and time.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Within fractions, we will identify and find ½, ¼, 2/4, ¾ and 1/3 of shapes and numbers.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Within time, we will be learning to tell the time to 5 minute intervals.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Alongside this, we will also continue our work on Mastering Number, aiming to becoming increasingly fluent and confident in this area.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-12699</wp:posOffset>
                </wp:positionV>
                <wp:extent cx="3302000" cy="3613607"/>
                <wp:effectExtent b="0" l="0" r="0" t="0"/>
                <wp:wrapNone/>
                <wp:docPr id="21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302000" cy="36136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-12699</wp:posOffset>
                </wp:positionV>
                <wp:extent cx="3302000" cy="3613607"/>
                <wp:effectExtent b="0" l="0" r="0" t="0"/>
                <wp:wrapNone/>
                <wp:docPr id="221" name=""/>
                <a:graphic>
                  <a:graphicData uri="http://schemas.microsoft.com/office/word/2010/wordprocessingShape">
                    <wps:wsp>
                      <wps:cNvSpPr/>
                      <wps:cNvPr id="15" name="Shape 15"/>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science we be exploring Plants. We will observe and record how these grow and learn about what plants need to survive.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explore the life and professional career of botanist Agnes Arber.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-12699</wp:posOffset>
                </wp:positionV>
                <wp:extent cx="3302000" cy="3613607"/>
                <wp:effectExtent b="0" l="0" r="0" t="0"/>
                <wp:wrapNone/>
                <wp:docPr id="221"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302000" cy="36136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3302000" cy="3611192"/>
                <wp:effectExtent b="0" l="0" r="0" t="0"/>
                <wp:wrapNone/>
                <wp:docPr id="219" name=""/>
                <a:graphic>
                  <a:graphicData uri="http://schemas.microsoft.com/office/word/2010/wordprocessingShape">
                    <wps:wsp>
                      <wps:cNvSpPr/>
                      <wps:cNvPr id="13" name="Shape 13"/>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English some of us will continue to focus on our Phonics and others of us will focus on other key reading skills in our reading lessons, reading The Butterfly Lion by Michael Morpurgo.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our writing, we will use the story The Building Boy to inspire our creative writing. In our grammar lessons, we will be focussing on using conjunctions, adjectives and noun phrases as well as similes and using feelings.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Our non-fiction writing will use Big Cats as inspiration to write a non-chronological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3302000" cy="3611192"/>
                <wp:effectExtent b="0" l="0" r="0" t="0"/>
                <wp:wrapNone/>
                <wp:docPr id="21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302000" cy="3611192"/>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3251200</wp:posOffset>
                </wp:positionV>
                <wp:extent cx="4723500" cy="1295400"/>
                <wp:effectExtent b="0" l="0" r="0" t="0"/>
                <wp:wrapNone/>
                <wp:docPr id="210" name=""/>
                <a:graphic>
                  <a:graphicData uri="http://schemas.microsoft.com/office/word/2010/wordprocessingShape">
                    <wps:wsp>
                      <wps:cNvSpPr/>
                      <wps:cNvPr id="4" name="Shape 4"/>
                      <wps:spPr>
                        <a:xfrm>
                          <a:off x="3003300" y="3151350"/>
                          <a:ext cx="4685400" cy="1257300"/>
                        </a:xfrm>
                        <a:prstGeom prst="rect">
                          <a:avLst/>
                        </a:prstGeom>
                        <a:solidFill>
                          <a:schemeClr val="lt1"/>
                        </a:solidFill>
                        <a:ln cap="rnd" cmpd="sng" w="190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38"/>
                                <w:vertAlign w:val="baseline"/>
                              </w:rPr>
                              <w:t xml:space="preserve">What can you do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Practice telling the time to 5 minute intervals on an analogue clock.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Encourage your child to play on Numbots and Times Table Rockstars and read as much as you can – don’t forget there are golden tickets available for each read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3251200</wp:posOffset>
                </wp:positionV>
                <wp:extent cx="4723500" cy="1295400"/>
                <wp:effectExtent b="0" l="0" r="0" t="0"/>
                <wp:wrapNone/>
                <wp:docPr id="2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723500" cy="129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3238500</wp:posOffset>
                </wp:positionV>
                <wp:extent cx="4943475" cy="1295400"/>
                <wp:effectExtent b="0" l="0" r="0" t="0"/>
                <wp:wrapNone/>
                <wp:docPr id="211" name=""/>
                <a:graphic>
                  <a:graphicData uri="http://schemas.microsoft.com/office/word/2010/wordprocessingShape">
                    <wps:wsp>
                      <wps:cNvSpPr/>
                      <wps:cNvPr id="5" name="Shape 5"/>
                      <wps:spPr>
                        <a:xfrm>
                          <a:off x="3310200" y="3105600"/>
                          <a:ext cx="4071600" cy="1348800"/>
                        </a:xfrm>
                        <a:prstGeom prst="rect">
                          <a:avLst/>
                        </a:prstGeom>
                        <a:solidFill>
                          <a:schemeClr val="lt1"/>
                        </a:solidFill>
                        <a:ln cap="rnd" cmpd="sng" w="190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What can you do out and about?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Look at the plants around you and name some of these.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Talk about the architecture you see all around you.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3238500</wp:posOffset>
                </wp:positionV>
                <wp:extent cx="4943475" cy="1295400"/>
                <wp:effectExtent b="0" l="0" r="0" t="0"/>
                <wp:wrapNone/>
                <wp:docPr id="2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943475" cy="1295400"/>
                        </a:xfrm>
                        <a:prstGeom prst="rect"/>
                        <a:ln/>
                      </pic:spPr>
                    </pic:pic>
                  </a:graphicData>
                </a:graphic>
              </wp:anchor>
            </w:drawing>
          </mc:Fallback>
        </mc:AlternateContent>
      </w:r>
    </w:p>
    <w:p w:rsidR="00000000" w:rsidDel="00000000" w:rsidP="00000000" w:rsidRDefault="00000000" w:rsidRPr="00000000" w14:paraId="0000000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-12699</wp:posOffset>
                </wp:positionV>
                <wp:extent cx="2517775" cy="3302000"/>
                <wp:effectExtent b="0" l="0" r="0" t="0"/>
                <wp:wrapNone/>
                <wp:docPr id="216" name=""/>
                <a:graphic>
                  <a:graphicData uri="http://schemas.microsoft.com/office/word/2010/wordprocessingShape">
                    <wps:wsp>
                      <wps:cNvSpPr/>
                      <wps:cNvPr id="10" name="Shape 10"/>
                      <wps:spPr>
                        <a:xfrm>
                          <a:off x="4241700" y="2180100"/>
                          <a:ext cx="2208600" cy="31998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Art.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Art, we will be focussing on sculpture and 3D models, learning techniques to build clay houses.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-12699</wp:posOffset>
                </wp:positionV>
                <wp:extent cx="2517775" cy="3302000"/>
                <wp:effectExtent b="0" l="0" r="0" t="0"/>
                <wp:wrapNone/>
                <wp:docPr id="21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517775" cy="330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520950" cy="3302000"/>
                <wp:effectExtent b="0" l="0" r="0" t="0"/>
                <wp:wrapNone/>
                <wp:docPr id="212" name=""/>
                <a:graphic>
                  <a:graphicData uri="http://schemas.microsoft.com/office/word/2010/wordprocessingShape">
                    <wps:wsp>
                      <wps:cNvSpPr/>
                      <wps:cNvPr id="6" name="Shape 6"/>
                      <wps:spPr>
                        <a:xfrm>
                          <a:off x="4241700" y="2180100"/>
                          <a:ext cx="2208600" cy="31998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History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History, we will be looking at reigning female monarchs.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part of this, we will learn about Queen Elizabeth II and her national and international achievements.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520950" cy="3302000"/>
                <wp:effectExtent b="0" l="0" r="0" t="0"/>
                <wp:wrapNone/>
                <wp:docPr id="21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20950" cy="330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7518400</wp:posOffset>
                </wp:positionH>
                <wp:positionV relativeFrom="paragraph">
                  <wp:posOffset>-12699</wp:posOffset>
                </wp:positionV>
                <wp:extent cx="2520950" cy="3292475"/>
                <wp:effectExtent b="0" l="0" r="0" t="0"/>
                <wp:wrapNone/>
                <wp:docPr id="220" name=""/>
                <a:graphic>
                  <a:graphicData uri="http://schemas.microsoft.com/office/word/2010/wordprocessingShape">
                    <wps:wsp>
                      <wps:cNvSpPr/>
                      <wps:cNvPr id="14" name="Shape 14"/>
                      <wps:spPr>
                        <a:xfrm>
                          <a:off x="4241700" y="2175450"/>
                          <a:ext cx="2208600" cy="32091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PSHE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PSHE we are looking at Health and Wellbeing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part of this, we will learn about how to keep healthy and about different ways to boost our mental and physical wellbeing.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7518400</wp:posOffset>
                </wp:positionH>
                <wp:positionV relativeFrom="paragraph">
                  <wp:posOffset>-12699</wp:posOffset>
                </wp:positionV>
                <wp:extent cx="2520950" cy="3292475"/>
                <wp:effectExtent b="0" l="0" r="0" t="0"/>
                <wp:wrapNone/>
                <wp:docPr id="22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520950" cy="329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-12699</wp:posOffset>
                </wp:positionV>
                <wp:extent cx="2517775" cy="3302000"/>
                <wp:effectExtent b="0" l="0" r="0" t="0"/>
                <wp:wrapNone/>
                <wp:docPr id="209" name=""/>
                <a:graphic>
                  <a:graphicData uri="http://schemas.microsoft.com/office/word/2010/wordprocessingShape">
                    <wps:wsp>
                      <wps:cNvSpPr/>
                      <wps:cNvPr id="3" name="Shape 3"/>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RE our focus switches back to Judaism.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part of this, we will be looking at the beliefs and practices held by Jews.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-12699</wp:posOffset>
                </wp:positionV>
                <wp:extent cx="2517775" cy="3302000"/>
                <wp:effectExtent b="0" l="0" r="0" t="0"/>
                <wp:wrapNone/>
                <wp:docPr id="20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517775" cy="3302000"/>
                        </a:xfrm>
                        <a:prstGeom prst="rect"/>
                        <a:ln/>
                      </pic:spPr>
                    </pic:pic>
                  </a:graphicData>
                </a:graphic>
              </wp:anchor>
            </w:drawing>
          </mc:Fallback>
        </mc:AlternateContent>
      </w:r>
    </w:p>
    <w:p w:rsidR="00000000" w:rsidDel="00000000" w:rsidP="00000000" w:rsidRDefault="00000000" w:rsidRPr="00000000" w14:paraId="0000000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17775" cy="3257835"/>
                <wp:effectExtent b="0" l="0" r="0" t="0"/>
                <wp:wrapNone/>
                <wp:docPr id="213" name=""/>
                <a:graphic>
                  <a:graphicData uri="http://schemas.microsoft.com/office/word/2010/wordprocessingShape">
                    <wps:wsp>
                      <wps:cNvSpPr/>
                      <wps:cNvPr id="7" name="Shape 7"/>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are looking at Spanish vocabulary surrounding the seasons.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practice our enunciation of these words and will begin saying phrases too.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Children will be encouraged to try to remember new words and phrases and will participate in listening and speaking games.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17775" cy="3257835"/>
                <wp:effectExtent b="0" l="0" r="0" t="0"/>
                <wp:wrapNone/>
                <wp:docPr id="21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517775" cy="3257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7518400</wp:posOffset>
                </wp:positionH>
                <wp:positionV relativeFrom="paragraph">
                  <wp:posOffset>12700</wp:posOffset>
                </wp:positionV>
                <wp:extent cx="2520950" cy="3254375"/>
                <wp:effectExtent b="0" l="0" r="0" t="0"/>
                <wp:wrapNone/>
                <wp:docPr id="214" name=""/>
                <a:graphic>
                  <a:graphicData uri="http://schemas.microsoft.com/office/word/2010/wordprocessingShape">
                    <wps:wsp>
                      <wps:cNvSpPr/>
                      <wps:cNvPr id="8" name="Shape 8"/>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we will be practising sending and receiving skills and fitness.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continue to talk about the benefits of physical exercise to the body and the mind as part of this.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well as this, 2RB, will begin Commando Joe’s as part of PE lessons, learning key team work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7518400</wp:posOffset>
                </wp:positionH>
                <wp:positionV relativeFrom="paragraph">
                  <wp:posOffset>12700</wp:posOffset>
                </wp:positionV>
                <wp:extent cx="2520950" cy="3254375"/>
                <wp:effectExtent b="0" l="0" r="0" t="0"/>
                <wp:wrapNone/>
                <wp:docPr id="214"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20950" cy="3254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12700</wp:posOffset>
                </wp:positionV>
                <wp:extent cx="2524125" cy="3257550"/>
                <wp:effectExtent b="0" l="0" r="0" t="0"/>
                <wp:wrapNone/>
                <wp:docPr id="217" name=""/>
                <a:graphic>
                  <a:graphicData uri="http://schemas.microsoft.com/office/word/2010/wordprocessingShape">
                    <wps:wsp>
                      <wps:cNvSpPr/>
                      <wps:cNvPr id="11" name="Shape 11"/>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Music, we will be learning the song ‘Swing-a-long with Shostakovich/ Charlie Chaplin’.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continue to develop listening and appraising skills and well as our knowledge of the orchestra, rhythm and pulse.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12700</wp:posOffset>
                </wp:positionV>
                <wp:extent cx="2524125" cy="3257550"/>
                <wp:effectExtent b="0" l="0" r="0" t="0"/>
                <wp:wrapNone/>
                <wp:docPr id="21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524125" cy="3257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wp:posOffset>
                </wp:positionV>
                <wp:extent cx="2520950" cy="3254375"/>
                <wp:effectExtent b="0" l="0" r="0" t="0"/>
                <wp:wrapNone/>
                <wp:docPr id="215"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computing we will be moving onto using stop motion software, create media.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part of our ongoing online safety lessons, we will explore copyright and ownership and how to stay safe online.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wp:posOffset>
                </wp:positionV>
                <wp:extent cx="2520950" cy="3254375"/>
                <wp:effectExtent b="0" l="0" r="0" t="0"/>
                <wp:wrapNone/>
                <wp:docPr id="215"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520950" cy="3254375"/>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NormalWeb">
    <w:name w:val="Normal (Web)"/>
    <w:basedOn w:val="Normal"/>
    <w:uiPriority w:val="99"/>
    <w:semiHidden w:val="1"/>
    <w:unhideWhenUsed w:val="1"/>
    <w:rsid w:val="00F71D8E"/>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10" Type="http://schemas.openxmlformats.org/officeDocument/2006/relationships/image" Target="media/image15.png"/><Relationship Id="rId21" Type="http://schemas.openxmlformats.org/officeDocument/2006/relationships/image" Target="media/image9.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image" Target="media/image3.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QDQF28OI7oZs0VTY01bcqoXwQ==">CgMxLjA4AHIhMWE4NjR0a3A5cy1EVUE5WkZaR1NpdXJ5ZXJQYU0zMWZy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2023-10-05T13:26:00Z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