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251413</wp:posOffset>
            </wp:positionV>
            <wp:extent cx="545293" cy="578850"/>
            <wp:effectExtent b="0" l="0" r="0" t="0"/>
            <wp:wrapNone/>
            <wp:docPr id="20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5293" cy="578850"/>
                    </a:xfrm>
                    <a:prstGeom prst="rect"/>
                    <a:ln/>
                  </pic:spPr>
                </pic:pic>
              </a:graphicData>
            </a:graphic>
          </wp:anchor>
        </w:drawing>
      </w:r>
    </w:p>
    <w:tbl>
      <w:tblPr>
        <w:tblStyle w:val="Table1"/>
        <w:tblW w:w="15585.0" w:type="dxa"/>
        <w:jc w:val="left"/>
        <w:tblInd w:w="23.0" w:type="dxa"/>
        <w:tblBorders>
          <w:top w:color="00b050" w:space="0" w:sz="18" w:val="single"/>
          <w:left w:color="00b050" w:space="0" w:sz="18" w:val="single"/>
          <w:bottom w:color="00b050" w:space="0" w:sz="18" w:val="single"/>
          <w:right w:color="00b050" w:space="0" w:sz="18" w:val="single"/>
          <w:insideH w:color="00b050" w:space="0" w:sz="18" w:val="single"/>
          <w:insideV w:color="00b050" w:space="0" w:sz="18" w:val="single"/>
        </w:tblBorders>
        <w:tblLayout w:type="fixed"/>
        <w:tblLook w:val="0000"/>
      </w:tblPr>
      <w:tblGrid>
        <w:gridCol w:w="15585"/>
        <w:tblGridChange w:id="0">
          <w:tblGrid>
            <w:gridCol w:w="15585"/>
          </w:tblGrid>
        </w:tblGridChange>
      </w:tblGrid>
      <w:tr>
        <w:trPr>
          <w:cantSplit w:val="0"/>
          <w:trHeight w:val="1083.6000000000001" w:hRule="atLeast"/>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color w:val="00b050"/>
                <w:sz w:val="40"/>
                <w:szCs w:val="40"/>
              </w:rPr>
            </w:pPr>
            <w:r w:rsidDel="00000000" w:rsidR="00000000" w:rsidRPr="00000000">
              <w:rPr>
                <w:rFonts w:ascii="Overlock" w:cs="Overlock" w:eastAsia="Overlock" w:hAnsi="Overlock"/>
                <w:color w:val="00b050"/>
                <w:sz w:val="40"/>
                <w:szCs w:val="40"/>
                <w:rtl w:val="0"/>
              </w:rPr>
              <w:t xml:space="preserve">Gusford Primary School Curriculum Information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color w:val="00b050"/>
                <w:sz w:val="40"/>
                <w:szCs w:val="40"/>
              </w:rPr>
            </w:pPr>
            <w:r w:rsidDel="00000000" w:rsidR="00000000" w:rsidRPr="00000000">
              <w:rPr>
                <w:rFonts w:ascii="Overlock" w:cs="Overlock" w:eastAsia="Overlock" w:hAnsi="Overlock"/>
                <w:color w:val="00b050"/>
                <w:sz w:val="40"/>
                <w:szCs w:val="40"/>
                <w:rtl w:val="0"/>
              </w:rPr>
              <w:t xml:space="preserve">Year 6 - Autumn 1</w:t>
            </w:r>
          </w:p>
        </w:tc>
      </w:tr>
    </w:tbl>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9925050" cy="601177"/>
                <wp:effectExtent b="0" l="0" r="0" t="0"/>
                <wp:wrapNone/>
                <wp:docPr id="201" name=""/>
                <a:graphic>
                  <a:graphicData uri="http://schemas.microsoft.com/office/word/2010/wordprocessingShape">
                    <wps:wsp>
                      <wps:cNvSpPr/>
                      <wps:cNvPr id="10" name="Shape 10"/>
                      <wps:spPr>
                        <a:xfrm>
                          <a:off x="417900" y="3505200"/>
                          <a:ext cx="9856200" cy="549600"/>
                        </a:xfrm>
                        <a:prstGeom prst="rect">
                          <a:avLst/>
                        </a:prstGeom>
                        <a:solidFill>
                          <a:schemeClr val="lt1"/>
                        </a:solidFill>
                        <a:ln cap="rnd" cmpd="sng" w="28575">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Kindness</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Honesty</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Respect</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Confidence</w:t>
                            </w:r>
                            <w:r w:rsidDel="00000000" w:rsidR="00000000" w:rsidRPr="00000000">
                              <w:rPr>
                                <w:rFonts w:ascii="Calibri" w:cs="Calibri" w:eastAsia="Calibri" w:hAnsi="Calibri"/>
                                <w:b w:val="0"/>
                                <w:i w:val="0"/>
                                <w:smallCaps w:val="0"/>
                                <w:strike w:val="0"/>
                                <w:color w:val="000000"/>
                                <w:sz w:val="40"/>
                                <w:vertAlign w:val="baseline"/>
                              </w:rPr>
                              <w:t xml:space="preserve">                </w:t>
                            </w:r>
                            <w:r w:rsidDel="00000000" w:rsidR="00000000" w:rsidRPr="00000000">
                              <w:rPr>
                                <w:rFonts w:ascii="Overlock" w:cs="Overlock" w:eastAsia="Overlock" w:hAnsi="Overlock"/>
                                <w:b w:val="0"/>
                                <w:i w:val="0"/>
                                <w:smallCaps w:val="0"/>
                                <w:strike w:val="0"/>
                                <w:color w:val="00b050"/>
                                <w:sz w:val="40"/>
                                <w:vertAlign w:val="baseline"/>
                              </w:rPr>
                              <w:t xml:space="preserve">Responsibility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9925050" cy="601177"/>
                <wp:effectExtent b="0" l="0" r="0" t="0"/>
                <wp:wrapNone/>
                <wp:docPr id="201"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9925050" cy="601177"/>
                        </a:xfrm>
                        <a:prstGeom prst="rect"/>
                        <a:ln/>
                      </pic:spPr>
                    </pic:pic>
                  </a:graphicData>
                </a:graphic>
              </wp:anchor>
            </w:drawing>
          </mc:Fallback>
        </mc:AlternateConten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0</wp:posOffset>
                </wp:positionV>
                <wp:extent cx="3276600" cy="3581400"/>
                <wp:effectExtent b="0" l="0" r="0" t="0"/>
                <wp:wrapNone/>
                <wp:docPr id="199" name=""/>
                <a:graphic>
                  <a:graphicData uri="http://schemas.microsoft.com/office/word/2010/wordprocessingShape">
                    <wps:wsp>
                      <wps:cNvSpPr/>
                      <wps:cNvPr id="8" name="Shape 8"/>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maths we will be</w:t>
                            </w:r>
                            <w:r w:rsidDel="00000000" w:rsidR="00000000" w:rsidRPr="00000000">
                              <w:rPr>
                                <w:rFonts w:ascii="Calibri" w:cs="Calibri" w:eastAsia="Calibri" w:hAnsi="Calibri"/>
                                <w:b w:val="0"/>
                                <w:i w:val="0"/>
                                <w:smallCaps w:val="0"/>
                                <w:strike w:val="0"/>
                                <w:color w:val="000000"/>
                                <w:sz w:val="26"/>
                                <w:vertAlign w:val="baseline"/>
                              </w:rPr>
                              <w:t xml:space="preserve"> learning about the value of numbers up to ten million. We will learn to read, write, order and compare six-digit numbers. In addition, we will understand the structure of the numbers, including </w:t>
                            </w:r>
                            <w:r w:rsidDel="00000000" w:rsidR="00000000" w:rsidRPr="00000000">
                              <w:rPr>
                                <w:rFonts w:ascii="Calibri" w:cs="Calibri" w:eastAsia="Calibri" w:hAnsi="Calibri"/>
                                <w:b w:val="0"/>
                                <w:i w:val="0"/>
                                <w:smallCaps w:val="0"/>
                                <w:strike w:val="0"/>
                                <w:color w:val="000000"/>
                                <w:sz w:val="26"/>
                                <w:vertAlign w:val="baseline"/>
                              </w:rPr>
                              <w:t xml:space="preserve">the value of the digits and placing these numbers on a number line. We will solve problems involving a variety of numbers, such as identifying numbers from a given set of clues. After this, we will learn about numbers changing by a power of 10: becoming 10, 100 or 1000 times greater or one-tenth, one-hundredth or one-thousandth of the size of other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Alongside this, we will work on rounding integers (whole numbers) before exploring negative numbers in different contexts.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0</wp:posOffset>
                </wp:positionV>
                <wp:extent cx="3276600" cy="3581400"/>
                <wp:effectExtent b="0" l="0" r="0" t="0"/>
                <wp:wrapNone/>
                <wp:docPr id="199"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276600" cy="3581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6705600</wp:posOffset>
                </wp:positionH>
                <wp:positionV relativeFrom="paragraph">
                  <wp:posOffset>0</wp:posOffset>
                </wp:positionV>
                <wp:extent cx="3276600" cy="3581400"/>
                <wp:effectExtent b="0" l="0" r="0" t="0"/>
                <wp:wrapNone/>
                <wp:docPr id="205" name=""/>
                <a:graphic>
                  <a:graphicData uri="http://schemas.microsoft.com/office/word/2010/wordprocessingShape">
                    <wps:wsp>
                      <wps:cNvSpPr/>
                      <wps:cNvPr id="14" name="Shape 14"/>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7"/>
                                <w:vertAlign w:val="baseline"/>
                              </w:rPr>
                              <w:t xml:space="preserve">Within science, </w:t>
                            </w:r>
                            <w:r w:rsidDel="00000000" w:rsidR="00000000" w:rsidRPr="00000000">
                              <w:rPr>
                                <w:rFonts w:ascii="Calibri" w:cs="Calibri" w:eastAsia="Calibri" w:hAnsi="Calibri"/>
                                <w:b w:val="0"/>
                                <w:i w:val="0"/>
                                <w:smallCaps w:val="0"/>
                                <w:strike w:val="0"/>
                                <w:color w:val="000000"/>
                                <w:sz w:val="26"/>
                                <w:vertAlign w:val="baseline"/>
                              </w:rPr>
                              <w:t xml:space="preserve">we will be learning about living things. We will be looking at classification of livings things, including the similarities and differences between mammals, reptiles, birds and fish. Year 6 will learn to group living things and the history behind the associated scientists and the discoveries they made. Within this topic, we will follow and design our own branching tree diagrams to distinguish between different organisms. This unit concludes with micro-organisms, what they are and how they can be harmful and helpful.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6705600</wp:posOffset>
                </wp:positionH>
                <wp:positionV relativeFrom="paragraph">
                  <wp:posOffset>0</wp:posOffset>
                </wp:positionV>
                <wp:extent cx="3276600" cy="3581400"/>
                <wp:effectExtent b="0" l="0" r="0" t="0"/>
                <wp:wrapNone/>
                <wp:docPr id="205"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3276600" cy="3581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3276600" cy="3590925"/>
                <wp:effectExtent b="0" l="0" r="0" t="0"/>
                <wp:wrapNone/>
                <wp:docPr id="204" name=""/>
                <a:graphic>
                  <a:graphicData uri="http://schemas.microsoft.com/office/word/2010/wordprocessingShape">
                    <wps:wsp>
                      <wps:cNvSpPr/>
                      <wps:cNvPr id="13" name="Shape 13"/>
                      <wps:spPr>
                        <a:xfrm>
                          <a:off x="3701400" y="1977450"/>
                          <a:ext cx="3289200" cy="33303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English, we will b</w:t>
                            </w:r>
                            <w:r w:rsidDel="00000000" w:rsidR="00000000" w:rsidRPr="00000000">
                              <w:rPr>
                                <w:rFonts w:ascii="Calibri" w:cs="Calibri" w:eastAsia="Calibri" w:hAnsi="Calibri"/>
                                <w:b w:val="0"/>
                                <w:i w:val="0"/>
                                <w:smallCaps w:val="0"/>
                                <w:strike w:val="0"/>
                                <w:color w:val="000000"/>
                                <w:sz w:val="26"/>
                                <w:vertAlign w:val="baseline"/>
                              </w:rPr>
                              <w:t xml:space="preserve">e reading Holes by Louis Sacher. Our fictional focus is first person writing from a different character’s points of view. Within this, we will learn how to put ourselves in another person’s shoes and write as them, thinking about </w:t>
                            </w:r>
                            <w:r w:rsidDel="00000000" w:rsidR="00000000" w:rsidRPr="00000000">
                              <w:rPr>
                                <w:rFonts w:ascii="Calibri" w:cs="Calibri" w:eastAsia="Calibri" w:hAnsi="Calibri"/>
                                <w:b w:val="0"/>
                                <w:i w:val="0"/>
                                <w:smallCaps w:val="0"/>
                                <w:strike w:val="0"/>
                                <w:color w:val="000000"/>
                                <w:sz w:val="26"/>
                                <w:vertAlign w:val="baseline"/>
                              </w:rPr>
                              <w:t xml:space="preserve">their</w:t>
                            </w:r>
                            <w:r w:rsidDel="00000000" w:rsidR="00000000" w:rsidRPr="00000000">
                              <w:rPr>
                                <w:rFonts w:ascii="Calibri" w:cs="Calibri" w:eastAsia="Calibri" w:hAnsi="Calibri"/>
                                <w:b w:val="0"/>
                                <w:i w:val="0"/>
                                <w:smallCaps w:val="0"/>
                                <w:strike w:val="0"/>
                                <w:color w:val="000000"/>
                                <w:sz w:val="26"/>
                                <w:vertAlign w:val="baseline"/>
                              </w:rPr>
                              <w:t xml:space="preserve"> </w:t>
                            </w:r>
                            <w:r w:rsidDel="00000000" w:rsidR="00000000" w:rsidRPr="00000000">
                              <w:rPr>
                                <w:rFonts w:ascii="Calibri" w:cs="Calibri" w:eastAsia="Calibri" w:hAnsi="Calibri"/>
                                <w:b w:val="0"/>
                                <w:i w:val="0"/>
                                <w:smallCaps w:val="0"/>
                                <w:strike w:val="0"/>
                                <w:color w:val="000000"/>
                                <w:sz w:val="26"/>
                                <w:vertAlign w:val="baseline"/>
                              </w:rPr>
                              <w:t xml:space="preserve">thoughts</w:t>
                            </w:r>
                            <w:r w:rsidDel="00000000" w:rsidR="00000000" w:rsidRPr="00000000">
                              <w:rPr>
                                <w:rFonts w:ascii="Calibri" w:cs="Calibri" w:eastAsia="Calibri" w:hAnsi="Calibri"/>
                                <w:b w:val="0"/>
                                <w:i w:val="0"/>
                                <w:smallCaps w:val="0"/>
                                <w:strike w:val="0"/>
                                <w:color w:val="000000"/>
                                <w:sz w:val="26"/>
                                <w:vertAlign w:val="baseline"/>
                              </w:rPr>
                              <w:t xml:space="preserve"> and opinions. In the second half of this half term, we focus on the non-fiction </w:t>
                            </w:r>
                            <w:r w:rsidDel="00000000" w:rsidR="00000000" w:rsidRPr="00000000">
                              <w:rPr>
                                <w:rFonts w:ascii="Calibri" w:cs="Calibri" w:eastAsia="Calibri" w:hAnsi="Calibri"/>
                                <w:b w:val="0"/>
                                <w:i w:val="0"/>
                                <w:smallCaps w:val="0"/>
                                <w:strike w:val="0"/>
                                <w:color w:val="000000"/>
                                <w:sz w:val="26"/>
                                <w:vertAlign w:val="baseline"/>
                              </w:rPr>
                              <w:t xml:space="preserve">writing</w:t>
                            </w:r>
                            <w:r w:rsidDel="00000000" w:rsidR="00000000" w:rsidRPr="00000000">
                              <w:rPr>
                                <w:rFonts w:ascii="Calibri" w:cs="Calibri" w:eastAsia="Calibri" w:hAnsi="Calibri"/>
                                <w:b w:val="0"/>
                                <w:i w:val="0"/>
                                <w:smallCaps w:val="0"/>
                                <w:strike w:val="0"/>
                                <w:color w:val="000000"/>
                                <w:sz w:val="26"/>
                                <w:vertAlign w:val="baseline"/>
                              </w:rPr>
                              <w:t xml:space="preserve"> of comparative writing. For this, we compare the film with the book and </w:t>
                            </w:r>
                            <w:r w:rsidDel="00000000" w:rsidR="00000000" w:rsidRPr="00000000">
                              <w:rPr>
                                <w:rFonts w:ascii="Calibri" w:cs="Calibri" w:eastAsia="Calibri" w:hAnsi="Calibri"/>
                                <w:b w:val="0"/>
                                <w:i w:val="0"/>
                                <w:smallCaps w:val="0"/>
                                <w:strike w:val="0"/>
                                <w:color w:val="000000"/>
                                <w:sz w:val="26"/>
                                <w:vertAlign w:val="baseline"/>
                              </w:rPr>
                              <w:t xml:space="preserve">discuss</w:t>
                            </w:r>
                            <w:r w:rsidDel="00000000" w:rsidR="00000000" w:rsidRPr="00000000">
                              <w:rPr>
                                <w:rFonts w:ascii="Calibri" w:cs="Calibri" w:eastAsia="Calibri" w:hAnsi="Calibri"/>
                                <w:b w:val="0"/>
                                <w:i w:val="0"/>
                                <w:smallCaps w:val="0"/>
                                <w:strike w:val="0"/>
                                <w:color w:val="000000"/>
                                <w:sz w:val="26"/>
                                <w:vertAlign w:val="baseline"/>
                              </w:rPr>
                              <w:t xml:space="preserve"> our preferences and the </w:t>
                            </w:r>
                            <w:r w:rsidDel="00000000" w:rsidR="00000000" w:rsidRPr="00000000">
                              <w:rPr>
                                <w:rFonts w:ascii="Calibri" w:cs="Calibri" w:eastAsia="Calibri" w:hAnsi="Calibri"/>
                                <w:b w:val="0"/>
                                <w:i w:val="0"/>
                                <w:smallCaps w:val="0"/>
                                <w:strike w:val="0"/>
                                <w:color w:val="000000"/>
                                <w:sz w:val="26"/>
                                <w:vertAlign w:val="baseline"/>
                              </w:rPr>
                              <w:t xml:space="preserve">reasons</w:t>
                            </w:r>
                            <w:r w:rsidDel="00000000" w:rsidR="00000000" w:rsidRPr="00000000">
                              <w:rPr>
                                <w:rFonts w:ascii="Calibri" w:cs="Calibri" w:eastAsia="Calibri" w:hAnsi="Calibri"/>
                                <w:b w:val="0"/>
                                <w:i w:val="0"/>
                                <w:smallCaps w:val="0"/>
                                <w:strike w:val="0"/>
                                <w:color w:val="000000"/>
                                <w:sz w:val="26"/>
                                <w:vertAlign w:val="baseline"/>
                              </w:rPr>
                              <w:t xml:space="preserve"> for these. The grammar within this section is based around the sentence </w:t>
                            </w:r>
                            <w:r w:rsidDel="00000000" w:rsidR="00000000" w:rsidRPr="00000000">
                              <w:rPr>
                                <w:rFonts w:ascii="Calibri" w:cs="Calibri" w:eastAsia="Calibri" w:hAnsi="Calibri"/>
                                <w:b w:val="0"/>
                                <w:i w:val="0"/>
                                <w:smallCaps w:val="0"/>
                                <w:strike w:val="0"/>
                                <w:color w:val="000000"/>
                                <w:sz w:val="26"/>
                                <w:vertAlign w:val="baseline"/>
                              </w:rPr>
                              <w:t xml:space="preserve">structures</w:t>
                            </w:r>
                            <w:r w:rsidDel="00000000" w:rsidR="00000000" w:rsidRPr="00000000">
                              <w:rPr>
                                <w:rFonts w:ascii="Calibri" w:cs="Calibri" w:eastAsia="Calibri" w:hAnsi="Calibri"/>
                                <w:b w:val="0"/>
                                <w:i w:val="0"/>
                                <w:smallCaps w:val="0"/>
                                <w:strike w:val="0"/>
                                <w:color w:val="000000"/>
                                <w:sz w:val="26"/>
                                <w:vertAlign w:val="baseline"/>
                              </w:rPr>
                              <w:t xml:space="preserve"> to help us to phrase this </w:t>
                            </w:r>
                            <w:r w:rsidDel="00000000" w:rsidR="00000000" w:rsidRPr="00000000">
                              <w:rPr>
                                <w:rFonts w:ascii="Calibri" w:cs="Calibri" w:eastAsia="Calibri" w:hAnsi="Calibri"/>
                                <w:b w:val="0"/>
                                <w:i w:val="0"/>
                                <w:smallCaps w:val="0"/>
                                <w:strike w:val="0"/>
                                <w:color w:val="000000"/>
                                <w:sz w:val="26"/>
                                <w:vertAlign w:val="baseline"/>
                              </w:rPr>
                              <w:t xml:space="preserve">maturely</w:t>
                            </w:r>
                            <w:r w:rsidDel="00000000" w:rsidR="00000000" w:rsidRPr="00000000">
                              <w:rPr>
                                <w:rFonts w:ascii="Calibri" w:cs="Calibri" w:eastAsia="Calibri" w:hAnsi="Calibri"/>
                                <w:b w:val="0"/>
                                <w:i w:val="0"/>
                                <w:smallCaps w:val="0"/>
                                <w:strike w:val="0"/>
                                <w:color w:val="000000"/>
                                <w:sz w:val="26"/>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1"/>
                                <w:i w:val="0"/>
                                <w:smallCaps w:val="0"/>
                                <w:strike w:val="0"/>
                                <w:color w:val="00b050"/>
                                <w:sz w:val="4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0</wp:posOffset>
                </wp:positionV>
                <wp:extent cx="3276600" cy="3590925"/>
                <wp:effectExtent b="0" l="0" r="0" t="0"/>
                <wp:wrapNone/>
                <wp:docPr id="204"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3276600" cy="3590925"/>
                        </a:xfrm>
                        <a:prstGeom prst="rect"/>
                        <a:ln/>
                      </pic:spPr>
                    </pic:pic>
                  </a:graphicData>
                </a:graphic>
              </wp:anchor>
            </w:drawing>
          </mc:Fallback>
        </mc:AlternateConten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sectPr>
          <w:pgSz w:h="11910" w:w="16840" w:orient="landscape"/>
          <w:pgMar w:bottom="0" w:top="380" w:left="580" w:right="38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3267075</wp:posOffset>
                </wp:positionV>
                <wp:extent cx="4867275" cy="1200150"/>
                <wp:effectExtent b="0" l="0" r="0" t="0"/>
                <wp:wrapNone/>
                <wp:docPr id="196" name=""/>
                <a:graphic>
                  <a:graphicData uri="http://schemas.microsoft.com/office/word/2010/wordprocessingShape">
                    <wps:wsp>
                      <wps:cNvSpPr/>
                      <wps:cNvPr id="5" name="Shape 5"/>
                      <wps:spPr>
                        <a:xfrm>
                          <a:off x="3003300" y="3282150"/>
                          <a:ext cx="4685400" cy="14256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at home?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Rea</w:t>
                            </w:r>
                            <w:r w:rsidDel="00000000" w:rsidR="00000000" w:rsidRPr="00000000">
                              <w:rPr>
                                <w:rFonts w:ascii="Calibri" w:cs="Calibri" w:eastAsia="Calibri" w:hAnsi="Calibri"/>
                                <w:b w:val="0"/>
                                <w:i w:val="0"/>
                                <w:smallCaps w:val="0"/>
                                <w:strike w:val="0"/>
                                <w:color w:val="000000"/>
                                <w:sz w:val="26"/>
                                <w:vertAlign w:val="baseline"/>
                              </w:rPr>
                              <w:t xml:space="preserve">d another book by Louis Sachar - maybe ‘There’s a Boy in the Girls’ Bathroom’.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Writ</w:t>
                            </w:r>
                            <w:r w:rsidDel="00000000" w:rsidR="00000000" w:rsidRPr="00000000">
                              <w:rPr>
                                <w:rFonts w:ascii="Calibri" w:cs="Calibri" w:eastAsia="Calibri" w:hAnsi="Calibri"/>
                                <w:b w:val="0"/>
                                <w:i w:val="0"/>
                                <w:smallCaps w:val="0"/>
                                <w:strike w:val="0"/>
                                <w:color w:val="000000"/>
                                <w:sz w:val="26"/>
                                <w:vertAlign w:val="baseline"/>
                              </w:rPr>
                              <w:t xml:space="preserve">e a diary from a ‘Holes’ character’s point of view.</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Try this science experiment</w:t>
                            </w:r>
                            <w:r w:rsidDel="00000000" w:rsidR="00000000" w:rsidRPr="00000000">
                              <w:rPr>
                                <w:rFonts w:ascii="Calibri" w:cs="Calibri" w:eastAsia="Calibri" w:hAnsi="Calibri"/>
                                <w:b w:val="0"/>
                                <w:i w:val="0"/>
                                <w:smallCaps w:val="0"/>
                                <w:strike w:val="0"/>
                                <w:color w:val="000000"/>
                                <w:sz w:val="26"/>
                                <w:vertAlign w:val="baseline"/>
                              </w:rPr>
                              <w:t xml:space="preserve">: make a food chain or a food web for a particular habitat.</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3267075</wp:posOffset>
                </wp:positionV>
                <wp:extent cx="4867275" cy="1200150"/>
                <wp:effectExtent b="0" l="0" r="0" t="0"/>
                <wp:wrapNone/>
                <wp:docPr id="19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867275" cy="1200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5000625</wp:posOffset>
                </wp:positionH>
                <wp:positionV relativeFrom="paragraph">
                  <wp:posOffset>3248025</wp:posOffset>
                </wp:positionV>
                <wp:extent cx="4924425" cy="1219200"/>
                <wp:effectExtent b="0" l="0" r="0" t="0"/>
                <wp:wrapNone/>
                <wp:docPr id="195" name=""/>
                <a:graphic>
                  <a:graphicData uri="http://schemas.microsoft.com/office/word/2010/wordprocessingShape">
                    <wps:wsp>
                      <wps:cNvSpPr/>
                      <wps:cNvPr id="4" name="Shape 4"/>
                      <wps:spPr>
                        <a:xfrm>
                          <a:off x="3310200" y="3180000"/>
                          <a:ext cx="4071600" cy="12000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out and about?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Visit your local </w:t>
                            </w:r>
                            <w:r w:rsidDel="00000000" w:rsidR="00000000" w:rsidRPr="00000000">
                              <w:rPr>
                                <w:rFonts w:ascii="Calibri" w:cs="Calibri" w:eastAsia="Calibri" w:hAnsi="Calibri"/>
                                <w:b w:val="0"/>
                                <w:i w:val="0"/>
                                <w:smallCaps w:val="0"/>
                                <w:strike w:val="0"/>
                                <w:color w:val="000000"/>
                                <w:sz w:val="26"/>
                                <w:vertAlign w:val="baseline"/>
                              </w:rPr>
                              <w:t xml:space="preserve">park to find some different invertebrates.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See </w:t>
                            </w:r>
                            <w:r w:rsidDel="00000000" w:rsidR="00000000" w:rsidRPr="00000000">
                              <w:rPr>
                                <w:rFonts w:ascii="Calibri" w:cs="Calibri" w:eastAsia="Calibri" w:hAnsi="Calibri"/>
                                <w:b w:val="0"/>
                                <w:i w:val="0"/>
                                <w:smallCaps w:val="0"/>
                                <w:strike w:val="0"/>
                                <w:color w:val="000000"/>
                                <w:sz w:val="26"/>
                                <w:vertAlign w:val="baseline"/>
                              </w:rPr>
                              <w:t xml:space="preserve">if you can spot any planets and stars in the night sky.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Perhaps visit </w:t>
                            </w:r>
                            <w:r w:rsidDel="00000000" w:rsidR="00000000" w:rsidRPr="00000000">
                              <w:rPr>
                                <w:rFonts w:ascii="Calibri" w:cs="Calibri" w:eastAsia="Calibri" w:hAnsi="Calibri"/>
                                <w:b w:val="0"/>
                                <w:i w:val="0"/>
                                <w:smallCaps w:val="0"/>
                                <w:strike w:val="0"/>
                                <w:color w:val="000000"/>
                                <w:sz w:val="26"/>
                                <w:vertAlign w:val="baseline"/>
                              </w:rPr>
                              <w:t xml:space="preserve">the RSPB garden at Flatford to observe animals in a different habitat.</w:t>
                            </w:r>
                          </w:p>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5000625</wp:posOffset>
                </wp:positionH>
                <wp:positionV relativeFrom="paragraph">
                  <wp:posOffset>3248025</wp:posOffset>
                </wp:positionV>
                <wp:extent cx="4924425" cy="1219200"/>
                <wp:effectExtent b="0" l="0" r="0" t="0"/>
                <wp:wrapNone/>
                <wp:docPr id="19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4924425" cy="1219200"/>
                        </a:xfrm>
                        <a:prstGeom prst="rect"/>
                        <a:ln/>
                      </pic:spPr>
                    </pic:pic>
                  </a:graphicData>
                </a:graphic>
              </wp:anchor>
            </w:drawing>
          </mc:Fallback>
        </mc:AlternateContent>
      </w:r>
    </w:p>
    <w:p w:rsidR="00000000" w:rsidDel="00000000" w:rsidP="00000000" w:rsidRDefault="00000000" w:rsidRPr="00000000" w14:paraId="0000000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2495550" cy="3267075"/>
                <wp:effectExtent b="0" l="0" r="0" t="0"/>
                <wp:wrapNone/>
                <wp:docPr id="198" name=""/>
                <a:graphic>
                  <a:graphicData uri="http://schemas.microsoft.com/office/word/2010/wordprocessingShape">
                    <wps:wsp>
                      <wps:cNvSpPr/>
                      <wps:cNvPr id="7" name="Shape 7"/>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Art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w:t>
                            </w:r>
                            <w:r w:rsidDel="00000000" w:rsidR="00000000" w:rsidRPr="00000000">
                              <w:rPr>
                                <w:rFonts w:ascii="Calibri" w:cs="Calibri" w:eastAsia="Calibri" w:hAnsi="Calibri"/>
                                <w:b w:val="0"/>
                                <w:i w:val="0"/>
                                <w:smallCaps w:val="0"/>
                                <w:strike w:val="0"/>
                                <w:color w:val="000000"/>
                                <w:sz w:val="26"/>
                                <w:vertAlign w:val="baseline"/>
                              </w:rPr>
                              <w:t xml:space="preserve">art this half term,</w:t>
                            </w:r>
                            <w:r w:rsidDel="00000000" w:rsidR="00000000" w:rsidRPr="00000000">
                              <w:rPr>
                                <w:rFonts w:ascii="Calibri" w:cs="Calibri" w:eastAsia="Calibri" w:hAnsi="Calibri"/>
                                <w:b w:val="0"/>
                                <w:i w:val="0"/>
                                <w:smallCaps w:val="0"/>
                                <w:strike w:val="0"/>
                                <w:color w:val="000000"/>
                                <w:sz w:val="25"/>
                                <w:vertAlign w:val="baseline"/>
                              </w:rPr>
                              <w:t xml:space="preserve"> we are focusing on drawing skills. Our focus starts with street art writing and imagery, talking through what street art is and what it represents. This focus is learning lettering and how to compliment this with images to create an overall impression and what would be the impact on the audience.  We then </w:t>
                            </w:r>
                            <w:r w:rsidDel="00000000" w:rsidR="00000000" w:rsidRPr="00000000">
                              <w:rPr>
                                <w:rFonts w:ascii="Calibri" w:cs="Calibri" w:eastAsia="Calibri" w:hAnsi="Calibri"/>
                                <w:b w:val="0"/>
                                <w:i w:val="0"/>
                                <w:smallCaps w:val="0"/>
                                <w:strike w:val="0"/>
                                <w:color w:val="000000"/>
                                <w:sz w:val="25"/>
                                <w:vertAlign w:val="baseline"/>
                              </w:rPr>
                              <w:t xml:space="preserve">continue</w:t>
                            </w:r>
                            <w:r w:rsidDel="00000000" w:rsidR="00000000" w:rsidRPr="00000000">
                              <w:rPr>
                                <w:rFonts w:ascii="Calibri" w:cs="Calibri" w:eastAsia="Calibri" w:hAnsi="Calibri"/>
                                <w:b w:val="0"/>
                                <w:i w:val="0"/>
                                <w:smallCaps w:val="0"/>
                                <w:strike w:val="0"/>
                                <w:color w:val="000000"/>
                                <w:sz w:val="25"/>
                                <w:vertAlign w:val="baseline"/>
                              </w:rPr>
                              <w:t xml:space="preserve"> this unit by developing our drawing skills, </w:t>
                            </w:r>
                            <w:r w:rsidDel="00000000" w:rsidR="00000000" w:rsidRPr="00000000">
                              <w:rPr>
                                <w:rFonts w:ascii="Calibri" w:cs="Calibri" w:eastAsia="Calibri" w:hAnsi="Calibri"/>
                                <w:b w:val="0"/>
                                <w:i w:val="0"/>
                                <w:smallCaps w:val="0"/>
                                <w:strike w:val="0"/>
                                <w:color w:val="000000"/>
                                <w:sz w:val="25"/>
                                <w:vertAlign w:val="baseline"/>
                              </w:rPr>
                              <w:t xml:space="preserve">producing</w:t>
                            </w:r>
                            <w:r w:rsidDel="00000000" w:rsidR="00000000" w:rsidRPr="00000000">
                              <w:rPr>
                                <w:rFonts w:ascii="Calibri" w:cs="Calibri" w:eastAsia="Calibri" w:hAnsi="Calibri"/>
                                <w:b w:val="0"/>
                                <w:i w:val="0"/>
                                <w:smallCaps w:val="0"/>
                                <w:strike w:val="0"/>
                                <w:color w:val="000000"/>
                                <w:sz w:val="25"/>
                                <w:vertAlign w:val="baseline"/>
                              </w:rPr>
                              <w:t xml:space="preserve"> a final piece of art.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0</wp:posOffset>
                </wp:positionV>
                <wp:extent cx="2495550" cy="3267075"/>
                <wp:effectExtent b="0" l="0" r="0" t="0"/>
                <wp:wrapNone/>
                <wp:docPr id="198"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495550" cy="3267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2495550" cy="3248025"/>
                <wp:effectExtent b="0" l="0" r="0" t="0"/>
                <wp:wrapNone/>
                <wp:docPr id="197" name=""/>
                <a:graphic>
                  <a:graphicData uri="http://schemas.microsoft.com/office/word/2010/wordprocessingShape">
                    <wps:wsp>
                      <wps:cNvSpPr/>
                      <wps:cNvPr id="6" name="Shape 6"/>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History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w:t>
                            </w:r>
                            <w:r w:rsidDel="00000000" w:rsidR="00000000" w:rsidRPr="00000000">
                              <w:rPr>
                                <w:rFonts w:ascii="Calibri" w:cs="Calibri" w:eastAsia="Calibri" w:hAnsi="Calibri"/>
                                <w:b w:val="0"/>
                                <w:i w:val="0"/>
                                <w:smallCaps w:val="0"/>
                                <w:strike w:val="0"/>
                                <w:color w:val="000000"/>
                                <w:sz w:val="26"/>
                                <w:vertAlign w:val="baseline"/>
                              </w:rPr>
                              <w:t xml:space="preserve">h</w:t>
                            </w:r>
                            <w:r w:rsidDel="00000000" w:rsidR="00000000" w:rsidRPr="00000000">
                              <w:rPr>
                                <w:rFonts w:ascii="Calibri" w:cs="Calibri" w:eastAsia="Calibri" w:hAnsi="Calibri"/>
                                <w:b w:val="0"/>
                                <w:i w:val="0"/>
                                <w:smallCaps w:val="0"/>
                                <w:strike w:val="0"/>
                                <w:color w:val="000000"/>
                                <w:sz w:val="26"/>
                                <w:vertAlign w:val="baseline"/>
                              </w:rPr>
                              <w:t xml:space="preserve">istor</w:t>
                            </w:r>
                            <w:r w:rsidDel="00000000" w:rsidR="00000000" w:rsidRPr="00000000">
                              <w:rPr>
                                <w:rFonts w:ascii="Calibri" w:cs="Calibri" w:eastAsia="Calibri" w:hAnsi="Calibri"/>
                                <w:b w:val="0"/>
                                <w:i w:val="0"/>
                                <w:smallCaps w:val="0"/>
                                <w:strike w:val="0"/>
                                <w:color w:val="000000"/>
                                <w:sz w:val="26"/>
                                <w:vertAlign w:val="baseline"/>
                              </w:rPr>
                              <w:t xml:space="preserve">y we will be studying Crime and Punishment through the ages, starting with the Romans in Britain, through the Anglo-Saxon ages, studying the Tudors approach, Victorian prisons and whether Highwaymen were </w:t>
                            </w:r>
                            <w:r w:rsidDel="00000000" w:rsidR="00000000" w:rsidRPr="00000000">
                              <w:rPr>
                                <w:rFonts w:ascii="Calibri" w:cs="Calibri" w:eastAsia="Calibri" w:hAnsi="Calibri"/>
                                <w:b w:val="0"/>
                                <w:i w:val="0"/>
                                <w:smallCaps w:val="0"/>
                                <w:strike w:val="0"/>
                                <w:color w:val="000000"/>
                                <w:sz w:val="26"/>
                                <w:vertAlign w:val="baseline"/>
                              </w:rPr>
                              <w:t xml:space="preserve">heroes</w:t>
                            </w:r>
                            <w:r w:rsidDel="00000000" w:rsidR="00000000" w:rsidRPr="00000000">
                              <w:rPr>
                                <w:rFonts w:ascii="Calibri" w:cs="Calibri" w:eastAsia="Calibri" w:hAnsi="Calibri"/>
                                <w:b w:val="0"/>
                                <w:i w:val="0"/>
                                <w:smallCaps w:val="0"/>
                                <w:strike w:val="0"/>
                                <w:color w:val="000000"/>
                                <w:sz w:val="26"/>
                                <w:vertAlign w:val="baseline"/>
                              </w:rPr>
                              <w:t xml:space="preserve"> or </w:t>
                            </w:r>
                            <w:r w:rsidDel="00000000" w:rsidR="00000000" w:rsidRPr="00000000">
                              <w:rPr>
                                <w:rFonts w:ascii="Calibri" w:cs="Calibri" w:eastAsia="Calibri" w:hAnsi="Calibri"/>
                                <w:b w:val="0"/>
                                <w:i w:val="0"/>
                                <w:smallCaps w:val="0"/>
                                <w:strike w:val="0"/>
                                <w:color w:val="000000"/>
                                <w:sz w:val="26"/>
                                <w:vertAlign w:val="baseline"/>
                              </w:rPr>
                              <w:t xml:space="preserve">villains</w:t>
                            </w:r>
                            <w:r w:rsidDel="00000000" w:rsidR="00000000" w:rsidRPr="00000000">
                              <w:rPr>
                                <w:rFonts w:ascii="Calibri" w:cs="Calibri" w:eastAsia="Calibri" w:hAnsi="Calibri"/>
                                <w:b w:val="0"/>
                                <w:i w:val="0"/>
                                <w:smallCaps w:val="0"/>
                                <w:strike w:val="0"/>
                                <w:color w:val="000000"/>
                                <w:sz w:val="26"/>
                                <w:vertAlign w:val="baseline"/>
                              </w:rPr>
                              <w:t xml:space="preserve">. Culminating in a study of elements that remain in the modern 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0</wp:posOffset>
                </wp:positionV>
                <wp:extent cx="2495550" cy="3248025"/>
                <wp:effectExtent b="0" l="0" r="0" t="0"/>
                <wp:wrapNone/>
                <wp:docPr id="197"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495550" cy="3248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7531100</wp:posOffset>
                </wp:positionH>
                <wp:positionV relativeFrom="paragraph">
                  <wp:posOffset>0</wp:posOffset>
                </wp:positionV>
                <wp:extent cx="2495550" cy="3248025"/>
                <wp:effectExtent b="0" l="0" r="0" t="0"/>
                <wp:wrapNone/>
                <wp:docPr id="194" name=""/>
                <a:graphic>
                  <a:graphicData uri="http://schemas.microsoft.com/office/word/2010/wordprocessingShape">
                    <wps:wsp>
                      <wps:cNvSpPr/>
                      <wps:cNvPr id="3" name="Shape 3"/>
                      <wps:spPr>
                        <a:xfrm>
                          <a:off x="4241700" y="2175450"/>
                          <a:ext cx="2208600" cy="320910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PSH</w:t>
                            </w:r>
                            <w:r w:rsidDel="00000000" w:rsidR="00000000" w:rsidRPr="00000000">
                              <w:rPr>
                                <w:rFonts w:ascii="Calibri" w:cs="Calibri" w:eastAsia="Calibri" w:hAnsi="Calibri"/>
                                <w:b w:val="0"/>
                                <w:i w:val="0"/>
                                <w:smallCaps w:val="0"/>
                                <w:strike w:val="0"/>
                                <w:color w:val="000000"/>
                                <w:sz w:val="26"/>
                                <w:vertAlign w:val="baseline"/>
                              </w:rPr>
                              <w:t xml:space="preserve">E, we will be setting our own targets and aspirations for the year ahead and thinking about how we can achieve our best in Year 6. We will remind ourselves of the Zones of Regulation and how we can get ourselves back in the green zone if we are feeling unsettled, unhappy or angry. We will learn different strategies to help us to manage our emotions throughout the year.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7531100</wp:posOffset>
                </wp:positionH>
                <wp:positionV relativeFrom="paragraph">
                  <wp:posOffset>0</wp:posOffset>
                </wp:positionV>
                <wp:extent cx="2495550" cy="3248025"/>
                <wp:effectExtent b="0" l="0" r="0" t="0"/>
                <wp:wrapNone/>
                <wp:docPr id="194"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495550" cy="3248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495550" cy="3267075"/>
                <wp:effectExtent b="0" l="0" r="0" t="0"/>
                <wp:wrapNone/>
                <wp:docPr id="193" name=""/>
                <a:graphic>
                  <a:graphicData uri="http://schemas.microsoft.com/office/word/2010/wordprocessingShape">
                    <wps:wsp>
                      <wps:cNvSpPr/>
                      <wps:cNvPr id="2" name="Shape 2"/>
                      <wps:spPr>
                        <a:xfrm>
                          <a:off x="4241735" y="2217265"/>
                          <a:ext cx="2208530" cy="312547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5"/>
                                <w:vertAlign w:val="baseline"/>
                              </w:rPr>
                              <w:t xml:space="preserve">Within religious education, our focus for this half term is Islam. We will learn more about Muslims’ beliefs and practices and try to answer our key question: What is the best way for a Muslim to show commitment to God?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5"/>
                                <w:vertAlign w:val="baseline"/>
                              </w:rPr>
                            </w:r>
                            <w:r w:rsidDel="00000000" w:rsidR="00000000" w:rsidRPr="00000000">
                              <w:rPr>
                                <w:rFonts w:ascii="Calibri" w:cs="Calibri" w:eastAsia="Calibri" w:hAnsi="Calibri"/>
                                <w:b w:val="0"/>
                                <w:i w:val="0"/>
                                <w:smallCaps w:val="0"/>
                                <w:strike w:val="0"/>
                                <w:color w:val="000000"/>
                                <w:sz w:val="25"/>
                                <w:vertAlign w:val="baseline"/>
                              </w:rPr>
                              <w:t xml:space="preserve">Within the topic, we will focus on what Muslims believe, how they show this and how they live their lives.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0</wp:posOffset>
                </wp:positionV>
                <wp:extent cx="2495550" cy="3267075"/>
                <wp:effectExtent b="0" l="0" r="0" t="0"/>
                <wp:wrapNone/>
                <wp:docPr id="193"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495550" cy="3267075"/>
                        </a:xfrm>
                        <a:prstGeom prst="rect"/>
                        <a:ln/>
                      </pic:spPr>
                    </pic:pic>
                  </a:graphicData>
                </a:graphic>
              </wp:anchor>
            </w:drawing>
          </mc:Fallback>
        </mc:AlternateContent>
      </w:r>
    </w:p>
    <w:p w:rsidR="00000000" w:rsidDel="00000000" w:rsidP="00000000" w:rsidRDefault="00000000" w:rsidRPr="00000000" w14:paraId="0000000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before="9" w:lineRule="auto"/>
        <w:rPr>
          <w:rFonts w:ascii="Times New Roman" w:cs="Times New Roman" w:eastAsia="Times New Roman" w:hAnsi="Times New Roman"/>
          <w:sz w:val="13"/>
          <w:szCs w:val="1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2495550" cy="3248025"/>
                <wp:effectExtent b="0" l="0" r="0" t="0"/>
                <wp:wrapNone/>
                <wp:docPr id="206" name=""/>
                <a:graphic>
                  <a:graphicData uri="http://schemas.microsoft.com/office/word/2010/wordprocessingShape">
                    <wps:wsp>
                      <wps:cNvSpPr/>
                      <wps:cNvPr id="15" name="Shape 15"/>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Spanis</w:t>
                            </w:r>
                            <w:r w:rsidDel="00000000" w:rsidR="00000000" w:rsidRPr="00000000">
                              <w:rPr>
                                <w:rFonts w:ascii="Calibri" w:cs="Calibri" w:eastAsia="Calibri" w:hAnsi="Calibri"/>
                                <w:b w:val="0"/>
                                <w:i w:val="0"/>
                                <w:smallCaps w:val="0"/>
                                <w:strike w:val="0"/>
                                <w:color w:val="000000"/>
                                <w:sz w:val="26"/>
                                <w:vertAlign w:val="baseline"/>
                              </w:rPr>
                              <w:t xml:space="preserve">h, we will explore longer and more complex language through learning about the planets - ‘Los Planetas’.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begin to use more complex sentence </w:t>
                            </w:r>
                            <w:r w:rsidDel="00000000" w:rsidR="00000000" w:rsidRPr="00000000">
                              <w:rPr>
                                <w:rFonts w:ascii="Calibri" w:cs="Calibri" w:eastAsia="Calibri" w:hAnsi="Calibri"/>
                                <w:b w:val="0"/>
                                <w:i w:val="0"/>
                                <w:smallCaps w:val="0"/>
                                <w:strike w:val="0"/>
                                <w:color w:val="000000"/>
                                <w:sz w:val="26"/>
                                <w:vertAlign w:val="baseline"/>
                              </w:rPr>
                              <w:t xml:space="preserve">structures</w:t>
                            </w:r>
                            <w:r w:rsidDel="00000000" w:rsidR="00000000" w:rsidRPr="00000000">
                              <w:rPr>
                                <w:rFonts w:ascii="Calibri" w:cs="Calibri" w:eastAsia="Calibri" w:hAnsi="Calibri"/>
                                <w:b w:val="0"/>
                                <w:i w:val="0"/>
                                <w:smallCaps w:val="0"/>
                                <w:strike w:val="0"/>
                                <w:color w:val="000000"/>
                                <w:sz w:val="26"/>
                                <w:vertAlign w:val="baseline"/>
                              </w:rPr>
                              <w:t xml:space="preserve"> and improve our understanding of adjectival agreement. We will develop our listening and reading skills by describing the planets’ size, position and colour.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38100</wp:posOffset>
                </wp:positionV>
                <wp:extent cx="2495550" cy="3248025"/>
                <wp:effectExtent b="0" l="0" r="0" t="0"/>
                <wp:wrapNone/>
                <wp:docPr id="206"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2495550" cy="3248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7531100</wp:posOffset>
                </wp:positionH>
                <wp:positionV relativeFrom="paragraph">
                  <wp:posOffset>25400</wp:posOffset>
                </wp:positionV>
                <wp:extent cx="2495550" cy="3248025"/>
                <wp:effectExtent b="0" l="0" r="0" t="0"/>
                <wp:wrapNone/>
                <wp:docPr id="200" name=""/>
                <a:graphic>
                  <a:graphicData uri="http://schemas.microsoft.com/office/word/2010/wordprocessingShape">
                    <wps:wsp>
                      <wps:cNvSpPr/>
                      <wps:cNvPr id="9" name="Shape 9"/>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P</w:t>
                            </w:r>
                            <w:r w:rsidDel="00000000" w:rsidR="00000000" w:rsidRPr="00000000">
                              <w:rPr>
                                <w:rFonts w:ascii="Calibri" w:cs="Calibri" w:eastAsia="Calibri" w:hAnsi="Calibri"/>
                                <w:b w:val="0"/>
                                <w:i w:val="0"/>
                                <w:smallCaps w:val="0"/>
                                <w:strike w:val="0"/>
                                <w:color w:val="000000"/>
                                <w:sz w:val="26"/>
                                <w:vertAlign w:val="baseline"/>
                              </w:rPr>
                              <w:t xml:space="preserve">E, we will be focusing on the sports of football and hockey. We will focus on the invasion game skills of dribbling, passing, receiving, tracking and tackling as well as the social skills involved in being a good team player. In hockey, we will focus on similar skills but building in accuracy when shooting. </w:t>
                            </w:r>
                            <w:r w:rsidDel="00000000" w:rsidR="00000000" w:rsidRPr="00000000">
                              <w:rPr>
                                <w:rFonts w:ascii="Calibri" w:cs="Calibri" w:eastAsia="Calibri" w:hAnsi="Calibri"/>
                                <w:b w:val="1"/>
                                <w:i w:val="0"/>
                                <w:smallCaps w:val="0"/>
                                <w:strike w:val="0"/>
                                <w:color w:val="000000"/>
                                <w:sz w:val="26"/>
                                <w:vertAlign w:val="baseline"/>
                              </w:rPr>
                              <w:t xml:space="preserve">Our PE days this term are Monday and Thursday.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7531100</wp:posOffset>
                </wp:positionH>
                <wp:positionV relativeFrom="paragraph">
                  <wp:posOffset>25400</wp:posOffset>
                </wp:positionV>
                <wp:extent cx="2495550" cy="3248025"/>
                <wp:effectExtent b="0" l="0" r="0" t="0"/>
                <wp:wrapNone/>
                <wp:docPr id="200"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495550" cy="3248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28575</wp:posOffset>
                </wp:positionV>
                <wp:extent cx="2495550" cy="3314700"/>
                <wp:effectExtent b="0" l="0" r="0" t="0"/>
                <wp:wrapNone/>
                <wp:docPr id="202" name=""/>
                <a:graphic>
                  <a:graphicData uri="http://schemas.microsoft.com/office/word/2010/wordprocessingShape">
                    <wps:wsp>
                      <wps:cNvSpPr/>
                      <wps:cNvPr id="11" name="Shape 11"/>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w:t>
                            </w:r>
                            <w:r w:rsidDel="00000000" w:rsidR="00000000" w:rsidRPr="00000000">
                              <w:rPr>
                                <w:rFonts w:ascii="Calibri" w:cs="Calibri" w:eastAsia="Calibri" w:hAnsi="Calibri"/>
                                <w:b w:val="0"/>
                                <w:i w:val="0"/>
                                <w:smallCaps w:val="0"/>
                                <w:strike w:val="0"/>
                                <w:color w:val="000000"/>
                                <w:sz w:val="26"/>
                                <w:vertAlign w:val="baseline"/>
                              </w:rPr>
                              <w:t xml:space="preserve">m</w:t>
                            </w:r>
                            <w:r w:rsidDel="00000000" w:rsidR="00000000" w:rsidRPr="00000000">
                              <w:rPr>
                                <w:rFonts w:ascii="Calibri" w:cs="Calibri" w:eastAsia="Calibri" w:hAnsi="Calibri"/>
                                <w:b w:val="0"/>
                                <w:i w:val="0"/>
                                <w:smallCaps w:val="0"/>
                                <w:strike w:val="0"/>
                                <w:color w:val="000000"/>
                                <w:sz w:val="26"/>
                                <w:vertAlign w:val="baseline"/>
                              </w:rPr>
                              <w:t xml:space="preserve">usi</w:t>
                            </w:r>
                            <w:r w:rsidDel="00000000" w:rsidR="00000000" w:rsidRPr="00000000">
                              <w:rPr>
                                <w:rFonts w:ascii="Calibri" w:cs="Calibri" w:eastAsia="Calibri" w:hAnsi="Calibri"/>
                                <w:b w:val="0"/>
                                <w:i w:val="0"/>
                                <w:smallCaps w:val="0"/>
                                <w:strike w:val="0"/>
                                <w:color w:val="000000"/>
                                <w:sz w:val="26"/>
                                <w:vertAlign w:val="baseline"/>
                              </w:rPr>
                              <w:t xml:space="preserve">c, our first topic is Hey, Mr Miller. This unit focuses on swing music, </w:t>
                            </w:r>
                            <w:r w:rsidDel="00000000" w:rsidR="00000000" w:rsidRPr="00000000">
                              <w:rPr>
                                <w:rFonts w:ascii="Calibri" w:cs="Calibri" w:eastAsia="Calibri" w:hAnsi="Calibri"/>
                                <w:b w:val="0"/>
                                <w:i w:val="0"/>
                                <w:smallCaps w:val="0"/>
                                <w:strike w:val="0"/>
                                <w:color w:val="000000"/>
                                <w:sz w:val="26"/>
                                <w:vertAlign w:val="baseline"/>
                              </w:rPr>
                              <w:t xml:space="preserve">rhythms and instruments. We will listen to arrangements, learning to sing and talk about the music and discuss our opinions. We will then move on to composing our own arrangements using a variety of instruments and showcasing our performance skills.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28575</wp:posOffset>
                </wp:positionV>
                <wp:extent cx="2495550" cy="3314700"/>
                <wp:effectExtent b="0" l="0" r="0" t="0"/>
                <wp:wrapNone/>
                <wp:docPr id="202"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495550" cy="3314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2466975</wp:posOffset>
                </wp:positionH>
                <wp:positionV relativeFrom="paragraph">
                  <wp:posOffset>28575</wp:posOffset>
                </wp:positionV>
                <wp:extent cx="2495550" cy="3316573"/>
                <wp:effectExtent b="0" l="0" r="0" t="0"/>
                <wp:wrapNone/>
                <wp:docPr id="203" name=""/>
                <a:graphic>
                  <a:graphicData uri="http://schemas.microsoft.com/office/word/2010/wordprocessingShape">
                    <wps:wsp>
                      <wps:cNvSpPr/>
                      <wps:cNvPr id="12" name="Shape 12"/>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Computing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5"/>
                                <w:vertAlign w:val="baseline"/>
                              </w:rPr>
                              <w:t xml:space="preserve">This term in computing we will look at history of Bletchley Park and its importance during WWII. We will be looking at code breaking and different types of codes. We will understand the importance of a strong password and password hacking. Alongside, this, we will research historical figures who have made contributions to the technological advancements</w:t>
                            </w:r>
                            <w:r w:rsidDel="00000000" w:rsidR="00000000" w:rsidRPr="00000000">
                              <w:rPr>
                                <w:rFonts w:ascii="Calibri" w:cs="Calibri" w:eastAsia="Calibri" w:hAnsi="Calibri"/>
                                <w:b w:val="0"/>
                                <w:i w:val="0"/>
                                <w:smallCaps w:val="0"/>
                                <w:strike w:val="0"/>
                                <w:color w:val="000000"/>
                                <w:sz w:val="26"/>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2466975</wp:posOffset>
                </wp:positionH>
                <wp:positionV relativeFrom="paragraph">
                  <wp:posOffset>28575</wp:posOffset>
                </wp:positionV>
                <wp:extent cx="2495550" cy="3316573"/>
                <wp:effectExtent b="0" l="0" r="0" t="0"/>
                <wp:wrapNone/>
                <wp:docPr id="203"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2495550" cy="3316573"/>
                        </a:xfrm>
                        <a:prstGeom prst="rect"/>
                        <a:ln/>
                      </pic:spPr>
                    </pic:pic>
                  </a:graphicData>
                </a:graphic>
              </wp:anchor>
            </w:drawing>
          </mc:Fallback>
        </mc:AlternateContent>
      </w:r>
    </w:p>
    <w:sectPr>
      <w:type w:val="nextPage"/>
      <w:pgSz w:h="11910" w:w="16840" w:orient="landscape"/>
      <w:pgMar w:bottom="280" w:top="700" w:left="58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line="260" w:lineRule="exact"/>
      <w:ind w:left="107"/>
    </w:pPr>
  </w:style>
  <w:style w:type="paragraph" w:styleId="NormalWeb">
    <w:name w:val="Normal (Web)"/>
    <w:basedOn w:val="Normal"/>
    <w:uiPriority w:val="99"/>
    <w:semiHidden w:val="1"/>
    <w:unhideWhenUsed w:val="1"/>
    <w:rsid w:val="00F71D8E"/>
    <w:pPr>
      <w:widowControl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3.png"/><Relationship Id="rId10" Type="http://schemas.openxmlformats.org/officeDocument/2006/relationships/image" Target="media/image14.png"/><Relationship Id="rId21" Type="http://schemas.openxmlformats.org/officeDocument/2006/relationships/image" Target="media/image12.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5.png"/><Relationship Id="rId7" Type="http://schemas.openxmlformats.org/officeDocument/2006/relationships/image" Target="media/image1.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7TeI7O68pMIOKMZJdpyFQsvxUw==">CgMxLjA4AHIhMWpwcTJNLUJNcFBnNVNyTGV3QUM4R2ZycFNwa1UxN0VJ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2022-01-10T15:06:00Z</dcterms:created>
  <dc:creator>Derek Warne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2019</vt:lpwstr>
  </property>
  <property fmtid="{D5CDD505-2E9C-101B-9397-08002B2CF9AE}" pid="4" name="LastSaved">
    <vt:filetime>2022-01-01T00:00:00Z</vt:filetime>
  </property>
</Properties>
</file>