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921"/>
        <w:tblW w:w="0" w:type="auto"/>
        <w:tblLook w:val="04A0" w:firstRow="1" w:lastRow="0" w:firstColumn="1" w:lastColumn="0" w:noHBand="0" w:noVBand="1"/>
      </w:tblPr>
      <w:tblGrid>
        <w:gridCol w:w="4826"/>
      </w:tblGrid>
      <w:tr w:rsidR="002D2B29" w:rsidRPr="00557BF0" w:rsidTr="00025B64">
        <w:tc>
          <w:tcPr>
            <w:tcW w:w="4826" w:type="dxa"/>
            <w:shd w:val="clear" w:color="auto" w:fill="F7CAAC" w:themeFill="accent2" w:themeFillTint="66"/>
          </w:tcPr>
          <w:p w:rsidR="002D2B29" w:rsidRPr="00557BF0" w:rsidRDefault="002D2B29" w:rsidP="002D2B29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2D2B29" w:rsidRPr="00557BF0" w:rsidTr="00025B64">
        <w:trPr>
          <w:trHeight w:val="239"/>
        </w:trPr>
        <w:tc>
          <w:tcPr>
            <w:tcW w:w="4826" w:type="dxa"/>
          </w:tcPr>
          <w:p w:rsidR="002D2B29" w:rsidRPr="00557BF0" w:rsidRDefault="0084423D" w:rsidP="002D2B29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84423D">
              <w:rPr>
                <w:rFonts w:ascii="Comic Sans MS" w:hAnsi="Comic Sans MS"/>
              </w:rPr>
              <w:t xml:space="preserve">Humans are mammals and are part of the animal kingdom. </w:t>
            </w:r>
            <w:r w:rsidR="002D2B29">
              <w:rPr>
                <w:rFonts w:ascii="Comic Sans MS" w:hAnsi="Comic Sans MS"/>
              </w:rPr>
              <w:t>.</w:t>
            </w:r>
          </w:p>
        </w:tc>
      </w:tr>
      <w:tr w:rsidR="002D2B29" w:rsidRPr="00557BF0" w:rsidTr="00025B64">
        <w:tc>
          <w:tcPr>
            <w:tcW w:w="4826" w:type="dxa"/>
          </w:tcPr>
          <w:p w:rsidR="002D2B29" w:rsidRPr="00615250" w:rsidRDefault="0084423D" w:rsidP="002D2B29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84423D">
              <w:rPr>
                <w:rFonts w:ascii="Comic Sans MS" w:hAnsi="Comic Sans MS"/>
              </w:rPr>
              <w:t>Whales are mammals. They live in the water, but breathe air through lungs, have warm blood and give birth to live young.</w:t>
            </w:r>
          </w:p>
        </w:tc>
      </w:tr>
      <w:tr w:rsidR="002D2B29" w:rsidRPr="00557BF0" w:rsidTr="00025B64">
        <w:tc>
          <w:tcPr>
            <w:tcW w:w="4826" w:type="dxa"/>
          </w:tcPr>
          <w:p w:rsidR="002D2B29" w:rsidRPr="00615250" w:rsidRDefault="0084423D" w:rsidP="002D2B29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84423D">
              <w:rPr>
                <w:rFonts w:ascii="Comic Sans MS" w:hAnsi="Comic Sans MS"/>
              </w:rPr>
              <w:t>Reptiles such as snakes, do have skeletons.</w:t>
            </w:r>
          </w:p>
        </w:tc>
      </w:tr>
      <w:tr w:rsidR="002D2B29" w:rsidRPr="00557BF0" w:rsidTr="00025B64">
        <w:tc>
          <w:tcPr>
            <w:tcW w:w="4826" w:type="dxa"/>
          </w:tcPr>
          <w:p w:rsidR="002D2B29" w:rsidRPr="00615250" w:rsidRDefault="0084423D" w:rsidP="002D2B29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animals begin life as either an egg or a baby that is born ready for life.</w:t>
            </w:r>
          </w:p>
        </w:tc>
      </w:tr>
      <w:tr w:rsidR="002D2B29" w:rsidRPr="00557BF0" w:rsidTr="00025B64">
        <w:tc>
          <w:tcPr>
            <w:tcW w:w="4826" w:type="dxa"/>
          </w:tcPr>
          <w:p w:rsidR="002D2B29" w:rsidRPr="00615250" w:rsidRDefault="00632523" w:rsidP="002D2B29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Herbivores are animals that eat only plants.</w:t>
            </w:r>
          </w:p>
        </w:tc>
      </w:tr>
      <w:tr w:rsidR="002D2B29" w:rsidRPr="00557BF0" w:rsidTr="00025B64">
        <w:tc>
          <w:tcPr>
            <w:tcW w:w="4826" w:type="dxa"/>
          </w:tcPr>
          <w:p w:rsidR="002D2B29" w:rsidRPr="00615250" w:rsidRDefault="00632523" w:rsidP="002D2B29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Carnivores are animals that only eat meat.</w:t>
            </w:r>
            <w:r w:rsidR="002D2B29" w:rsidRPr="00615250">
              <w:rPr>
                <w:rFonts w:ascii="Comic Sans MS" w:hAnsi="Comic Sans MS"/>
              </w:rPr>
              <w:t xml:space="preserve"> </w:t>
            </w:r>
          </w:p>
        </w:tc>
      </w:tr>
      <w:tr w:rsidR="002D2B29" w:rsidRPr="00557BF0" w:rsidTr="00025B64">
        <w:tc>
          <w:tcPr>
            <w:tcW w:w="4826" w:type="dxa"/>
          </w:tcPr>
          <w:p w:rsidR="002D2B29" w:rsidRPr="00615250" w:rsidRDefault="00632523" w:rsidP="002D2B29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Omnivores are animals that eat both plants and meat.</w:t>
            </w:r>
            <w:r w:rsidR="002D2B29" w:rsidRPr="00615250">
              <w:rPr>
                <w:rFonts w:ascii="Comic Sans MS" w:hAnsi="Comic Sans MS"/>
              </w:rPr>
              <w:t xml:space="preserve"> </w:t>
            </w:r>
          </w:p>
        </w:tc>
      </w:tr>
      <w:tr w:rsidR="002D2B29" w:rsidRPr="00557BF0" w:rsidTr="00025B64">
        <w:tc>
          <w:tcPr>
            <w:tcW w:w="4826" w:type="dxa"/>
          </w:tcPr>
          <w:p w:rsidR="002D2B29" w:rsidRPr="00615250" w:rsidRDefault="00632523" w:rsidP="002D2B29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Carnivores are at the top of the food chain.</w:t>
            </w:r>
          </w:p>
        </w:tc>
      </w:tr>
      <w:tr w:rsidR="00632523" w:rsidRPr="00557BF0" w:rsidTr="00025B64">
        <w:tc>
          <w:tcPr>
            <w:tcW w:w="4826" w:type="dxa"/>
          </w:tcPr>
          <w:p w:rsidR="00632523" w:rsidRDefault="00632523" w:rsidP="002D2B29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size of the animal does not decide what it eats.</w:t>
            </w:r>
          </w:p>
        </w:tc>
      </w:tr>
    </w:tbl>
    <w:p w:rsidR="00282B42" w:rsidRDefault="008D252B" w:rsidP="007022CB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83C7AEF">
            <wp:simplePos x="0" y="0"/>
            <wp:positionH relativeFrom="margin">
              <wp:posOffset>0</wp:posOffset>
            </wp:positionH>
            <wp:positionV relativeFrom="margin">
              <wp:posOffset>2451100</wp:posOffset>
            </wp:positionV>
            <wp:extent cx="3253105" cy="1859280"/>
            <wp:effectExtent l="0" t="0" r="4445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6" behindDoc="0" locked="0" layoutInCell="1" allowOverlap="1" wp14:anchorId="639D3FDD">
            <wp:simplePos x="0" y="0"/>
            <wp:positionH relativeFrom="margin">
              <wp:posOffset>-38100</wp:posOffset>
            </wp:positionH>
            <wp:positionV relativeFrom="margin">
              <wp:posOffset>403860</wp:posOffset>
            </wp:positionV>
            <wp:extent cx="3350895" cy="2048510"/>
            <wp:effectExtent l="0" t="0" r="1905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4050248">
            <wp:simplePos x="0" y="0"/>
            <wp:positionH relativeFrom="margin">
              <wp:posOffset>3375660</wp:posOffset>
            </wp:positionH>
            <wp:positionV relativeFrom="margin">
              <wp:posOffset>403860</wp:posOffset>
            </wp:positionV>
            <wp:extent cx="3048000" cy="24688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B64">
        <w:rPr>
          <w:noProof/>
        </w:rPr>
        <w:drawing>
          <wp:anchor distT="0" distB="0" distL="114300" distR="114300" simplePos="0" relativeHeight="251659261" behindDoc="0" locked="0" layoutInCell="1" allowOverlap="1" wp14:anchorId="3EBCF784">
            <wp:simplePos x="0" y="0"/>
            <wp:positionH relativeFrom="margin">
              <wp:posOffset>4114800</wp:posOffset>
            </wp:positionH>
            <wp:positionV relativeFrom="margin">
              <wp:posOffset>2835910</wp:posOffset>
            </wp:positionV>
            <wp:extent cx="2438400" cy="1519555"/>
            <wp:effectExtent l="0" t="0" r="0" b="4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1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7D3" w:rsidRPr="007022CB">
        <w:rPr>
          <w:rFonts w:ascii="Comic Sans MS" w:hAnsi="Comic Sans MS"/>
          <w:b/>
          <w:noProof/>
          <w:sz w:val="44"/>
          <w:szCs w:val="44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9600" cy="449580"/>
            <wp:effectExtent l="0" t="0" r="0" b="7620"/>
            <wp:wrapNone/>
            <wp:docPr id="2" name="Picture 2" descr="Mapac - Schoolwear, Workwear, Sportswear, Promotional Products or Art  Supplies. Quality, innovation and value since 1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c - Schoolwear, Workwear, Sportswear, Promotional Products or Art  Supplies. Quality, innovation and value since 19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2EA">
        <w:rPr>
          <w:rFonts w:ascii="Comic Sans MS" w:hAnsi="Comic Sans MS"/>
          <w:b/>
          <w:sz w:val="44"/>
          <w:szCs w:val="44"/>
        </w:rPr>
        <w:t>Year 1 – Spring 2</w:t>
      </w:r>
      <w:r w:rsidR="00E33EC5">
        <w:rPr>
          <w:rFonts w:ascii="Comic Sans MS" w:hAnsi="Comic Sans MS"/>
          <w:b/>
          <w:sz w:val="44"/>
          <w:szCs w:val="44"/>
        </w:rPr>
        <w:t xml:space="preserve"> - Animals</w:t>
      </w:r>
    </w:p>
    <w:p w:rsidR="002D2B29" w:rsidRPr="007022CB" w:rsidRDefault="002D2B29" w:rsidP="002D2B29">
      <w:pPr>
        <w:rPr>
          <w:rFonts w:ascii="Comic Sans MS" w:hAnsi="Comic Sans MS"/>
          <w:b/>
          <w:sz w:val="44"/>
          <w:szCs w:val="44"/>
        </w:rPr>
      </w:pPr>
    </w:p>
    <w:p w:rsidR="0027473E" w:rsidRDefault="00615250" w:rsidP="00282B42">
      <w:pPr>
        <w:jc w:val="center"/>
        <w:rPr>
          <w:b/>
        </w:rPr>
      </w:pPr>
      <w:r>
        <w:rPr>
          <w:noProof/>
        </w:rPr>
        <w:t xml:space="preserve"> </w:t>
      </w:r>
    </w:p>
    <w:p w:rsidR="007022CB" w:rsidRDefault="007022CB" w:rsidP="002D2B29"/>
    <w:p w:rsidR="002D2B29" w:rsidRPr="0027473E" w:rsidRDefault="002D2B29" w:rsidP="0027473E">
      <w:pPr>
        <w:tabs>
          <w:tab w:val="left" w:pos="98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6253"/>
        <w:gridCol w:w="1365"/>
        <w:gridCol w:w="6379"/>
      </w:tblGrid>
      <w:tr w:rsidR="0027473E" w:rsidRPr="00557BF0" w:rsidTr="000C23E7">
        <w:tc>
          <w:tcPr>
            <w:tcW w:w="15388" w:type="dxa"/>
            <w:gridSpan w:val="4"/>
            <w:shd w:val="clear" w:color="auto" w:fill="C5E0B3" w:themeFill="accent6" w:themeFillTint="66"/>
          </w:tcPr>
          <w:p w:rsidR="0027473E" w:rsidRPr="00557BF0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7BF0">
              <w:rPr>
                <w:rFonts w:ascii="Comic Sans MS" w:hAnsi="Comic Sans MS"/>
                <w:b/>
                <w:sz w:val="24"/>
                <w:szCs w:val="24"/>
              </w:rPr>
              <w:t>Key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Vocabulary</w:t>
            </w:r>
          </w:p>
        </w:tc>
      </w:tr>
      <w:tr w:rsidR="00FF0C30" w:rsidRPr="00557BF0" w:rsidTr="000C23E7">
        <w:tc>
          <w:tcPr>
            <w:tcW w:w="1382" w:type="dxa"/>
          </w:tcPr>
          <w:p w:rsidR="00FF0C30" w:rsidRPr="00E33EC5" w:rsidRDefault="00FF0C30" w:rsidP="00FF0C30">
            <w:pPr>
              <w:tabs>
                <w:tab w:val="center" w:pos="953"/>
              </w:tabs>
              <w:rPr>
                <w:rFonts w:ascii="Comic Sans MS" w:eastAsia="Comic Sans MS" w:hAnsi="Comic Sans MS" w:cs="Comic Sans MS"/>
                <w:b/>
              </w:rPr>
            </w:pPr>
            <w:r w:rsidRPr="00E33EC5">
              <w:rPr>
                <w:rFonts w:ascii="Comic Sans MS" w:eastAsia="Comic Sans MS" w:hAnsi="Comic Sans MS" w:cs="Comic Sans MS"/>
                <w:b/>
              </w:rPr>
              <w:t>Amphibians</w:t>
            </w:r>
          </w:p>
        </w:tc>
        <w:tc>
          <w:tcPr>
            <w:tcW w:w="6260" w:type="dxa"/>
          </w:tcPr>
          <w:p w:rsidR="00FF0C30" w:rsidRPr="007022CB" w:rsidRDefault="008D252B" w:rsidP="00FF0C3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Are animals that </w:t>
            </w:r>
            <w:r w:rsidRPr="008D252B">
              <w:rPr>
                <w:rFonts w:ascii="Comic Sans MS" w:eastAsia="Comic Sans MS" w:hAnsi="Comic Sans MS" w:cs="Comic Sans MS"/>
              </w:rPr>
              <w:t>live in the water as babies and on land as they grow older. They have smooth, slimy skin.</w:t>
            </w:r>
          </w:p>
        </w:tc>
        <w:tc>
          <w:tcPr>
            <w:tcW w:w="1360" w:type="dxa"/>
          </w:tcPr>
          <w:p w:rsidR="00FF0C30" w:rsidRPr="00E33EC5" w:rsidRDefault="00FF0C30" w:rsidP="00FF0C3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E33EC5">
              <w:rPr>
                <w:rFonts w:ascii="Comic Sans MS" w:eastAsia="Comic Sans MS" w:hAnsi="Comic Sans MS" w:cs="Comic Sans MS"/>
                <w:b/>
              </w:rPr>
              <w:t>Herbivores</w:t>
            </w:r>
          </w:p>
        </w:tc>
        <w:tc>
          <w:tcPr>
            <w:tcW w:w="6386" w:type="dxa"/>
          </w:tcPr>
          <w:p w:rsidR="00FF0C30" w:rsidRPr="007022CB" w:rsidRDefault="00FF0C30" w:rsidP="00FF0C3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</w:t>
            </w:r>
            <w:r w:rsidR="008D252B">
              <w:rPr>
                <w:rFonts w:ascii="Comic Sans MS" w:eastAsia="Comic Sans MS" w:hAnsi="Comic Sans MS" w:cs="Comic Sans MS"/>
              </w:rPr>
              <w:t>re</w:t>
            </w:r>
            <w:r w:rsidRPr="007022CB">
              <w:rPr>
                <w:rFonts w:ascii="Comic Sans MS" w:eastAsia="Comic Sans MS" w:hAnsi="Comic Sans MS" w:cs="Comic Sans MS"/>
              </w:rPr>
              <w:t xml:space="preserve"> animal</w:t>
            </w:r>
            <w:r w:rsidR="008D252B">
              <w:rPr>
                <w:rFonts w:ascii="Comic Sans MS" w:eastAsia="Comic Sans MS" w:hAnsi="Comic Sans MS" w:cs="Comic Sans MS"/>
              </w:rPr>
              <w:t>s</w:t>
            </w:r>
            <w:r w:rsidRPr="007022CB">
              <w:rPr>
                <w:rFonts w:ascii="Comic Sans MS" w:eastAsia="Comic Sans MS" w:hAnsi="Comic Sans MS" w:cs="Comic Sans MS"/>
              </w:rPr>
              <w:t xml:space="preserve"> that </w:t>
            </w:r>
            <w:r w:rsidR="008D252B">
              <w:rPr>
                <w:rFonts w:ascii="Comic Sans MS" w:eastAsia="Comic Sans MS" w:hAnsi="Comic Sans MS" w:cs="Comic Sans MS"/>
              </w:rPr>
              <w:t>eats mostly</w:t>
            </w:r>
            <w:r w:rsidRPr="007022CB">
              <w:rPr>
                <w:rFonts w:ascii="Comic Sans MS" w:eastAsia="Comic Sans MS" w:hAnsi="Comic Sans MS" w:cs="Comic Sans MS"/>
              </w:rPr>
              <w:t xml:space="preserve"> plants.</w:t>
            </w:r>
          </w:p>
        </w:tc>
      </w:tr>
      <w:tr w:rsidR="00FF0C30" w:rsidRPr="00557BF0" w:rsidTr="000C23E7">
        <w:tc>
          <w:tcPr>
            <w:tcW w:w="1382" w:type="dxa"/>
          </w:tcPr>
          <w:p w:rsidR="00FF0C30" w:rsidRPr="00E33EC5" w:rsidRDefault="00FF0C30" w:rsidP="00FF0C3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E33EC5">
              <w:rPr>
                <w:rFonts w:ascii="Comic Sans MS" w:eastAsia="Comic Sans MS" w:hAnsi="Comic Sans MS" w:cs="Comic Sans MS"/>
                <w:b/>
              </w:rPr>
              <w:t>Birds</w:t>
            </w:r>
          </w:p>
        </w:tc>
        <w:tc>
          <w:tcPr>
            <w:tcW w:w="6260" w:type="dxa"/>
          </w:tcPr>
          <w:p w:rsidR="00FF0C30" w:rsidRPr="007022CB" w:rsidRDefault="00FF0C30" w:rsidP="00FF0C3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</w:t>
            </w:r>
            <w:r w:rsidR="008D252B">
              <w:rPr>
                <w:rFonts w:ascii="Comic Sans MS" w:eastAsia="Comic Sans MS" w:hAnsi="Comic Sans MS" w:cs="Comic Sans MS"/>
              </w:rPr>
              <w:t>re</w:t>
            </w:r>
            <w:r w:rsidRPr="007022CB">
              <w:rPr>
                <w:rFonts w:ascii="Comic Sans MS" w:eastAsia="Comic Sans MS" w:hAnsi="Comic Sans MS" w:cs="Comic Sans MS"/>
              </w:rPr>
              <w:t xml:space="preserve"> warm-blooded egg-laying animal</w:t>
            </w:r>
            <w:r w:rsidR="008D252B">
              <w:rPr>
                <w:rFonts w:ascii="Comic Sans MS" w:eastAsia="Comic Sans MS" w:hAnsi="Comic Sans MS" w:cs="Comic Sans MS"/>
              </w:rPr>
              <w:t>s, they</w:t>
            </w:r>
            <w:r w:rsidRPr="007022CB">
              <w:rPr>
                <w:rFonts w:ascii="Comic Sans MS" w:eastAsia="Comic Sans MS" w:hAnsi="Comic Sans MS" w:cs="Comic Sans MS"/>
              </w:rPr>
              <w:t xml:space="preserve"> </w:t>
            </w:r>
            <w:r w:rsidR="008D252B" w:rsidRPr="008D252B">
              <w:rPr>
                <w:rFonts w:ascii="Comic Sans MS" w:eastAsia="Comic Sans MS" w:hAnsi="Comic Sans MS" w:cs="Comic Sans MS"/>
              </w:rPr>
              <w:t>have a beak, two legs, feathers and wings.</w:t>
            </w:r>
          </w:p>
        </w:tc>
        <w:tc>
          <w:tcPr>
            <w:tcW w:w="1360" w:type="dxa"/>
          </w:tcPr>
          <w:p w:rsidR="00FF0C30" w:rsidRPr="00E33EC5" w:rsidRDefault="00FF0C30" w:rsidP="00FF0C3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E33EC5">
              <w:rPr>
                <w:rFonts w:ascii="Comic Sans MS" w:eastAsia="Comic Sans MS" w:hAnsi="Comic Sans MS" w:cs="Comic Sans MS"/>
                <w:b/>
              </w:rPr>
              <w:t>Carnivores</w:t>
            </w:r>
          </w:p>
        </w:tc>
        <w:tc>
          <w:tcPr>
            <w:tcW w:w="6386" w:type="dxa"/>
          </w:tcPr>
          <w:p w:rsidR="00FF0C30" w:rsidRPr="007022CB" w:rsidRDefault="00FF0C30" w:rsidP="00FF0C3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</w:t>
            </w:r>
            <w:r w:rsidR="008D252B">
              <w:rPr>
                <w:rFonts w:ascii="Comic Sans MS" w:eastAsia="Comic Sans MS" w:hAnsi="Comic Sans MS" w:cs="Comic Sans MS"/>
              </w:rPr>
              <w:t>re</w:t>
            </w:r>
            <w:r w:rsidRPr="007022CB">
              <w:rPr>
                <w:rFonts w:ascii="Comic Sans MS" w:eastAsia="Comic Sans MS" w:hAnsi="Comic Sans MS" w:cs="Comic Sans MS"/>
              </w:rPr>
              <w:t xml:space="preserve"> animal</w:t>
            </w:r>
            <w:r w:rsidR="008D252B">
              <w:rPr>
                <w:rFonts w:ascii="Comic Sans MS" w:eastAsia="Comic Sans MS" w:hAnsi="Comic Sans MS" w:cs="Comic Sans MS"/>
              </w:rPr>
              <w:t>s</w:t>
            </w:r>
            <w:r w:rsidRPr="007022CB">
              <w:rPr>
                <w:rFonts w:ascii="Comic Sans MS" w:eastAsia="Comic Sans MS" w:hAnsi="Comic Sans MS" w:cs="Comic Sans MS"/>
              </w:rPr>
              <w:t xml:space="preserve"> tha</w:t>
            </w:r>
            <w:r w:rsidR="008D252B">
              <w:rPr>
                <w:rFonts w:ascii="Comic Sans MS" w:eastAsia="Comic Sans MS" w:hAnsi="Comic Sans MS" w:cs="Comic Sans MS"/>
              </w:rPr>
              <w:t>t eats mostly</w:t>
            </w:r>
            <w:r w:rsidRPr="007022CB">
              <w:rPr>
                <w:rFonts w:ascii="Comic Sans MS" w:eastAsia="Comic Sans MS" w:hAnsi="Comic Sans MS" w:cs="Comic Sans MS"/>
              </w:rPr>
              <w:t xml:space="preserve"> other animals.</w:t>
            </w:r>
          </w:p>
        </w:tc>
      </w:tr>
      <w:tr w:rsidR="00FF0C30" w:rsidRPr="00557BF0" w:rsidTr="000C23E7">
        <w:tc>
          <w:tcPr>
            <w:tcW w:w="1382" w:type="dxa"/>
          </w:tcPr>
          <w:p w:rsidR="00FF0C30" w:rsidRPr="00E33EC5" w:rsidRDefault="00FF0C30" w:rsidP="00FF0C3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E33EC5">
              <w:rPr>
                <w:rFonts w:ascii="Comic Sans MS" w:eastAsia="Comic Sans MS" w:hAnsi="Comic Sans MS" w:cs="Comic Sans MS"/>
                <w:b/>
              </w:rPr>
              <w:t>Fish</w:t>
            </w:r>
          </w:p>
        </w:tc>
        <w:tc>
          <w:tcPr>
            <w:tcW w:w="6260" w:type="dxa"/>
          </w:tcPr>
          <w:p w:rsidR="00FF0C30" w:rsidRPr="007022CB" w:rsidRDefault="008D252B" w:rsidP="00FF0C3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Are animals that </w:t>
            </w:r>
            <w:r w:rsidRPr="008D252B">
              <w:rPr>
                <w:rFonts w:ascii="Comic Sans MS" w:eastAsia="Comic Sans MS" w:hAnsi="Comic Sans MS" w:cs="Comic Sans MS"/>
              </w:rPr>
              <w:t>live and breathe under water. They have scaly skin, fins to help them swim and they breathe through gills.</w:t>
            </w:r>
          </w:p>
        </w:tc>
        <w:tc>
          <w:tcPr>
            <w:tcW w:w="1360" w:type="dxa"/>
          </w:tcPr>
          <w:p w:rsidR="00FF0C30" w:rsidRPr="00E33EC5" w:rsidRDefault="00FF0C30" w:rsidP="00FF0C3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E33EC5">
              <w:rPr>
                <w:rFonts w:ascii="Comic Sans MS" w:eastAsia="Comic Sans MS" w:hAnsi="Comic Sans MS" w:cs="Comic Sans MS"/>
                <w:b/>
              </w:rPr>
              <w:t>Omnivores</w:t>
            </w:r>
          </w:p>
        </w:tc>
        <w:tc>
          <w:tcPr>
            <w:tcW w:w="6386" w:type="dxa"/>
          </w:tcPr>
          <w:p w:rsidR="00FF0C30" w:rsidRPr="007022CB" w:rsidRDefault="00FF0C30" w:rsidP="00FF0C3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</w:t>
            </w:r>
            <w:r w:rsidRPr="007022CB">
              <w:rPr>
                <w:rFonts w:ascii="Comic Sans MS" w:eastAsia="Comic Sans MS" w:hAnsi="Comic Sans MS" w:cs="Comic Sans MS"/>
              </w:rPr>
              <w:t>n animal or person that eats a variety of food of both plant and animal origin.</w:t>
            </w:r>
          </w:p>
        </w:tc>
      </w:tr>
      <w:tr w:rsidR="00FF0C30" w:rsidRPr="00557BF0" w:rsidTr="000C23E7">
        <w:tc>
          <w:tcPr>
            <w:tcW w:w="1382" w:type="dxa"/>
          </w:tcPr>
          <w:p w:rsidR="00FF0C30" w:rsidRPr="00E33EC5" w:rsidRDefault="00FF0C30" w:rsidP="00FF0C3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E33EC5">
              <w:rPr>
                <w:rFonts w:ascii="Comic Sans MS" w:eastAsia="Comic Sans MS" w:hAnsi="Comic Sans MS" w:cs="Comic Sans MS"/>
                <w:b/>
              </w:rPr>
              <w:t>Mammals</w:t>
            </w:r>
          </w:p>
        </w:tc>
        <w:tc>
          <w:tcPr>
            <w:tcW w:w="6260" w:type="dxa"/>
          </w:tcPr>
          <w:p w:rsidR="00FF0C30" w:rsidRPr="007022CB" w:rsidRDefault="008D252B" w:rsidP="00FF0C3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Are </w:t>
            </w:r>
            <w:r w:rsidRPr="008D252B">
              <w:rPr>
                <w:rFonts w:ascii="Comic Sans MS" w:eastAsia="Comic Sans MS" w:hAnsi="Comic Sans MS" w:cs="Comic Sans MS"/>
              </w:rPr>
              <w:t>animals that breathe air, grow hair or fur and feed on their mother’s milk as a baby.</w:t>
            </w:r>
          </w:p>
        </w:tc>
        <w:tc>
          <w:tcPr>
            <w:tcW w:w="1360" w:type="dxa"/>
          </w:tcPr>
          <w:p w:rsidR="00FF0C30" w:rsidRPr="00F42BD2" w:rsidRDefault="00FF0C30" w:rsidP="00FF0C3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F42BD2">
              <w:rPr>
                <w:rFonts w:ascii="Comic Sans MS" w:eastAsia="Comic Sans MS" w:hAnsi="Comic Sans MS" w:cs="Comic Sans MS"/>
                <w:b/>
              </w:rPr>
              <w:t xml:space="preserve">Skeleton </w:t>
            </w:r>
          </w:p>
        </w:tc>
        <w:tc>
          <w:tcPr>
            <w:tcW w:w="6386" w:type="dxa"/>
          </w:tcPr>
          <w:p w:rsidR="00FF0C30" w:rsidRPr="00F42BD2" w:rsidRDefault="00FF0C30" w:rsidP="00FF0C3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F42BD2">
              <w:rPr>
                <w:rFonts w:ascii="Comic Sans MS" w:eastAsia="Comic Sans MS" w:hAnsi="Comic Sans MS" w:cs="Comic Sans MS"/>
              </w:rPr>
              <w:t>The bones of the body that form a framework.</w:t>
            </w:r>
          </w:p>
        </w:tc>
      </w:tr>
      <w:tr w:rsidR="00FF0C30" w:rsidRPr="00557BF0" w:rsidTr="000C23E7">
        <w:tc>
          <w:tcPr>
            <w:tcW w:w="1382" w:type="dxa"/>
          </w:tcPr>
          <w:p w:rsidR="00FF0C30" w:rsidRPr="00E33EC5" w:rsidRDefault="00FF0C30" w:rsidP="00FF0C3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E33EC5">
              <w:rPr>
                <w:rFonts w:ascii="Comic Sans MS" w:eastAsia="Comic Sans MS" w:hAnsi="Comic Sans MS" w:cs="Comic Sans MS"/>
                <w:b/>
              </w:rPr>
              <w:t>Reptiles</w:t>
            </w:r>
          </w:p>
        </w:tc>
        <w:tc>
          <w:tcPr>
            <w:tcW w:w="6260" w:type="dxa"/>
          </w:tcPr>
          <w:p w:rsidR="00FF0C30" w:rsidRPr="007022CB" w:rsidRDefault="008D252B" w:rsidP="00FF0C3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Are animals that </w:t>
            </w:r>
            <w:r w:rsidRPr="008D252B">
              <w:rPr>
                <w:rFonts w:ascii="Comic Sans MS" w:eastAsia="Comic Sans MS" w:hAnsi="Comic Sans MS" w:cs="Comic Sans MS"/>
              </w:rPr>
              <w:t>breathe air. They have scales on their skin.</w:t>
            </w:r>
          </w:p>
        </w:tc>
        <w:tc>
          <w:tcPr>
            <w:tcW w:w="1360" w:type="dxa"/>
          </w:tcPr>
          <w:p w:rsidR="00FF0C30" w:rsidRPr="00F42BD2" w:rsidRDefault="00FF0C30" w:rsidP="00FF0C3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F42BD2">
              <w:rPr>
                <w:rFonts w:ascii="Comic Sans MS" w:eastAsia="Comic Sans MS" w:hAnsi="Comic Sans MS" w:cs="Comic Sans MS"/>
                <w:b/>
              </w:rPr>
              <w:t xml:space="preserve">Life cycle </w:t>
            </w:r>
          </w:p>
        </w:tc>
        <w:tc>
          <w:tcPr>
            <w:tcW w:w="6386" w:type="dxa"/>
          </w:tcPr>
          <w:p w:rsidR="00FF0C30" w:rsidRPr="00F42BD2" w:rsidRDefault="00FF0C30" w:rsidP="00FF0C3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F42BD2">
              <w:rPr>
                <w:rFonts w:ascii="Comic Sans MS" w:eastAsia="Comic Sans MS" w:hAnsi="Comic Sans MS" w:cs="Comic Sans MS"/>
              </w:rPr>
              <w:t>A series of stages a living thing goes through during its life.</w:t>
            </w:r>
            <w:bookmarkStart w:id="0" w:name="_GoBack"/>
            <w:bookmarkEnd w:id="0"/>
          </w:p>
        </w:tc>
      </w:tr>
    </w:tbl>
    <w:p w:rsidR="00244C6C" w:rsidRPr="0027473E" w:rsidRDefault="00244C6C" w:rsidP="0027473E">
      <w:pPr>
        <w:tabs>
          <w:tab w:val="left" w:pos="987"/>
        </w:tabs>
      </w:pPr>
    </w:p>
    <w:sectPr w:rsidR="00244C6C" w:rsidRPr="0027473E" w:rsidSect="008D252B">
      <w:pgSz w:w="16838" w:h="11906" w:orient="landscape"/>
      <w:pgMar w:top="567" w:right="720" w:bottom="426" w:left="720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25B64"/>
    <w:rsid w:val="000C23E7"/>
    <w:rsid w:val="000C6C75"/>
    <w:rsid w:val="00217702"/>
    <w:rsid w:val="00244C6C"/>
    <w:rsid w:val="0027473E"/>
    <w:rsid w:val="00282B42"/>
    <w:rsid w:val="002D2B29"/>
    <w:rsid w:val="003D5764"/>
    <w:rsid w:val="004341BB"/>
    <w:rsid w:val="0048301C"/>
    <w:rsid w:val="00557BF0"/>
    <w:rsid w:val="005617D3"/>
    <w:rsid w:val="00585E46"/>
    <w:rsid w:val="005A6326"/>
    <w:rsid w:val="00615250"/>
    <w:rsid w:val="00624258"/>
    <w:rsid w:val="006252AB"/>
    <w:rsid w:val="00632523"/>
    <w:rsid w:val="00661D76"/>
    <w:rsid w:val="007022CB"/>
    <w:rsid w:val="008212D8"/>
    <w:rsid w:val="0084423D"/>
    <w:rsid w:val="00866912"/>
    <w:rsid w:val="008D252B"/>
    <w:rsid w:val="00AE033E"/>
    <w:rsid w:val="00AF6E30"/>
    <w:rsid w:val="00B023B7"/>
    <w:rsid w:val="00B94B5E"/>
    <w:rsid w:val="00BA35EC"/>
    <w:rsid w:val="00D82784"/>
    <w:rsid w:val="00D93FE6"/>
    <w:rsid w:val="00E33EC5"/>
    <w:rsid w:val="00F142EA"/>
    <w:rsid w:val="00F42BD2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E09F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2</cp:revision>
  <cp:lastPrinted>2023-01-24T11:35:00Z</cp:lastPrinted>
  <dcterms:created xsi:type="dcterms:W3CDTF">2023-02-21T06:24:00Z</dcterms:created>
  <dcterms:modified xsi:type="dcterms:W3CDTF">2023-02-21T06:24:00Z</dcterms:modified>
</cp:coreProperties>
</file>