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405C8F" w14:paraId="1C7EEEA8" w14:textId="77777777">
        <w:trPr>
          <w:trHeight w:val="2180"/>
        </w:trPr>
        <w:tc>
          <w:tcPr>
            <w:tcW w:w="3000" w:type="dxa"/>
          </w:tcPr>
          <w:p w14:paraId="4EC52261" w14:textId="77777777" w:rsidR="00405C8F" w:rsidRDefault="00405C8F">
            <w:pPr>
              <w:pStyle w:val="TableParagraph"/>
              <w:spacing w:before="3"/>
              <w:ind w:left="0"/>
              <w:rPr>
                <w:rFonts w:ascii="Times New Roman"/>
                <w:sz w:val="34"/>
              </w:rPr>
            </w:pPr>
          </w:p>
          <w:p w14:paraId="7BC4D041" w14:textId="77777777" w:rsidR="00405C8F" w:rsidRDefault="00000000">
            <w:pPr>
              <w:pStyle w:val="TableParagraph"/>
              <w:spacing w:line="340" w:lineRule="auto"/>
              <w:ind w:left="272" w:right="230"/>
              <w:jc w:val="center"/>
              <w:rPr>
                <w:sz w:val="28"/>
              </w:rPr>
            </w:pPr>
            <w:r>
              <w:rPr>
                <w:sz w:val="28"/>
              </w:rPr>
              <w:t>Hambleton Primary Academy</w:t>
            </w:r>
          </w:p>
          <w:p w14:paraId="487658D4" w14:textId="77777777" w:rsidR="00405C8F" w:rsidRDefault="00405C8F">
            <w:pPr>
              <w:pStyle w:val="TableParagraph"/>
              <w:spacing w:before="10"/>
              <w:ind w:left="0"/>
              <w:rPr>
                <w:rFonts w:ascii="Times New Roman"/>
                <w:sz w:val="39"/>
              </w:rPr>
            </w:pPr>
          </w:p>
          <w:p w14:paraId="7F3AA9BC" w14:textId="3BB34D83" w:rsidR="00405C8F" w:rsidRDefault="00FB119F">
            <w:pPr>
              <w:pStyle w:val="TableParagraph"/>
              <w:ind w:left="270" w:right="230"/>
              <w:jc w:val="center"/>
              <w:rPr>
                <w:sz w:val="28"/>
              </w:rPr>
            </w:pPr>
            <w:r>
              <w:rPr>
                <w:sz w:val="28"/>
              </w:rPr>
              <w:t>2024-202</w:t>
            </w:r>
            <w:r w:rsidR="00D439D0">
              <w:rPr>
                <w:sz w:val="28"/>
              </w:rPr>
              <w:t>6</w:t>
            </w:r>
          </w:p>
        </w:tc>
        <w:tc>
          <w:tcPr>
            <w:tcW w:w="3000" w:type="dxa"/>
          </w:tcPr>
          <w:p w14:paraId="088E80A5" w14:textId="77777777" w:rsidR="00405C8F" w:rsidRDefault="00405C8F">
            <w:pPr>
              <w:pStyle w:val="TableParagraph"/>
              <w:spacing w:before="5"/>
              <w:ind w:left="0"/>
              <w:rPr>
                <w:rFonts w:ascii="Times New Roman"/>
                <w:sz w:val="2"/>
              </w:rPr>
            </w:pPr>
          </w:p>
          <w:p w14:paraId="5DE9EA6B" w14:textId="77777777" w:rsidR="00405C8F" w:rsidRDefault="00000000">
            <w:pPr>
              <w:pStyle w:val="TableParagraph"/>
              <w:ind w:left="396"/>
              <w:rPr>
                <w:rFonts w:ascii="Times New Roman"/>
                <w:sz w:val="20"/>
              </w:rPr>
            </w:pPr>
            <w:r>
              <w:rPr>
                <w:rFonts w:ascii="Times New Roman"/>
                <w:noProof/>
                <w:sz w:val="20"/>
              </w:rPr>
              <w:drawing>
                <wp:inline distT="0" distB="0" distL="0" distR="0" wp14:anchorId="2B3A854F" wp14:editId="7F18FA7E">
                  <wp:extent cx="1408999" cy="1249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8999" cy="1249679"/>
                          </a:xfrm>
                          <a:prstGeom prst="rect">
                            <a:avLst/>
                          </a:prstGeom>
                        </pic:spPr>
                      </pic:pic>
                    </a:graphicData>
                  </a:graphic>
                </wp:inline>
              </w:drawing>
            </w:r>
          </w:p>
        </w:tc>
        <w:tc>
          <w:tcPr>
            <w:tcW w:w="3000" w:type="dxa"/>
          </w:tcPr>
          <w:p w14:paraId="71D2F8B7" w14:textId="77777777" w:rsidR="00405C8F" w:rsidRDefault="00405C8F">
            <w:pPr>
              <w:pStyle w:val="TableParagraph"/>
              <w:ind w:left="0"/>
              <w:rPr>
                <w:rFonts w:ascii="Times New Roman"/>
                <w:sz w:val="44"/>
              </w:rPr>
            </w:pPr>
          </w:p>
          <w:p w14:paraId="459C6942" w14:textId="77777777" w:rsidR="00405C8F" w:rsidRDefault="00000000">
            <w:pPr>
              <w:pStyle w:val="TableParagraph"/>
              <w:spacing w:before="253"/>
              <w:ind w:left="401"/>
              <w:rPr>
                <w:sz w:val="32"/>
              </w:rPr>
            </w:pPr>
            <w:r>
              <w:rPr>
                <w:sz w:val="32"/>
              </w:rPr>
              <w:t>Charging Policy</w:t>
            </w:r>
          </w:p>
        </w:tc>
      </w:tr>
    </w:tbl>
    <w:p w14:paraId="4C96692A" w14:textId="77777777" w:rsidR="00405C8F" w:rsidRDefault="00405C8F">
      <w:pPr>
        <w:pStyle w:val="BodyText"/>
        <w:rPr>
          <w:rFonts w:ascii="Times New Roman"/>
          <w:sz w:val="20"/>
        </w:rPr>
      </w:pPr>
    </w:p>
    <w:p w14:paraId="414D4AB2" w14:textId="77777777" w:rsidR="00405C8F" w:rsidRDefault="00405C8F">
      <w:pPr>
        <w:pStyle w:val="BodyText"/>
        <w:spacing w:before="4"/>
        <w:rPr>
          <w:rFonts w:ascii="Times New Roman"/>
          <w:sz w:val="23"/>
        </w:rPr>
      </w:pPr>
    </w:p>
    <w:p w14:paraId="4D3771B8" w14:textId="77777777" w:rsidR="00405C8F" w:rsidRDefault="00000000">
      <w:pPr>
        <w:pStyle w:val="Heading1"/>
        <w:spacing w:before="0"/>
      </w:pPr>
      <w:r>
        <w:t>Introduction</w:t>
      </w:r>
    </w:p>
    <w:p w14:paraId="63127EA0" w14:textId="77777777" w:rsidR="00405C8F" w:rsidRDefault="00405C8F">
      <w:pPr>
        <w:pStyle w:val="BodyText"/>
        <w:spacing w:before="8"/>
        <w:rPr>
          <w:b/>
          <w:sz w:val="20"/>
        </w:rPr>
      </w:pPr>
    </w:p>
    <w:p w14:paraId="5790B7B6" w14:textId="77777777" w:rsidR="00405C8F" w:rsidRDefault="00000000">
      <w:pPr>
        <w:pStyle w:val="BodyText"/>
        <w:spacing w:line="276" w:lineRule="auto"/>
        <w:ind w:left="100"/>
      </w:pPr>
      <w:r>
        <w:t>All education during school hours is free. We do not charge for any activity undertaken as part of the school curriculum with the exception of some individual or small group music tuition.</w:t>
      </w:r>
    </w:p>
    <w:p w14:paraId="65E4970F" w14:textId="77777777" w:rsidR="00405C8F" w:rsidRDefault="00000000">
      <w:pPr>
        <w:pStyle w:val="Heading1"/>
      </w:pPr>
      <w:r>
        <w:t>Voluntary Contributions</w:t>
      </w:r>
    </w:p>
    <w:p w14:paraId="0D840167" w14:textId="77777777" w:rsidR="00405C8F" w:rsidRDefault="00405C8F">
      <w:pPr>
        <w:pStyle w:val="BodyText"/>
        <w:spacing w:before="8"/>
        <w:rPr>
          <w:b/>
          <w:sz w:val="20"/>
        </w:rPr>
      </w:pPr>
    </w:p>
    <w:p w14:paraId="1C3695ED" w14:textId="77777777" w:rsidR="00405C8F" w:rsidRDefault="00000000">
      <w:pPr>
        <w:pStyle w:val="BodyText"/>
        <w:spacing w:line="276" w:lineRule="auto"/>
        <w:ind w:left="100" w:right="58"/>
      </w:pPr>
      <w:r>
        <w:t>When organising school trips or visits to enrich the curriculum and the educational experience of the children, the school invites parents to contribute to the cost. All contributions are voluntary but if the school does not receive sufficient voluntary contributions, the school may have to cancel the trip.</w:t>
      </w:r>
    </w:p>
    <w:p w14:paraId="75225FD7" w14:textId="77777777" w:rsidR="00405C8F" w:rsidRDefault="00000000">
      <w:pPr>
        <w:pStyle w:val="BodyText"/>
        <w:spacing w:before="200"/>
        <w:ind w:left="100"/>
      </w:pPr>
      <w:r>
        <w:t>Parents have a right to know how each trip is funded; school provides information on request.</w:t>
      </w:r>
    </w:p>
    <w:p w14:paraId="42C3A488" w14:textId="77777777" w:rsidR="00405C8F" w:rsidRDefault="00405C8F">
      <w:pPr>
        <w:pStyle w:val="BodyText"/>
        <w:spacing w:before="8"/>
        <w:rPr>
          <w:sz w:val="20"/>
        </w:rPr>
      </w:pPr>
    </w:p>
    <w:p w14:paraId="668BBEC2" w14:textId="77777777" w:rsidR="00405C8F" w:rsidRDefault="00000000">
      <w:pPr>
        <w:pStyle w:val="Heading1"/>
        <w:spacing w:before="0"/>
      </w:pPr>
      <w:r>
        <w:t>Optional Extras</w:t>
      </w:r>
    </w:p>
    <w:p w14:paraId="1A221203" w14:textId="77777777" w:rsidR="00405C8F" w:rsidRDefault="00405C8F">
      <w:pPr>
        <w:pStyle w:val="BodyText"/>
        <w:spacing w:before="8"/>
        <w:rPr>
          <w:b/>
          <w:sz w:val="20"/>
        </w:rPr>
      </w:pPr>
    </w:p>
    <w:p w14:paraId="2819C865" w14:textId="77777777" w:rsidR="00405C8F" w:rsidRDefault="00000000">
      <w:pPr>
        <w:pStyle w:val="BodyText"/>
        <w:spacing w:line="276" w:lineRule="auto"/>
        <w:ind w:left="100"/>
      </w:pPr>
      <w:r>
        <w:t>The following is a list of additional activities, organised by the school, which require voluntary contributions from parents. These activities are known as “optional extras”; parents “opt” for their children to take part.</w:t>
      </w:r>
    </w:p>
    <w:p w14:paraId="0029933A" w14:textId="77777777" w:rsidR="00405C8F" w:rsidRDefault="00000000">
      <w:pPr>
        <w:pStyle w:val="BodyText"/>
        <w:spacing w:line="276" w:lineRule="auto"/>
        <w:ind w:left="100" w:right="58"/>
      </w:pPr>
      <w:r>
        <w:t>Although we like all children to be included, we recognise that sometimes parents do not wish their children to participate.</w:t>
      </w:r>
    </w:p>
    <w:p w14:paraId="5601C4F4" w14:textId="77777777" w:rsidR="00405C8F" w:rsidRDefault="00000000">
      <w:pPr>
        <w:pStyle w:val="BodyText"/>
        <w:spacing w:before="200"/>
        <w:ind w:left="100"/>
      </w:pPr>
      <w:r>
        <w:t>This list is not exhaustive:</w:t>
      </w:r>
    </w:p>
    <w:p w14:paraId="1CED96EA" w14:textId="77777777" w:rsidR="00405C8F" w:rsidRDefault="00405C8F">
      <w:pPr>
        <w:pStyle w:val="BodyText"/>
        <w:spacing w:before="8"/>
        <w:rPr>
          <w:sz w:val="20"/>
        </w:rPr>
      </w:pPr>
    </w:p>
    <w:p w14:paraId="61C361CD" w14:textId="77777777" w:rsidR="00405C8F" w:rsidRDefault="00000000">
      <w:pPr>
        <w:pStyle w:val="ListParagraph"/>
        <w:numPr>
          <w:ilvl w:val="0"/>
          <w:numId w:val="1"/>
        </w:numPr>
        <w:tabs>
          <w:tab w:val="left" w:pos="819"/>
          <w:tab w:val="left" w:pos="820"/>
        </w:tabs>
      </w:pPr>
      <w:r>
        <w:t>Visits to</w:t>
      </w:r>
      <w:r>
        <w:rPr>
          <w:spacing w:val="-3"/>
        </w:rPr>
        <w:t xml:space="preserve"> </w:t>
      </w:r>
      <w:r>
        <w:t>museums</w:t>
      </w:r>
    </w:p>
    <w:p w14:paraId="1F8BEAAA" w14:textId="77777777" w:rsidR="00405C8F" w:rsidRDefault="00405C8F">
      <w:pPr>
        <w:pStyle w:val="BodyText"/>
        <w:spacing w:before="8"/>
        <w:rPr>
          <w:sz w:val="20"/>
        </w:rPr>
      </w:pPr>
    </w:p>
    <w:p w14:paraId="55B63288" w14:textId="77777777" w:rsidR="00405C8F" w:rsidRDefault="00000000">
      <w:pPr>
        <w:pStyle w:val="ListParagraph"/>
        <w:numPr>
          <w:ilvl w:val="0"/>
          <w:numId w:val="1"/>
        </w:numPr>
        <w:tabs>
          <w:tab w:val="left" w:pos="819"/>
          <w:tab w:val="left" w:pos="820"/>
        </w:tabs>
      </w:pPr>
      <w:r>
        <w:t>Sporting Activities which may require</w:t>
      </w:r>
      <w:r>
        <w:rPr>
          <w:spacing w:val="-19"/>
        </w:rPr>
        <w:t xml:space="preserve"> </w:t>
      </w:r>
      <w:r>
        <w:t>transport</w:t>
      </w:r>
    </w:p>
    <w:p w14:paraId="49BD5CC7" w14:textId="77777777" w:rsidR="00405C8F" w:rsidRDefault="00405C8F">
      <w:pPr>
        <w:pStyle w:val="BodyText"/>
        <w:spacing w:before="8"/>
        <w:rPr>
          <w:sz w:val="20"/>
        </w:rPr>
      </w:pPr>
    </w:p>
    <w:p w14:paraId="009D222D" w14:textId="77777777" w:rsidR="00405C8F" w:rsidRDefault="00000000">
      <w:pPr>
        <w:pStyle w:val="ListParagraph"/>
        <w:numPr>
          <w:ilvl w:val="0"/>
          <w:numId w:val="1"/>
        </w:numPr>
        <w:tabs>
          <w:tab w:val="left" w:pos="819"/>
          <w:tab w:val="left" w:pos="820"/>
        </w:tabs>
      </w:pPr>
      <w:r>
        <w:t>Outdoor adventure</w:t>
      </w:r>
      <w:r>
        <w:rPr>
          <w:spacing w:val="-3"/>
        </w:rPr>
        <w:t xml:space="preserve"> </w:t>
      </w:r>
      <w:r>
        <w:t>activities</w:t>
      </w:r>
    </w:p>
    <w:p w14:paraId="2734D0B2" w14:textId="77777777" w:rsidR="00405C8F" w:rsidRDefault="00405C8F">
      <w:pPr>
        <w:pStyle w:val="BodyText"/>
        <w:spacing w:before="8"/>
        <w:rPr>
          <w:sz w:val="20"/>
        </w:rPr>
      </w:pPr>
    </w:p>
    <w:p w14:paraId="303706EC" w14:textId="77777777" w:rsidR="00405C8F" w:rsidRDefault="00000000">
      <w:pPr>
        <w:pStyle w:val="ListParagraph"/>
        <w:numPr>
          <w:ilvl w:val="0"/>
          <w:numId w:val="1"/>
        </w:numPr>
        <w:tabs>
          <w:tab w:val="left" w:pos="819"/>
          <w:tab w:val="left" w:pos="820"/>
        </w:tabs>
      </w:pPr>
      <w:r>
        <w:t>Visits to or by a theatre</w:t>
      </w:r>
      <w:r>
        <w:rPr>
          <w:spacing w:val="-8"/>
        </w:rPr>
        <w:t xml:space="preserve"> </w:t>
      </w:r>
      <w:r>
        <w:t>company</w:t>
      </w:r>
    </w:p>
    <w:p w14:paraId="4A114AF0" w14:textId="77777777" w:rsidR="00405C8F" w:rsidRDefault="00405C8F">
      <w:pPr>
        <w:pStyle w:val="BodyText"/>
        <w:spacing w:before="8"/>
        <w:rPr>
          <w:sz w:val="20"/>
        </w:rPr>
      </w:pPr>
    </w:p>
    <w:p w14:paraId="1474A80D" w14:textId="77777777" w:rsidR="00405C8F" w:rsidRDefault="00000000">
      <w:pPr>
        <w:pStyle w:val="ListParagraph"/>
        <w:numPr>
          <w:ilvl w:val="0"/>
          <w:numId w:val="1"/>
        </w:numPr>
        <w:tabs>
          <w:tab w:val="left" w:pos="819"/>
          <w:tab w:val="left" w:pos="820"/>
        </w:tabs>
      </w:pPr>
      <w:r>
        <w:t>Residential school</w:t>
      </w:r>
      <w:r>
        <w:rPr>
          <w:spacing w:val="-3"/>
        </w:rPr>
        <w:t xml:space="preserve"> </w:t>
      </w:r>
      <w:r>
        <w:t>trips</w:t>
      </w:r>
    </w:p>
    <w:p w14:paraId="5A5FC832" w14:textId="77777777" w:rsidR="00405C8F" w:rsidRDefault="00405C8F">
      <w:pPr>
        <w:pStyle w:val="BodyText"/>
        <w:spacing w:before="8"/>
        <w:rPr>
          <w:sz w:val="20"/>
        </w:rPr>
      </w:pPr>
    </w:p>
    <w:p w14:paraId="27901F53" w14:textId="77777777" w:rsidR="00405C8F" w:rsidRDefault="00000000">
      <w:pPr>
        <w:pStyle w:val="ListParagraph"/>
        <w:numPr>
          <w:ilvl w:val="0"/>
          <w:numId w:val="1"/>
        </w:numPr>
        <w:tabs>
          <w:tab w:val="left" w:pos="819"/>
          <w:tab w:val="left" w:pos="820"/>
        </w:tabs>
      </w:pPr>
      <w:r>
        <w:t>Musical</w:t>
      </w:r>
      <w:r>
        <w:rPr>
          <w:spacing w:val="-2"/>
        </w:rPr>
        <w:t xml:space="preserve"> </w:t>
      </w:r>
      <w:r>
        <w:t>events</w:t>
      </w:r>
    </w:p>
    <w:p w14:paraId="5F0E81FA" w14:textId="77777777" w:rsidR="00405C8F" w:rsidRDefault="00405C8F">
      <w:pPr>
        <w:pStyle w:val="BodyText"/>
        <w:spacing w:before="8"/>
        <w:rPr>
          <w:sz w:val="20"/>
        </w:rPr>
      </w:pPr>
    </w:p>
    <w:p w14:paraId="4A9D30F5" w14:textId="77777777" w:rsidR="00405C8F" w:rsidRDefault="00000000">
      <w:pPr>
        <w:pStyle w:val="BodyText"/>
        <w:spacing w:line="276" w:lineRule="auto"/>
        <w:ind w:left="100"/>
      </w:pPr>
      <w:r>
        <w:t>School will endeavour to give parents plenty of notice about forthcoming visits and offers the opportunity to pay for residential visits by instalment, to help spread the cost.</w:t>
      </w:r>
    </w:p>
    <w:p w14:paraId="0B6BF861" w14:textId="77777777" w:rsidR="00405C8F" w:rsidRDefault="00000000">
      <w:pPr>
        <w:pStyle w:val="BodyText"/>
        <w:spacing w:before="200" w:line="276" w:lineRule="auto"/>
        <w:ind w:left="100" w:right="58"/>
      </w:pPr>
      <w:r>
        <w:t>Any parent experiencing hardship is welcome to approach Mrs Wood in confidence for negotiated assistance.</w:t>
      </w:r>
    </w:p>
    <w:p w14:paraId="48245EC1" w14:textId="77777777" w:rsidR="00405C8F" w:rsidRDefault="00000000">
      <w:pPr>
        <w:pStyle w:val="Heading1"/>
      </w:pPr>
      <w:r>
        <w:t>Music Tuition</w:t>
      </w:r>
    </w:p>
    <w:p w14:paraId="3653F0D3" w14:textId="77777777" w:rsidR="00405C8F" w:rsidRDefault="00405C8F">
      <w:pPr>
        <w:pStyle w:val="BodyText"/>
        <w:spacing w:before="8"/>
        <w:rPr>
          <w:b/>
          <w:sz w:val="20"/>
        </w:rPr>
      </w:pPr>
    </w:p>
    <w:p w14:paraId="4D4A98E8" w14:textId="77777777" w:rsidR="00405C8F" w:rsidRDefault="00000000">
      <w:pPr>
        <w:pStyle w:val="BodyText"/>
        <w:spacing w:line="276" w:lineRule="auto"/>
        <w:ind w:left="100" w:right="167"/>
      </w:pPr>
      <w:r>
        <w:t xml:space="preserve">All children study music as part of the school curriculum. </w:t>
      </w:r>
      <w:r>
        <w:rPr>
          <w:spacing w:val="-3"/>
        </w:rPr>
        <w:t xml:space="preserve">We </w:t>
      </w:r>
      <w:r>
        <w:t xml:space="preserve">do not charge for this. There is a charge for individual or small group tuition since this is an additional curriculum </w:t>
      </w:r>
      <w:r>
        <w:rPr>
          <w:spacing w:val="-3"/>
        </w:rPr>
        <w:t xml:space="preserve">activity. </w:t>
      </w:r>
      <w:r>
        <w:t>These individual or small group</w:t>
      </w:r>
      <w:r>
        <w:rPr>
          <w:spacing w:val="-6"/>
        </w:rPr>
        <w:t xml:space="preserve"> </w:t>
      </w:r>
      <w:r>
        <w:t>lessons</w:t>
      </w:r>
      <w:r>
        <w:rPr>
          <w:spacing w:val="-6"/>
        </w:rPr>
        <w:t xml:space="preserve"> </w:t>
      </w:r>
      <w:r>
        <w:t>are</w:t>
      </w:r>
      <w:r>
        <w:rPr>
          <w:spacing w:val="-6"/>
        </w:rPr>
        <w:t xml:space="preserve"> </w:t>
      </w:r>
      <w:r>
        <w:t>taught</w:t>
      </w:r>
      <w:r>
        <w:rPr>
          <w:spacing w:val="-6"/>
        </w:rPr>
        <w:t xml:space="preserve"> </w:t>
      </w:r>
      <w:r>
        <w:t>by</w:t>
      </w:r>
      <w:r>
        <w:rPr>
          <w:spacing w:val="-6"/>
        </w:rPr>
        <w:t xml:space="preserve"> </w:t>
      </w:r>
      <w:r>
        <w:t>peripatetic</w:t>
      </w:r>
      <w:r>
        <w:rPr>
          <w:spacing w:val="-6"/>
        </w:rPr>
        <w:t xml:space="preserve"> </w:t>
      </w:r>
      <w:r>
        <w:t>music</w:t>
      </w:r>
      <w:r>
        <w:rPr>
          <w:spacing w:val="-5"/>
        </w:rPr>
        <w:t xml:space="preserve"> </w:t>
      </w:r>
      <w:r>
        <w:t>teachers.</w:t>
      </w:r>
      <w:r>
        <w:rPr>
          <w:spacing w:val="-6"/>
        </w:rPr>
        <w:t xml:space="preserve"> </w:t>
      </w:r>
      <w:r>
        <w:rPr>
          <w:spacing w:val="-3"/>
        </w:rPr>
        <w:t>We</w:t>
      </w:r>
      <w:r>
        <w:rPr>
          <w:spacing w:val="-6"/>
        </w:rPr>
        <w:t xml:space="preserve"> </w:t>
      </w:r>
      <w:r>
        <w:t>give</w:t>
      </w:r>
      <w:r>
        <w:rPr>
          <w:spacing w:val="-6"/>
        </w:rPr>
        <w:t xml:space="preserve"> </w:t>
      </w:r>
      <w:r>
        <w:t>parents</w:t>
      </w:r>
      <w:r>
        <w:rPr>
          <w:spacing w:val="-6"/>
        </w:rPr>
        <w:t xml:space="preserve"> </w:t>
      </w:r>
      <w:r>
        <w:t>information</w:t>
      </w:r>
      <w:r>
        <w:rPr>
          <w:spacing w:val="-6"/>
        </w:rPr>
        <w:t xml:space="preserve"> </w:t>
      </w:r>
      <w:r>
        <w:t>about</w:t>
      </w:r>
      <w:r>
        <w:rPr>
          <w:spacing w:val="-6"/>
        </w:rPr>
        <w:t xml:space="preserve"> </w:t>
      </w:r>
      <w:r>
        <w:t>additional</w:t>
      </w:r>
      <w:r>
        <w:rPr>
          <w:spacing w:val="-5"/>
        </w:rPr>
        <w:t xml:space="preserve"> </w:t>
      </w:r>
      <w:r>
        <w:t>music tuition at the start of each</w:t>
      </w:r>
      <w:r>
        <w:rPr>
          <w:spacing w:val="-7"/>
        </w:rPr>
        <w:t xml:space="preserve"> </w:t>
      </w:r>
      <w:r>
        <w:rPr>
          <w:spacing w:val="-4"/>
        </w:rPr>
        <w:t>year.</w:t>
      </w:r>
    </w:p>
    <w:p w14:paraId="41D8D658" w14:textId="77777777" w:rsidR="00405C8F" w:rsidRDefault="00405C8F">
      <w:pPr>
        <w:spacing w:line="276" w:lineRule="auto"/>
        <w:sectPr w:rsidR="00405C8F">
          <w:type w:val="continuous"/>
          <w:pgSz w:w="11920" w:h="16840"/>
          <w:pgMar w:top="1300" w:right="620" w:bottom="280" w:left="620" w:header="720" w:footer="720" w:gutter="0"/>
          <w:cols w:space="720"/>
        </w:sectPr>
      </w:pPr>
    </w:p>
    <w:p w14:paraId="36A3D48C" w14:textId="77777777" w:rsidR="00405C8F" w:rsidRDefault="00000000">
      <w:pPr>
        <w:pStyle w:val="Heading1"/>
        <w:spacing w:before="67"/>
      </w:pPr>
      <w:r>
        <w:lastRenderedPageBreak/>
        <w:t>Swimming</w:t>
      </w:r>
    </w:p>
    <w:p w14:paraId="461DCBE3" w14:textId="77777777" w:rsidR="00405C8F" w:rsidRDefault="00405C8F">
      <w:pPr>
        <w:pStyle w:val="BodyText"/>
        <w:spacing w:before="8"/>
        <w:rPr>
          <w:b/>
          <w:sz w:val="20"/>
        </w:rPr>
      </w:pPr>
    </w:p>
    <w:p w14:paraId="002392D1" w14:textId="77777777" w:rsidR="00405C8F" w:rsidRDefault="00000000">
      <w:pPr>
        <w:pStyle w:val="BodyText"/>
        <w:spacing w:line="276" w:lineRule="auto"/>
        <w:ind w:left="100"/>
      </w:pPr>
      <w:r>
        <w:t xml:space="preserve">The school organises swimming lessons for all children in </w:t>
      </w:r>
      <w:r>
        <w:rPr>
          <w:spacing w:val="-5"/>
        </w:rPr>
        <w:t xml:space="preserve">Years </w:t>
      </w:r>
      <w:r>
        <w:t>4 5 and 6. These take place in school time and</w:t>
      </w:r>
      <w:r>
        <w:rPr>
          <w:spacing w:val="-5"/>
        </w:rPr>
        <w:t xml:space="preserve"> </w:t>
      </w:r>
      <w:r>
        <w:t>we</w:t>
      </w:r>
      <w:r>
        <w:rPr>
          <w:spacing w:val="-5"/>
        </w:rPr>
        <w:t xml:space="preserve"> </w:t>
      </w:r>
      <w:r>
        <w:t>make</w:t>
      </w:r>
      <w:r>
        <w:rPr>
          <w:spacing w:val="-5"/>
        </w:rPr>
        <w:t xml:space="preserve"> </w:t>
      </w:r>
      <w:r>
        <w:t>no</w:t>
      </w:r>
      <w:r>
        <w:rPr>
          <w:spacing w:val="-4"/>
        </w:rPr>
        <w:t xml:space="preserve"> </w:t>
      </w:r>
      <w:r>
        <w:t>charge</w:t>
      </w:r>
      <w:r>
        <w:rPr>
          <w:spacing w:val="-5"/>
        </w:rPr>
        <w:t xml:space="preserve"> </w:t>
      </w:r>
      <w:r>
        <w:t>for</w:t>
      </w:r>
      <w:r>
        <w:rPr>
          <w:spacing w:val="-5"/>
        </w:rPr>
        <w:t xml:space="preserve"> </w:t>
      </w:r>
      <w:r>
        <w:t>this</w:t>
      </w:r>
      <w:r>
        <w:rPr>
          <w:spacing w:val="-4"/>
        </w:rPr>
        <w:t xml:space="preserve"> </w:t>
      </w:r>
      <w:r>
        <w:rPr>
          <w:spacing w:val="-3"/>
        </w:rPr>
        <w:t>activity.</w:t>
      </w:r>
      <w:r>
        <w:rPr>
          <w:spacing w:val="-5"/>
        </w:rPr>
        <w:t xml:space="preserve"> </w:t>
      </w:r>
      <w:r>
        <w:t>Parents</w:t>
      </w:r>
      <w:r>
        <w:rPr>
          <w:spacing w:val="-5"/>
        </w:rPr>
        <w:t xml:space="preserve"> </w:t>
      </w:r>
      <w:r>
        <w:t>are</w:t>
      </w:r>
      <w:r>
        <w:rPr>
          <w:spacing w:val="-5"/>
        </w:rPr>
        <w:t xml:space="preserve"> </w:t>
      </w:r>
      <w:r>
        <w:t>informed,</w:t>
      </w:r>
      <w:r>
        <w:rPr>
          <w:spacing w:val="-4"/>
        </w:rPr>
        <w:t xml:space="preserve"> </w:t>
      </w:r>
      <w:r>
        <w:t>via</w:t>
      </w:r>
      <w:r>
        <w:rPr>
          <w:spacing w:val="-5"/>
        </w:rPr>
        <w:t xml:space="preserve"> </w:t>
      </w:r>
      <w:r>
        <w:t>the</w:t>
      </w:r>
      <w:r>
        <w:rPr>
          <w:spacing w:val="-5"/>
        </w:rPr>
        <w:t xml:space="preserve"> </w:t>
      </w:r>
      <w:r>
        <w:t>newsletter,</w:t>
      </w:r>
      <w:r>
        <w:rPr>
          <w:spacing w:val="-4"/>
        </w:rPr>
        <w:t xml:space="preserve"> </w:t>
      </w:r>
      <w:r>
        <w:t>when</w:t>
      </w:r>
      <w:r>
        <w:rPr>
          <w:spacing w:val="-5"/>
        </w:rPr>
        <w:t xml:space="preserve"> </w:t>
      </w:r>
      <w:r>
        <w:t>these</w:t>
      </w:r>
      <w:r>
        <w:rPr>
          <w:spacing w:val="-5"/>
        </w:rPr>
        <w:t xml:space="preserve"> </w:t>
      </w:r>
      <w:r>
        <w:t>lessons</w:t>
      </w:r>
      <w:r>
        <w:rPr>
          <w:spacing w:val="-5"/>
        </w:rPr>
        <w:t xml:space="preserve"> </w:t>
      </w:r>
      <w:r>
        <w:t>are</w:t>
      </w:r>
      <w:r>
        <w:rPr>
          <w:spacing w:val="-4"/>
        </w:rPr>
        <w:t xml:space="preserve"> </w:t>
      </w:r>
      <w:r>
        <w:t>to take</w:t>
      </w:r>
      <w:r>
        <w:rPr>
          <w:spacing w:val="-2"/>
        </w:rPr>
        <w:t xml:space="preserve"> </w:t>
      </w:r>
      <w:r>
        <w:t>place.</w:t>
      </w:r>
    </w:p>
    <w:p w14:paraId="6FC41D1C" w14:textId="1580EC34" w:rsidR="00405C8F" w:rsidRDefault="00A55A4F">
      <w:pPr>
        <w:pStyle w:val="Heading1"/>
      </w:pPr>
      <w:r>
        <w:t>Extra-Curricular Activities.</w:t>
      </w:r>
    </w:p>
    <w:p w14:paraId="519DBC6D" w14:textId="77777777" w:rsidR="00405C8F" w:rsidRDefault="00405C8F">
      <w:pPr>
        <w:pStyle w:val="BodyText"/>
        <w:spacing w:before="8"/>
        <w:rPr>
          <w:b/>
          <w:sz w:val="20"/>
        </w:rPr>
      </w:pPr>
    </w:p>
    <w:p w14:paraId="2B527033" w14:textId="2CF52D01" w:rsidR="00405C8F" w:rsidRDefault="00000000">
      <w:pPr>
        <w:pStyle w:val="BodyText"/>
        <w:spacing w:line="276" w:lineRule="auto"/>
        <w:ind w:left="100"/>
      </w:pPr>
      <w:r>
        <w:t xml:space="preserve">The school offers a range of extra- curricular activities, staffed by our staff and parents, for which there is no charge. Occasionally, additional activities are offered, </w:t>
      </w:r>
      <w:r w:rsidR="00A55A4F">
        <w:t>e.g.,</w:t>
      </w:r>
      <w:r>
        <w:t xml:space="preserve"> judo, football by coaches who are not part of our school staff. We make a small charge for these sessions, as we do for materials for art, craft and cooking clubs. This is so that the children can keep their creations!</w:t>
      </w:r>
    </w:p>
    <w:p w14:paraId="14A71CC3" w14:textId="77777777" w:rsidR="00405C8F" w:rsidRDefault="00000000">
      <w:pPr>
        <w:pStyle w:val="Heading1"/>
      </w:pPr>
      <w:r>
        <w:t>Monitoring and Review</w:t>
      </w:r>
    </w:p>
    <w:p w14:paraId="6A071C36" w14:textId="77777777" w:rsidR="00405C8F" w:rsidRDefault="00405C8F">
      <w:pPr>
        <w:pStyle w:val="BodyText"/>
        <w:spacing w:before="3"/>
        <w:rPr>
          <w:b/>
          <w:sz w:val="19"/>
        </w:rPr>
      </w:pPr>
    </w:p>
    <w:tbl>
      <w:tblPr>
        <w:tblW w:w="0" w:type="auto"/>
        <w:tblInd w:w="84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0" w:type="dxa"/>
          <w:right w:w="0" w:type="dxa"/>
        </w:tblCellMar>
        <w:tblLook w:val="01E0" w:firstRow="1" w:lastRow="1" w:firstColumn="1" w:lastColumn="1" w:noHBand="0" w:noVBand="0"/>
      </w:tblPr>
      <w:tblGrid>
        <w:gridCol w:w="3000"/>
        <w:gridCol w:w="3000"/>
        <w:gridCol w:w="3000"/>
      </w:tblGrid>
      <w:tr w:rsidR="00405C8F" w14:paraId="2E337F04" w14:textId="77777777">
        <w:trPr>
          <w:trHeight w:val="360"/>
        </w:trPr>
        <w:tc>
          <w:tcPr>
            <w:tcW w:w="3000" w:type="dxa"/>
          </w:tcPr>
          <w:p w14:paraId="2DD22660" w14:textId="77777777" w:rsidR="00405C8F" w:rsidRDefault="00000000">
            <w:pPr>
              <w:pStyle w:val="TableParagraph"/>
              <w:spacing w:before="40"/>
            </w:pPr>
            <w:r>
              <w:t>Approved by:</w:t>
            </w:r>
          </w:p>
        </w:tc>
        <w:tc>
          <w:tcPr>
            <w:tcW w:w="3000" w:type="dxa"/>
          </w:tcPr>
          <w:p w14:paraId="7216F3C9" w14:textId="77777777" w:rsidR="00405C8F" w:rsidRDefault="00000000">
            <w:pPr>
              <w:pStyle w:val="TableParagraph"/>
              <w:spacing w:before="40"/>
            </w:pPr>
            <w:r>
              <w:t>Holly Wood - Headteacher</w:t>
            </w:r>
          </w:p>
        </w:tc>
        <w:tc>
          <w:tcPr>
            <w:tcW w:w="3000" w:type="dxa"/>
          </w:tcPr>
          <w:p w14:paraId="759347B9" w14:textId="2AD64F64" w:rsidR="00405C8F" w:rsidRDefault="00000000">
            <w:pPr>
              <w:pStyle w:val="TableParagraph"/>
              <w:spacing w:before="40"/>
            </w:pPr>
            <w:r>
              <w:t>Date: September 20</w:t>
            </w:r>
            <w:r w:rsidR="00FB119F">
              <w:t>24</w:t>
            </w:r>
          </w:p>
        </w:tc>
      </w:tr>
      <w:tr w:rsidR="00405C8F" w14:paraId="0BFBB4F2" w14:textId="77777777">
        <w:trPr>
          <w:trHeight w:val="359"/>
        </w:trPr>
        <w:tc>
          <w:tcPr>
            <w:tcW w:w="3000" w:type="dxa"/>
          </w:tcPr>
          <w:p w14:paraId="089C8B35" w14:textId="77777777" w:rsidR="00405C8F" w:rsidRDefault="00000000">
            <w:pPr>
              <w:pStyle w:val="TableParagraph"/>
              <w:spacing w:before="35"/>
            </w:pPr>
            <w:r>
              <w:t>Last reviewed on:</w:t>
            </w:r>
          </w:p>
        </w:tc>
        <w:tc>
          <w:tcPr>
            <w:tcW w:w="6000" w:type="dxa"/>
            <w:gridSpan w:val="2"/>
          </w:tcPr>
          <w:p w14:paraId="7895200E" w14:textId="237F76F3" w:rsidR="00405C8F" w:rsidRDefault="00000000">
            <w:pPr>
              <w:pStyle w:val="TableParagraph"/>
              <w:spacing w:before="35"/>
            </w:pPr>
            <w:r>
              <w:rPr>
                <w:w w:val="105"/>
              </w:rPr>
              <w:t>September 20</w:t>
            </w:r>
            <w:r w:rsidR="00FB119F">
              <w:rPr>
                <w:w w:val="105"/>
              </w:rPr>
              <w:t>24</w:t>
            </w:r>
          </w:p>
        </w:tc>
      </w:tr>
      <w:tr w:rsidR="00405C8F" w14:paraId="19D3E82E" w14:textId="77777777">
        <w:trPr>
          <w:trHeight w:val="360"/>
        </w:trPr>
        <w:tc>
          <w:tcPr>
            <w:tcW w:w="3000" w:type="dxa"/>
          </w:tcPr>
          <w:p w14:paraId="52596521" w14:textId="77777777" w:rsidR="00405C8F" w:rsidRDefault="00000000">
            <w:pPr>
              <w:pStyle w:val="TableParagraph"/>
              <w:spacing w:before="29"/>
            </w:pPr>
            <w:r>
              <w:t>Next review due by:</w:t>
            </w:r>
          </w:p>
        </w:tc>
        <w:tc>
          <w:tcPr>
            <w:tcW w:w="6000" w:type="dxa"/>
            <w:gridSpan w:val="2"/>
          </w:tcPr>
          <w:p w14:paraId="4A898C30" w14:textId="265EA1CD" w:rsidR="00405C8F" w:rsidRDefault="00000000">
            <w:pPr>
              <w:pStyle w:val="TableParagraph"/>
              <w:spacing w:before="29"/>
            </w:pPr>
            <w:r>
              <w:rPr>
                <w:w w:val="105"/>
              </w:rPr>
              <w:t>September 20</w:t>
            </w:r>
            <w:r w:rsidR="00FB119F">
              <w:rPr>
                <w:w w:val="105"/>
              </w:rPr>
              <w:t>26</w:t>
            </w:r>
          </w:p>
        </w:tc>
      </w:tr>
    </w:tbl>
    <w:p w14:paraId="717EDEE9" w14:textId="77777777" w:rsidR="00AD1113" w:rsidRDefault="00AD1113"/>
    <w:sectPr w:rsidR="00AD1113">
      <w:pgSz w:w="11920" w:h="16840"/>
      <w:pgMar w:top="9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54A69"/>
    <w:multiLevelType w:val="hybridMultilevel"/>
    <w:tmpl w:val="DE308FDA"/>
    <w:lvl w:ilvl="0" w:tplc="1930A98E">
      <w:numFmt w:val="bullet"/>
      <w:lvlText w:val="•"/>
      <w:lvlJc w:val="left"/>
      <w:pPr>
        <w:ind w:left="820" w:hanging="720"/>
      </w:pPr>
      <w:rPr>
        <w:rFonts w:ascii="Arial" w:eastAsia="Arial" w:hAnsi="Arial" w:cs="Arial" w:hint="default"/>
        <w:spacing w:val="-5"/>
        <w:w w:val="100"/>
        <w:sz w:val="22"/>
        <w:szCs w:val="22"/>
        <w:lang w:val="en-US" w:eastAsia="en-US" w:bidi="ar-SA"/>
      </w:rPr>
    </w:lvl>
    <w:lvl w:ilvl="1" w:tplc="1E06395C">
      <w:numFmt w:val="bullet"/>
      <w:lvlText w:val="•"/>
      <w:lvlJc w:val="left"/>
      <w:pPr>
        <w:ind w:left="1806" w:hanging="720"/>
      </w:pPr>
      <w:rPr>
        <w:rFonts w:hint="default"/>
        <w:lang w:val="en-US" w:eastAsia="en-US" w:bidi="ar-SA"/>
      </w:rPr>
    </w:lvl>
    <w:lvl w:ilvl="2" w:tplc="0FC43B92">
      <w:numFmt w:val="bullet"/>
      <w:lvlText w:val="•"/>
      <w:lvlJc w:val="left"/>
      <w:pPr>
        <w:ind w:left="2792" w:hanging="720"/>
      </w:pPr>
      <w:rPr>
        <w:rFonts w:hint="default"/>
        <w:lang w:val="en-US" w:eastAsia="en-US" w:bidi="ar-SA"/>
      </w:rPr>
    </w:lvl>
    <w:lvl w:ilvl="3" w:tplc="D77AE086">
      <w:numFmt w:val="bullet"/>
      <w:lvlText w:val="•"/>
      <w:lvlJc w:val="left"/>
      <w:pPr>
        <w:ind w:left="3778" w:hanging="720"/>
      </w:pPr>
      <w:rPr>
        <w:rFonts w:hint="default"/>
        <w:lang w:val="en-US" w:eastAsia="en-US" w:bidi="ar-SA"/>
      </w:rPr>
    </w:lvl>
    <w:lvl w:ilvl="4" w:tplc="F1D2B69E">
      <w:numFmt w:val="bullet"/>
      <w:lvlText w:val="•"/>
      <w:lvlJc w:val="left"/>
      <w:pPr>
        <w:ind w:left="4764" w:hanging="720"/>
      </w:pPr>
      <w:rPr>
        <w:rFonts w:hint="default"/>
        <w:lang w:val="en-US" w:eastAsia="en-US" w:bidi="ar-SA"/>
      </w:rPr>
    </w:lvl>
    <w:lvl w:ilvl="5" w:tplc="6A44194E">
      <w:numFmt w:val="bullet"/>
      <w:lvlText w:val="•"/>
      <w:lvlJc w:val="left"/>
      <w:pPr>
        <w:ind w:left="5750" w:hanging="720"/>
      </w:pPr>
      <w:rPr>
        <w:rFonts w:hint="default"/>
        <w:lang w:val="en-US" w:eastAsia="en-US" w:bidi="ar-SA"/>
      </w:rPr>
    </w:lvl>
    <w:lvl w:ilvl="6" w:tplc="425E7922">
      <w:numFmt w:val="bullet"/>
      <w:lvlText w:val="•"/>
      <w:lvlJc w:val="left"/>
      <w:pPr>
        <w:ind w:left="6736" w:hanging="720"/>
      </w:pPr>
      <w:rPr>
        <w:rFonts w:hint="default"/>
        <w:lang w:val="en-US" w:eastAsia="en-US" w:bidi="ar-SA"/>
      </w:rPr>
    </w:lvl>
    <w:lvl w:ilvl="7" w:tplc="890295BE">
      <w:numFmt w:val="bullet"/>
      <w:lvlText w:val="•"/>
      <w:lvlJc w:val="left"/>
      <w:pPr>
        <w:ind w:left="7722" w:hanging="720"/>
      </w:pPr>
      <w:rPr>
        <w:rFonts w:hint="default"/>
        <w:lang w:val="en-US" w:eastAsia="en-US" w:bidi="ar-SA"/>
      </w:rPr>
    </w:lvl>
    <w:lvl w:ilvl="8" w:tplc="0F523CEA">
      <w:numFmt w:val="bullet"/>
      <w:lvlText w:val="•"/>
      <w:lvlJc w:val="left"/>
      <w:pPr>
        <w:ind w:left="8708" w:hanging="720"/>
      </w:pPr>
      <w:rPr>
        <w:rFonts w:hint="default"/>
        <w:lang w:val="en-US" w:eastAsia="en-US" w:bidi="ar-SA"/>
      </w:rPr>
    </w:lvl>
  </w:abstractNum>
  <w:num w:numId="1" w16cid:durableId="133877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8F"/>
    <w:rsid w:val="00255C45"/>
    <w:rsid w:val="00405C8F"/>
    <w:rsid w:val="0088338C"/>
    <w:rsid w:val="00A55A4F"/>
    <w:rsid w:val="00AD1113"/>
    <w:rsid w:val="00D439D0"/>
    <w:rsid w:val="00FB1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C280"/>
  <w15:docId w15:val="{C4007449-BB59-46FE-8E2E-C5862E9F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Charging_Policy_2022-2023.docx</dc:title>
  <dc:creator>Michael Goldie</dc:creator>
  <cp:lastModifiedBy>Michael Goldie</cp:lastModifiedBy>
  <cp:revision>4</cp:revision>
  <dcterms:created xsi:type="dcterms:W3CDTF">2024-09-08T12:02:00Z</dcterms:created>
  <dcterms:modified xsi:type="dcterms:W3CDTF">2024-09-08T12:02:00Z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2023-09-08T00:00:00Z</vt:filetime>
  </property>
</Properties>
</file>