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921D" w14:textId="413D8DF2" w:rsidR="0055214A" w:rsidRPr="00C4542F" w:rsidRDefault="00C4542F" w:rsidP="00C4542F">
      <w:pPr>
        <w:jc w:val="center"/>
        <w:rPr>
          <w:rFonts w:ascii="Comic Sans MS" w:hAnsi="Comic Sans MS"/>
          <w:color w:val="FF0000"/>
          <w:sz w:val="32"/>
          <w:szCs w:val="32"/>
        </w:rPr>
      </w:pPr>
      <w:r w:rsidRPr="00C4542F">
        <w:rPr>
          <w:rFonts w:ascii="Comic Sans MS" w:hAnsi="Comic Sans MS"/>
          <w:color w:val="FF0000"/>
          <w:sz w:val="32"/>
          <w:szCs w:val="32"/>
        </w:rPr>
        <w:t>Hambleton Primary Academy Pupil Premium Expenditure</w:t>
      </w:r>
      <w:r>
        <w:rPr>
          <w:rFonts w:ascii="Comic Sans MS" w:hAnsi="Comic Sans MS"/>
          <w:color w:val="FF0000"/>
          <w:sz w:val="32"/>
          <w:szCs w:val="32"/>
        </w:rPr>
        <w:t xml:space="preserve"> 2020/2021</w:t>
      </w:r>
    </w:p>
    <w:p w14:paraId="56275BB1" w14:textId="27F04B0C" w:rsidR="00C4542F" w:rsidRDefault="00C4542F" w:rsidP="00C4542F">
      <w:pPr>
        <w:jc w:val="center"/>
        <w:rPr>
          <w:sz w:val="32"/>
          <w:szCs w:val="32"/>
        </w:rPr>
      </w:pPr>
      <w:r>
        <w:rPr>
          <w:noProof/>
        </w:rPr>
        <w:drawing>
          <wp:inline distT="0" distB="0" distL="0" distR="0" wp14:anchorId="1B4EFAD3" wp14:editId="7C0190E3">
            <wp:extent cx="863600" cy="740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33" cy="772914"/>
                    </a:xfrm>
                    <a:prstGeom prst="rect">
                      <a:avLst/>
                    </a:prstGeom>
                    <a:noFill/>
                    <a:ln>
                      <a:noFill/>
                    </a:ln>
                  </pic:spPr>
                </pic:pic>
              </a:graphicData>
            </a:graphic>
          </wp:inline>
        </w:drawing>
      </w:r>
    </w:p>
    <w:p w14:paraId="72113CF7" w14:textId="77777777" w:rsidR="00C4542F" w:rsidRPr="00F4671E" w:rsidRDefault="00C4542F" w:rsidP="00C4542F">
      <w:pPr>
        <w:jc w:val="both"/>
        <w:rPr>
          <w:rFonts w:ascii="Comic Sans MS" w:hAnsi="Comic Sans MS"/>
          <w:b/>
          <w:bCs/>
        </w:rPr>
      </w:pPr>
      <w:r w:rsidRPr="00F4671E">
        <w:rPr>
          <w:rFonts w:ascii="Comic Sans MS" w:hAnsi="Comic Sans MS"/>
          <w:b/>
          <w:bCs/>
        </w:rPr>
        <w:t>What is Pupil Premium?</w:t>
      </w:r>
    </w:p>
    <w:p w14:paraId="1C2937F6" w14:textId="2E3D5238" w:rsidR="00C4542F" w:rsidRDefault="00C4542F" w:rsidP="0066477C">
      <w:pPr>
        <w:rPr>
          <w:rFonts w:ascii="Comic Sans MS" w:hAnsi="Comic Sans MS"/>
        </w:rPr>
      </w:pPr>
      <w:r w:rsidRPr="00C4542F">
        <w:rPr>
          <w:rFonts w:ascii="Comic Sans MS" w:hAnsi="Comic Sans MS"/>
        </w:rPr>
        <w:t xml:space="preserve">Pupil Premium Grant is available as funding for two </w:t>
      </w:r>
      <w:proofErr w:type="gramStart"/>
      <w:r w:rsidRPr="00C4542F">
        <w:rPr>
          <w:rFonts w:ascii="Comic Sans MS" w:hAnsi="Comic Sans MS"/>
        </w:rPr>
        <w:t>reasons :</w:t>
      </w:r>
      <w:proofErr w:type="gramEnd"/>
      <w:r w:rsidRPr="00C4542F">
        <w:rPr>
          <w:rFonts w:ascii="Comic Sans MS" w:hAnsi="Comic Sans MS"/>
        </w:rPr>
        <w:t xml:space="preserve"> </w:t>
      </w:r>
      <w:r w:rsidR="0066477C">
        <w:rPr>
          <w:rFonts w:ascii="Comic Sans MS" w:hAnsi="Comic Sans MS"/>
        </w:rPr>
        <w:br/>
      </w:r>
      <w:r w:rsidRPr="00C4542F">
        <w:rPr>
          <w:rFonts w:ascii="Comic Sans MS" w:hAnsi="Comic Sans MS"/>
        </w:rPr>
        <w:t xml:space="preserve">● raising the attainment of disadvantaged pupils and closing the gap with their peers </w:t>
      </w:r>
      <w:r w:rsidR="0066477C">
        <w:rPr>
          <w:rFonts w:ascii="Comic Sans MS" w:hAnsi="Comic Sans MS"/>
        </w:rPr>
        <w:br/>
      </w:r>
      <w:r w:rsidRPr="00C4542F">
        <w:rPr>
          <w:rFonts w:ascii="Comic Sans MS" w:hAnsi="Comic Sans MS"/>
        </w:rPr>
        <w:t>● supporting children and young people with parents in the regular armed forces</w:t>
      </w:r>
    </w:p>
    <w:p w14:paraId="39CC7124" w14:textId="0745078B" w:rsidR="00C4542F" w:rsidRDefault="00C4542F" w:rsidP="0066477C">
      <w:pPr>
        <w:rPr>
          <w:rFonts w:ascii="Comic Sans MS" w:hAnsi="Comic Sans MS"/>
        </w:rPr>
      </w:pPr>
      <w:r w:rsidRPr="00C4542F">
        <w:rPr>
          <w:rFonts w:ascii="Comic Sans MS" w:hAnsi="Comic Sans MS"/>
        </w:rPr>
        <w:t xml:space="preserve"> For the period 2020 to 2021 financial year, pupil premium funding is: </w:t>
      </w:r>
      <w:r w:rsidR="0066477C">
        <w:rPr>
          <w:rFonts w:ascii="Comic Sans MS" w:hAnsi="Comic Sans MS"/>
        </w:rPr>
        <w:br/>
      </w:r>
      <w:r w:rsidRPr="00C4542F">
        <w:rPr>
          <w:rFonts w:ascii="Comic Sans MS" w:hAnsi="Comic Sans MS"/>
        </w:rPr>
        <w:t xml:space="preserve">£1,320 for each eligible primary-aged pupil (FSM ever6) </w:t>
      </w:r>
      <w:r w:rsidR="0066477C">
        <w:rPr>
          <w:rFonts w:ascii="Comic Sans MS" w:hAnsi="Comic Sans MS"/>
        </w:rPr>
        <w:br/>
      </w:r>
      <w:r w:rsidRPr="00C4542F">
        <w:rPr>
          <w:rFonts w:ascii="Comic Sans MS" w:hAnsi="Comic Sans MS"/>
        </w:rPr>
        <w:t xml:space="preserve">£1,900 for Looked-after children (LAC) </w:t>
      </w:r>
    </w:p>
    <w:p w14:paraId="2CA6EE9E" w14:textId="235A906C" w:rsidR="00C4542F" w:rsidRDefault="00C4542F" w:rsidP="00C4542F">
      <w:pPr>
        <w:jc w:val="both"/>
        <w:rPr>
          <w:rFonts w:ascii="Comic Sans MS" w:hAnsi="Comic Sans MS"/>
        </w:rPr>
      </w:pPr>
      <w:r w:rsidRPr="00C4542F">
        <w:rPr>
          <w:rFonts w:ascii="Comic Sans MS" w:hAnsi="Comic Sans MS"/>
        </w:rPr>
        <w:t>Children who are entitled to pupil premium face challenges such as poor language and communication skills, lack of confidence and issues with attendance and punctuality. The pupil premium is intended to directly benefit the children who are eligible, helping to narrow the gap between them and their classmates.</w:t>
      </w:r>
    </w:p>
    <w:tbl>
      <w:tblPr>
        <w:tblW w:w="9493" w:type="dxa"/>
        <w:tblCellMar>
          <w:left w:w="10" w:type="dxa"/>
          <w:right w:w="10" w:type="dxa"/>
        </w:tblCellMar>
        <w:tblLook w:val="04A0" w:firstRow="1" w:lastRow="0" w:firstColumn="1" w:lastColumn="0" w:noHBand="0" w:noVBand="1"/>
      </w:tblPr>
      <w:tblGrid>
        <w:gridCol w:w="5524"/>
        <w:gridCol w:w="3969"/>
      </w:tblGrid>
      <w:tr w:rsidR="00C4542F" w14:paraId="00944A2B"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321886" w14:textId="77777777" w:rsidR="00C4542F" w:rsidRPr="0066477C" w:rsidRDefault="00C4542F" w:rsidP="0009700C">
            <w:pPr>
              <w:pStyle w:val="TableRow"/>
              <w:rPr>
                <w:rFonts w:ascii="Comic Sans MS" w:hAnsi="Comic Sans MS"/>
                <w:b/>
                <w:sz w:val="22"/>
                <w:szCs w:val="22"/>
              </w:rPr>
            </w:pPr>
            <w:r w:rsidRPr="0066477C">
              <w:rPr>
                <w:rFonts w:ascii="Comic Sans MS" w:hAnsi="Comic Sans MS"/>
                <w:b/>
                <w:sz w:val="22"/>
                <w:szCs w:val="22"/>
              </w:rPr>
              <w:t>Metric</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E3BB47" w14:textId="77777777" w:rsidR="00C4542F" w:rsidRPr="0066477C" w:rsidRDefault="00C4542F" w:rsidP="0009700C">
            <w:pPr>
              <w:pStyle w:val="TableRow"/>
              <w:rPr>
                <w:rFonts w:ascii="Comic Sans MS" w:hAnsi="Comic Sans MS"/>
                <w:b/>
                <w:sz w:val="22"/>
                <w:szCs w:val="22"/>
              </w:rPr>
            </w:pPr>
            <w:r w:rsidRPr="0066477C">
              <w:rPr>
                <w:rFonts w:ascii="Comic Sans MS" w:hAnsi="Comic Sans MS"/>
                <w:b/>
                <w:sz w:val="22"/>
                <w:szCs w:val="22"/>
              </w:rPr>
              <w:t>Data</w:t>
            </w:r>
          </w:p>
        </w:tc>
      </w:tr>
      <w:tr w:rsidR="00C4542F" w14:paraId="0257D8F6"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EE1003" w14:textId="77777777" w:rsidR="00C4542F" w:rsidRPr="0066477C" w:rsidRDefault="00C4542F" w:rsidP="0009700C">
            <w:pPr>
              <w:pStyle w:val="TableRow"/>
              <w:ind w:left="0"/>
              <w:rPr>
                <w:rFonts w:ascii="Comic Sans MS" w:hAnsi="Comic Sans MS"/>
                <w:sz w:val="22"/>
                <w:szCs w:val="22"/>
              </w:rPr>
            </w:pPr>
            <w:r w:rsidRPr="0066477C">
              <w:rPr>
                <w:rFonts w:ascii="Comic Sans MS" w:hAnsi="Comic Sans MS"/>
                <w:sz w:val="22"/>
                <w:szCs w:val="22"/>
              </w:rPr>
              <w:t xml:space="preserve"> School name</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E92C5D" w14:textId="77777777" w:rsidR="00C4542F" w:rsidRPr="0066477C" w:rsidRDefault="00C4542F" w:rsidP="0009700C">
            <w:pPr>
              <w:pStyle w:val="TableRow"/>
              <w:rPr>
                <w:rFonts w:ascii="Comic Sans MS" w:hAnsi="Comic Sans MS"/>
              </w:rPr>
            </w:pPr>
            <w:r w:rsidRPr="0066477C">
              <w:rPr>
                <w:rFonts w:ascii="Comic Sans MS" w:hAnsi="Comic Sans MS"/>
              </w:rPr>
              <w:t xml:space="preserve">Hambleton Primary Academy </w:t>
            </w:r>
          </w:p>
        </w:tc>
      </w:tr>
      <w:tr w:rsidR="00C4542F" w14:paraId="18586D03"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2AFB81"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Pupils in school</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FF6F2A" w14:textId="652F230B" w:rsidR="00C4542F" w:rsidRPr="0066477C" w:rsidRDefault="00C4542F" w:rsidP="0009700C">
            <w:pPr>
              <w:pStyle w:val="TableRow"/>
              <w:rPr>
                <w:rFonts w:ascii="Comic Sans MS" w:hAnsi="Comic Sans MS"/>
              </w:rPr>
            </w:pPr>
            <w:r w:rsidRPr="0066477C">
              <w:rPr>
                <w:rFonts w:ascii="Comic Sans MS" w:hAnsi="Comic Sans MS"/>
              </w:rPr>
              <w:t>226</w:t>
            </w:r>
          </w:p>
        </w:tc>
      </w:tr>
      <w:tr w:rsidR="00C4542F" w14:paraId="2E37BE15"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5ABBE6"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Proportion of disadvantaged pupils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E715B0" w14:textId="647EF47F" w:rsidR="00C4542F" w:rsidRPr="0066477C" w:rsidRDefault="00C4542F" w:rsidP="0009700C">
            <w:pPr>
              <w:pStyle w:val="TableRow"/>
              <w:ind w:left="0"/>
              <w:rPr>
                <w:rFonts w:ascii="Comic Sans MS" w:hAnsi="Comic Sans MS"/>
              </w:rPr>
            </w:pPr>
            <w:r w:rsidRPr="0066477C">
              <w:rPr>
                <w:rFonts w:ascii="Comic Sans MS" w:hAnsi="Comic Sans MS"/>
              </w:rPr>
              <w:t xml:space="preserve">27 </w:t>
            </w:r>
            <w:proofErr w:type="gramStart"/>
            <w:r w:rsidRPr="0066477C">
              <w:rPr>
                <w:rFonts w:ascii="Comic Sans MS" w:hAnsi="Comic Sans MS"/>
              </w:rPr>
              <w:t>( 11.9</w:t>
            </w:r>
            <w:proofErr w:type="gramEnd"/>
            <w:r w:rsidR="0066477C" w:rsidRPr="0066477C">
              <w:rPr>
                <w:rFonts w:ascii="Comic Sans MS" w:hAnsi="Comic Sans MS"/>
              </w:rPr>
              <w:t>%)</w:t>
            </w:r>
          </w:p>
        </w:tc>
      </w:tr>
      <w:tr w:rsidR="00C4542F" w14:paraId="1708FBD5"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83E780"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Pupil premium allocation this academic year</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54D1FE" w14:textId="7717FFB0" w:rsidR="00C4542F" w:rsidRPr="0066477C" w:rsidRDefault="006505CE" w:rsidP="0009700C">
            <w:pPr>
              <w:pStyle w:val="TableRow"/>
              <w:rPr>
                <w:rFonts w:ascii="Comic Sans MS" w:hAnsi="Comic Sans MS"/>
              </w:rPr>
            </w:pPr>
            <w:r>
              <w:rPr>
                <w:rFonts w:ascii="Comic Sans MS" w:hAnsi="Comic Sans MS"/>
              </w:rPr>
              <w:t xml:space="preserve">£7,707.50 per quarter </w:t>
            </w:r>
            <w:r w:rsidR="001A4FD5">
              <w:rPr>
                <w:rFonts w:ascii="Comic Sans MS" w:hAnsi="Comic Sans MS"/>
              </w:rPr>
              <w:t>(+ LAC virtual schools)</w:t>
            </w:r>
          </w:p>
        </w:tc>
      </w:tr>
      <w:tr w:rsidR="00C4542F" w14:paraId="18A7046A"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EB1C5E9"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Academic year or years covered by statement</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0269F1" w14:textId="36ACA0CA" w:rsidR="00C4542F" w:rsidRPr="0066477C" w:rsidRDefault="00C4542F" w:rsidP="0009700C">
            <w:pPr>
              <w:pStyle w:val="TableRow"/>
              <w:rPr>
                <w:rFonts w:ascii="Comic Sans MS" w:hAnsi="Comic Sans MS"/>
              </w:rPr>
            </w:pPr>
            <w:r w:rsidRPr="0066477C">
              <w:rPr>
                <w:rFonts w:ascii="Comic Sans MS" w:hAnsi="Comic Sans MS"/>
              </w:rPr>
              <w:t>2020/2021</w:t>
            </w:r>
          </w:p>
        </w:tc>
      </w:tr>
      <w:tr w:rsidR="00C4542F" w14:paraId="56A6A8AB"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612362"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Publish date</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974E60" w14:textId="47BC0EDC" w:rsidR="00C4542F" w:rsidRPr="0066477C" w:rsidRDefault="00C4542F" w:rsidP="0009700C">
            <w:pPr>
              <w:pStyle w:val="TableRow"/>
              <w:rPr>
                <w:rFonts w:ascii="Comic Sans MS" w:hAnsi="Comic Sans MS"/>
              </w:rPr>
            </w:pPr>
            <w:r w:rsidRPr="0066477C">
              <w:rPr>
                <w:rFonts w:ascii="Comic Sans MS" w:hAnsi="Comic Sans MS"/>
              </w:rPr>
              <w:t>September 2020</w:t>
            </w:r>
          </w:p>
        </w:tc>
      </w:tr>
      <w:tr w:rsidR="00C4542F" w14:paraId="7139DC95"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A18242"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Review date</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0F0B86" w14:textId="766BBCE0" w:rsidR="00C4542F" w:rsidRPr="0066477C" w:rsidRDefault="00C4542F" w:rsidP="0009700C">
            <w:pPr>
              <w:pStyle w:val="TableRow"/>
              <w:rPr>
                <w:rFonts w:ascii="Comic Sans MS" w:hAnsi="Comic Sans MS"/>
              </w:rPr>
            </w:pPr>
            <w:r w:rsidRPr="0066477C">
              <w:rPr>
                <w:rFonts w:ascii="Comic Sans MS" w:hAnsi="Comic Sans MS"/>
              </w:rPr>
              <w:t>July 2021</w:t>
            </w:r>
          </w:p>
        </w:tc>
      </w:tr>
      <w:tr w:rsidR="00C4542F" w14:paraId="651EF95F"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D03637"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Statement authorised by</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BCC002" w14:textId="5B2E33D8" w:rsidR="00C4542F" w:rsidRPr="0066477C" w:rsidRDefault="00C4542F" w:rsidP="0009700C">
            <w:pPr>
              <w:pStyle w:val="TableRow"/>
              <w:rPr>
                <w:rFonts w:ascii="Comic Sans MS" w:hAnsi="Comic Sans MS"/>
              </w:rPr>
            </w:pPr>
            <w:r w:rsidRPr="0066477C">
              <w:rPr>
                <w:rFonts w:ascii="Comic Sans MS" w:hAnsi="Comic Sans MS"/>
              </w:rPr>
              <w:t xml:space="preserve">Holly Wood </w:t>
            </w:r>
          </w:p>
        </w:tc>
      </w:tr>
      <w:tr w:rsidR="00C4542F" w14:paraId="61CB7B42"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519A09"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lastRenderedPageBreak/>
              <w:t>Pupil premium lead</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8F3406" w14:textId="0D36AE52" w:rsidR="00C4542F" w:rsidRPr="0066477C" w:rsidRDefault="00C4542F" w:rsidP="0009700C">
            <w:pPr>
              <w:pStyle w:val="TableRow"/>
              <w:rPr>
                <w:rFonts w:ascii="Comic Sans MS" w:hAnsi="Comic Sans MS"/>
              </w:rPr>
            </w:pPr>
            <w:r w:rsidRPr="0066477C">
              <w:rPr>
                <w:rFonts w:ascii="Comic Sans MS" w:hAnsi="Comic Sans MS"/>
              </w:rPr>
              <w:t xml:space="preserve">Charlotte Blundell </w:t>
            </w:r>
          </w:p>
        </w:tc>
      </w:tr>
      <w:tr w:rsidR="00C4542F" w14:paraId="413FE965" w14:textId="77777777" w:rsidTr="00F4671E">
        <w:trPr>
          <w:trHeight w:val="381"/>
        </w:trPr>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446BD7" w14:textId="77777777" w:rsidR="00C4542F" w:rsidRPr="0066477C" w:rsidRDefault="00C4542F" w:rsidP="0009700C">
            <w:pPr>
              <w:pStyle w:val="TableRow"/>
              <w:rPr>
                <w:rFonts w:ascii="Comic Sans MS" w:hAnsi="Comic Sans MS"/>
                <w:sz w:val="22"/>
                <w:szCs w:val="22"/>
              </w:rPr>
            </w:pPr>
            <w:r w:rsidRPr="0066477C">
              <w:rPr>
                <w:rFonts w:ascii="Comic Sans MS" w:hAnsi="Comic Sans MS"/>
                <w:sz w:val="22"/>
                <w:szCs w:val="22"/>
              </w:rPr>
              <w:t>Governor lead</w:t>
            </w:r>
          </w:p>
        </w:tc>
        <w:tc>
          <w:tcPr>
            <w:tcW w:w="3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EA0148" w14:textId="2D2018F1" w:rsidR="00C4542F" w:rsidRPr="0066477C" w:rsidRDefault="001A4FD5" w:rsidP="0009700C">
            <w:pPr>
              <w:pStyle w:val="TableRow"/>
              <w:rPr>
                <w:rFonts w:ascii="Comic Sans MS" w:hAnsi="Comic Sans MS"/>
              </w:rPr>
            </w:pPr>
            <w:r>
              <w:rPr>
                <w:rFonts w:ascii="Comic Sans MS" w:hAnsi="Comic Sans MS"/>
              </w:rPr>
              <w:t>Lisa Knowles</w:t>
            </w:r>
          </w:p>
        </w:tc>
      </w:tr>
    </w:tbl>
    <w:p w14:paraId="64635148" w14:textId="26646C71" w:rsidR="00C4542F" w:rsidRDefault="00C4542F" w:rsidP="00C4542F">
      <w:pPr>
        <w:jc w:val="both"/>
        <w:rPr>
          <w:rFonts w:ascii="Comic Sans MS" w:hAnsi="Comic Sans MS"/>
          <w:sz w:val="32"/>
          <w:szCs w:val="32"/>
        </w:rPr>
      </w:pPr>
    </w:p>
    <w:tbl>
      <w:tblPr>
        <w:tblStyle w:val="TableGrid"/>
        <w:tblW w:w="0" w:type="auto"/>
        <w:tblLook w:val="04A0" w:firstRow="1" w:lastRow="0" w:firstColumn="1" w:lastColumn="0" w:noHBand="0" w:noVBand="1"/>
      </w:tblPr>
      <w:tblGrid>
        <w:gridCol w:w="2614"/>
        <w:gridCol w:w="2904"/>
        <w:gridCol w:w="4973"/>
        <w:gridCol w:w="4395"/>
      </w:tblGrid>
      <w:tr w:rsidR="0066477C" w14:paraId="72EE2042" w14:textId="77777777" w:rsidTr="00F4671E">
        <w:tc>
          <w:tcPr>
            <w:tcW w:w="2614" w:type="dxa"/>
            <w:shd w:val="clear" w:color="auto" w:fill="E2EFD9" w:themeFill="accent6" w:themeFillTint="33"/>
          </w:tcPr>
          <w:p w14:paraId="1EA76302" w14:textId="5DF31A18" w:rsidR="0066477C" w:rsidRDefault="0066477C" w:rsidP="00C4542F">
            <w:pPr>
              <w:jc w:val="both"/>
              <w:rPr>
                <w:rFonts w:ascii="Comic Sans MS" w:hAnsi="Comic Sans MS"/>
                <w:sz w:val="32"/>
                <w:szCs w:val="32"/>
              </w:rPr>
            </w:pPr>
            <w:r>
              <w:rPr>
                <w:rFonts w:ascii="Comic Sans MS" w:hAnsi="Comic Sans MS"/>
                <w:sz w:val="32"/>
                <w:szCs w:val="32"/>
              </w:rPr>
              <w:t>Category</w:t>
            </w:r>
          </w:p>
        </w:tc>
        <w:tc>
          <w:tcPr>
            <w:tcW w:w="2614" w:type="dxa"/>
            <w:shd w:val="clear" w:color="auto" w:fill="E2EFD9" w:themeFill="accent6" w:themeFillTint="33"/>
          </w:tcPr>
          <w:p w14:paraId="168E0345" w14:textId="0281A2DD" w:rsidR="0066477C" w:rsidRDefault="0066477C" w:rsidP="00C4542F">
            <w:pPr>
              <w:jc w:val="both"/>
              <w:rPr>
                <w:rFonts w:ascii="Comic Sans MS" w:hAnsi="Comic Sans MS"/>
                <w:sz w:val="32"/>
                <w:szCs w:val="32"/>
              </w:rPr>
            </w:pPr>
            <w:r>
              <w:rPr>
                <w:rFonts w:ascii="Comic Sans MS" w:hAnsi="Comic Sans MS"/>
                <w:sz w:val="32"/>
                <w:szCs w:val="32"/>
              </w:rPr>
              <w:t>Expenditure</w:t>
            </w:r>
          </w:p>
        </w:tc>
        <w:tc>
          <w:tcPr>
            <w:tcW w:w="4973" w:type="dxa"/>
            <w:shd w:val="clear" w:color="auto" w:fill="E2EFD9" w:themeFill="accent6" w:themeFillTint="33"/>
          </w:tcPr>
          <w:p w14:paraId="612022BD" w14:textId="1D4FDC1B" w:rsidR="0066477C" w:rsidRDefault="0066477C" w:rsidP="00C4542F">
            <w:pPr>
              <w:jc w:val="both"/>
              <w:rPr>
                <w:rFonts w:ascii="Comic Sans MS" w:hAnsi="Comic Sans MS"/>
                <w:sz w:val="32"/>
                <w:szCs w:val="32"/>
              </w:rPr>
            </w:pPr>
            <w:r>
              <w:rPr>
                <w:rFonts w:ascii="Comic Sans MS" w:hAnsi="Comic Sans MS"/>
                <w:sz w:val="32"/>
                <w:szCs w:val="32"/>
              </w:rPr>
              <w:t>Purpose</w:t>
            </w:r>
          </w:p>
        </w:tc>
        <w:tc>
          <w:tcPr>
            <w:tcW w:w="4395" w:type="dxa"/>
            <w:shd w:val="clear" w:color="auto" w:fill="E2EFD9" w:themeFill="accent6" w:themeFillTint="33"/>
          </w:tcPr>
          <w:p w14:paraId="28E1A11A" w14:textId="1FB56C83" w:rsidR="0066477C" w:rsidRDefault="0066477C" w:rsidP="00C4542F">
            <w:pPr>
              <w:jc w:val="both"/>
              <w:rPr>
                <w:rFonts w:ascii="Comic Sans MS" w:hAnsi="Comic Sans MS"/>
                <w:sz w:val="32"/>
                <w:szCs w:val="32"/>
              </w:rPr>
            </w:pPr>
            <w:r>
              <w:rPr>
                <w:rFonts w:ascii="Comic Sans MS" w:hAnsi="Comic Sans MS"/>
                <w:sz w:val="32"/>
                <w:szCs w:val="32"/>
              </w:rPr>
              <w:t xml:space="preserve">Cost </w:t>
            </w:r>
          </w:p>
        </w:tc>
      </w:tr>
      <w:tr w:rsidR="0066477C" w14:paraId="7567A1A6" w14:textId="77777777" w:rsidTr="00F4671E">
        <w:tc>
          <w:tcPr>
            <w:tcW w:w="2614" w:type="dxa"/>
          </w:tcPr>
          <w:p w14:paraId="34587E8F" w14:textId="54288B61" w:rsidR="0066477C" w:rsidRPr="00F4671E" w:rsidRDefault="0066477C" w:rsidP="00C4542F">
            <w:pPr>
              <w:jc w:val="both"/>
              <w:rPr>
                <w:rFonts w:ascii="Comic Sans MS" w:hAnsi="Comic Sans MS"/>
                <w:sz w:val="32"/>
                <w:szCs w:val="32"/>
              </w:rPr>
            </w:pPr>
            <w:r w:rsidRPr="00F4671E">
              <w:rPr>
                <w:rFonts w:ascii="Comic Sans MS" w:hAnsi="Comic Sans MS"/>
              </w:rPr>
              <w:t>Speech and Language Difficulties</w:t>
            </w:r>
          </w:p>
        </w:tc>
        <w:tc>
          <w:tcPr>
            <w:tcW w:w="2614" w:type="dxa"/>
          </w:tcPr>
          <w:p w14:paraId="44B0AA2E" w14:textId="2EE8ABF2" w:rsidR="00F4671E" w:rsidRPr="00F4671E" w:rsidRDefault="00F4671E" w:rsidP="00F4671E">
            <w:pPr>
              <w:spacing w:line="390" w:lineRule="atLeast"/>
              <w:textAlignment w:val="baseline"/>
              <w:rPr>
                <w:rFonts w:ascii="Comic Sans MS" w:eastAsia="Times New Roman" w:hAnsi="Comic Sans MS" w:cs="Arial"/>
                <w:i/>
                <w:iCs/>
                <w:color w:val="666666"/>
                <w:sz w:val="21"/>
                <w:szCs w:val="21"/>
                <w:bdr w:val="none" w:sz="0" w:space="0" w:color="auto" w:frame="1"/>
                <w:lang w:eastAsia="en-GB"/>
              </w:rPr>
            </w:pPr>
            <w:r>
              <w:rPr>
                <w:rFonts w:ascii="Comic Sans MS" w:hAnsi="Comic Sans MS"/>
              </w:rPr>
              <w:t>‘</w:t>
            </w:r>
            <w:r w:rsidRPr="00F4671E">
              <w:rPr>
                <w:rFonts w:ascii="Comic Sans MS" w:hAnsi="Comic Sans MS"/>
              </w:rPr>
              <w:t>Communicate</w:t>
            </w:r>
            <w:r>
              <w:rPr>
                <w:rFonts w:ascii="Comic Sans MS" w:hAnsi="Comic Sans MS"/>
              </w:rPr>
              <w:t>’</w:t>
            </w:r>
            <w:r>
              <w:rPr>
                <w:rFonts w:ascii="Comic Sans MS" w:hAnsi="Comic Sans MS"/>
              </w:rPr>
              <w:br/>
            </w:r>
            <w:r w:rsidRPr="00F4671E">
              <w:rPr>
                <w:rFonts w:ascii="Comic Sans MS" w:hAnsi="Comic Sans MS"/>
              </w:rPr>
              <w:t xml:space="preserve">consultancy to include children assessment, 1:1 and group sessions, training for key new staff and monthly review of </w:t>
            </w:r>
            <w:proofErr w:type="gramStart"/>
            <w:r w:rsidRPr="00F4671E">
              <w:rPr>
                <w:rFonts w:ascii="Comic Sans MS" w:hAnsi="Comic Sans MS"/>
              </w:rPr>
              <w:t>assessment</w:t>
            </w:r>
            <w:proofErr w:type="gramEnd"/>
          </w:p>
          <w:p w14:paraId="112C993C" w14:textId="77777777" w:rsidR="00F4671E" w:rsidRPr="00F4671E" w:rsidRDefault="00F4671E" w:rsidP="00F4671E">
            <w:pPr>
              <w:spacing w:line="390" w:lineRule="atLeast"/>
              <w:textAlignment w:val="baseline"/>
              <w:rPr>
                <w:rFonts w:ascii="Comic Sans MS" w:eastAsia="Times New Roman" w:hAnsi="Comic Sans MS" w:cs="Arial"/>
                <w:i/>
                <w:iCs/>
                <w:color w:val="666666"/>
                <w:sz w:val="21"/>
                <w:szCs w:val="21"/>
                <w:bdr w:val="none" w:sz="0" w:space="0" w:color="auto" w:frame="1"/>
                <w:lang w:eastAsia="en-GB"/>
              </w:rPr>
            </w:pPr>
          </w:p>
          <w:p w14:paraId="41FC1415" w14:textId="77777777" w:rsidR="0066477C" w:rsidRPr="00F4671E" w:rsidRDefault="0066477C" w:rsidP="00F4671E">
            <w:pPr>
              <w:spacing w:line="390" w:lineRule="atLeast"/>
              <w:textAlignment w:val="baseline"/>
              <w:rPr>
                <w:rFonts w:ascii="Comic Sans MS" w:hAnsi="Comic Sans MS"/>
                <w:sz w:val="32"/>
                <w:szCs w:val="32"/>
              </w:rPr>
            </w:pPr>
          </w:p>
        </w:tc>
        <w:tc>
          <w:tcPr>
            <w:tcW w:w="4973" w:type="dxa"/>
          </w:tcPr>
          <w:p w14:paraId="14DB2599" w14:textId="320362DF" w:rsidR="00F4671E" w:rsidRPr="00F4671E" w:rsidRDefault="00F4671E" w:rsidP="00C4542F">
            <w:pPr>
              <w:jc w:val="both"/>
              <w:rPr>
                <w:rFonts w:ascii="Comic Sans MS" w:hAnsi="Comic Sans MS"/>
              </w:rPr>
            </w:pPr>
            <w:r w:rsidRPr="00F4671E">
              <w:rPr>
                <w:rFonts w:ascii="Comic Sans MS" w:hAnsi="Comic Sans MS"/>
              </w:rPr>
              <w:t>Use of Communicate ongoing intervention for consistency 1 day per week</w:t>
            </w:r>
            <w:r>
              <w:rPr>
                <w:rFonts w:ascii="Comic Sans MS" w:hAnsi="Comic Sans MS"/>
              </w:rPr>
              <w:t xml:space="preserve"> (Therapist and assistant)</w:t>
            </w:r>
            <w:r w:rsidRPr="00F4671E">
              <w:rPr>
                <w:rFonts w:ascii="Comic Sans MS" w:hAnsi="Comic Sans MS"/>
              </w:rPr>
              <w:t xml:space="preserve"> to improve communication and language skills across school generally but with </w:t>
            </w:r>
            <w:proofErr w:type="gramStart"/>
            <w:r w:rsidRPr="00F4671E">
              <w:rPr>
                <w:rFonts w:ascii="Comic Sans MS" w:hAnsi="Comic Sans MS"/>
              </w:rPr>
              <w:t>main focus</w:t>
            </w:r>
            <w:proofErr w:type="gramEnd"/>
            <w:r w:rsidRPr="00F4671E">
              <w:rPr>
                <w:rFonts w:ascii="Comic Sans MS" w:hAnsi="Comic Sans MS"/>
              </w:rPr>
              <w:t xml:space="preserve"> on Reception and KS1 and those in KS2 with significant need. </w:t>
            </w:r>
          </w:p>
          <w:p w14:paraId="08A8FFB5" w14:textId="77777777" w:rsidR="00F4671E" w:rsidRPr="00F4671E" w:rsidRDefault="00F4671E" w:rsidP="00C4542F">
            <w:pPr>
              <w:jc w:val="both"/>
              <w:rPr>
                <w:rFonts w:ascii="Comic Sans MS" w:hAnsi="Comic Sans MS"/>
              </w:rPr>
            </w:pPr>
          </w:p>
          <w:p w14:paraId="601062C9" w14:textId="77777777" w:rsidR="00F4671E" w:rsidRPr="00F4671E" w:rsidRDefault="00F4671E" w:rsidP="00C4542F">
            <w:pPr>
              <w:jc w:val="both"/>
              <w:rPr>
                <w:rFonts w:ascii="Comic Sans MS" w:hAnsi="Comic Sans MS"/>
              </w:rPr>
            </w:pPr>
            <w:r w:rsidRPr="00F4671E">
              <w:rPr>
                <w:rFonts w:ascii="Comic Sans MS" w:hAnsi="Comic Sans MS"/>
              </w:rPr>
              <w:t xml:space="preserve">To provide early intervention for pupils in EYFS with SLC needs </w:t>
            </w:r>
          </w:p>
          <w:p w14:paraId="0093F3C9" w14:textId="77777777" w:rsidR="00F4671E" w:rsidRPr="00F4671E" w:rsidRDefault="00F4671E" w:rsidP="00C4542F">
            <w:pPr>
              <w:jc w:val="both"/>
              <w:rPr>
                <w:rFonts w:ascii="Comic Sans MS" w:hAnsi="Comic Sans MS"/>
              </w:rPr>
            </w:pPr>
          </w:p>
          <w:p w14:paraId="7E9B4530" w14:textId="6FAAA54A" w:rsidR="0066477C" w:rsidRPr="00F4671E" w:rsidRDefault="00F4671E" w:rsidP="00C4542F">
            <w:pPr>
              <w:jc w:val="both"/>
              <w:rPr>
                <w:rFonts w:ascii="Comic Sans MS" w:hAnsi="Comic Sans MS"/>
                <w:sz w:val="32"/>
                <w:szCs w:val="32"/>
              </w:rPr>
            </w:pPr>
            <w:r w:rsidRPr="00F4671E">
              <w:rPr>
                <w:rFonts w:ascii="Comic Sans MS" w:hAnsi="Comic Sans MS"/>
              </w:rPr>
              <w:t>Committed time of staff through school managing and delivering S&amp;L therapy</w:t>
            </w:r>
          </w:p>
        </w:tc>
        <w:tc>
          <w:tcPr>
            <w:tcW w:w="4395" w:type="dxa"/>
          </w:tcPr>
          <w:p w14:paraId="261C4A95" w14:textId="77777777" w:rsidR="00F4671E" w:rsidRPr="00F4671E" w:rsidRDefault="00F4671E" w:rsidP="00F4671E">
            <w:pPr>
              <w:pStyle w:val="ListParagraph"/>
              <w:numPr>
                <w:ilvl w:val="0"/>
                <w:numId w:val="2"/>
              </w:numPr>
              <w:rPr>
                <w:rFonts w:ascii="Comic Sans MS" w:hAnsi="Comic Sans MS"/>
              </w:rPr>
            </w:pPr>
            <w:r w:rsidRPr="00F4671E">
              <w:rPr>
                <w:rFonts w:ascii="Comic Sans MS" w:hAnsi="Comic Sans MS"/>
              </w:rPr>
              <w:t xml:space="preserve">Speech Language Therapist – Communicate </w:t>
            </w:r>
          </w:p>
          <w:p w14:paraId="2666039B" w14:textId="77777777" w:rsidR="00F4671E" w:rsidRPr="00F4671E" w:rsidRDefault="00F4671E" w:rsidP="00F4671E">
            <w:pPr>
              <w:pStyle w:val="ListParagraph"/>
              <w:rPr>
                <w:rFonts w:ascii="Comic Sans MS" w:hAnsi="Comic Sans MS"/>
              </w:rPr>
            </w:pPr>
            <w:r w:rsidRPr="00F4671E">
              <w:rPr>
                <w:rFonts w:ascii="Comic Sans MS" w:hAnsi="Comic Sans MS"/>
              </w:rPr>
              <w:t xml:space="preserve">Therapist £142 (3.5 hours) – 39 weeks </w:t>
            </w:r>
          </w:p>
          <w:p w14:paraId="7BDD99FC" w14:textId="46F4D902" w:rsidR="00F4671E" w:rsidRPr="00F4671E" w:rsidRDefault="00F4671E" w:rsidP="00F4671E">
            <w:pPr>
              <w:pStyle w:val="ListParagraph"/>
              <w:rPr>
                <w:rFonts w:ascii="Comic Sans MS" w:hAnsi="Comic Sans MS"/>
                <w:b/>
                <w:bCs/>
              </w:rPr>
            </w:pPr>
            <w:r w:rsidRPr="00F4671E">
              <w:rPr>
                <w:rFonts w:ascii="Comic Sans MS" w:hAnsi="Comic Sans MS"/>
              </w:rPr>
              <w:t>SL Assistant £40 (1 hour) – 39 weeks Total:</w:t>
            </w:r>
            <w:r>
              <w:rPr>
                <w:rFonts w:ascii="Comic Sans MS" w:hAnsi="Comic Sans MS"/>
              </w:rPr>
              <w:t xml:space="preserve"> </w:t>
            </w:r>
            <w:r w:rsidRPr="00F4671E">
              <w:rPr>
                <w:rFonts w:ascii="Comic Sans MS" w:hAnsi="Comic Sans MS"/>
                <w:b/>
                <w:bCs/>
              </w:rPr>
              <w:t>£5800</w:t>
            </w:r>
          </w:p>
          <w:p w14:paraId="2858889D" w14:textId="677DC8B9" w:rsidR="00F4671E" w:rsidRPr="00F4671E" w:rsidRDefault="00F4671E" w:rsidP="00F4671E">
            <w:pPr>
              <w:pStyle w:val="ListParagraph"/>
              <w:rPr>
                <w:rFonts w:ascii="Comic Sans MS" w:hAnsi="Comic Sans MS"/>
                <w:b/>
                <w:bCs/>
              </w:rPr>
            </w:pPr>
          </w:p>
          <w:p w14:paraId="5F8A4B4E" w14:textId="5777D0F7" w:rsidR="00F4671E" w:rsidRPr="00F4671E" w:rsidRDefault="00F4671E" w:rsidP="00F4671E">
            <w:pPr>
              <w:pStyle w:val="ListParagraph"/>
              <w:rPr>
                <w:rFonts w:ascii="Comic Sans MS" w:hAnsi="Comic Sans MS"/>
                <w:b/>
                <w:bCs/>
              </w:rPr>
            </w:pPr>
          </w:p>
          <w:p w14:paraId="2A988792" w14:textId="3895BED6" w:rsidR="00F4671E" w:rsidRPr="00F4671E" w:rsidRDefault="00F4671E" w:rsidP="00F4671E">
            <w:pPr>
              <w:pStyle w:val="ListParagraph"/>
              <w:rPr>
                <w:rFonts w:ascii="Comic Sans MS" w:hAnsi="Comic Sans MS"/>
                <w:b/>
                <w:bCs/>
              </w:rPr>
            </w:pPr>
          </w:p>
          <w:p w14:paraId="63C6E691" w14:textId="608825CF" w:rsidR="00F4671E" w:rsidRPr="00F4671E" w:rsidRDefault="00F4671E" w:rsidP="00F4671E">
            <w:pPr>
              <w:pStyle w:val="ListParagraph"/>
              <w:rPr>
                <w:rFonts w:ascii="Comic Sans MS" w:hAnsi="Comic Sans MS"/>
                <w:b/>
                <w:bCs/>
              </w:rPr>
            </w:pPr>
          </w:p>
          <w:p w14:paraId="1188B40D" w14:textId="77777777" w:rsidR="00F4671E" w:rsidRPr="00F4671E" w:rsidRDefault="00F4671E" w:rsidP="00F4671E">
            <w:pPr>
              <w:pStyle w:val="ListParagraph"/>
              <w:numPr>
                <w:ilvl w:val="0"/>
                <w:numId w:val="2"/>
              </w:numPr>
              <w:rPr>
                <w:rFonts w:ascii="Comic Sans MS" w:hAnsi="Comic Sans MS"/>
              </w:rPr>
            </w:pPr>
            <w:r w:rsidRPr="00F4671E">
              <w:rPr>
                <w:rFonts w:ascii="Comic Sans MS" w:hAnsi="Comic Sans MS"/>
              </w:rPr>
              <w:t xml:space="preserve">TA delivery time – </w:t>
            </w:r>
          </w:p>
          <w:p w14:paraId="44700B3F" w14:textId="77777777" w:rsidR="00F4671E" w:rsidRPr="00F4671E" w:rsidRDefault="00F4671E" w:rsidP="00F4671E">
            <w:pPr>
              <w:rPr>
                <w:rFonts w:ascii="Comic Sans MS" w:hAnsi="Comic Sans MS"/>
              </w:rPr>
            </w:pPr>
            <w:r w:rsidRPr="00F4671E">
              <w:rPr>
                <w:rFonts w:ascii="Comic Sans MS" w:hAnsi="Comic Sans MS"/>
              </w:rPr>
              <w:t>15 mins x 5 days a week = 75 mins</w:t>
            </w:r>
          </w:p>
          <w:p w14:paraId="196C5664" w14:textId="77777777" w:rsidR="00F4671E" w:rsidRPr="00F4671E" w:rsidRDefault="00F4671E" w:rsidP="00F4671E">
            <w:pPr>
              <w:rPr>
                <w:rFonts w:ascii="Comic Sans MS" w:hAnsi="Comic Sans MS"/>
              </w:rPr>
            </w:pPr>
            <w:r w:rsidRPr="00F4671E">
              <w:rPr>
                <w:rFonts w:ascii="Comic Sans MS" w:hAnsi="Comic Sans MS"/>
              </w:rPr>
              <w:t>75 mins x 5 classes = 375 mins (6.25 hours)</w:t>
            </w:r>
          </w:p>
          <w:p w14:paraId="6C3B0062" w14:textId="77777777" w:rsidR="00F4671E" w:rsidRPr="00F4671E" w:rsidRDefault="00F4671E" w:rsidP="00F4671E">
            <w:pPr>
              <w:rPr>
                <w:rFonts w:ascii="Comic Sans MS" w:hAnsi="Comic Sans MS"/>
                <w:b/>
                <w:bCs/>
              </w:rPr>
            </w:pPr>
            <w:r w:rsidRPr="00F4671E">
              <w:rPr>
                <w:rFonts w:ascii="Comic Sans MS" w:hAnsi="Comic Sans MS"/>
              </w:rPr>
              <w:t xml:space="preserve">6.25 x £10 x 40 weeks = </w:t>
            </w:r>
            <w:r w:rsidRPr="00F4671E">
              <w:rPr>
                <w:rFonts w:ascii="Comic Sans MS" w:hAnsi="Comic Sans MS"/>
                <w:b/>
                <w:bCs/>
              </w:rPr>
              <w:t>£2,500</w:t>
            </w:r>
          </w:p>
          <w:p w14:paraId="47B6D11A" w14:textId="77777777" w:rsidR="00F4671E" w:rsidRPr="00F4671E" w:rsidRDefault="00F4671E" w:rsidP="00F4671E">
            <w:pPr>
              <w:rPr>
                <w:rFonts w:ascii="Comic Sans MS" w:hAnsi="Comic Sans MS"/>
                <w:b/>
                <w:bCs/>
              </w:rPr>
            </w:pPr>
          </w:p>
          <w:p w14:paraId="03E25020" w14:textId="1C288750" w:rsidR="00F4671E" w:rsidRPr="00F4671E" w:rsidRDefault="00F4671E" w:rsidP="00F4671E">
            <w:pPr>
              <w:pStyle w:val="ListParagraph"/>
              <w:rPr>
                <w:rFonts w:ascii="Comic Sans MS" w:hAnsi="Comic Sans MS"/>
              </w:rPr>
            </w:pPr>
          </w:p>
          <w:p w14:paraId="59DBB791" w14:textId="5D1E15A8" w:rsidR="00F4671E" w:rsidRPr="00F4671E" w:rsidRDefault="00F4671E" w:rsidP="00F4671E">
            <w:pPr>
              <w:pStyle w:val="ListParagraph"/>
              <w:rPr>
                <w:rFonts w:ascii="Comic Sans MS" w:hAnsi="Comic Sans MS"/>
              </w:rPr>
            </w:pPr>
          </w:p>
          <w:p w14:paraId="6631C205" w14:textId="1DED1A8D" w:rsidR="00F4671E" w:rsidRPr="00F4671E" w:rsidRDefault="00F4671E" w:rsidP="00F4671E">
            <w:pPr>
              <w:pStyle w:val="ListParagraph"/>
              <w:rPr>
                <w:rFonts w:ascii="Comic Sans MS" w:hAnsi="Comic Sans MS"/>
              </w:rPr>
            </w:pPr>
          </w:p>
          <w:p w14:paraId="2C2059CF" w14:textId="702211B8" w:rsidR="00F4671E" w:rsidRPr="00F4671E" w:rsidRDefault="00F4671E" w:rsidP="00F4671E">
            <w:pPr>
              <w:pStyle w:val="ListParagraph"/>
              <w:rPr>
                <w:rFonts w:ascii="Comic Sans MS" w:hAnsi="Comic Sans MS"/>
              </w:rPr>
            </w:pPr>
          </w:p>
          <w:p w14:paraId="660EB089" w14:textId="5C9758CD" w:rsidR="00F4671E" w:rsidRPr="00F4671E" w:rsidRDefault="00F4671E" w:rsidP="00F4671E">
            <w:pPr>
              <w:pStyle w:val="ListParagraph"/>
              <w:rPr>
                <w:rFonts w:ascii="Comic Sans MS" w:hAnsi="Comic Sans MS"/>
              </w:rPr>
            </w:pPr>
          </w:p>
          <w:p w14:paraId="353692EE" w14:textId="77777777" w:rsidR="00F4671E" w:rsidRPr="00F4671E" w:rsidRDefault="00F4671E" w:rsidP="00F4671E">
            <w:pPr>
              <w:pStyle w:val="ListParagraph"/>
              <w:rPr>
                <w:rFonts w:ascii="Comic Sans MS" w:hAnsi="Comic Sans MS"/>
              </w:rPr>
            </w:pPr>
          </w:p>
          <w:p w14:paraId="25BA414B" w14:textId="77777777" w:rsidR="0066477C" w:rsidRPr="00F4671E" w:rsidRDefault="0066477C" w:rsidP="00C4542F">
            <w:pPr>
              <w:jc w:val="both"/>
              <w:rPr>
                <w:rFonts w:ascii="Comic Sans MS" w:hAnsi="Comic Sans MS"/>
                <w:sz w:val="32"/>
                <w:szCs w:val="32"/>
              </w:rPr>
            </w:pPr>
          </w:p>
        </w:tc>
      </w:tr>
      <w:tr w:rsidR="0066477C" w14:paraId="214D8A77" w14:textId="77777777" w:rsidTr="00F4671E">
        <w:tc>
          <w:tcPr>
            <w:tcW w:w="2614" w:type="dxa"/>
          </w:tcPr>
          <w:p w14:paraId="23B1617B" w14:textId="6D01746A" w:rsidR="0066477C" w:rsidRPr="001A6BD6" w:rsidRDefault="0066477C" w:rsidP="00C4542F">
            <w:pPr>
              <w:jc w:val="both"/>
              <w:rPr>
                <w:rFonts w:ascii="Comic Sans MS" w:hAnsi="Comic Sans MS"/>
                <w:sz w:val="32"/>
                <w:szCs w:val="32"/>
              </w:rPr>
            </w:pPr>
            <w:r w:rsidRPr="001A6BD6">
              <w:rPr>
                <w:rFonts w:ascii="Comic Sans MS" w:hAnsi="Comic Sans MS"/>
              </w:rPr>
              <w:t>Anxiety, Low self Esteem, Resilience</w:t>
            </w:r>
          </w:p>
        </w:tc>
        <w:tc>
          <w:tcPr>
            <w:tcW w:w="2614" w:type="dxa"/>
          </w:tcPr>
          <w:p w14:paraId="4FDB83B7" w14:textId="1481D261" w:rsidR="0066477C" w:rsidRPr="0066477C" w:rsidRDefault="0066477C" w:rsidP="00F4671E">
            <w:pPr>
              <w:spacing w:line="390" w:lineRule="atLeast"/>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Learning Mentor Time (including target work)</w:t>
            </w:r>
            <w:r w:rsidR="00F4671E" w:rsidRPr="00D77CEF">
              <w:rPr>
                <w:rFonts w:ascii="Comic Sans MS" w:eastAsia="Times New Roman" w:hAnsi="Comic Sans MS" w:cs="Arial"/>
                <w:lang w:eastAsia="en-GB"/>
              </w:rPr>
              <w:t xml:space="preserve">. Member of staff to </w:t>
            </w:r>
            <w:r w:rsidR="00F4671E" w:rsidRPr="00D77CEF">
              <w:rPr>
                <w:rFonts w:ascii="Comic Sans MS" w:eastAsia="Times New Roman" w:hAnsi="Comic Sans MS" w:cs="Arial"/>
                <w:lang w:eastAsia="en-GB"/>
              </w:rPr>
              <w:lastRenderedPageBreak/>
              <w:t xml:space="preserve">check in with all PP children half termly on a 1:1 basis. Offering intervention for </w:t>
            </w:r>
            <w:r w:rsidR="001A6BD6" w:rsidRPr="00D77CEF">
              <w:rPr>
                <w:rFonts w:ascii="Comic Sans MS" w:eastAsia="Times New Roman" w:hAnsi="Comic Sans MS" w:cs="Arial"/>
                <w:lang w:eastAsia="en-GB"/>
              </w:rPr>
              <w:t>children as and when needed</w:t>
            </w:r>
          </w:p>
          <w:p w14:paraId="653B0248" w14:textId="23D360D8" w:rsidR="0066477C" w:rsidRPr="00D77CEF" w:rsidRDefault="0066477C" w:rsidP="0066477C">
            <w:pPr>
              <w:shd w:val="clear" w:color="auto" w:fill="FFFFFF"/>
              <w:textAlignment w:val="baseline"/>
              <w:rPr>
                <w:rFonts w:ascii="Comic Sans MS" w:eastAsia="Times New Roman" w:hAnsi="Comic Sans MS" w:cs="Arial"/>
                <w:bdr w:val="none" w:sz="0" w:space="0" w:color="auto" w:frame="1"/>
                <w:lang w:eastAsia="en-GB"/>
              </w:rPr>
            </w:pPr>
          </w:p>
          <w:p w14:paraId="7743B498" w14:textId="77777777" w:rsidR="0066477C" w:rsidRPr="0066477C" w:rsidRDefault="0066477C" w:rsidP="00D77CEF">
            <w:pPr>
              <w:spacing w:line="390" w:lineRule="atLeast"/>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Trinity Counselling and Link Service</w:t>
            </w:r>
          </w:p>
          <w:p w14:paraId="7F370C64" w14:textId="77777777" w:rsidR="0066477C" w:rsidRPr="0066477C" w:rsidRDefault="0066477C" w:rsidP="0066477C">
            <w:pPr>
              <w:shd w:val="clear" w:color="auto" w:fill="FFFFFF"/>
              <w:textAlignment w:val="baseline"/>
              <w:rPr>
                <w:rFonts w:ascii="Comic Sans MS" w:eastAsia="Times New Roman" w:hAnsi="Comic Sans MS" w:cs="Arial"/>
                <w:lang w:eastAsia="en-GB"/>
              </w:rPr>
            </w:pPr>
          </w:p>
          <w:p w14:paraId="66F56F0B" w14:textId="77777777" w:rsidR="0066477C" w:rsidRPr="00D77CEF" w:rsidRDefault="0066477C" w:rsidP="00C4542F">
            <w:pPr>
              <w:jc w:val="both"/>
              <w:rPr>
                <w:rFonts w:ascii="Comic Sans MS" w:hAnsi="Comic Sans MS"/>
              </w:rPr>
            </w:pPr>
          </w:p>
        </w:tc>
        <w:tc>
          <w:tcPr>
            <w:tcW w:w="4973" w:type="dxa"/>
          </w:tcPr>
          <w:p w14:paraId="36635A8B" w14:textId="25511F23" w:rsidR="0066477C" w:rsidRPr="00D77CEF" w:rsidRDefault="001A6BD6" w:rsidP="00C4542F">
            <w:pPr>
              <w:jc w:val="both"/>
              <w:rPr>
                <w:rFonts w:ascii="Comic Sans MS" w:hAnsi="Comic Sans MS"/>
              </w:rPr>
            </w:pPr>
            <w:r w:rsidRPr="00D77CEF">
              <w:rPr>
                <w:rFonts w:ascii="Comic Sans MS" w:hAnsi="Comic Sans MS" w:cs="Arial"/>
                <w:shd w:val="clear" w:color="auto" w:fill="FFFFFF"/>
              </w:rPr>
              <w:lastRenderedPageBreak/>
              <w:t>Provide support and guidance to help our children who are experiencing difficulties in learning due</w:t>
            </w:r>
            <w:r w:rsidR="00D77CEF">
              <w:rPr>
                <w:rFonts w:ascii="Comic Sans MS" w:hAnsi="Comic Sans MS" w:cs="Arial"/>
                <w:shd w:val="clear" w:color="auto" w:fill="FFFFFF"/>
              </w:rPr>
              <w:t xml:space="preserve"> </w:t>
            </w:r>
            <w:r w:rsidRPr="00D77CEF">
              <w:rPr>
                <w:rFonts w:ascii="Comic Sans MS" w:hAnsi="Comic Sans MS" w:cs="Arial"/>
                <w:shd w:val="clear" w:color="auto" w:fill="FFFFFF"/>
              </w:rPr>
              <w:t xml:space="preserve">to social, </w:t>
            </w:r>
            <w:proofErr w:type="gramStart"/>
            <w:r w:rsidRPr="00D77CEF">
              <w:rPr>
                <w:rFonts w:ascii="Comic Sans MS" w:hAnsi="Comic Sans MS" w:cs="Arial"/>
                <w:shd w:val="clear" w:color="auto" w:fill="FFFFFF"/>
              </w:rPr>
              <w:t>emotional</w:t>
            </w:r>
            <w:proofErr w:type="gramEnd"/>
            <w:r w:rsidRPr="00D77CEF">
              <w:rPr>
                <w:rFonts w:ascii="Comic Sans MS" w:hAnsi="Comic Sans MS" w:cs="Arial"/>
                <w:shd w:val="clear" w:color="auto" w:fill="FFFFFF"/>
              </w:rPr>
              <w:t xml:space="preserve"> or </w:t>
            </w:r>
            <w:r w:rsidRPr="00D77CEF">
              <w:rPr>
                <w:rFonts w:ascii="Comic Sans MS" w:hAnsi="Comic Sans MS" w:cs="Arial"/>
                <w:shd w:val="clear" w:color="auto" w:fill="FFFFFF"/>
              </w:rPr>
              <w:lastRenderedPageBreak/>
              <w:t xml:space="preserve">behavioural problems. Our Learning Mentor helps our children overcome behavioural, </w:t>
            </w:r>
            <w:proofErr w:type="gramStart"/>
            <w:r w:rsidRPr="00D77CEF">
              <w:rPr>
                <w:rFonts w:ascii="Comic Sans MS" w:hAnsi="Comic Sans MS" w:cs="Arial"/>
                <w:shd w:val="clear" w:color="auto" w:fill="FFFFFF"/>
              </w:rPr>
              <w:t>social</w:t>
            </w:r>
            <w:proofErr w:type="gramEnd"/>
            <w:r w:rsidRPr="00D77CEF">
              <w:rPr>
                <w:rFonts w:ascii="Comic Sans MS" w:hAnsi="Comic Sans MS" w:cs="Arial"/>
                <w:shd w:val="clear" w:color="auto" w:fill="FFFFFF"/>
              </w:rPr>
              <w:t xml:space="preserve"> or emotional problems that are affecting their learning. One to one support</w:t>
            </w:r>
            <w:r w:rsidRPr="00D77CEF">
              <w:rPr>
                <w:rFonts w:ascii="Comic Sans MS" w:hAnsi="Comic Sans MS"/>
              </w:rPr>
              <w:t xml:space="preserve"> and interv</w:t>
            </w:r>
            <w:r w:rsidR="00D77CEF">
              <w:rPr>
                <w:rFonts w:ascii="Comic Sans MS" w:hAnsi="Comic Sans MS"/>
              </w:rPr>
              <w:t>e</w:t>
            </w:r>
            <w:r w:rsidRPr="00D77CEF">
              <w:rPr>
                <w:rFonts w:ascii="Comic Sans MS" w:hAnsi="Comic Sans MS"/>
              </w:rPr>
              <w:t xml:space="preserve">ntions put in place if </w:t>
            </w:r>
            <w:proofErr w:type="gramStart"/>
            <w:r w:rsidRPr="00D77CEF">
              <w:rPr>
                <w:rFonts w:ascii="Comic Sans MS" w:hAnsi="Comic Sans MS"/>
              </w:rPr>
              <w:t>needed</w:t>
            </w:r>
            <w:proofErr w:type="gramEnd"/>
            <w:r w:rsidRPr="00D77CEF">
              <w:rPr>
                <w:rFonts w:ascii="Comic Sans MS" w:hAnsi="Comic Sans MS"/>
              </w:rPr>
              <w:t xml:space="preserve"> </w:t>
            </w:r>
          </w:p>
          <w:p w14:paraId="2B0D845D" w14:textId="77777777" w:rsidR="001A6BD6" w:rsidRDefault="001A6BD6" w:rsidP="00C4542F">
            <w:pPr>
              <w:jc w:val="both"/>
              <w:rPr>
                <w:rFonts w:ascii="Comic Sans MS" w:hAnsi="Comic Sans MS"/>
                <w:sz w:val="32"/>
                <w:szCs w:val="32"/>
              </w:rPr>
            </w:pPr>
          </w:p>
          <w:p w14:paraId="741B1B32" w14:textId="77777777" w:rsidR="00D77CEF" w:rsidRDefault="00D77CEF" w:rsidP="00C4542F">
            <w:pPr>
              <w:jc w:val="both"/>
              <w:rPr>
                <w:rFonts w:ascii="Comic Sans MS" w:hAnsi="Comic Sans MS" w:cs="Arial"/>
                <w:sz w:val="21"/>
                <w:szCs w:val="21"/>
                <w:shd w:val="clear" w:color="auto" w:fill="FFFFFF"/>
              </w:rPr>
            </w:pPr>
          </w:p>
          <w:p w14:paraId="4CF686CA" w14:textId="77777777" w:rsidR="00D77CEF" w:rsidRDefault="00D77CEF" w:rsidP="00C4542F">
            <w:pPr>
              <w:jc w:val="both"/>
              <w:rPr>
                <w:rFonts w:ascii="Comic Sans MS" w:hAnsi="Comic Sans MS" w:cs="Arial"/>
                <w:sz w:val="21"/>
                <w:szCs w:val="21"/>
                <w:shd w:val="clear" w:color="auto" w:fill="FFFFFF"/>
              </w:rPr>
            </w:pPr>
          </w:p>
          <w:p w14:paraId="70B1DE26" w14:textId="74E388F9" w:rsidR="001A6BD6" w:rsidRPr="00D77CEF" w:rsidRDefault="00D77CEF" w:rsidP="00C4542F">
            <w:pPr>
              <w:jc w:val="both"/>
              <w:rPr>
                <w:rFonts w:ascii="Comic Sans MS" w:hAnsi="Comic Sans MS"/>
                <w:sz w:val="32"/>
                <w:szCs w:val="32"/>
              </w:rPr>
            </w:pPr>
            <w:r>
              <w:rPr>
                <w:rFonts w:ascii="Comic Sans MS" w:hAnsi="Comic Sans MS" w:cs="Arial"/>
                <w:sz w:val="21"/>
                <w:szCs w:val="21"/>
                <w:shd w:val="clear" w:color="auto" w:fill="FFFFFF"/>
              </w:rPr>
              <w:t xml:space="preserve">We </w:t>
            </w:r>
            <w:r w:rsidR="001A6BD6" w:rsidRPr="00D77CEF">
              <w:rPr>
                <w:rFonts w:ascii="Comic Sans MS" w:hAnsi="Comic Sans MS" w:cs="Arial"/>
                <w:sz w:val="21"/>
                <w:szCs w:val="21"/>
                <w:shd w:val="clear" w:color="auto" w:fill="FFFFFF"/>
              </w:rPr>
              <w:t>seek to develop understanding of resilience across the whole school community and to establish systems to build ‘resilience approaches’ that support disadvantaged children over time, through a whole school approach</w:t>
            </w:r>
            <w:r w:rsidR="001A6BD6" w:rsidRPr="00D77CEF">
              <w:rPr>
                <w:rFonts w:ascii="Comic Sans MS" w:hAnsi="Comic Sans MS"/>
              </w:rPr>
              <w:t xml:space="preserve">. This can be on 1:1 basis/ family sessions. Also provide training and support for members of staff at Hambleton. </w:t>
            </w:r>
          </w:p>
        </w:tc>
        <w:tc>
          <w:tcPr>
            <w:tcW w:w="4395" w:type="dxa"/>
          </w:tcPr>
          <w:p w14:paraId="746AF01C" w14:textId="151C72AA" w:rsidR="00F4671E" w:rsidRPr="0066477C" w:rsidRDefault="001A4FD5" w:rsidP="00F4671E">
            <w:pPr>
              <w:shd w:val="clear" w:color="auto" w:fill="FFFFFF"/>
              <w:textAlignment w:val="baseline"/>
              <w:rPr>
                <w:rFonts w:ascii="Arial" w:eastAsia="Times New Roman" w:hAnsi="Arial" w:cs="Arial"/>
                <w:sz w:val="21"/>
                <w:szCs w:val="21"/>
                <w:lang w:eastAsia="en-GB"/>
              </w:rPr>
            </w:pPr>
            <w:r>
              <w:rPr>
                <w:rFonts w:ascii="Arial" w:eastAsia="Times New Roman" w:hAnsi="Arial" w:cs="Arial"/>
                <w:sz w:val="21"/>
                <w:szCs w:val="21"/>
                <w:lang w:eastAsia="en-GB"/>
              </w:rPr>
              <w:lastRenderedPageBreak/>
              <w:t>2</w:t>
            </w:r>
            <w:r w:rsidR="00F4671E" w:rsidRPr="0066477C">
              <w:rPr>
                <w:rFonts w:ascii="Arial" w:eastAsia="Times New Roman" w:hAnsi="Arial" w:cs="Arial"/>
                <w:sz w:val="21"/>
                <w:szCs w:val="21"/>
                <w:lang w:eastAsia="en-GB"/>
              </w:rPr>
              <w:t xml:space="preserve"> days x 5 hours @ £10 = £1</w:t>
            </w:r>
            <w:r>
              <w:rPr>
                <w:rFonts w:ascii="Arial" w:eastAsia="Times New Roman" w:hAnsi="Arial" w:cs="Arial"/>
                <w:sz w:val="21"/>
                <w:szCs w:val="21"/>
                <w:lang w:eastAsia="en-GB"/>
              </w:rPr>
              <w:t>00</w:t>
            </w:r>
          </w:p>
          <w:p w14:paraId="458A4F6B" w14:textId="53DAA7B9" w:rsidR="00F4671E" w:rsidRPr="00D77CEF" w:rsidRDefault="00F4671E" w:rsidP="00F4671E">
            <w:pPr>
              <w:shd w:val="clear" w:color="auto" w:fill="FFFFFF"/>
              <w:textAlignment w:val="baseline"/>
              <w:rPr>
                <w:rFonts w:ascii="Arial" w:eastAsia="Times New Roman" w:hAnsi="Arial" w:cs="Arial"/>
                <w:b/>
                <w:bCs/>
                <w:sz w:val="21"/>
                <w:szCs w:val="21"/>
                <w:bdr w:val="none" w:sz="0" w:space="0" w:color="auto" w:frame="1"/>
                <w:lang w:eastAsia="en-GB"/>
              </w:rPr>
            </w:pPr>
            <w:r w:rsidRPr="0066477C">
              <w:rPr>
                <w:rFonts w:ascii="Arial" w:eastAsia="Times New Roman" w:hAnsi="Arial" w:cs="Arial"/>
                <w:sz w:val="21"/>
                <w:szCs w:val="21"/>
                <w:lang w:eastAsia="en-GB"/>
              </w:rPr>
              <w:t>£1</w:t>
            </w:r>
            <w:r w:rsidR="001A4FD5">
              <w:rPr>
                <w:rFonts w:ascii="Arial" w:eastAsia="Times New Roman" w:hAnsi="Arial" w:cs="Arial"/>
                <w:sz w:val="21"/>
                <w:szCs w:val="21"/>
                <w:lang w:eastAsia="en-GB"/>
              </w:rPr>
              <w:t>00</w:t>
            </w:r>
            <w:r w:rsidRPr="0066477C">
              <w:rPr>
                <w:rFonts w:ascii="Arial" w:eastAsia="Times New Roman" w:hAnsi="Arial" w:cs="Arial"/>
                <w:sz w:val="21"/>
                <w:szCs w:val="21"/>
                <w:lang w:eastAsia="en-GB"/>
              </w:rPr>
              <w:t xml:space="preserve"> x 40 weeks = </w:t>
            </w:r>
            <w:r w:rsidRPr="0066477C">
              <w:rPr>
                <w:rFonts w:ascii="Arial" w:eastAsia="Times New Roman" w:hAnsi="Arial" w:cs="Arial"/>
                <w:b/>
                <w:bCs/>
                <w:sz w:val="21"/>
                <w:szCs w:val="21"/>
                <w:bdr w:val="none" w:sz="0" w:space="0" w:color="auto" w:frame="1"/>
                <w:lang w:eastAsia="en-GB"/>
              </w:rPr>
              <w:t>£</w:t>
            </w:r>
            <w:r w:rsidR="001A4FD5">
              <w:rPr>
                <w:rFonts w:ascii="Arial" w:eastAsia="Times New Roman" w:hAnsi="Arial" w:cs="Arial"/>
                <w:b/>
                <w:bCs/>
                <w:sz w:val="21"/>
                <w:szCs w:val="21"/>
                <w:bdr w:val="none" w:sz="0" w:space="0" w:color="auto" w:frame="1"/>
                <w:lang w:eastAsia="en-GB"/>
              </w:rPr>
              <w:t>4</w:t>
            </w:r>
            <w:r w:rsidRPr="0066477C">
              <w:rPr>
                <w:rFonts w:ascii="Arial" w:eastAsia="Times New Roman" w:hAnsi="Arial" w:cs="Arial"/>
                <w:b/>
                <w:bCs/>
                <w:sz w:val="21"/>
                <w:szCs w:val="21"/>
                <w:bdr w:val="none" w:sz="0" w:space="0" w:color="auto" w:frame="1"/>
                <w:lang w:eastAsia="en-GB"/>
              </w:rPr>
              <w:t>,000</w:t>
            </w:r>
          </w:p>
          <w:p w14:paraId="654D7A4C" w14:textId="68599238"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4F4B5BAA" w14:textId="19086320"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71CF7859" w14:textId="3F48D13D"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678FE201" w14:textId="15DE4032"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0A516CFF" w14:textId="70CF3A44"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58FB356B" w14:textId="383D274F"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1D19C895" w14:textId="0130CF87"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489627E3" w14:textId="438511FF"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63104378" w14:textId="01F938A6"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50FEFAEA" w14:textId="60ECCF34"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77D5F9D2" w14:textId="66DDD7C3"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67AB3206" w14:textId="2DAAF662"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7E0AF168" w14:textId="77777777" w:rsidR="00D77CEF" w:rsidRDefault="00D77CEF" w:rsidP="001A6BD6">
            <w:pPr>
              <w:shd w:val="clear" w:color="auto" w:fill="FFFFFF"/>
              <w:textAlignment w:val="baseline"/>
              <w:rPr>
                <w:rFonts w:ascii="Arial" w:eastAsia="Times New Roman" w:hAnsi="Arial" w:cs="Arial"/>
                <w:color w:val="666666"/>
                <w:sz w:val="21"/>
                <w:szCs w:val="21"/>
                <w:lang w:eastAsia="en-GB"/>
              </w:rPr>
            </w:pPr>
          </w:p>
          <w:p w14:paraId="0BB874FD" w14:textId="77777777" w:rsidR="00D77CEF" w:rsidRDefault="00D77CEF" w:rsidP="001A6BD6">
            <w:pPr>
              <w:shd w:val="clear" w:color="auto" w:fill="FFFFFF"/>
              <w:textAlignment w:val="baseline"/>
              <w:rPr>
                <w:rFonts w:ascii="Arial" w:eastAsia="Times New Roman" w:hAnsi="Arial" w:cs="Arial"/>
                <w:color w:val="666666"/>
                <w:sz w:val="21"/>
                <w:szCs w:val="21"/>
                <w:lang w:eastAsia="en-GB"/>
              </w:rPr>
            </w:pPr>
          </w:p>
          <w:p w14:paraId="25E93BC3" w14:textId="04DC1FB1" w:rsidR="001A6BD6" w:rsidRPr="0066477C" w:rsidRDefault="001A6BD6" w:rsidP="001A6BD6">
            <w:pPr>
              <w:shd w:val="clear" w:color="auto" w:fill="FFFFFF"/>
              <w:textAlignment w:val="baseline"/>
              <w:rPr>
                <w:rFonts w:ascii="Arial" w:eastAsia="Times New Roman" w:hAnsi="Arial" w:cs="Arial"/>
                <w:sz w:val="21"/>
                <w:szCs w:val="21"/>
                <w:lang w:eastAsia="en-GB"/>
              </w:rPr>
            </w:pPr>
            <w:r w:rsidRPr="0066477C">
              <w:rPr>
                <w:rFonts w:ascii="Arial" w:eastAsia="Times New Roman" w:hAnsi="Arial" w:cs="Arial"/>
                <w:sz w:val="21"/>
                <w:szCs w:val="21"/>
                <w:lang w:eastAsia="en-GB"/>
              </w:rPr>
              <w:t>Total: </w:t>
            </w:r>
            <w:r w:rsidRPr="0066477C">
              <w:rPr>
                <w:rFonts w:ascii="Arial" w:eastAsia="Times New Roman" w:hAnsi="Arial" w:cs="Arial"/>
                <w:b/>
                <w:bCs/>
                <w:sz w:val="21"/>
                <w:szCs w:val="21"/>
                <w:bdr w:val="none" w:sz="0" w:space="0" w:color="auto" w:frame="1"/>
                <w:lang w:eastAsia="en-GB"/>
              </w:rPr>
              <w:t>£2500</w:t>
            </w:r>
          </w:p>
          <w:p w14:paraId="12BADE27" w14:textId="77777777" w:rsidR="001A6BD6" w:rsidRDefault="001A6BD6" w:rsidP="00F4671E">
            <w:pPr>
              <w:shd w:val="clear" w:color="auto" w:fill="FFFFFF"/>
              <w:textAlignment w:val="baseline"/>
              <w:rPr>
                <w:rFonts w:ascii="Arial" w:eastAsia="Times New Roman" w:hAnsi="Arial" w:cs="Arial"/>
                <w:b/>
                <w:bCs/>
                <w:color w:val="666666"/>
                <w:sz w:val="21"/>
                <w:szCs w:val="21"/>
                <w:bdr w:val="none" w:sz="0" w:space="0" w:color="auto" w:frame="1"/>
                <w:lang w:eastAsia="en-GB"/>
              </w:rPr>
            </w:pPr>
          </w:p>
          <w:p w14:paraId="72A439E2" w14:textId="77777777" w:rsidR="0066477C" w:rsidRDefault="0066477C" w:rsidP="00C4542F">
            <w:pPr>
              <w:jc w:val="both"/>
              <w:rPr>
                <w:rFonts w:ascii="Comic Sans MS" w:hAnsi="Comic Sans MS"/>
                <w:sz w:val="32"/>
                <w:szCs w:val="32"/>
              </w:rPr>
            </w:pPr>
          </w:p>
        </w:tc>
      </w:tr>
      <w:tr w:rsidR="0066477C" w14:paraId="3EDC9CA0" w14:textId="77777777" w:rsidTr="00F4671E">
        <w:tc>
          <w:tcPr>
            <w:tcW w:w="2614" w:type="dxa"/>
          </w:tcPr>
          <w:p w14:paraId="36C5B858" w14:textId="6680A9B6" w:rsidR="0066477C" w:rsidRDefault="0066477C" w:rsidP="00C4542F">
            <w:pPr>
              <w:jc w:val="both"/>
              <w:rPr>
                <w:rFonts w:ascii="Comic Sans MS" w:hAnsi="Comic Sans MS"/>
                <w:sz w:val="32"/>
                <w:szCs w:val="32"/>
              </w:rPr>
            </w:pPr>
            <w:r>
              <w:rPr>
                <w:rFonts w:ascii="Comic Sans MS" w:hAnsi="Comic Sans MS"/>
                <w:sz w:val="32"/>
                <w:szCs w:val="32"/>
              </w:rPr>
              <w:lastRenderedPageBreak/>
              <w:t>Staff Time</w:t>
            </w:r>
          </w:p>
        </w:tc>
        <w:tc>
          <w:tcPr>
            <w:tcW w:w="2614" w:type="dxa"/>
          </w:tcPr>
          <w:p w14:paraId="6E2FD22F" w14:textId="77777777" w:rsidR="0066477C" w:rsidRPr="00F24D54" w:rsidRDefault="0066477C" w:rsidP="00D77CEF">
            <w:pPr>
              <w:rPr>
                <w:rFonts w:ascii="Comic Sans MS" w:hAnsi="Comic Sans MS"/>
              </w:rPr>
            </w:pPr>
            <w:r w:rsidRPr="00F24D54">
              <w:rPr>
                <w:rFonts w:ascii="Comic Sans MS" w:hAnsi="Comic Sans MS"/>
              </w:rPr>
              <w:t>Extra TA Booster time (in class)</w:t>
            </w:r>
          </w:p>
          <w:p w14:paraId="1939CE90" w14:textId="77777777" w:rsidR="0066477C" w:rsidRPr="00F24D54" w:rsidRDefault="0066477C" w:rsidP="00C4542F">
            <w:pPr>
              <w:jc w:val="both"/>
              <w:rPr>
                <w:rFonts w:ascii="Comic Sans MS" w:hAnsi="Comic Sans MS"/>
              </w:rPr>
            </w:pPr>
          </w:p>
          <w:p w14:paraId="58C8A88F" w14:textId="77777777" w:rsidR="00F24D54" w:rsidRPr="00F24D54" w:rsidRDefault="00F24D54" w:rsidP="00D77CEF">
            <w:pPr>
              <w:spacing w:line="390" w:lineRule="atLeast"/>
              <w:textAlignment w:val="baseline"/>
              <w:rPr>
                <w:rFonts w:ascii="Comic Sans MS" w:eastAsia="Times New Roman" w:hAnsi="Comic Sans MS" w:cs="Arial"/>
                <w:color w:val="666666"/>
                <w:lang w:eastAsia="en-GB"/>
              </w:rPr>
            </w:pPr>
          </w:p>
          <w:p w14:paraId="3E948BDE" w14:textId="77777777" w:rsidR="00F24D54" w:rsidRPr="00F24D54" w:rsidRDefault="00F24D54" w:rsidP="00D77CEF">
            <w:pPr>
              <w:spacing w:line="390" w:lineRule="atLeast"/>
              <w:textAlignment w:val="baseline"/>
              <w:rPr>
                <w:rFonts w:ascii="Comic Sans MS" w:eastAsia="Times New Roman" w:hAnsi="Comic Sans MS" w:cs="Arial"/>
                <w:lang w:eastAsia="en-GB"/>
              </w:rPr>
            </w:pPr>
          </w:p>
          <w:p w14:paraId="66B31FFC" w14:textId="24F74EBE" w:rsidR="0066477C" w:rsidRPr="0066477C" w:rsidRDefault="0066477C" w:rsidP="00D77CEF">
            <w:pPr>
              <w:spacing w:line="390" w:lineRule="atLeast"/>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IDL (Spelling Programme)</w:t>
            </w:r>
          </w:p>
          <w:p w14:paraId="6347044B" w14:textId="7DBBC23B" w:rsidR="0066477C" w:rsidRPr="0066477C" w:rsidRDefault="0066477C"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 xml:space="preserve">IDL yearly </w:t>
            </w:r>
            <w:r w:rsidR="00F24D54" w:rsidRPr="00F24D54">
              <w:rPr>
                <w:rFonts w:ascii="Comic Sans MS" w:eastAsia="Times New Roman" w:hAnsi="Comic Sans MS" w:cs="Arial"/>
                <w:lang w:eastAsia="en-GB"/>
              </w:rPr>
              <w:t>Subscription</w:t>
            </w:r>
          </w:p>
          <w:p w14:paraId="0EA0BB11" w14:textId="77777777" w:rsidR="0066477C" w:rsidRPr="00F24D54" w:rsidRDefault="0066477C" w:rsidP="00C4542F">
            <w:pPr>
              <w:jc w:val="both"/>
              <w:rPr>
                <w:rFonts w:ascii="Comic Sans MS" w:hAnsi="Comic Sans MS"/>
              </w:rPr>
            </w:pPr>
          </w:p>
          <w:p w14:paraId="6FE3EE21" w14:textId="77777777" w:rsidR="00F24D54" w:rsidRPr="00F24D54" w:rsidRDefault="00F24D54" w:rsidP="00F24D54">
            <w:pPr>
              <w:spacing w:line="390" w:lineRule="atLeast"/>
              <w:textAlignment w:val="baseline"/>
              <w:rPr>
                <w:rFonts w:ascii="Comic Sans MS" w:eastAsia="Times New Roman" w:hAnsi="Comic Sans MS" w:cs="Arial"/>
                <w:i/>
                <w:iCs/>
                <w:bdr w:val="none" w:sz="0" w:space="0" w:color="auto" w:frame="1"/>
                <w:lang w:eastAsia="en-GB"/>
              </w:rPr>
            </w:pPr>
          </w:p>
          <w:p w14:paraId="4D47F083" w14:textId="77777777" w:rsidR="00F24D54" w:rsidRPr="00F24D54" w:rsidRDefault="00F24D54" w:rsidP="00F24D54">
            <w:pPr>
              <w:spacing w:line="390" w:lineRule="atLeast"/>
              <w:textAlignment w:val="baseline"/>
              <w:rPr>
                <w:rFonts w:ascii="Comic Sans MS" w:eastAsia="Times New Roman" w:hAnsi="Comic Sans MS" w:cs="Arial"/>
                <w:i/>
                <w:iCs/>
                <w:bdr w:val="none" w:sz="0" w:space="0" w:color="auto" w:frame="1"/>
                <w:lang w:eastAsia="en-GB"/>
              </w:rPr>
            </w:pPr>
          </w:p>
          <w:p w14:paraId="23A07812" w14:textId="77777777" w:rsidR="00F24D54" w:rsidRPr="00F24D54" w:rsidRDefault="00F24D54" w:rsidP="00F24D54">
            <w:pPr>
              <w:spacing w:line="390" w:lineRule="atLeast"/>
              <w:textAlignment w:val="baseline"/>
              <w:rPr>
                <w:rFonts w:ascii="Comic Sans MS" w:eastAsia="Times New Roman" w:hAnsi="Comic Sans MS" w:cs="Arial"/>
                <w:i/>
                <w:iCs/>
                <w:bdr w:val="none" w:sz="0" w:space="0" w:color="auto" w:frame="1"/>
                <w:lang w:eastAsia="en-GB"/>
              </w:rPr>
            </w:pPr>
          </w:p>
          <w:p w14:paraId="4EF30DB5" w14:textId="6A01492C" w:rsidR="0066477C" w:rsidRPr="0066477C" w:rsidRDefault="0066477C" w:rsidP="00F24D54">
            <w:pPr>
              <w:spacing w:line="390" w:lineRule="atLeast"/>
              <w:textAlignment w:val="baseline"/>
              <w:rPr>
                <w:rFonts w:ascii="Comic Sans MS" w:eastAsia="Times New Roman" w:hAnsi="Comic Sans MS" w:cs="Arial"/>
                <w:lang w:eastAsia="en-GB"/>
              </w:rPr>
            </w:pPr>
            <w:r w:rsidRPr="0066477C">
              <w:rPr>
                <w:rFonts w:ascii="Comic Sans MS" w:eastAsia="Times New Roman" w:hAnsi="Comic Sans MS" w:cs="Arial"/>
                <w:i/>
                <w:iCs/>
                <w:bdr w:val="none" w:sz="0" w:space="0" w:color="auto" w:frame="1"/>
                <w:lang w:eastAsia="en-GB"/>
              </w:rPr>
              <w:t xml:space="preserve">SENCo/Pupil Premium Champion time </w:t>
            </w:r>
          </w:p>
          <w:p w14:paraId="5A3DDBE3" w14:textId="02E10C47" w:rsidR="0066477C" w:rsidRPr="00F24D54" w:rsidRDefault="0066477C" w:rsidP="00C4542F">
            <w:pPr>
              <w:jc w:val="both"/>
              <w:rPr>
                <w:rFonts w:ascii="Comic Sans MS" w:hAnsi="Comic Sans MS"/>
              </w:rPr>
            </w:pPr>
          </w:p>
        </w:tc>
        <w:tc>
          <w:tcPr>
            <w:tcW w:w="4973" w:type="dxa"/>
          </w:tcPr>
          <w:p w14:paraId="3CEA76EE" w14:textId="77777777" w:rsidR="0066477C" w:rsidRDefault="00F24D54" w:rsidP="00C4542F">
            <w:pPr>
              <w:jc w:val="both"/>
              <w:rPr>
                <w:rFonts w:ascii="Comic Sans MS" w:hAnsi="Comic Sans MS"/>
              </w:rPr>
            </w:pPr>
            <w:r w:rsidRPr="00F24D54">
              <w:rPr>
                <w:rFonts w:ascii="Comic Sans MS" w:hAnsi="Comic Sans MS"/>
              </w:rPr>
              <w:t xml:space="preserve">Experienced </w:t>
            </w:r>
            <w:proofErr w:type="gramStart"/>
            <w:r w:rsidRPr="00F24D54">
              <w:rPr>
                <w:rFonts w:ascii="Comic Sans MS" w:hAnsi="Comic Sans MS"/>
              </w:rPr>
              <w:t>TA’s</w:t>
            </w:r>
            <w:proofErr w:type="gramEnd"/>
            <w:r w:rsidRPr="00F24D54">
              <w:rPr>
                <w:rFonts w:ascii="Comic Sans MS" w:hAnsi="Comic Sans MS"/>
              </w:rPr>
              <w:t xml:space="preserve"> within school delivering high quality intervention or additional </w:t>
            </w:r>
            <w:proofErr w:type="spellStart"/>
            <w:r w:rsidRPr="00F24D54">
              <w:rPr>
                <w:rFonts w:ascii="Comic Sans MS" w:hAnsi="Comic Sans MS"/>
              </w:rPr>
              <w:t>boostering</w:t>
            </w:r>
            <w:proofErr w:type="spellEnd"/>
            <w:r w:rsidRPr="00F24D54">
              <w:rPr>
                <w:rFonts w:ascii="Comic Sans MS" w:hAnsi="Comic Sans MS"/>
              </w:rPr>
              <w:t>. Accessible to pupils of all abilities (additional needs, closing the gap, as well as achieving greater depth)</w:t>
            </w:r>
          </w:p>
          <w:p w14:paraId="23041DFF" w14:textId="77777777" w:rsidR="00F24D54" w:rsidRDefault="00F24D54" w:rsidP="00C4542F">
            <w:pPr>
              <w:jc w:val="both"/>
              <w:rPr>
                <w:rFonts w:ascii="Comic Sans MS" w:hAnsi="Comic Sans MS"/>
              </w:rPr>
            </w:pPr>
          </w:p>
          <w:p w14:paraId="12297E17" w14:textId="55DBBC8B" w:rsidR="00F24D54" w:rsidRPr="00F24D54" w:rsidRDefault="00F24D54" w:rsidP="00C4542F">
            <w:pPr>
              <w:jc w:val="both"/>
              <w:rPr>
                <w:rFonts w:ascii="Comic Sans MS" w:hAnsi="Comic Sans MS"/>
              </w:rPr>
            </w:pPr>
            <w:r>
              <w:rPr>
                <w:rFonts w:ascii="Comic Sans MS" w:hAnsi="Comic Sans MS"/>
              </w:rPr>
              <w:t xml:space="preserve">Ideally for children with dyslexia, this programme helps ALL children make progress in spelling skills. Also improves reading and typing skills. </w:t>
            </w:r>
          </w:p>
        </w:tc>
        <w:tc>
          <w:tcPr>
            <w:tcW w:w="4395" w:type="dxa"/>
          </w:tcPr>
          <w:p w14:paraId="340B4BD0" w14:textId="1F2EF70E" w:rsidR="00D77CEF" w:rsidRPr="00F24D54" w:rsidRDefault="001A4FD5" w:rsidP="00D77CEF">
            <w:pPr>
              <w:rPr>
                <w:rFonts w:ascii="Comic Sans MS" w:hAnsi="Comic Sans MS"/>
              </w:rPr>
            </w:pPr>
            <w:r>
              <w:rPr>
                <w:rFonts w:ascii="Comic Sans MS" w:hAnsi="Comic Sans MS"/>
              </w:rPr>
              <w:t>5</w:t>
            </w:r>
            <w:r w:rsidR="00D77CEF" w:rsidRPr="00F24D54">
              <w:rPr>
                <w:rFonts w:ascii="Comic Sans MS" w:hAnsi="Comic Sans MS"/>
              </w:rPr>
              <w:t xml:space="preserve"> days x </w:t>
            </w:r>
            <w:r>
              <w:rPr>
                <w:rFonts w:ascii="Comic Sans MS" w:hAnsi="Comic Sans MS"/>
              </w:rPr>
              <w:t>3</w:t>
            </w:r>
            <w:r w:rsidR="00D77CEF" w:rsidRPr="00F24D54">
              <w:rPr>
                <w:rFonts w:ascii="Comic Sans MS" w:hAnsi="Comic Sans MS"/>
              </w:rPr>
              <w:t xml:space="preserve"> hours @£10 = £</w:t>
            </w:r>
            <w:r>
              <w:rPr>
                <w:rFonts w:ascii="Comic Sans MS" w:hAnsi="Comic Sans MS"/>
              </w:rPr>
              <w:t>150</w:t>
            </w:r>
          </w:p>
          <w:p w14:paraId="30684471" w14:textId="723376D0" w:rsidR="00D77CEF" w:rsidRPr="00F24D54" w:rsidRDefault="00D77CEF" w:rsidP="00D77CEF">
            <w:pPr>
              <w:pStyle w:val="ListParagraph"/>
              <w:ind w:left="1440"/>
              <w:rPr>
                <w:rFonts w:ascii="Comic Sans MS" w:hAnsi="Comic Sans MS"/>
                <w:b/>
                <w:bCs/>
              </w:rPr>
            </w:pPr>
            <w:r w:rsidRPr="00F24D54">
              <w:rPr>
                <w:rFonts w:ascii="Comic Sans MS" w:hAnsi="Comic Sans MS"/>
              </w:rPr>
              <w:t xml:space="preserve">£300 x 40 weeks = </w:t>
            </w:r>
            <w:r w:rsidRPr="00F24D54">
              <w:rPr>
                <w:rFonts w:ascii="Comic Sans MS" w:hAnsi="Comic Sans MS"/>
                <w:b/>
                <w:bCs/>
              </w:rPr>
              <w:t>£</w:t>
            </w:r>
            <w:r w:rsidR="001A4FD5">
              <w:rPr>
                <w:rFonts w:ascii="Comic Sans MS" w:hAnsi="Comic Sans MS"/>
                <w:b/>
                <w:bCs/>
              </w:rPr>
              <w:t>6</w:t>
            </w:r>
            <w:r w:rsidRPr="00F24D54">
              <w:rPr>
                <w:rFonts w:ascii="Comic Sans MS" w:hAnsi="Comic Sans MS"/>
                <w:b/>
                <w:bCs/>
              </w:rPr>
              <w:t>,000</w:t>
            </w:r>
          </w:p>
          <w:p w14:paraId="7A73CED4" w14:textId="47D29F30" w:rsidR="00D77CEF" w:rsidRPr="00F24D54" w:rsidRDefault="00D77CEF" w:rsidP="00D77CEF">
            <w:pPr>
              <w:pStyle w:val="ListParagraph"/>
              <w:ind w:left="1440"/>
              <w:rPr>
                <w:rFonts w:ascii="Comic Sans MS" w:hAnsi="Comic Sans MS"/>
                <w:b/>
                <w:bCs/>
              </w:rPr>
            </w:pPr>
          </w:p>
          <w:p w14:paraId="7631DE29" w14:textId="7224B00C" w:rsidR="00D77CEF" w:rsidRPr="00F24D54" w:rsidRDefault="00D77CEF" w:rsidP="00D77CEF">
            <w:pPr>
              <w:pStyle w:val="ListParagraph"/>
              <w:ind w:left="1440"/>
              <w:rPr>
                <w:rFonts w:ascii="Comic Sans MS" w:hAnsi="Comic Sans MS"/>
                <w:b/>
                <w:bCs/>
              </w:rPr>
            </w:pPr>
          </w:p>
          <w:p w14:paraId="04829E98" w14:textId="220AE5CB" w:rsidR="00D77CEF" w:rsidRPr="00F24D54" w:rsidRDefault="00D77CEF" w:rsidP="00D77CEF">
            <w:pPr>
              <w:pStyle w:val="ListParagraph"/>
              <w:ind w:left="1440"/>
              <w:rPr>
                <w:rFonts w:ascii="Comic Sans MS" w:hAnsi="Comic Sans MS"/>
                <w:b/>
                <w:bCs/>
              </w:rPr>
            </w:pPr>
          </w:p>
          <w:p w14:paraId="09C67537" w14:textId="5996D19B" w:rsidR="00D77CEF" w:rsidRPr="0066477C" w:rsidRDefault="00D77CEF"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b/>
                <w:bCs/>
                <w:bdr w:val="none" w:sz="0" w:space="0" w:color="auto" w:frame="1"/>
                <w:lang w:eastAsia="en-GB"/>
              </w:rPr>
              <w:t>£200</w:t>
            </w:r>
            <w:r w:rsidR="00F24D54">
              <w:rPr>
                <w:rFonts w:ascii="Comic Sans MS" w:eastAsia="Times New Roman" w:hAnsi="Comic Sans MS" w:cs="Arial"/>
                <w:b/>
                <w:bCs/>
                <w:bdr w:val="none" w:sz="0" w:space="0" w:color="auto" w:frame="1"/>
                <w:lang w:eastAsia="en-GB"/>
              </w:rPr>
              <w:t xml:space="preserve"> for subscription </w:t>
            </w:r>
          </w:p>
          <w:p w14:paraId="1D8B7CE0" w14:textId="77777777" w:rsidR="00D77CEF" w:rsidRPr="0066477C" w:rsidRDefault="00D77CEF"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TA time to run the programme-</w:t>
            </w:r>
          </w:p>
          <w:p w14:paraId="0B425234" w14:textId="77777777" w:rsidR="00D77CEF" w:rsidRPr="0066477C" w:rsidRDefault="00D77CEF"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15 mins x 5 days a week = 75 mins</w:t>
            </w:r>
          </w:p>
          <w:p w14:paraId="0A584A8B" w14:textId="77777777" w:rsidR="00D77CEF" w:rsidRPr="0066477C" w:rsidRDefault="00D77CEF"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75 mins x 5 classes = 375 mins (6.25 hours)</w:t>
            </w:r>
          </w:p>
          <w:p w14:paraId="78306C11" w14:textId="77777777" w:rsidR="00D77CEF" w:rsidRPr="0066477C" w:rsidRDefault="00D77CEF" w:rsidP="00D77CEF">
            <w:pPr>
              <w:shd w:val="clear" w:color="auto" w:fill="FFFFFF"/>
              <w:textAlignment w:val="baseline"/>
              <w:rPr>
                <w:rFonts w:ascii="Comic Sans MS" w:eastAsia="Times New Roman" w:hAnsi="Comic Sans MS" w:cs="Arial"/>
                <w:lang w:eastAsia="en-GB"/>
              </w:rPr>
            </w:pPr>
            <w:r w:rsidRPr="0066477C">
              <w:rPr>
                <w:rFonts w:ascii="Comic Sans MS" w:eastAsia="Times New Roman" w:hAnsi="Comic Sans MS" w:cs="Arial"/>
                <w:lang w:eastAsia="en-GB"/>
              </w:rPr>
              <w:t>6.25 x £10 x 40 weeks = </w:t>
            </w:r>
            <w:r w:rsidRPr="0066477C">
              <w:rPr>
                <w:rFonts w:ascii="Comic Sans MS" w:eastAsia="Times New Roman" w:hAnsi="Comic Sans MS" w:cs="Arial"/>
                <w:b/>
                <w:bCs/>
                <w:bdr w:val="none" w:sz="0" w:space="0" w:color="auto" w:frame="1"/>
                <w:lang w:eastAsia="en-GB"/>
              </w:rPr>
              <w:t>£2,500</w:t>
            </w:r>
          </w:p>
          <w:p w14:paraId="171E558B" w14:textId="4E60FFF7" w:rsidR="00D77CEF" w:rsidRPr="00F24D54" w:rsidRDefault="00D77CEF" w:rsidP="00D77CEF">
            <w:pPr>
              <w:rPr>
                <w:rFonts w:ascii="Comic Sans MS" w:hAnsi="Comic Sans MS"/>
                <w:b/>
                <w:bCs/>
              </w:rPr>
            </w:pPr>
          </w:p>
          <w:p w14:paraId="7A487E8B" w14:textId="4A2B9634" w:rsidR="00F24D54" w:rsidRPr="00F24D54" w:rsidRDefault="00F24D54" w:rsidP="00D77CEF">
            <w:pPr>
              <w:rPr>
                <w:rFonts w:ascii="Comic Sans MS" w:hAnsi="Comic Sans MS"/>
                <w:b/>
                <w:bCs/>
              </w:rPr>
            </w:pPr>
          </w:p>
          <w:p w14:paraId="052E1E8A" w14:textId="555638D9" w:rsidR="00F24D54" w:rsidRPr="00F24D54" w:rsidRDefault="00F24D54" w:rsidP="00D77CEF">
            <w:pPr>
              <w:rPr>
                <w:rFonts w:ascii="Comic Sans MS" w:hAnsi="Comic Sans MS"/>
                <w:b/>
                <w:bCs/>
              </w:rPr>
            </w:pPr>
          </w:p>
          <w:p w14:paraId="67CFB6D2" w14:textId="26A575E6" w:rsidR="00F24D54" w:rsidRPr="00F24D54" w:rsidRDefault="00F24D54" w:rsidP="00D77CEF">
            <w:pPr>
              <w:rPr>
                <w:rFonts w:ascii="Comic Sans MS" w:hAnsi="Comic Sans MS"/>
                <w:b/>
                <w:bCs/>
              </w:rPr>
            </w:pPr>
          </w:p>
          <w:p w14:paraId="34A8C9B4" w14:textId="60DA358D" w:rsidR="00F24D54" w:rsidRPr="00F24D54" w:rsidRDefault="00F24D54" w:rsidP="00D77CEF">
            <w:pPr>
              <w:rPr>
                <w:rFonts w:ascii="Comic Sans MS" w:hAnsi="Comic Sans MS"/>
                <w:b/>
                <w:bCs/>
              </w:rPr>
            </w:pPr>
            <w:r>
              <w:rPr>
                <w:rFonts w:ascii="Comic Sans MS" w:eastAsia="Times New Roman" w:hAnsi="Comic Sans MS" w:cs="Arial"/>
                <w:i/>
                <w:iCs/>
                <w:bdr w:val="none" w:sz="0" w:space="0" w:color="auto" w:frame="1"/>
                <w:lang w:eastAsia="en-GB"/>
              </w:rPr>
              <w:t xml:space="preserve">Total </w:t>
            </w:r>
            <w:r w:rsidRPr="0066477C">
              <w:rPr>
                <w:rFonts w:ascii="Comic Sans MS" w:eastAsia="Times New Roman" w:hAnsi="Comic Sans MS" w:cs="Arial"/>
                <w:i/>
                <w:iCs/>
                <w:bdr w:val="none" w:sz="0" w:space="0" w:color="auto" w:frame="1"/>
                <w:lang w:eastAsia="en-GB"/>
              </w:rPr>
              <w:t>= £3,000</w:t>
            </w:r>
          </w:p>
          <w:p w14:paraId="5CD6FE0A" w14:textId="77777777" w:rsidR="0066477C" w:rsidRPr="00F24D54" w:rsidRDefault="0066477C" w:rsidP="00C4542F">
            <w:pPr>
              <w:jc w:val="both"/>
              <w:rPr>
                <w:rFonts w:ascii="Comic Sans MS" w:hAnsi="Comic Sans MS"/>
              </w:rPr>
            </w:pPr>
          </w:p>
        </w:tc>
      </w:tr>
      <w:tr w:rsidR="0066477C" w14:paraId="72C88594" w14:textId="77777777" w:rsidTr="00F4671E">
        <w:tc>
          <w:tcPr>
            <w:tcW w:w="2614" w:type="dxa"/>
          </w:tcPr>
          <w:p w14:paraId="30717B8B" w14:textId="1FDF20A9" w:rsidR="0066477C" w:rsidRPr="00573FB6" w:rsidRDefault="00F24D54" w:rsidP="00C4542F">
            <w:pPr>
              <w:jc w:val="both"/>
              <w:rPr>
                <w:rFonts w:ascii="Comic Sans MS" w:hAnsi="Comic Sans MS"/>
              </w:rPr>
            </w:pPr>
            <w:r w:rsidRPr="00573FB6">
              <w:rPr>
                <w:rFonts w:ascii="Comic Sans MS" w:hAnsi="Comic Sans MS"/>
              </w:rPr>
              <w:lastRenderedPageBreak/>
              <w:t>Child Specific and Enrichment</w:t>
            </w:r>
          </w:p>
        </w:tc>
        <w:tc>
          <w:tcPr>
            <w:tcW w:w="2614" w:type="dxa"/>
          </w:tcPr>
          <w:p w14:paraId="0C9D6009" w14:textId="1EEC3E00" w:rsidR="0066477C" w:rsidRPr="00573FB6" w:rsidRDefault="00F24D54" w:rsidP="00C4542F">
            <w:pPr>
              <w:jc w:val="both"/>
              <w:rPr>
                <w:rFonts w:ascii="Comic Sans MS" w:hAnsi="Comic Sans MS"/>
              </w:rPr>
            </w:pPr>
            <w:r w:rsidRPr="00573FB6">
              <w:rPr>
                <w:rFonts w:ascii="Comic Sans MS" w:hAnsi="Comic Sans MS"/>
              </w:rPr>
              <w:t xml:space="preserve">Providing children with equipment to enhance their learning and ensuring all children have access to remote learning. </w:t>
            </w:r>
            <w:proofErr w:type="spellStart"/>
            <w:r w:rsidRPr="00573FB6">
              <w:rPr>
                <w:rFonts w:ascii="Comic Sans MS" w:hAnsi="Comic Sans MS"/>
              </w:rPr>
              <w:t>Ipads</w:t>
            </w:r>
            <w:proofErr w:type="spellEnd"/>
            <w:r w:rsidRPr="00573FB6">
              <w:rPr>
                <w:rFonts w:ascii="Comic Sans MS" w:hAnsi="Comic Sans MS"/>
              </w:rPr>
              <w:t xml:space="preserve">/tutoring/equipment </w:t>
            </w:r>
          </w:p>
        </w:tc>
        <w:tc>
          <w:tcPr>
            <w:tcW w:w="4973" w:type="dxa"/>
          </w:tcPr>
          <w:p w14:paraId="7AF04523" w14:textId="77777777" w:rsidR="00D77CEF" w:rsidRPr="00573FB6" w:rsidRDefault="00F24D54" w:rsidP="00F24D54">
            <w:pPr>
              <w:jc w:val="both"/>
              <w:rPr>
                <w:rFonts w:ascii="Comic Sans MS" w:hAnsi="Comic Sans MS" w:cs="Arial"/>
                <w:shd w:val="clear" w:color="auto" w:fill="FFFFFF"/>
              </w:rPr>
            </w:pPr>
            <w:r w:rsidRPr="00573FB6">
              <w:rPr>
                <w:rFonts w:ascii="Comic Sans MS" w:hAnsi="Comic Sans MS" w:cs="Arial"/>
                <w:shd w:val="clear" w:color="auto" w:fill="FFFFFF"/>
              </w:rPr>
              <w:t>As well as continuing to provide free membership of extra-curricular clubs, we will provide additional clubs to improve and develop language and social skills to equip children with the skills that they need to be successful in life</w:t>
            </w:r>
            <w:r w:rsidR="008A50E5" w:rsidRPr="00573FB6">
              <w:rPr>
                <w:rFonts w:ascii="Comic Sans MS" w:hAnsi="Comic Sans MS" w:cs="Arial"/>
                <w:shd w:val="clear" w:color="auto" w:fill="FFFFFF"/>
              </w:rPr>
              <w:t xml:space="preserve">. Music helps develop a child in many different areas. </w:t>
            </w:r>
          </w:p>
          <w:p w14:paraId="0C79F943" w14:textId="2C18913D" w:rsidR="008A50E5" w:rsidRPr="00573FB6" w:rsidRDefault="008A50E5" w:rsidP="00F24D54">
            <w:pPr>
              <w:jc w:val="both"/>
              <w:rPr>
                <w:rFonts w:ascii="Comic Sans MS" w:hAnsi="Comic Sans MS"/>
              </w:rPr>
            </w:pPr>
            <w:r w:rsidRPr="00573FB6">
              <w:rPr>
                <w:rFonts w:ascii="Comic Sans MS" w:hAnsi="Comic Sans MS" w:cs="Arial"/>
                <w:shd w:val="clear" w:color="auto" w:fill="FFFFFF"/>
              </w:rPr>
              <w:t xml:space="preserve">All children have their own </w:t>
            </w:r>
            <w:proofErr w:type="spellStart"/>
            <w:r w:rsidRPr="00573FB6">
              <w:rPr>
                <w:rFonts w:ascii="Comic Sans MS" w:hAnsi="Comic Sans MS" w:cs="Arial"/>
                <w:shd w:val="clear" w:color="auto" w:fill="FFFFFF"/>
              </w:rPr>
              <w:t>ipad</w:t>
            </w:r>
            <w:proofErr w:type="spellEnd"/>
            <w:r w:rsidRPr="00573FB6">
              <w:rPr>
                <w:rFonts w:ascii="Comic Sans MS" w:hAnsi="Comic Sans MS" w:cs="Arial"/>
                <w:shd w:val="clear" w:color="auto" w:fill="FFFFFF"/>
              </w:rPr>
              <w:t xml:space="preserve"> to assist learning in school and remote learning when necessary. </w:t>
            </w:r>
          </w:p>
        </w:tc>
        <w:tc>
          <w:tcPr>
            <w:tcW w:w="4395" w:type="dxa"/>
          </w:tcPr>
          <w:p w14:paraId="3E5C3776" w14:textId="474C243F" w:rsidR="0066477C" w:rsidRPr="00573FB6" w:rsidRDefault="00F24D54" w:rsidP="00C4542F">
            <w:pPr>
              <w:jc w:val="both"/>
              <w:rPr>
                <w:rFonts w:ascii="Comic Sans MS" w:hAnsi="Comic Sans MS"/>
              </w:rPr>
            </w:pPr>
            <w:r w:rsidRPr="00573FB6">
              <w:rPr>
                <w:rFonts w:ascii="Comic Sans MS" w:hAnsi="Comic Sans MS"/>
              </w:rPr>
              <w:t>Total: £3</w:t>
            </w:r>
            <w:r w:rsidR="001A4FD5">
              <w:rPr>
                <w:rFonts w:ascii="Comic Sans MS" w:hAnsi="Comic Sans MS"/>
              </w:rPr>
              <w:t>5</w:t>
            </w:r>
            <w:r w:rsidRPr="00573FB6">
              <w:rPr>
                <w:rFonts w:ascii="Comic Sans MS" w:hAnsi="Comic Sans MS"/>
              </w:rPr>
              <w:t>00</w:t>
            </w:r>
          </w:p>
        </w:tc>
      </w:tr>
      <w:tr w:rsidR="0066477C" w14:paraId="7105A86F" w14:textId="77777777" w:rsidTr="00F4671E">
        <w:tc>
          <w:tcPr>
            <w:tcW w:w="2614" w:type="dxa"/>
          </w:tcPr>
          <w:p w14:paraId="11B96532" w14:textId="77777777" w:rsidR="0066477C" w:rsidRDefault="0066477C" w:rsidP="00C4542F">
            <w:pPr>
              <w:jc w:val="both"/>
              <w:rPr>
                <w:rFonts w:ascii="Comic Sans MS" w:hAnsi="Comic Sans MS"/>
                <w:sz w:val="32"/>
                <w:szCs w:val="32"/>
              </w:rPr>
            </w:pPr>
          </w:p>
        </w:tc>
        <w:tc>
          <w:tcPr>
            <w:tcW w:w="2614" w:type="dxa"/>
          </w:tcPr>
          <w:p w14:paraId="106BEE55" w14:textId="77777777" w:rsidR="0066477C" w:rsidRDefault="0066477C" w:rsidP="00C4542F">
            <w:pPr>
              <w:jc w:val="both"/>
              <w:rPr>
                <w:rFonts w:ascii="Comic Sans MS" w:hAnsi="Comic Sans MS"/>
                <w:sz w:val="32"/>
                <w:szCs w:val="32"/>
              </w:rPr>
            </w:pPr>
          </w:p>
        </w:tc>
        <w:tc>
          <w:tcPr>
            <w:tcW w:w="4973" w:type="dxa"/>
          </w:tcPr>
          <w:p w14:paraId="17A2EB14" w14:textId="77777777" w:rsidR="0066477C" w:rsidRDefault="0066477C" w:rsidP="00C4542F">
            <w:pPr>
              <w:jc w:val="both"/>
              <w:rPr>
                <w:rFonts w:ascii="Comic Sans MS" w:hAnsi="Comic Sans MS"/>
                <w:sz w:val="32"/>
                <w:szCs w:val="32"/>
              </w:rPr>
            </w:pPr>
          </w:p>
        </w:tc>
        <w:tc>
          <w:tcPr>
            <w:tcW w:w="4395" w:type="dxa"/>
          </w:tcPr>
          <w:p w14:paraId="60211A95" w14:textId="33FE0512" w:rsidR="0066477C" w:rsidRPr="00573FB6" w:rsidRDefault="001A4FD5" w:rsidP="00C4542F">
            <w:pPr>
              <w:jc w:val="both"/>
              <w:rPr>
                <w:rFonts w:ascii="Comic Sans MS" w:hAnsi="Comic Sans MS"/>
                <w:sz w:val="24"/>
                <w:szCs w:val="24"/>
              </w:rPr>
            </w:pPr>
            <w:r>
              <w:rPr>
                <w:rFonts w:ascii="Comic Sans MS" w:hAnsi="Comic Sans MS"/>
                <w:sz w:val="24"/>
                <w:szCs w:val="24"/>
              </w:rPr>
              <w:t>Total 30,000</w:t>
            </w:r>
          </w:p>
        </w:tc>
      </w:tr>
    </w:tbl>
    <w:p w14:paraId="75A0F7C6" w14:textId="77777777" w:rsidR="0066477C" w:rsidRDefault="0066477C" w:rsidP="00C4542F">
      <w:pPr>
        <w:jc w:val="both"/>
        <w:rPr>
          <w:rFonts w:ascii="Comic Sans MS" w:hAnsi="Comic Sans MS"/>
          <w:sz w:val="32"/>
          <w:szCs w:val="32"/>
        </w:rPr>
      </w:pPr>
    </w:p>
    <w:p w14:paraId="556B84C2" w14:textId="2E4559CF" w:rsidR="0066477C" w:rsidRPr="00C4542F" w:rsidRDefault="0066477C" w:rsidP="00C4542F">
      <w:pPr>
        <w:jc w:val="both"/>
        <w:rPr>
          <w:rFonts w:ascii="Comic Sans MS" w:hAnsi="Comic Sans MS"/>
          <w:sz w:val="32"/>
          <w:szCs w:val="32"/>
        </w:rPr>
      </w:pPr>
    </w:p>
    <w:sectPr w:rsidR="0066477C" w:rsidRPr="00C4542F" w:rsidSect="00F467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C8F"/>
    <w:multiLevelType w:val="multilevel"/>
    <w:tmpl w:val="4F7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810DA"/>
    <w:multiLevelType w:val="multilevel"/>
    <w:tmpl w:val="4FF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63475"/>
    <w:multiLevelType w:val="multilevel"/>
    <w:tmpl w:val="694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A57E6"/>
    <w:multiLevelType w:val="multilevel"/>
    <w:tmpl w:val="D99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F856C9"/>
    <w:multiLevelType w:val="hybridMultilevel"/>
    <w:tmpl w:val="746A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A7B43"/>
    <w:multiLevelType w:val="multilevel"/>
    <w:tmpl w:val="088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E7954"/>
    <w:multiLevelType w:val="multilevel"/>
    <w:tmpl w:val="B74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2F"/>
    <w:rsid w:val="001A4FD5"/>
    <w:rsid w:val="001A6BD6"/>
    <w:rsid w:val="0055214A"/>
    <w:rsid w:val="00573FB6"/>
    <w:rsid w:val="006505CE"/>
    <w:rsid w:val="0066477C"/>
    <w:rsid w:val="008A50E5"/>
    <w:rsid w:val="00B66216"/>
    <w:rsid w:val="00C4542F"/>
    <w:rsid w:val="00D77CEF"/>
    <w:rsid w:val="00F24D54"/>
    <w:rsid w:val="00F4671E"/>
    <w:rsid w:val="00FB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480C"/>
  <w15:chartTrackingRefBased/>
  <w15:docId w15:val="{56DC53AC-6155-4803-A0AD-18D2CD7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
    <w:name w:val="TableRow"/>
    <w:rsid w:val="00C4542F"/>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table" w:styleId="TableGrid">
    <w:name w:val="Table Grid"/>
    <w:basedOn w:val="TableNormal"/>
    <w:uiPriority w:val="39"/>
    <w:rsid w:val="0066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00058">
      <w:bodyDiv w:val="1"/>
      <w:marLeft w:val="0"/>
      <w:marRight w:val="0"/>
      <w:marTop w:val="0"/>
      <w:marBottom w:val="0"/>
      <w:divBdr>
        <w:top w:val="none" w:sz="0" w:space="0" w:color="auto"/>
        <w:left w:val="none" w:sz="0" w:space="0" w:color="auto"/>
        <w:bottom w:val="none" w:sz="0" w:space="0" w:color="auto"/>
        <w:right w:val="none" w:sz="0" w:space="0" w:color="auto"/>
      </w:divBdr>
    </w:div>
    <w:div w:id="905991865">
      <w:bodyDiv w:val="1"/>
      <w:marLeft w:val="0"/>
      <w:marRight w:val="0"/>
      <w:marTop w:val="0"/>
      <w:marBottom w:val="0"/>
      <w:divBdr>
        <w:top w:val="none" w:sz="0" w:space="0" w:color="auto"/>
        <w:left w:val="none" w:sz="0" w:space="0" w:color="auto"/>
        <w:bottom w:val="none" w:sz="0" w:space="0" w:color="auto"/>
        <w:right w:val="none" w:sz="0" w:space="0" w:color="auto"/>
      </w:divBdr>
    </w:div>
    <w:div w:id="1220481651">
      <w:bodyDiv w:val="1"/>
      <w:marLeft w:val="0"/>
      <w:marRight w:val="0"/>
      <w:marTop w:val="0"/>
      <w:marBottom w:val="0"/>
      <w:divBdr>
        <w:top w:val="none" w:sz="0" w:space="0" w:color="auto"/>
        <w:left w:val="none" w:sz="0" w:space="0" w:color="auto"/>
        <w:bottom w:val="none" w:sz="0" w:space="0" w:color="auto"/>
        <w:right w:val="none" w:sz="0" w:space="0" w:color="auto"/>
      </w:divBdr>
    </w:div>
    <w:div w:id="1404332601">
      <w:bodyDiv w:val="1"/>
      <w:marLeft w:val="0"/>
      <w:marRight w:val="0"/>
      <w:marTop w:val="0"/>
      <w:marBottom w:val="0"/>
      <w:divBdr>
        <w:top w:val="none" w:sz="0" w:space="0" w:color="auto"/>
        <w:left w:val="none" w:sz="0" w:space="0" w:color="auto"/>
        <w:bottom w:val="none" w:sz="0" w:space="0" w:color="auto"/>
        <w:right w:val="none" w:sz="0" w:space="0" w:color="auto"/>
      </w:divBdr>
    </w:div>
    <w:div w:id="14452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5B41-FC66-4BEB-BB7D-E47CE0E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4</cp:revision>
  <dcterms:created xsi:type="dcterms:W3CDTF">2021-03-10T18:25:00Z</dcterms:created>
  <dcterms:modified xsi:type="dcterms:W3CDTF">2021-03-12T10:33:00Z</dcterms:modified>
</cp:coreProperties>
</file>