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07" w:rsidRDefault="00781B07" w:rsidP="00781B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JOB DESCRIPTION: English/ literacy lead</w:t>
      </w:r>
    </w:p>
    <w:p w:rsidR="00781B07" w:rsidRDefault="00781B07" w:rsidP="00781B0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Hamilton School is committed to safeguarding and promoting the welfare of </w:t>
      </w:r>
      <w:r>
        <w:rPr>
          <w:b/>
          <w:bCs/>
          <w:sz w:val="22"/>
          <w:szCs w:val="22"/>
        </w:rPr>
        <w:t xml:space="preserve">children and young </w:t>
      </w:r>
      <w:r>
        <w:rPr>
          <w:b/>
          <w:bCs/>
          <w:sz w:val="22"/>
          <w:szCs w:val="22"/>
        </w:rPr>
        <w:t xml:space="preserve">people and expects all staff to share this commitment. An enhanced DBS check will be required for all successful applicants. </w:t>
      </w:r>
    </w:p>
    <w:p w:rsidR="00704314" w:rsidRDefault="00D542E5"/>
    <w:p w:rsidR="00781B07" w:rsidRPr="00781B07" w:rsidRDefault="00781B07" w:rsidP="00781B07">
      <w:pPr>
        <w:pStyle w:val="Heading1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Main purpose</w:t>
      </w:r>
    </w:p>
    <w:p w:rsidR="00781B07" w:rsidRPr="00781B07" w:rsidRDefault="00781B07" w:rsidP="00781B07">
      <w:pPr>
        <w:pStyle w:val="1bodycopy10pt"/>
        <w:rPr>
          <w:rFonts w:asciiTheme="minorHAnsi" w:hAnsiTheme="minorHAnsi" w:cstheme="minorHAnsi"/>
          <w:sz w:val="24"/>
        </w:rPr>
      </w:pPr>
      <w:r w:rsidRPr="00781B07">
        <w:rPr>
          <w:rFonts w:asciiTheme="minorHAnsi" w:hAnsiTheme="minorHAnsi" w:cstheme="minorHAnsi"/>
          <w:sz w:val="24"/>
        </w:rPr>
        <w:t>The subject leader will take lead responsibility for providing leadership and management for English/literacy to secure:</w:t>
      </w:r>
    </w:p>
    <w:p w:rsidR="00781B07" w:rsidRPr="00781B07" w:rsidRDefault="00781B07" w:rsidP="00781B07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High-quality teaching and subject knowledge of staff</w:t>
      </w:r>
    </w:p>
    <w:p w:rsidR="00781B07" w:rsidRPr="00781B07" w:rsidRDefault="00781B07" w:rsidP="00781B07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 xml:space="preserve">A coherently planned and sequenced curriculum in English </w:t>
      </w:r>
    </w:p>
    <w:p w:rsidR="00781B07" w:rsidRPr="00781B07" w:rsidRDefault="00781B07" w:rsidP="00781B07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Improved standards of learning and achievement for all</w:t>
      </w:r>
    </w:p>
    <w:p w:rsidR="00781B07" w:rsidRPr="00781B07" w:rsidRDefault="00781B07" w:rsidP="00781B07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Consistent assessment and accurate teacher judgements within the subject</w:t>
      </w:r>
    </w:p>
    <w:p w:rsidR="00781B07" w:rsidRPr="00781B07" w:rsidRDefault="00781B07" w:rsidP="00781B07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Effective use of resources</w:t>
      </w:r>
    </w:p>
    <w:p w:rsidR="00781B07" w:rsidRPr="00640991" w:rsidRDefault="00640991" w:rsidP="00781B07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 understanding of how to adapt the curriculum to meet the needs of pupils with Autism. </w:t>
      </w:r>
    </w:p>
    <w:p w:rsidR="00781B07" w:rsidRPr="00781B07" w:rsidRDefault="00781B07" w:rsidP="00781B07">
      <w:pPr>
        <w:pStyle w:val="1bodycopy10pt"/>
        <w:rPr>
          <w:rFonts w:asciiTheme="minorHAnsi" w:hAnsiTheme="minorHAnsi" w:cstheme="minorHAnsi"/>
          <w:sz w:val="24"/>
        </w:rPr>
      </w:pPr>
    </w:p>
    <w:p w:rsidR="00781B07" w:rsidRPr="00781B07" w:rsidRDefault="00781B07" w:rsidP="00781B07">
      <w:pPr>
        <w:pStyle w:val="Heading1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Duties and responsibilities</w:t>
      </w:r>
    </w:p>
    <w:p w:rsidR="00781B07" w:rsidRPr="00781B07" w:rsidRDefault="00781B07" w:rsidP="00781B07">
      <w:pPr>
        <w:pStyle w:val="Subhead2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Strategic direction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Set high expectations which inspire, motivate and challenge pupils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 xml:space="preserve">Develop effective teaching and learning strategies 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Promote and monitor the use of school policies within the subject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Contribute to school improvement planning, including creating subject action plans and evaluating the effectiveness of the subject</w:t>
      </w:r>
    </w:p>
    <w:p w:rsidR="00781B07" w:rsidRPr="00781B07" w:rsidRDefault="00781B07" w:rsidP="00781B07">
      <w:pPr>
        <w:pStyle w:val="Subhead2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Subject knowledge and curriculum development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Use extensive, up-to-date subject knowledge to lead English/literacy across the school, and keep up to date with developments in pedagogy and the curriculum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Oversee the planning of curriculum content, ensuring it is well sequenced to promote pupil progress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Ensure the planned curriculum is effectively and consistently implemented across the school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Work with teachers and other subject leads to build links between the English curriculum/literacy skills and the wider curriculum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 xml:space="preserve">Promote a high standard of speaking, listening, writing and reading of English among colleagues </w:t>
      </w:r>
    </w:p>
    <w:p w:rsid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lastRenderedPageBreak/>
        <w:t>Demonstrate a clear understanding of systematic synthetic phonics and share this practice with colleagues</w:t>
      </w:r>
      <w:r w:rsidR="00640991">
        <w:rPr>
          <w:rFonts w:asciiTheme="minorHAnsi" w:hAnsiTheme="minorHAnsi" w:cstheme="minorHAnsi"/>
          <w:sz w:val="24"/>
          <w:szCs w:val="24"/>
        </w:rPr>
        <w:t>.</w:t>
      </w:r>
    </w:p>
    <w:p w:rsidR="00781B07" w:rsidRDefault="00640991" w:rsidP="00640991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Demonstrate a clear understanding of how to deliver a curriculum to those pupils working at a pre phonics level.</w:t>
      </w:r>
    </w:p>
    <w:p w:rsidR="00E21E75" w:rsidRPr="00640991" w:rsidRDefault="00E21E75" w:rsidP="00640991">
      <w:pPr>
        <w:pStyle w:val="4Bulletedcopyblue"/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Model great teaching and learning in your own classroom practice.</w:t>
      </w:r>
    </w:p>
    <w:p w:rsidR="00781B07" w:rsidRPr="00781B07" w:rsidRDefault="00781B07" w:rsidP="00781B07">
      <w:pPr>
        <w:pStyle w:val="Subhead2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Professional development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Provide training, practice and coaching so all staff become experts in teaching reading, spelling and writing</w:t>
      </w:r>
      <w:r w:rsidR="00640991">
        <w:rPr>
          <w:rFonts w:asciiTheme="minorHAnsi" w:hAnsiTheme="minorHAnsi" w:cstheme="minorHAnsi"/>
          <w:sz w:val="24"/>
          <w:szCs w:val="24"/>
        </w:rPr>
        <w:t xml:space="preserve"> to pupils of all abilities.</w:t>
      </w:r>
    </w:p>
    <w:p w:rsidR="00781B07" w:rsidRPr="00640991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Attend relevant training courses and share new knowledge with colleagues</w:t>
      </w:r>
    </w:p>
    <w:p w:rsidR="00781B07" w:rsidRPr="00781B07" w:rsidRDefault="00781B07" w:rsidP="00781B07">
      <w:pPr>
        <w:pStyle w:val="Subhead2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Monitoring and assessment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Quality assure data within the subject to ensure it is accurate, reliable and valid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proofErr w:type="spellStart"/>
      <w:r w:rsidRPr="00781B07">
        <w:rPr>
          <w:rFonts w:asciiTheme="minorHAnsi" w:hAnsiTheme="minorHAnsi" w:cstheme="minorHAnsi"/>
          <w:sz w:val="24"/>
          <w:szCs w:val="24"/>
        </w:rPr>
        <w:t>Analyse</w:t>
      </w:r>
      <w:proofErr w:type="spellEnd"/>
      <w:r w:rsidRPr="00781B07">
        <w:rPr>
          <w:rFonts w:asciiTheme="minorHAnsi" w:hAnsiTheme="minorHAnsi" w:cstheme="minorHAnsi"/>
          <w:sz w:val="24"/>
          <w:szCs w:val="24"/>
        </w:rPr>
        <w:t xml:space="preserve"> internal and external assessment data to track pupil progress and attainment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Identify where pupils have learning gaps or are not making the expected progress, and make sure interventions target these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 xml:space="preserve">Monitor the quality of teaching and learning across the subject, including </w:t>
      </w:r>
      <w:r w:rsidR="00640991">
        <w:rPr>
          <w:rFonts w:asciiTheme="minorHAnsi" w:hAnsiTheme="minorHAnsi" w:cstheme="minorHAnsi"/>
          <w:sz w:val="24"/>
          <w:szCs w:val="24"/>
        </w:rPr>
        <w:t xml:space="preserve">work </w:t>
      </w:r>
      <w:proofErr w:type="spellStart"/>
      <w:r w:rsidRPr="00781B07">
        <w:rPr>
          <w:rFonts w:asciiTheme="minorHAnsi" w:hAnsiTheme="minorHAnsi" w:cstheme="minorHAnsi"/>
          <w:sz w:val="24"/>
          <w:szCs w:val="24"/>
        </w:rPr>
        <w:t>scrutinies</w:t>
      </w:r>
      <w:proofErr w:type="spellEnd"/>
      <w:r w:rsidRPr="00781B07">
        <w:rPr>
          <w:rFonts w:asciiTheme="minorHAnsi" w:hAnsiTheme="minorHAnsi" w:cstheme="minorHAnsi"/>
          <w:sz w:val="24"/>
          <w:szCs w:val="24"/>
        </w:rPr>
        <w:t xml:space="preserve">, lesson observations and learning walks </w:t>
      </w:r>
    </w:p>
    <w:p w:rsidR="00781B07" w:rsidRPr="00640991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Moderate assessment to make sure teachers are making accurate judgements of pupils' progress</w:t>
      </w:r>
    </w:p>
    <w:p w:rsidR="00781B07" w:rsidRPr="00781B07" w:rsidRDefault="00781B07" w:rsidP="00781B07">
      <w:pPr>
        <w:pStyle w:val="Subhead2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Leading and managing colleagues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 xml:space="preserve">Establish positive working relationships among colleagues, modelling effective </w:t>
      </w:r>
      <w:proofErr w:type="spellStart"/>
      <w:r w:rsidRPr="00781B07">
        <w:rPr>
          <w:rFonts w:asciiTheme="minorHAnsi" w:hAnsiTheme="minorHAnsi" w:cstheme="minorHAnsi"/>
          <w:sz w:val="24"/>
          <w:szCs w:val="24"/>
        </w:rPr>
        <w:t>teamworking</w:t>
      </w:r>
      <w:proofErr w:type="spellEnd"/>
      <w:r w:rsidRPr="00781B07">
        <w:rPr>
          <w:rFonts w:asciiTheme="minorHAnsi" w:hAnsiTheme="minorHAnsi" w:cstheme="minorHAnsi"/>
          <w:sz w:val="24"/>
          <w:szCs w:val="24"/>
        </w:rPr>
        <w:t xml:space="preserve"> and support</w:t>
      </w:r>
    </w:p>
    <w:p w:rsid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Help colleagues develop positive communication with pupils and parents</w:t>
      </w:r>
    </w:p>
    <w:p w:rsidR="00D542E5" w:rsidRPr="00781B07" w:rsidRDefault="00D542E5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 with others to continue to develop the curriculum to ensure it is as meaningful as possible for all pupils in the school. </w:t>
      </w:r>
      <w:bookmarkStart w:id="0" w:name="_GoBack"/>
      <w:bookmarkEnd w:id="0"/>
    </w:p>
    <w:p w:rsidR="00781B07" w:rsidRPr="00781B07" w:rsidRDefault="00781B07" w:rsidP="00781B07">
      <w:pPr>
        <w:pStyle w:val="Subhead2"/>
        <w:rPr>
          <w:rFonts w:asciiTheme="minorHAnsi" w:hAnsiTheme="minorHAnsi" w:cstheme="minorHAnsi"/>
        </w:rPr>
      </w:pPr>
      <w:r w:rsidRPr="00781B07">
        <w:rPr>
          <w:rFonts w:asciiTheme="minorHAnsi" w:hAnsiTheme="minorHAnsi" w:cstheme="minorHAnsi"/>
        </w:rPr>
        <w:t>Managing resources</w:t>
      </w:r>
    </w:p>
    <w:p w:rsidR="00781B07" w:rsidRPr="00781B07" w:rsidRDefault="00781B07" w:rsidP="00781B0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Audit, check and manage English/literacy resources termly, to ensure they are available, up to date, varied and diverse, and match pupil and curriculum needs</w:t>
      </w:r>
    </w:p>
    <w:p w:rsidR="00184DFD" w:rsidRDefault="00781B07" w:rsidP="00E21E7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781B07">
        <w:rPr>
          <w:rFonts w:asciiTheme="minorHAnsi" w:hAnsiTheme="minorHAnsi" w:cstheme="minorHAnsi"/>
          <w:sz w:val="24"/>
          <w:szCs w:val="24"/>
        </w:rPr>
        <w:t>Provide support with classroom displays for the subject area across the school to ensure they are stimulating, of high quality, and inspire curiosity in pupils</w:t>
      </w:r>
    </w:p>
    <w:p w:rsidR="00E21E75" w:rsidRPr="00E21E75" w:rsidRDefault="00E21E75" w:rsidP="00E21E75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  <w:szCs w:val="24"/>
        </w:rPr>
      </w:pPr>
    </w:p>
    <w:p w:rsidR="00184DFD" w:rsidRDefault="00184DFD" w:rsidP="00184DFD">
      <w:pPr>
        <w:pStyle w:val="4Bulletedcopyblue"/>
        <w:numPr>
          <w:ilvl w:val="0"/>
          <w:numId w:val="0"/>
        </w:numPr>
        <w:ind w:left="170" w:hanging="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Managing own performance and development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Understand the need to take responsibility for your own professional development and to keep up to date with research and developments in pedagogy and in the subjects you teach.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Understand your professional responsibilities in relation to school policies and practices.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Set a good example to the pupils you teach in your presentation and personal conduct.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Take part in the school’s appraisal procedures.</w:t>
      </w:r>
    </w:p>
    <w:p w:rsidR="00184DFD" w:rsidRDefault="00184DFD" w:rsidP="00184DFD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b/>
          <w:sz w:val="24"/>
          <w:szCs w:val="24"/>
        </w:rPr>
      </w:pPr>
    </w:p>
    <w:p w:rsidR="00184DFD" w:rsidRDefault="00184DFD" w:rsidP="00184DFD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Relationships with parents/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carers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and wider community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Know how to prepare and present informative reports to parents.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Use school based, home-school systems as appropriate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Recognize that learning takes place outside the school context and provide opportunities to develop pupils’ understanding by relating their learning to real examples.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Understand the need to liaise with agencies responsible for pupils’ welfare.</w:t>
      </w:r>
    </w:p>
    <w:p w:rsidR="00184DFD" w:rsidRDefault="00184DFD" w:rsidP="00184DFD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Communicate effectively with pupils, parents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carers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781B07" w:rsidRPr="00781B07" w:rsidRDefault="00781B07" w:rsidP="00781B07">
      <w:pPr>
        <w:pStyle w:val="1bodycopy10pt"/>
        <w:rPr>
          <w:rFonts w:asciiTheme="minorHAnsi" w:hAnsiTheme="minorHAnsi" w:cstheme="minorHAnsi"/>
          <w:sz w:val="24"/>
        </w:rPr>
      </w:pPr>
    </w:p>
    <w:p w:rsidR="00781B07" w:rsidRPr="00781B07" w:rsidRDefault="00781B07" w:rsidP="00781B07">
      <w:pPr>
        <w:pStyle w:val="1bodycopy10pt"/>
        <w:rPr>
          <w:rFonts w:asciiTheme="minorHAnsi" w:hAnsiTheme="minorHAnsi" w:cstheme="minorHAnsi"/>
          <w:sz w:val="24"/>
        </w:rPr>
      </w:pPr>
      <w:r w:rsidRPr="00781B07">
        <w:rPr>
          <w:rFonts w:asciiTheme="minorHAnsi" w:hAnsiTheme="minorHAnsi" w:cstheme="minorHAnsi"/>
          <w:sz w:val="24"/>
        </w:rPr>
        <w:t xml:space="preserve">Please note that this list of duties is illustrative of the general nature and level of responsibility of the role. It is not a comprehensive list of all tasks that the careers leader will carry out. The </w:t>
      </w:r>
      <w:proofErr w:type="spellStart"/>
      <w:r w:rsidRPr="00781B07">
        <w:rPr>
          <w:rFonts w:asciiTheme="minorHAnsi" w:hAnsiTheme="minorHAnsi" w:cstheme="minorHAnsi"/>
          <w:sz w:val="24"/>
        </w:rPr>
        <w:t>postholder</w:t>
      </w:r>
      <w:proofErr w:type="spellEnd"/>
      <w:r w:rsidRPr="00781B07">
        <w:rPr>
          <w:rFonts w:asciiTheme="minorHAnsi" w:hAnsiTheme="minorHAnsi" w:cstheme="minorHAnsi"/>
          <w:sz w:val="24"/>
        </w:rPr>
        <w:t xml:space="preserve"> may be required to do other duties appropriate to the level of the role.</w:t>
      </w:r>
    </w:p>
    <w:p w:rsidR="00781B07" w:rsidRPr="00781B07" w:rsidRDefault="00781B07">
      <w:pPr>
        <w:rPr>
          <w:rFonts w:asciiTheme="minorHAnsi" w:hAnsiTheme="minorHAnsi" w:cstheme="minorHAnsi"/>
          <w:sz w:val="24"/>
        </w:rPr>
      </w:pPr>
    </w:p>
    <w:sectPr w:rsidR="00781B07" w:rsidRPr="00781B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07" w:rsidRDefault="00781B07" w:rsidP="00781B07">
      <w:pPr>
        <w:spacing w:after="0"/>
      </w:pPr>
      <w:r>
        <w:separator/>
      </w:r>
    </w:p>
  </w:endnote>
  <w:endnote w:type="continuationSeparator" w:id="0">
    <w:p w:rsidR="00781B07" w:rsidRDefault="00781B07" w:rsidP="00781B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07" w:rsidRDefault="00781B07" w:rsidP="00781B07">
      <w:pPr>
        <w:spacing w:after="0"/>
      </w:pPr>
      <w:r>
        <w:separator/>
      </w:r>
    </w:p>
  </w:footnote>
  <w:footnote w:type="continuationSeparator" w:id="0">
    <w:p w:rsidR="00781B07" w:rsidRDefault="00781B07" w:rsidP="00781B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07" w:rsidRDefault="00781B07">
    <w:pPr>
      <w:pStyle w:val="Header"/>
    </w:pPr>
    <w:r>
      <w:rPr>
        <w:noProof/>
        <w:lang w:eastAsia="en-GB"/>
      </w:rPr>
      <w:drawing>
        <wp:inline distT="0" distB="0" distL="0" distR="0" wp14:anchorId="74BE93C6" wp14:editId="4E3819BA">
          <wp:extent cx="5731510" cy="71183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milton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B07" w:rsidRPr="0081509B" w:rsidRDefault="00781B07" w:rsidP="00781B07">
    <w:pPr>
      <w:pStyle w:val="Header"/>
      <w:jc w:val="center"/>
      <w:rPr>
        <w:color w:val="4472C4" w:themeColor="accent5"/>
        <w:sz w:val="28"/>
        <w:szCs w:val="28"/>
      </w:rPr>
    </w:pPr>
    <w:r w:rsidRPr="00575838">
      <w:rPr>
        <w:color w:val="4472C4" w:themeColor="accent5"/>
        <w:sz w:val="28"/>
        <w:szCs w:val="28"/>
      </w:rPr>
      <w:t>An honest school that strives to do the best.</w:t>
    </w:r>
  </w:p>
  <w:p w:rsidR="00781B07" w:rsidRDefault="00781B07" w:rsidP="00781B07">
    <w:pPr>
      <w:tabs>
        <w:tab w:val="center" w:pos="4513"/>
        <w:tab w:val="right" w:pos="9026"/>
      </w:tabs>
      <w:spacing w:after="0"/>
      <w:jc w:val="center"/>
      <w:rPr>
        <w:b/>
        <w:color w:val="002060"/>
        <w:sz w:val="18"/>
      </w:rPr>
    </w:pPr>
    <w:r w:rsidRPr="00B726F5">
      <w:rPr>
        <w:b/>
        <w:color w:val="002060"/>
        <w:sz w:val="18"/>
      </w:rPr>
      <w:t>Hamilton Road, Handsworth, Birmingham, B21 8AH</w:t>
    </w:r>
  </w:p>
  <w:p w:rsidR="00781B07" w:rsidRDefault="00781B07" w:rsidP="00781B07">
    <w:pPr>
      <w:tabs>
        <w:tab w:val="center" w:pos="4513"/>
        <w:tab w:val="right" w:pos="9026"/>
      </w:tabs>
      <w:spacing w:after="0"/>
      <w:jc w:val="center"/>
      <w:rPr>
        <w:b/>
        <w:color w:val="002060"/>
        <w:sz w:val="18"/>
      </w:rPr>
    </w:pPr>
    <w:r w:rsidRPr="00B726F5">
      <w:rPr>
        <w:b/>
        <w:color w:val="002060"/>
        <w:sz w:val="18"/>
      </w:rPr>
      <w:t xml:space="preserve">Email: </w:t>
    </w:r>
    <w:hyperlink r:id="rId2" w:history="1">
      <w:r w:rsidRPr="007811BD">
        <w:rPr>
          <w:rStyle w:val="Hyperlink"/>
          <w:b/>
          <w:sz w:val="18"/>
        </w:rPr>
        <w:t>enquiry@hamilton.bham.sch.uk</w:t>
      </w:r>
    </w:hyperlink>
  </w:p>
  <w:p w:rsidR="00781B07" w:rsidRDefault="00781B07" w:rsidP="00781B07">
    <w:pPr>
      <w:tabs>
        <w:tab w:val="center" w:pos="4513"/>
        <w:tab w:val="right" w:pos="9026"/>
      </w:tabs>
      <w:spacing w:after="0"/>
      <w:jc w:val="center"/>
      <w:rPr>
        <w:b/>
        <w:color w:val="002060"/>
        <w:sz w:val="18"/>
      </w:rPr>
    </w:pPr>
    <w:r>
      <w:rPr>
        <w:b/>
        <w:color w:val="002060"/>
        <w:sz w:val="18"/>
      </w:rPr>
      <w:t>Tel: 0121 464 1676</w:t>
    </w:r>
  </w:p>
  <w:p w:rsidR="00781B07" w:rsidRPr="0081509B" w:rsidRDefault="00781B07" w:rsidP="00781B07">
    <w:pPr>
      <w:tabs>
        <w:tab w:val="center" w:pos="4513"/>
        <w:tab w:val="right" w:pos="9026"/>
      </w:tabs>
      <w:spacing w:after="0"/>
      <w:jc w:val="center"/>
      <w:rPr>
        <w:b/>
        <w:color w:val="002060"/>
        <w:sz w:val="18"/>
      </w:rPr>
    </w:pPr>
    <w:r>
      <w:rPr>
        <w:b/>
        <w:color w:val="002060"/>
        <w:sz w:val="18"/>
      </w:rPr>
      <w:t>Head Teacher: M</w:t>
    </w:r>
    <w:r>
      <w:rPr>
        <w:b/>
        <w:color w:val="002060"/>
        <w:sz w:val="18"/>
      </w:rPr>
      <w:t>r</w:t>
    </w:r>
    <w:r>
      <w:rPr>
        <w:b/>
        <w:color w:val="002060"/>
        <w:sz w:val="18"/>
      </w:rPr>
      <w:t>s Katie Williams</w:t>
    </w:r>
  </w:p>
  <w:p w:rsidR="00781B07" w:rsidRDefault="00781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7D073D11"/>
    <w:multiLevelType w:val="hybridMultilevel"/>
    <w:tmpl w:val="EE2E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07"/>
    <w:rsid w:val="00184DFD"/>
    <w:rsid w:val="00640991"/>
    <w:rsid w:val="00781B07"/>
    <w:rsid w:val="00AD1BB0"/>
    <w:rsid w:val="00CC69D5"/>
    <w:rsid w:val="00D542E5"/>
    <w:rsid w:val="00E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F5CC"/>
  <w15:chartTrackingRefBased/>
  <w15:docId w15:val="{9B6BDC54-61C5-421D-9672-819DE49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1B07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81B07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B07"/>
  </w:style>
  <w:style w:type="paragraph" w:styleId="Footer">
    <w:name w:val="footer"/>
    <w:basedOn w:val="Normal"/>
    <w:link w:val="FooterChar"/>
    <w:uiPriority w:val="99"/>
    <w:unhideWhenUsed/>
    <w:rsid w:val="00781B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B07"/>
  </w:style>
  <w:style w:type="character" w:styleId="Hyperlink">
    <w:name w:val="Hyperlink"/>
    <w:basedOn w:val="DefaultParagraphFont"/>
    <w:uiPriority w:val="99"/>
    <w:unhideWhenUsed/>
    <w:rsid w:val="00781B07"/>
    <w:rPr>
      <w:color w:val="0563C1" w:themeColor="hyperlink"/>
      <w:u w:val="single"/>
    </w:rPr>
  </w:style>
  <w:style w:type="paragraph" w:customStyle="1" w:styleId="Default">
    <w:name w:val="Default"/>
    <w:rsid w:val="00781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81B07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81B07"/>
  </w:style>
  <w:style w:type="paragraph" w:customStyle="1" w:styleId="4Bulletedcopyblue">
    <w:name w:val="4 Bulleted copy blue"/>
    <w:basedOn w:val="Normal"/>
    <w:qFormat/>
    <w:rsid w:val="00781B07"/>
    <w:pPr>
      <w:numPr>
        <w:numId w:val="1"/>
      </w:numPr>
      <w:spacing w:after="60"/>
      <w:ind w:left="34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781B0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781B07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781B07"/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y@hamilton.bham.sch.u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Main purpose</vt:lpstr>
      <vt:lpstr>Duties and responsibilities</vt:lpstr>
    </vt:vector>
  </TitlesOfParts>
  <Company>Hamilton School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Williams</dc:creator>
  <cp:keywords/>
  <dc:description/>
  <cp:lastModifiedBy>Katie Williams</cp:lastModifiedBy>
  <cp:revision>4</cp:revision>
  <dcterms:created xsi:type="dcterms:W3CDTF">2024-05-13T09:24:00Z</dcterms:created>
  <dcterms:modified xsi:type="dcterms:W3CDTF">2024-05-13T13:07:00Z</dcterms:modified>
</cp:coreProperties>
</file>