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707BF" w14:textId="77777777" w:rsidR="00622513" w:rsidRPr="00622513" w:rsidRDefault="009B1D38" w:rsidP="00622513">
      <w:r>
        <w:rPr>
          <w:noProof/>
        </w:rPr>
        <w:drawing>
          <wp:anchor distT="0" distB="0" distL="114300" distR="114300" simplePos="0" relativeHeight="251669504" behindDoc="1" locked="0" layoutInCell="1" allowOverlap="1" wp14:anchorId="2DA40BCB" wp14:editId="0931D6DC">
            <wp:simplePos x="0" y="0"/>
            <wp:positionH relativeFrom="column">
              <wp:posOffset>-916566</wp:posOffset>
            </wp:positionH>
            <wp:positionV relativeFrom="paragraph">
              <wp:posOffset>-948433</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622513" w:rsidRDefault="00622513" w:rsidP="00622513"/>
    <w:p w14:paraId="3F13BCE1" w14:textId="77777777" w:rsidR="00622513" w:rsidRPr="00622513" w:rsidRDefault="00622513" w:rsidP="00622513"/>
    <w:p w14:paraId="7341DF4C" w14:textId="77777777" w:rsidR="00622513" w:rsidRPr="00622513" w:rsidRDefault="00622513" w:rsidP="00C52ED1">
      <w:pPr>
        <w:ind w:hanging="1440"/>
      </w:pPr>
    </w:p>
    <w:p w14:paraId="41206577" w14:textId="53EC05DD" w:rsidR="00622513" w:rsidRPr="00622513" w:rsidRDefault="00622513" w:rsidP="00622513"/>
    <w:p w14:paraId="12E14DA4" w14:textId="77777777" w:rsidR="00622513" w:rsidRPr="00622513" w:rsidRDefault="00622513" w:rsidP="00622513"/>
    <w:p w14:paraId="686C4406" w14:textId="77777777" w:rsidR="00622513" w:rsidRPr="00622513" w:rsidRDefault="00622513" w:rsidP="00622513"/>
    <w:p w14:paraId="1C7A83E8" w14:textId="70115F42" w:rsidR="00622513" w:rsidRPr="00622513" w:rsidRDefault="00622513" w:rsidP="00622513"/>
    <w:p w14:paraId="23231A13" w14:textId="77777777" w:rsidR="00622513" w:rsidRPr="00622513" w:rsidRDefault="00622513" w:rsidP="00622513"/>
    <w:p w14:paraId="14AC06A0" w14:textId="620A51E2" w:rsidR="00622513" w:rsidRPr="00622513" w:rsidRDefault="00622513" w:rsidP="00622513"/>
    <w:p w14:paraId="2686D2B0" w14:textId="0CECE601" w:rsidR="00622513" w:rsidRPr="00622513" w:rsidRDefault="00622513" w:rsidP="00622513"/>
    <w:p w14:paraId="1D4D6402" w14:textId="10057233" w:rsidR="00622513" w:rsidRPr="00622513" w:rsidRDefault="00622513" w:rsidP="00622513"/>
    <w:p w14:paraId="3D0271CD" w14:textId="77777777" w:rsidR="009B1D38" w:rsidRDefault="009B1D38" w:rsidP="00622513"/>
    <w:p w14:paraId="21D48D7B" w14:textId="14D6143C" w:rsidR="009B1D38" w:rsidRPr="00622513" w:rsidRDefault="009B1D38" w:rsidP="00622513"/>
    <w:p w14:paraId="72447083" w14:textId="77777777" w:rsidR="00622513" w:rsidRDefault="00622513" w:rsidP="00622513"/>
    <w:p w14:paraId="469D40B5" w14:textId="365DBE7C" w:rsidR="00622513" w:rsidRDefault="00622513" w:rsidP="00622513">
      <w:pPr>
        <w:tabs>
          <w:tab w:val="left" w:pos="3075"/>
        </w:tabs>
      </w:pPr>
      <w:r>
        <w:tab/>
      </w:r>
    </w:p>
    <w:p w14:paraId="19C847FB" w14:textId="2F089609" w:rsidR="00C52ED1" w:rsidRDefault="00C52ED1" w:rsidP="00622513">
      <w:pPr>
        <w:tabs>
          <w:tab w:val="left" w:pos="3075"/>
        </w:tabs>
      </w:pPr>
    </w:p>
    <w:p w14:paraId="337E3510" w14:textId="26213180" w:rsidR="00C52ED1" w:rsidRDefault="00C52ED1" w:rsidP="00622513">
      <w:pPr>
        <w:tabs>
          <w:tab w:val="left" w:pos="3075"/>
        </w:tabs>
      </w:pPr>
    </w:p>
    <w:p w14:paraId="0BC6683A" w14:textId="30294BC5" w:rsidR="00C52ED1" w:rsidRDefault="00C52ED1" w:rsidP="00622513">
      <w:pPr>
        <w:tabs>
          <w:tab w:val="left" w:pos="3075"/>
        </w:tabs>
      </w:pPr>
    </w:p>
    <w:p w14:paraId="55994280" w14:textId="10B0811B" w:rsidR="00C52ED1" w:rsidRDefault="00C52ED1" w:rsidP="00622513">
      <w:pPr>
        <w:tabs>
          <w:tab w:val="left" w:pos="3075"/>
        </w:tabs>
      </w:pPr>
    </w:p>
    <w:p w14:paraId="739902A3" w14:textId="0ED8CF82" w:rsidR="00C52ED1" w:rsidRDefault="00C52ED1" w:rsidP="00622513">
      <w:pPr>
        <w:tabs>
          <w:tab w:val="left" w:pos="3075"/>
        </w:tabs>
      </w:pPr>
    </w:p>
    <w:p w14:paraId="500714C2" w14:textId="3FB968C7" w:rsidR="00C52ED1" w:rsidRDefault="00C52ED1" w:rsidP="00622513">
      <w:pPr>
        <w:tabs>
          <w:tab w:val="left" w:pos="3075"/>
        </w:tabs>
      </w:pPr>
    </w:p>
    <w:p w14:paraId="3AB445E5" w14:textId="577C86DB" w:rsidR="00C52ED1" w:rsidRDefault="000A7CC0" w:rsidP="00622513">
      <w:pPr>
        <w:tabs>
          <w:tab w:val="left" w:pos="3075"/>
        </w:tabs>
      </w:pPr>
      <w:r>
        <w:rPr>
          <w:noProof/>
        </w:rPr>
        <mc:AlternateContent>
          <mc:Choice Requires="wps">
            <w:drawing>
              <wp:anchor distT="0" distB="0" distL="114300" distR="114300" simplePos="0" relativeHeight="251659264" behindDoc="0" locked="0" layoutInCell="1" allowOverlap="1" wp14:anchorId="0A673E4D" wp14:editId="48623701">
                <wp:simplePos x="0" y="0"/>
                <wp:positionH relativeFrom="column">
                  <wp:posOffset>-911860</wp:posOffset>
                </wp:positionH>
                <wp:positionV relativeFrom="paragraph">
                  <wp:posOffset>285115</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69CC3203" w14:textId="7100BDCF" w:rsidR="00622513" w:rsidRPr="00CF7A9C" w:rsidRDefault="005A1264" w:rsidP="00622513">
                            <w:pPr>
                              <w:jc w:val="center"/>
                              <w:rPr>
                                <w:rFonts w:cstheme="minorHAnsi"/>
                                <w:b/>
                                <w:bCs/>
                                <w:sz w:val="40"/>
                                <w:szCs w:val="40"/>
                              </w:rPr>
                            </w:pPr>
                            <w:r w:rsidRPr="00CF7A9C">
                              <w:rPr>
                                <w:rFonts w:cstheme="minorHAnsi"/>
                                <w:b/>
                                <w:bCs/>
                                <w:sz w:val="40"/>
                                <w:szCs w:val="40"/>
                              </w:rPr>
                              <w:t>Disability &amp; Equality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margin-left:-71.8pt;margin-top:22.45pt;width:595.2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" fillcolor="white [3201]" stroked="f" strokeweight=".5pt">
                <v:textbox>
                  <w:txbxContent>
                    <w:p w14:paraId="69CC3203" w14:textId="7100BDCF" w:rsidR="00622513" w:rsidRPr="00CF7A9C" w:rsidRDefault="005A1264" w:rsidP="00622513">
                      <w:pPr>
                        <w:jc w:val="center"/>
                        <w:rPr>
                          <w:rFonts w:cstheme="minorHAnsi"/>
                          <w:b/>
                          <w:bCs/>
                          <w:sz w:val="40"/>
                          <w:szCs w:val="40"/>
                        </w:rPr>
                      </w:pPr>
                      <w:r w:rsidRPr="00CF7A9C">
                        <w:rPr>
                          <w:rFonts w:cstheme="minorHAnsi"/>
                          <w:b/>
                          <w:bCs/>
                          <w:sz w:val="40"/>
                          <w:szCs w:val="40"/>
                        </w:rPr>
                        <w:t>Disability &amp; Equality Policy</w:t>
                      </w:r>
                    </w:p>
                  </w:txbxContent>
                </v:textbox>
              </v:shape>
            </w:pict>
          </mc:Fallback>
        </mc:AlternateContent>
      </w:r>
    </w:p>
    <w:p w14:paraId="30EA3FDA" w14:textId="5C4A5724" w:rsidR="00C52ED1" w:rsidRDefault="00C52ED1" w:rsidP="00622513">
      <w:pPr>
        <w:tabs>
          <w:tab w:val="left" w:pos="3075"/>
        </w:tabs>
      </w:pPr>
    </w:p>
    <w:p w14:paraId="25A069FC" w14:textId="71D9BE4E" w:rsidR="00C52ED1" w:rsidRDefault="00C52ED1" w:rsidP="00622513">
      <w:pPr>
        <w:tabs>
          <w:tab w:val="left" w:pos="3075"/>
        </w:tabs>
      </w:pPr>
    </w:p>
    <w:p w14:paraId="160EAF95" w14:textId="4A167A72" w:rsidR="00C52ED1" w:rsidRDefault="00C52ED1" w:rsidP="00622513">
      <w:pPr>
        <w:tabs>
          <w:tab w:val="left" w:pos="3075"/>
        </w:tabs>
      </w:pPr>
    </w:p>
    <w:p w14:paraId="4C72A219" w14:textId="0BBE90D3" w:rsidR="00C52ED1" w:rsidRDefault="00C52ED1" w:rsidP="00622513">
      <w:pPr>
        <w:tabs>
          <w:tab w:val="left" w:pos="3075"/>
        </w:tabs>
      </w:pPr>
    </w:p>
    <w:p w14:paraId="64C1710C" w14:textId="140BB413" w:rsidR="00C52ED1" w:rsidRDefault="00C52ED1" w:rsidP="00622513">
      <w:pPr>
        <w:tabs>
          <w:tab w:val="left" w:pos="3075"/>
        </w:tabs>
      </w:pPr>
    </w:p>
    <w:p w14:paraId="6C1ABCA3" w14:textId="0B79BD30" w:rsidR="00C52ED1" w:rsidRDefault="00C52ED1" w:rsidP="00622513">
      <w:pPr>
        <w:tabs>
          <w:tab w:val="left" w:pos="3075"/>
        </w:tabs>
      </w:pPr>
    </w:p>
    <w:p w14:paraId="58C3ACE7" w14:textId="782F7A6E" w:rsidR="00C52ED1" w:rsidRDefault="00C52ED1" w:rsidP="00622513">
      <w:pPr>
        <w:tabs>
          <w:tab w:val="left" w:pos="3075"/>
        </w:tabs>
      </w:pPr>
    </w:p>
    <w:p w14:paraId="65CD0523" w14:textId="039FF868" w:rsidR="00C52ED1" w:rsidRDefault="00C52ED1" w:rsidP="00622513">
      <w:pPr>
        <w:tabs>
          <w:tab w:val="left" w:pos="3075"/>
        </w:tabs>
      </w:pPr>
    </w:p>
    <w:p w14:paraId="054B0D26" w14:textId="6CD66866" w:rsidR="00C52ED1" w:rsidRDefault="00C52ED1" w:rsidP="00622513">
      <w:pPr>
        <w:tabs>
          <w:tab w:val="left" w:pos="3075"/>
        </w:tabs>
      </w:pPr>
    </w:p>
    <w:p w14:paraId="2B4420D4" w14:textId="2560659E" w:rsidR="00C52ED1" w:rsidRDefault="00C52ED1" w:rsidP="00622513">
      <w:pPr>
        <w:tabs>
          <w:tab w:val="left" w:pos="3075"/>
        </w:tabs>
      </w:pPr>
    </w:p>
    <w:p w14:paraId="6FAC3D6E" w14:textId="5E5E1709" w:rsidR="00C52ED1" w:rsidRDefault="00C52ED1" w:rsidP="00622513">
      <w:pPr>
        <w:tabs>
          <w:tab w:val="left" w:pos="3075"/>
        </w:tabs>
      </w:pPr>
    </w:p>
    <w:p w14:paraId="3DBD8BB0" w14:textId="2F56169D" w:rsidR="00C52ED1" w:rsidRDefault="00C52ED1" w:rsidP="00622513">
      <w:pPr>
        <w:tabs>
          <w:tab w:val="left" w:pos="3075"/>
        </w:tabs>
      </w:pPr>
    </w:p>
    <w:p w14:paraId="2BA4B9FA" w14:textId="2F71FA49" w:rsidR="00C52ED1" w:rsidRDefault="00C52ED1" w:rsidP="00622513">
      <w:pPr>
        <w:tabs>
          <w:tab w:val="left" w:pos="3075"/>
        </w:tabs>
      </w:pPr>
    </w:p>
    <w:p w14:paraId="697F79E5" w14:textId="77777777" w:rsidR="00C52ED1" w:rsidRDefault="00C52ED1" w:rsidP="00622513">
      <w:pPr>
        <w:tabs>
          <w:tab w:val="left" w:pos="3075"/>
        </w:tabs>
      </w:pPr>
    </w:p>
    <w:p w14:paraId="5A742A5F" w14:textId="6E170070" w:rsidR="00C52ED1" w:rsidRDefault="00C52ED1" w:rsidP="00622513">
      <w:pPr>
        <w:tabs>
          <w:tab w:val="left" w:pos="3075"/>
        </w:tabs>
      </w:pPr>
    </w:p>
    <w:p w14:paraId="358A52BB" w14:textId="7D36B35A" w:rsidR="00C52ED1" w:rsidRDefault="00C52ED1" w:rsidP="00622513">
      <w:pPr>
        <w:tabs>
          <w:tab w:val="left" w:pos="3075"/>
        </w:tabs>
      </w:pPr>
    </w:p>
    <w:p w14:paraId="1694B012" w14:textId="5877E621" w:rsidR="00C52ED1" w:rsidRDefault="00C52ED1" w:rsidP="00622513">
      <w:pPr>
        <w:tabs>
          <w:tab w:val="left" w:pos="3075"/>
        </w:tabs>
      </w:pPr>
    </w:p>
    <w:p w14:paraId="613357BD" w14:textId="737F3301" w:rsidR="00C52ED1" w:rsidRDefault="00C52ED1" w:rsidP="00622513">
      <w:pPr>
        <w:tabs>
          <w:tab w:val="left" w:pos="3075"/>
        </w:tabs>
      </w:pPr>
    </w:p>
    <w:p w14:paraId="09B9C627" w14:textId="6E1103D9" w:rsidR="00C52ED1" w:rsidRDefault="00C52ED1" w:rsidP="00622513">
      <w:pPr>
        <w:tabs>
          <w:tab w:val="left" w:pos="3075"/>
        </w:tabs>
      </w:pPr>
    </w:p>
    <w:p w14:paraId="36F38D80" w14:textId="33072673" w:rsidR="00C52ED1" w:rsidRDefault="00A56BDA" w:rsidP="00622513">
      <w:pPr>
        <w:tabs>
          <w:tab w:val="left" w:pos="3075"/>
        </w:tabs>
      </w:pPr>
      <w:r>
        <w:rPr>
          <w:noProof/>
        </w:rPr>
        <mc:AlternateContent>
          <mc:Choice Requires="wps">
            <w:drawing>
              <wp:anchor distT="0" distB="0" distL="114300" distR="114300" simplePos="0" relativeHeight="251660288" behindDoc="0" locked="0" layoutInCell="1" allowOverlap="1" wp14:anchorId="31E9C349" wp14:editId="39669FDC">
                <wp:simplePos x="0" y="0"/>
                <wp:positionH relativeFrom="column">
                  <wp:posOffset>985520</wp:posOffset>
                </wp:positionH>
                <wp:positionV relativeFrom="paragraph">
                  <wp:posOffset>173355</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0CC32982" w14:textId="47A1B76F" w:rsidR="00622513" w:rsidRPr="00622513" w:rsidRDefault="009D0D3E">
                            <w:pPr>
                              <w:rPr>
                                <w:sz w:val="28"/>
                                <w:szCs w:val="28"/>
                              </w:rPr>
                            </w:pPr>
                            <w:r>
                              <w:rPr>
                                <w:sz w:val="28"/>
                                <w:szCs w:val="28"/>
                              </w:rPr>
                              <w:t xml:space="preserve">Head of Estates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margin-left:77.6pt;margin-top:13.65pt;width:398.2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" filled="f" stroked="f" strokeweight=".5pt">
                <v:textbox>
                  <w:txbxContent>
                    <w:p w14:paraId="0CC32982" w14:textId="47A1B76F" w:rsidR="00622513" w:rsidRPr="00622513" w:rsidRDefault="009D0D3E">
                      <w:pPr>
                        <w:rPr>
                          <w:sz w:val="28"/>
                          <w:szCs w:val="28"/>
                        </w:rPr>
                      </w:pPr>
                      <w:r>
                        <w:rPr>
                          <w:sz w:val="28"/>
                          <w:szCs w:val="28"/>
                        </w:rPr>
                        <w:t xml:space="preserve">Head of Estates </w:t>
                      </w:r>
                    </w:p>
                  </w:txbxContent>
                </v:textbox>
              </v:shape>
            </w:pict>
          </mc:Fallback>
        </mc:AlternateContent>
      </w:r>
    </w:p>
    <w:p w14:paraId="38883E58" w14:textId="116A3886" w:rsidR="00C52ED1" w:rsidRDefault="00C52ED1" w:rsidP="00622513">
      <w:pPr>
        <w:tabs>
          <w:tab w:val="left" w:pos="3075"/>
        </w:tabs>
      </w:pPr>
    </w:p>
    <w:p w14:paraId="5DCC7D73" w14:textId="3A37C799" w:rsidR="00C52ED1" w:rsidRDefault="00054C8D" w:rsidP="00622513">
      <w:pPr>
        <w:tabs>
          <w:tab w:val="left" w:pos="3075"/>
        </w:tabs>
      </w:pPr>
      <w:r>
        <w:rPr>
          <w:noProof/>
        </w:rPr>
        <mc:AlternateContent>
          <mc:Choice Requires="wps">
            <w:drawing>
              <wp:anchor distT="0" distB="0" distL="114300" distR="114300" simplePos="0" relativeHeight="251657216" behindDoc="0" locked="0" layoutInCell="1" allowOverlap="1" wp14:anchorId="00657B73" wp14:editId="17242F4D">
                <wp:simplePos x="0" y="0"/>
                <wp:positionH relativeFrom="column">
                  <wp:posOffset>954405</wp:posOffset>
                </wp:positionH>
                <wp:positionV relativeFrom="paragraph">
                  <wp:posOffset>609600</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E3CB4CB" w14:textId="48D5B183" w:rsidR="00C52ED1" w:rsidRPr="00622513" w:rsidRDefault="005A1264" w:rsidP="00C52ED1">
                            <w:pPr>
                              <w:rPr>
                                <w:sz w:val="28"/>
                                <w:szCs w:val="28"/>
                              </w:rPr>
                            </w:pPr>
                            <w:r>
                              <w:rPr>
                                <w:sz w:val="28"/>
                                <w:szCs w:val="28"/>
                              </w:rPr>
                              <w:t>September 2</w:t>
                            </w:r>
                            <w:r w:rsidR="00AE2530">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57B73" id="Text Box 21" o:spid="_x0000_s1028" type="#_x0000_t202" style="position:absolute;margin-left:75.15pt;margin-top:48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" filled="f" stroked="f" strokeweight=".5pt">
                <v:textbox>
                  <w:txbxContent>
                    <w:p w14:paraId="3E3CB4CB" w14:textId="48D5B183" w:rsidR="00C52ED1" w:rsidRPr="00622513" w:rsidRDefault="005A1264" w:rsidP="00C52ED1">
                      <w:pPr>
                        <w:rPr>
                          <w:sz w:val="28"/>
                          <w:szCs w:val="28"/>
                        </w:rPr>
                      </w:pPr>
                      <w:r>
                        <w:rPr>
                          <w:sz w:val="28"/>
                          <w:szCs w:val="28"/>
                        </w:rPr>
                        <w:t>September 2</w:t>
                      </w:r>
                      <w:r w:rsidR="00AE2530">
                        <w:rPr>
                          <w:sz w:val="28"/>
                          <w:szCs w:val="28"/>
                        </w:rPr>
                        <w:t>4</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D5BB6AC" wp14:editId="2EE9DC8D">
                <wp:simplePos x="0" y="0"/>
                <wp:positionH relativeFrom="column">
                  <wp:posOffset>3387090</wp:posOffset>
                </wp:positionH>
                <wp:positionV relativeFrom="paragraph">
                  <wp:posOffset>203835</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7C8D5DF4" w:rsidR="00C52ED1" w:rsidRPr="00622513" w:rsidRDefault="00AE2530" w:rsidP="00C52ED1">
                            <w:pPr>
                              <w:rPr>
                                <w:sz w:val="28"/>
                                <w:szCs w:val="28"/>
                              </w:rPr>
                            </w:pPr>
                            <w:r>
                              <w:rPr>
                                <w:sz w:val="28"/>
                                <w:szCs w:val="28"/>
                              </w:rPr>
                              <w:t>June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BB6AC" id="Text Box 20" o:spid="_x0000_s1029" type="#_x0000_t202" style="position:absolute;margin-left:266.7pt;margin-top:16.05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cE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" filled="f" stroked="f" strokeweight=".5pt">
                <v:textbox>
                  <w:txbxContent>
                    <w:p w14:paraId="719C4A7C" w14:textId="7C8D5DF4" w:rsidR="00C52ED1" w:rsidRPr="00622513" w:rsidRDefault="00AE2530" w:rsidP="00C52ED1">
                      <w:pPr>
                        <w:rPr>
                          <w:sz w:val="28"/>
                          <w:szCs w:val="28"/>
                        </w:rPr>
                      </w:pPr>
                      <w:r>
                        <w:rPr>
                          <w:sz w:val="28"/>
                          <w:szCs w:val="28"/>
                        </w:rPr>
                        <w:t>June 24</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F27947F" wp14:editId="3B5F021B">
                <wp:simplePos x="0" y="0"/>
                <wp:positionH relativeFrom="column">
                  <wp:posOffset>953135</wp:posOffset>
                </wp:positionH>
                <wp:positionV relativeFrom="paragraph">
                  <wp:posOffset>190500</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39E2A84F" w:rsidR="00C52ED1" w:rsidRPr="00622513" w:rsidRDefault="00F36692" w:rsidP="00C52ED1">
                            <w:pPr>
                              <w:rPr>
                                <w:sz w:val="28"/>
                                <w:szCs w:val="28"/>
                              </w:rPr>
                            </w:pPr>
                            <w:r>
                              <w:rPr>
                                <w:sz w:val="28"/>
                                <w:szCs w:val="28"/>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30" type="#_x0000_t202" style="position:absolute;margin-left:75.05pt;margin-top:15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q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" filled="f" stroked="f" strokeweight=".5pt">
                <v:textbox>
                  <w:txbxContent>
                    <w:p w14:paraId="72B21C3C" w14:textId="39E2A84F" w:rsidR="00C52ED1" w:rsidRPr="00622513" w:rsidRDefault="00F36692" w:rsidP="00C52ED1">
                      <w:pPr>
                        <w:rPr>
                          <w:sz w:val="28"/>
                          <w:szCs w:val="28"/>
                        </w:rPr>
                      </w:pPr>
                      <w:r>
                        <w:rPr>
                          <w:sz w:val="28"/>
                          <w:szCs w:val="28"/>
                        </w:rPr>
                        <w:t>CEO</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7B2E5B" wp14:editId="64C24C4E">
                <wp:simplePos x="0" y="0"/>
                <wp:positionH relativeFrom="column">
                  <wp:posOffset>4081780</wp:posOffset>
                </wp:positionH>
                <wp:positionV relativeFrom="paragraph">
                  <wp:posOffset>604263</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484550CB" w:rsidR="00C52ED1" w:rsidRPr="00622513" w:rsidRDefault="005A1264" w:rsidP="00C52ED1">
                            <w:pPr>
                              <w:rPr>
                                <w:sz w:val="28"/>
                                <w:szCs w:val="28"/>
                              </w:rPr>
                            </w:pPr>
                            <w:r>
                              <w:rPr>
                                <w:sz w:val="28"/>
                                <w:szCs w:val="28"/>
                              </w:rPr>
                              <w:t>September 2</w:t>
                            </w:r>
                            <w:r w:rsidR="00AE2530">
                              <w:rPr>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31" type="#_x0000_t202" style="position:absolute;margin-left:321.4pt;margin-top:47.6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mlGQIAADMEAAAOAAAAZHJzL2Uyb0RvYy54bWysU01vGyEQvVfqf0Dc6107dhqv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" filled="f" stroked="f" strokeweight=".5pt">
                <v:textbox>
                  <w:txbxContent>
                    <w:p w14:paraId="24ACC60F" w14:textId="484550CB" w:rsidR="00C52ED1" w:rsidRPr="00622513" w:rsidRDefault="005A1264" w:rsidP="00C52ED1">
                      <w:pPr>
                        <w:rPr>
                          <w:sz w:val="28"/>
                          <w:szCs w:val="28"/>
                        </w:rPr>
                      </w:pPr>
                      <w:r>
                        <w:rPr>
                          <w:sz w:val="28"/>
                          <w:szCs w:val="28"/>
                        </w:rPr>
                        <w:t>September 2</w:t>
                      </w:r>
                      <w:r w:rsidR="00AE2530">
                        <w:rPr>
                          <w:sz w:val="28"/>
                          <w:szCs w:val="28"/>
                        </w:rPr>
                        <w:t>6</w:t>
                      </w:r>
                    </w:p>
                  </w:txbxContent>
                </v:textbox>
              </v:shape>
            </w:pict>
          </mc:Fallback>
        </mc:AlternateContent>
      </w:r>
    </w:p>
    <w:sdt>
      <w:sdtPr>
        <w:rPr>
          <w:rFonts w:asciiTheme="minorHAnsi" w:eastAsiaTheme="minorHAnsi" w:hAnsiTheme="minorHAnsi" w:cstheme="minorBidi"/>
          <w:color w:val="auto"/>
          <w:sz w:val="24"/>
          <w:szCs w:val="24"/>
          <w:lang w:val="en-GB"/>
        </w:rPr>
        <w:id w:val="900331144"/>
        <w:docPartObj>
          <w:docPartGallery w:val="Table of Contents"/>
          <w:docPartUnique/>
        </w:docPartObj>
      </w:sdtPr>
      <w:sdtEndPr>
        <w:rPr>
          <w:b/>
          <w:bCs/>
          <w:noProof/>
        </w:rPr>
      </w:sdtEndPr>
      <w:sdtContent>
        <w:p w14:paraId="4A52CACB" w14:textId="5294357E" w:rsidR="0014440F" w:rsidRDefault="0014440F">
          <w:pPr>
            <w:pStyle w:val="TOCHeading"/>
          </w:pPr>
          <w:r>
            <w:t>Contents</w:t>
          </w:r>
        </w:p>
        <w:p w14:paraId="128B7EF4" w14:textId="27275B14" w:rsidR="00190590" w:rsidRPr="0019674D" w:rsidRDefault="0014440F">
          <w:pPr>
            <w:pStyle w:val="TOC1"/>
            <w:tabs>
              <w:tab w:val="left" w:pos="480"/>
              <w:tab w:val="right" w:leader="dot" w:pos="9010"/>
            </w:tabs>
            <w:rPr>
              <w:rFonts w:eastAsiaTheme="minorEastAsia"/>
              <w:b/>
              <w:bCs/>
              <w:noProof/>
              <w:kern w:val="2"/>
              <w:sz w:val="22"/>
              <w:szCs w:val="22"/>
              <w:lang w:eastAsia="en-GB"/>
              <w14:ligatures w14:val="standardContextual"/>
            </w:rPr>
          </w:pPr>
          <w:r>
            <w:fldChar w:fldCharType="begin"/>
          </w:r>
          <w:r>
            <w:instrText xml:space="preserve"> TOC \o "1-3" \h \z \u </w:instrText>
          </w:r>
          <w:r>
            <w:fldChar w:fldCharType="separate"/>
          </w:r>
          <w:hyperlink w:anchor="_Toc166065272" w:history="1">
            <w:r w:rsidR="00190590" w:rsidRPr="0019674D">
              <w:rPr>
                <w:rStyle w:val="Hyperlink"/>
                <w:rFonts w:cstheme="minorHAnsi"/>
                <w:b/>
                <w:bCs/>
                <w:caps/>
                <w:noProof/>
                <w:sz w:val="22"/>
                <w:szCs w:val="22"/>
              </w:rPr>
              <w:t>1.</w:t>
            </w:r>
            <w:r w:rsidR="00190590" w:rsidRPr="0019674D">
              <w:rPr>
                <w:rFonts w:eastAsiaTheme="minorEastAsia"/>
                <w:b/>
                <w:bCs/>
                <w:noProof/>
                <w:kern w:val="2"/>
                <w:sz w:val="22"/>
                <w:szCs w:val="22"/>
                <w:lang w:eastAsia="en-GB"/>
                <w14:ligatures w14:val="standardContextual"/>
              </w:rPr>
              <w:tab/>
            </w:r>
            <w:r w:rsidR="00190590" w:rsidRPr="0019674D">
              <w:rPr>
                <w:rStyle w:val="Hyperlink"/>
                <w:rFonts w:cstheme="minorHAnsi"/>
                <w:b/>
                <w:bCs/>
                <w:noProof/>
                <w:sz w:val="22"/>
                <w:szCs w:val="22"/>
              </w:rPr>
              <w:t>Purpose</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_Toc166065272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3</w:t>
            </w:r>
            <w:r w:rsidR="00190590" w:rsidRPr="0019674D">
              <w:rPr>
                <w:b/>
                <w:bCs/>
                <w:noProof/>
                <w:webHidden/>
                <w:sz w:val="22"/>
                <w:szCs w:val="22"/>
              </w:rPr>
              <w:fldChar w:fldCharType="end"/>
            </w:r>
          </w:hyperlink>
        </w:p>
        <w:p w14:paraId="0C92180E" w14:textId="067E2B38" w:rsidR="00190590" w:rsidRPr="0019674D" w:rsidRDefault="009D0D3E">
          <w:pPr>
            <w:pStyle w:val="TOC1"/>
            <w:tabs>
              <w:tab w:val="left" w:pos="480"/>
              <w:tab w:val="right" w:leader="dot" w:pos="9010"/>
            </w:tabs>
            <w:rPr>
              <w:rFonts w:eastAsiaTheme="minorEastAsia"/>
              <w:b/>
              <w:bCs/>
              <w:noProof/>
              <w:kern w:val="2"/>
              <w:sz w:val="22"/>
              <w:szCs w:val="22"/>
              <w:lang w:eastAsia="en-GB"/>
              <w14:ligatures w14:val="standardContextual"/>
            </w:rPr>
          </w:pPr>
          <w:hyperlink w:anchor="_Toc166065273" w:history="1">
            <w:r w:rsidR="00190590" w:rsidRPr="0019674D">
              <w:rPr>
                <w:rStyle w:val="Hyperlink"/>
                <w:rFonts w:cstheme="minorHAnsi"/>
                <w:b/>
                <w:bCs/>
                <w:caps/>
                <w:noProof/>
                <w:sz w:val="22"/>
                <w:szCs w:val="22"/>
              </w:rPr>
              <w:t>2.</w:t>
            </w:r>
            <w:r w:rsidR="00190590" w:rsidRPr="0019674D">
              <w:rPr>
                <w:rFonts w:eastAsiaTheme="minorEastAsia"/>
                <w:b/>
                <w:bCs/>
                <w:noProof/>
                <w:kern w:val="2"/>
                <w:sz w:val="22"/>
                <w:szCs w:val="22"/>
                <w:lang w:eastAsia="en-GB"/>
                <w14:ligatures w14:val="standardContextual"/>
              </w:rPr>
              <w:tab/>
            </w:r>
            <w:r w:rsidR="00190590" w:rsidRPr="0019674D">
              <w:rPr>
                <w:rStyle w:val="Hyperlink"/>
                <w:rFonts w:cstheme="minorHAnsi"/>
                <w:b/>
                <w:bCs/>
                <w:noProof/>
                <w:sz w:val="22"/>
                <w:szCs w:val="22"/>
              </w:rPr>
              <w:t>Aims</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_Toc166065273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3</w:t>
            </w:r>
            <w:r w:rsidR="00190590" w:rsidRPr="0019674D">
              <w:rPr>
                <w:b/>
                <w:bCs/>
                <w:noProof/>
                <w:webHidden/>
                <w:sz w:val="22"/>
                <w:szCs w:val="22"/>
              </w:rPr>
              <w:fldChar w:fldCharType="end"/>
            </w:r>
          </w:hyperlink>
        </w:p>
        <w:p w14:paraId="5BB19A84" w14:textId="234DC960" w:rsidR="00190590" w:rsidRPr="0019674D" w:rsidRDefault="009D0D3E">
          <w:pPr>
            <w:pStyle w:val="TOC1"/>
            <w:tabs>
              <w:tab w:val="left" w:pos="480"/>
              <w:tab w:val="right" w:leader="dot" w:pos="9010"/>
            </w:tabs>
            <w:rPr>
              <w:rFonts w:eastAsiaTheme="minorEastAsia"/>
              <w:b/>
              <w:bCs/>
              <w:noProof/>
              <w:kern w:val="2"/>
              <w:sz w:val="22"/>
              <w:szCs w:val="22"/>
              <w:lang w:eastAsia="en-GB"/>
              <w14:ligatures w14:val="standardContextual"/>
            </w:rPr>
          </w:pPr>
          <w:hyperlink w:anchor="_Toc166065274" w:history="1">
            <w:r w:rsidR="00190590" w:rsidRPr="0019674D">
              <w:rPr>
                <w:rStyle w:val="Hyperlink"/>
                <w:rFonts w:cstheme="minorHAnsi"/>
                <w:b/>
                <w:bCs/>
                <w:caps/>
                <w:noProof/>
                <w:sz w:val="22"/>
                <w:szCs w:val="22"/>
              </w:rPr>
              <w:t>3.</w:t>
            </w:r>
            <w:r w:rsidR="00190590" w:rsidRPr="0019674D">
              <w:rPr>
                <w:rFonts w:eastAsiaTheme="minorEastAsia"/>
                <w:b/>
                <w:bCs/>
                <w:noProof/>
                <w:kern w:val="2"/>
                <w:sz w:val="22"/>
                <w:szCs w:val="22"/>
                <w:lang w:eastAsia="en-GB"/>
                <w14:ligatures w14:val="standardContextual"/>
              </w:rPr>
              <w:tab/>
            </w:r>
            <w:r w:rsidR="00190590" w:rsidRPr="0019674D">
              <w:rPr>
                <w:rStyle w:val="Hyperlink"/>
                <w:rFonts w:cstheme="minorHAnsi"/>
                <w:b/>
                <w:bCs/>
                <w:noProof/>
                <w:sz w:val="22"/>
                <w:szCs w:val="22"/>
              </w:rPr>
              <w:t>Responsibilities</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_Toc166065274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3</w:t>
            </w:r>
            <w:r w:rsidR="00190590" w:rsidRPr="0019674D">
              <w:rPr>
                <w:b/>
                <w:bCs/>
                <w:noProof/>
                <w:webHidden/>
                <w:sz w:val="22"/>
                <w:szCs w:val="22"/>
              </w:rPr>
              <w:fldChar w:fldCharType="end"/>
            </w:r>
          </w:hyperlink>
        </w:p>
        <w:p w14:paraId="47819417" w14:textId="5616F9B4" w:rsidR="00190590" w:rsidRPr="0019674D" w:rsidRDefault="009D0D3E">
          <w:pPr>
            <w:pStyle w:val="TOC1"/>
            <w:tabs>
              <w:tab w:val="left" w:pos="480"/>
              <w:tab w:val="right" w:leader="dot" w:pos="9010"/>
            </w:tabs>
            <w:rPr>
              <w:rFonts w:eastAsiaTheme="minorEastAsia"/>
              <w:b/>
              <w:bCs/>
              <w:noProof/>
              <w:kern w:val="2"/>
              <w:sz w:val="22"/>
              <w:szCs w:val="22"/>
              <w:lang w:eastAsia="en-GB"/>
              <w14:ligatures w14:val="standardContextual"/>
            </w:rPr>
          </w:pPr>
          <w:hyperlink w:anchor="_Toc166065275" w:history="1">
            <w:r w:rsidR="00190590" w:rsidRPr="0019674D">
              <w:rPr>
                <w:rStyle w:val="Hyperlink"/>
                <w:rFonts w:cstheme="minorHAnsi"/>
                <w:b/>
                <w:bCs/>
                <w:caps/>
                <w:noProof/>
                <w:sz w:val="22"/>
                <w:szCs w:val="22"/>
              </w:rPr>
              <w:t>4.</w:t>
            </w:r>
            <w:r w:rsidR="00190590" w:rsidRPr="0019674D">
              <w:rPr>
                <w:rFonts w:eastAsiaTheme="minorEastAsia"/>
                <w:b/>
                <w:bCs/>
                <w:noProof/>
                <w:kern w:val="2"/>
                <w:sz w:val="22"/>
                <w:szCs w:val="22"/>
                <w:lang w:eastAsia="en-GB"/>
                <w14:ligatures w14:val="standardContextual"/>
              </w:rPr>
              <w:tab/>
            </w:r>
            <w:r w:rsidR="00190590" w:rsidRPr="0019674D">
              <w:rPr>
                <w:rStyle w:val="Hyperlink"/>
                <w:rFonts w:cstheme="minorHAnsi"/>
                <w:b/>
                <w:bCs/>
                <w:noProof/>
                <w:sz w:val="22"/>
                <w:szCs w:val="22"/>
              </w:rPr>
              <w:t>The legal framework</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_Toc166065275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3</w:t>
            </w:r>
            <w:r w:rsidR="00190590" w:rsidRPr="0019674D">
              <w:rPr>
                <w:b/>
                <w:bCs/>
                <w:noProof/>
                <w:webHidden/>
                <w:sz w:val="22"/>
                <w:szCs w:val="22"/>
              </w:rPr>
              <w:fldChar w:fldCharType="end"/>
            </w:r>
          </w:hyperlink>
        </w:p>
        <w:p w14:paraId="511B23E6" w14:textId="1B775A5E" w:rsidR="00190590" w:rsidRPr="0019674D" w:rsidRDefault="009D0D3E">
          <w:pPr>
            <w:pStyle w:val="TOC1"/>
            <w:tabs>
              <w:tab w:val="left" w:pos="480"/>
              <w:tab w:val="right" w:leader="dot" w:pos="9010"/>
            </w:tabs>
            <w:rPr>
              <w:rFonts w:eastAsiaTheme="minorEastAsia"/>
              <w:b/>
              <w:bCs/>
              <w:noProof/>
              <w:kern w:val="2"/>
              <w:sz w:val="22"/>
              <w:szCs w:val="22"/>
              <w:lang w:eastAsia="en-GB"/>
              <w14:ligatures w14:val="standardContextual"/>
            </w:rPr>
          </w:pPr>
          <w:hyperlink w:anchor="_Toc166065276" w:history="1">
            <w:r w:rsidR="00190590" w:rsidRPr="0019674D">
              <w:rPr>
                <w:rStyle w:val="Hyperlink"/>
                <w:rFonts w:cstheme="minorHAnsi"/>
                <w:b/>
                <w:bCs/>
                <w:caps/>
                <w:noProof/>
                <w:sz w:val="22"/>
                <w:szCs w:val="22"/>
              </w:rPr>
              <w:t>5.</w:t>
            </w:r>
            <w:r w:rsidR="00190590" w:rsidRPr="0019674D">
              <w:rPr>
                <w:rFonts w:eastAsiaTheme="minorEastAsia"/>
                <w:b/>
                <w:bCs/>
                <w:noProof/>
                <w:kern w:val="2"/>
                <w:sz w:val="22"/>
                <w:szCs w:val="22"/>
                <w:lang w:eastAsia="en-GB"/>
                <w14:ligatures w14:val="standardContextual"/>
              </w:rPr>
              <w:tab/>
            </w:r>
            <w:r w:rsidR="00190590" w:rsidRPr="0019674D">
              <w:rPr>
                <w:rStyle w:val="Hyperlink"/>
                <w:rFonts w:cstheme="minorHAnsi"/>
                <w:b/>
                <w:bCs/>
                <w:noProof/>
                <w:sz w:val="22"/>
                <w:szCs w:val="22"/>
              </w:rPr>
              <w:t>Definition of disability</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_Toc166065276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4</w:t>
            </w:r>
            <w:r w:rsidR="00190590" w:rsidRPr="0019674D">
              <w:rPr>
                <w:b/>
                <w:bCs/>
                <w:noProof/>
                <w:webHidden/>
                <w:sz w:val="22"/>
                <w:szCs w:val="22"/>
              </w:rPr>
              <w:fldChar w:fldCharType="end"/>
            </w:r>
          </w:hyperlink>
        </w:p>
        <w:p w14:paraId="193D1DD3" w14:textId="6FDBD953" w:rsidR="00190590" w:rsidRPr="0019674D" w:rsidRDefault="009D0D3E">
          <w:pPr>
            <w:pStyle w:val="TOC1"/>
            <w:tabs>
              <w:tab w:val="left" w:pos="480"/>
              <w:tab w:val="right" w:leader="dot" w:pos="9010"/>
            </w:tabs>
            <w:rPr>
              <w:rFonts w:eastAsiaTheme="minorEastAsia"/>
              <w:b/>
              <w:bCs/>
              <w:noProof/>
              <w:kern w:val="2"/>
              <w:sz w:val="22"/>
              <w:szCs w:val="22"/>
              <w:lang w:eastAsia="en-GB"/>
              <w14:ligatures w14:val="standardContextual"/>
            </w:rPr>
          </w:pPr>
          <w:hyperlink w:anchor="_Toc166065277" w:history="1">
            <w:r w:rsidR="00190590" w:rsidRPr="0019674D">
              <w:rPr>
                <w:rStyle w:val="Hyperlink"/>
                <w:rFonts w:cstheme="minorHAnsi"/>
                <w:b/>
                <w:bCs/>
                <w:caps/>
                <w:noProof/>
                <w:sz w:val="22"/>
                <w:szCs w:val="22"/>
              </w:rPr>
              <w:t>6.</w:t>
            </w:r>
            <w:r w:rsidR="00190590" w:rsidRPr="0019674D">
              <w:rPr>
                <w:rFonts w:eastAsiaTheme="minorEastAsia"/>
                <w:b/>
                <w:bCs/>
                <w:noProof/>
                <w:kern w:val="2"/>
                <w:sz w:val="22"/>
                <w:szCs w:val="22"/>
                <w:lang w:eastAsia="en-GB"/>
                <w14:ligatures w14:val="standardContextual"/>
              </w:rPr>
              <w:tab/>
            </w:r>
            <w:r w:rsidR="00190590" w:rsidRPr="0019674D">
              <w:rPr>
                <w:rStyle w:val="Hyperlink"/>
                <w:rFonts w:cstheme="minorHAnsi"/>
                <w:b/>
                <w:bCs/>
                <w:noProof/>
                <w:sz w:val="22"/>
                <w:szCs w:val="22"/>
              </w:rPr>
              <w:t>Staff recruitment and development</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_Toc166065277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4</w:t>
            </w:r>
            <w:r w:rsidR="00190590" w:rsidRPr="0019674D">
              <w:rPr>
                <w:b/>
                <w:bCs/>
                <w:noProof/>
                <w:webHidden/>
                <w:sz w:val="22"/>
                <w:szCs w:val="22"/>
              </w:rPr>
              <w:fldChar w:fldCharType="end"/>
            </w:r>
          </w:hyperlink>
        </w:p>
        <w:p w14:paraId="58ADF760" w14:textId="77237E54" w:rsidR="00190590" w:rsidRPr="0019674D" w:rsidRDefault="009D0D3E">
          <w:pPr>
            <w:pStyle w:val="TOC1"/>
            <w:tabs>
              <w:tab w:val="left" w:pos="480"/>
              <w:tab w:val="right" w:leader="dot" w:pos="9010"/>
            </w:tabs>
            <w:rPr>
              <w:rFonts w:eastAsiaTheme="minorEastAsia"/>
              <w:b/>
              <w:bCs/>
              <w:noProof/>
              <w:kern w:val="2"/>
              <w:sz w:val="22"/>
              <w:szCs w:val="22"/>
              <w:lang w:eastAsia="en-GB"/>
              <w14:ligatures w14:val="standardContextual"/>
            </w:rPr>
          </w:pPr>
          <w:hyperlink w:anchor="_Toc166065278" w:history="1">
            <w:r w:rsidR="00190590" w:rsidRPr="0019674D">
              <w:rPr>
                <w:rStyle w:val="Hyperlink"/>
                <w:rFonts w:cstheme="minorHAnsi"/>
                <w:b/>
                <w:bCs/>
                <w:caps/>
                <w:noProof/>
                <w:sz w:val="22"/>
                <w:szCs w:val="22"/>
              </w:rPr>
              <w:t>7.</w:t>
            </w:r>
            <w:r w:rsidR="00190590" w:rsidRPr="0019674D">
              <w:rPr>
                <w:rFonts w:eastAsiaTheme="minorEastAsia"/>
                <w:b/>
                <w:bCs/>
                <w:noProof/>
                <w:kern w:val="2"/>
                <w:sz w:val="22"/>
                <w:szCs w:val="22"/>
                <w:lang w:eastAsia="en-GB"/>
                <w14:ligatures w14:val="standardContextual"/>
              </w:rPr>
              <w:tab/>
            </w:r>
            <w:r w:rsidR="00190590" w:rsidRPr="0019674D">
              <w:rPr>
                <w:rStyle w:val="Hyperlink"/>
                <w:rFonts w:cstheme="minorHAnsi"/>
                <w:b/>
                <w:bCs/>
                <w:noProof/>
                <w:sz w:val="22"/>
                <w:szCs w:val="22"/>
              </w:rPr>
              <w:t>Equal Opportunities</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_Toc166065278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4</w:t>
            </w:r>
            <w:r w:rsidR="00190590" w:rsidRPr="0019674D">
              <w:rPr>
                <w:b/>
                <w:bCs/>
                <w:noProof/>
                <w:webHidden/>
                <w:sz w:val="22"/>
                <w:szCs w:val="22"/>
              </w:rPr>
              <w:fldChar w:fldCharType="end"/>
            </w:r>
          </w:hyperlink>
        </w:p>
        <w:p w14:paraId="24F801E8" w14:textId="23F70A3F" w:rsidR="00190590" w:rsidRPr="0019674D" w:rsidRDefault="009D0D3E">
          <w:pPr>
            <w:pStyle w:val="TOC1"/>
            <w:tabs>
              <w:tab w:val="left" w:pos="480"/>
              <w:tab w:val="right" w:leader="dot" w:pos="9010"/>
            </w:tabs>
            <w:rPr>
              <w:rFonts w:eastAsiaTheme="minorEastAsia"/>
              <w:b/>
              <w:bCs/>
              <w:noProof/>
              <w:kern w:val="2"/>
              <w:sz w:val="22"/>
              <w:szCs w:val="22"/>
              <w:lang w:eastAsia="en-GB"/>
              <w14:ligatures w14:val="standardContextual"/>
            </w:rPr>
          </w:pPr>
          <w:hyperlink w:anchor="_Toc166065279" w:history="1">
            <w:r w:rsidR="00190590" w:rsidRPr="0019674D">
              <w:rPr>
                <w:rStyle w:val="Hyperlink"/>
                <w:rFonts w:cstheme="minorHAnsi"/>
                <w:b/>
                <w:bCs/>
                <w:caps/>
                <w:noProof/>
                <w:sz w:val="22"/>
                <w:szCs w:val="22"/>
              </w:rPr>
              <w:t>8.</w:t>
            </w:r>
            <w:r w:rsidR="00190590" w:rsidRPr="0019674D">
              <w:rPr>
                <w:rFonts w:eastAsiaTheme="minorEastAsia"/>
                <w:b/>
                <w:bCs/>
                <w:noProof/>
                <w:kern w:val="2"/>
                <w:sz w:val="22"/>
                <w:szCs w:val="22"/>
                <w:lang w:eastAsia="en-GB"/>
                <w14:ligatures w14:val="standardContextual"/>
              </w:rPr>
              <w:tab/>
            </w:r>
            <w:r w:rsidR="00190590" w:rsidRPr="0019674D">
              <w:rPr>
                <w:rStyle w:val="Hyperlink"/>
                <w:rFonts w:cstheme="minorHAnsi"/>
                <w:b/>
                <w:bCs/>
                <w:noProof/>
                <w:sz w:val="22"/>
                <w:szCs w:val="22"/>
              </w:rPr>
              <w:t>Students with disabilities</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_Toc166065279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5</w:t>
            </w:r>
            <w:r w:rsidR="00190590" w:rsidRPr="0019674D">
              <w:rPr>
                <w:b/>
                <w:bCs/>
                <w:noProof/>
                <w:webHidden/>
                <w:sz w:val="22"/>
                <w:szCs w:val="22"/>
              </w:rPr>
              <w:fldChar w:fldCharType="end"/>
            </w:r>
          </w:hyperlink>
        </w:p>
        <w:p w14:paraId="596DE790" w14:textId="5CEEE57B" w:rsidR="00190590" w:rsidRPr="0019674D" w:rsidRDefault="009D0D3E">
          <w:pPr>
            <w:pStyle w:val="TOC1"/>
            <w:tabs>
              <w:tab w:val="left" w:pos="480"/>
              <w:tab w:val="right" w:leader="dot" w:pos="9010"/>
            </w:tabs>
            <w:rPr>
              <w:rFonts w:eastAsiaTheme="minorEastAsia"/>
              <w:b/>
              <w:bCs/>
              <w:noProof/>
              <w:kern w:val="2"/>
              <w:sz w:val="22"/>
              <w:szCs w:val="22"/>
              <w:lang w:eastAsia="en-GB"/>
              <w14:ligatures w14:val="standardContextual"/>
            </w:rPr>
          </w:pPr>
          <w:hyperlink w:anchor="_Toc166065280" w:history="1">
            <w:r w:rsidR="00190590" w:rsidRPr="0019674D">
              <w:rPr>
                <w:rStyle w:val="Hyperlink"/>
                <w:rFonts w:cstheme="minorHAnsi"/>
                <w:b/>
                <w:bCs/>
                <w:caps/>
                <w:noProof/>
                <w:sz w:val="22"/>
                <w:szCs w:val="22"/>
              </w:rPr>
              <w:t>9.</w:t>
            </w:r>
            <w:r w:rsidR="00190590" w:rsidRPr="0019674D">
              <w:rPr>
                <w:rFonts w:eastAsiaTheme="minorEastAsia"/>
                <w:b/>
                <w:bCs/>
                <w:noProof/>
                <w:kern w:val="2"/>
                <w:sz w:val="22"/>
                <w:szCs w:val="22"/>
                <w:lang w:eastAsia="en-GB"/>
                <w14:ligatures w14:val="standardContextual"/>
              </w:rPr>
              <w:tab/>
            </w:r>
            <w:r w:rsidR="00190590" w:rsidRPr="0019674D">
              <w:rPr>
                <w:rStyle w:val="Hyperlink"/>
                <w:rFonts w:cstheme="minorHAnsi"/>
                <w:b/>
                <w:bCs/>
                <w:noProof/>
                <w:sz w:val="22"/>
                <w:szCs w:val="22"/>
              </w:rPr>
              <w:t>Reasonable adjustments</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_Toc166065280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5</w:t>
            </w:r>
            <w:r w:rsidR="00190590" w:rsidRPr="0019674D">
              <w:rPr>
                <w:b/>
                <w:bCs/>
                <w:noProof/>
                <w:webHidden/>
                <w:sz w:val="22"/>
                <w:szCs w:val="22"/>
              </w:rPr>
              <w:fldChar w:fldCharType="end"/>
            </w:r>
          </w:hyperlink>
        </w:p>
        <w:p w14:paraId="685967AF" w14:textId="2A5CAA98" w:rsidR="00190590" w:rsidRPr="0019674D" w:rsidRDefault="009D0D3E">
          <w:pPr>
            <w:pStyle w:val="TOC1"/>
            <w:tabs>
              <w:tab w:val="left" w:pos="720"/>
              <w:tab w:val="right" w:leader="dot" w:pos="9010"/>
            </w:tabs>
            <w:rPr>
              <w:rFonts w:eastAsiaTheme="minorEastAsia"/>
              <w:b/>
              <w:bCs/>
              <w:noProof/>
              <w:kern w:val="2"/>
              <w:sz w:val="22"/>
              <w:szCs w:val="22"/>
              <w:lang w:eastAsia="en-GB"/>
              <w14:ligatures w14:val="standardContextual"/>
            </w:rPr>
          </w:pPr>
          <w:hyperlink w:anchor="_Toc166065281" w:history="1">
            <w:r w:rsidR="00190590" w:rsidRPr="0019674D">
              <w:rPr>
                <w:rStyle w:val="Hyperlink"/>
                <w:rFonts w:cstheme="minorHAnsi"/>
                <w:b/>
                <w:bCs/>
                <w:caps/>
                <w:noProof/>
                <w:sz w:val="22"/>
                <w:szCs w:val="22"/>
              </w:rPr>
              <w:t>10.</w:t>
            </w:r>
            <w:r w:rsidR="00B518FA" w:rsidRPr="0019674D">
              <w:rPr>
                <w:rFonts w:eastAsiaTheme="minorEastAsia"/>
                <w:b/>
                <w:bCs/>
                <w:noProof/>
                <w:kern w:val="2"/>
                <w:sz w:val="22"/>
                <w:szCs w:val="22"/>
                <w:lang w:eastAsia="en-GB"/>
                <w14:ligatures w14:val="standardContextual"/>
              </w:rPr>
              <w:t xml:space="preserve">   </w:t>
            </w:r>
            <w:r w:rsidR="00190590" w:rsidRPr="0019674D">
              <w:rPr>
                <w:rStyle w:val="Hyperlink"/>
                <w:rFonts w:cstheme="minorHAnsi"/>
                <w:b/>
                <w:bCs/>
                <w:noProof/>
                <w:sz w:val="22"/>
                <w:szCs w:val="22"/>
              </w:rPr>
              <w:t>Access to work</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_Toc166065281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6</w:t>
            </w:r>
            <w:r w:rsidR="00190590" w:rsidRPr="0019674D">
              <w:rPr>
                <w:b/>
                <w:bCs/>
                <w:noProof/>
                <w:webHidden/>
                <w:sz w:val="22"/>
                <w:szCs w:val="22"/>
              </w:rPr>
              <w:fldChar w:fldCharType="end"/>
            </w:r>
          </w:hyperlink>
        </w:p>
        <w:p w14:paraId="48EBA5C0" w14:textId="3EAF7B27" w:rsidR="00190590" w:rsidRPr="0019674D" w:rsidRDefault="009D0D3E" w:rsidP="00B518FA">
          <w:pPr>
            <w:pStyle w:val="TOC1"/>
            <w:tabs>
              <w:tab w:val="left" w:pos="720"/>
              <w:tab w:val="right" w:leader="dot" w:pos="9010"/>
            </w:tabs>
            <w:rPr>
              <w:rFonts w:eastAsiaTheme="minorEastAsia"/>
              <w:b/>
              <w:bCs/>
              <w:noProof/>
              <w:kern w:val="2"/>
              <w:sz w:val="22"/>
              <w:szCs w:val="22"/>
              <w:lang w:eastAsia="en-GB"/>
              <w14:ligatures w14:val="standardContextual"/>
            </w:rPr>
          </w:pPr>
          <w:hyperlink w:anchor="_Toc166065282" w:history="1">
            <w:r w:rsidR="00190590" w:rsidRPr="0019674D">
              <w:rPr>
                <w:rStyle w:val="Hyperlink"/>
                <w:rFonts w:cstheme="minorHAnsi"/>
                <w:b/>
                <w:bCs/>
                <w:caps/>
                <w:noProof/>
                <w:sz w:val="22"/>
                <w:szCs w:val="22"/>
              </w:rPr>
              <w:t>11.</w:t>
            </w:r>
            <w:r w:rsidR="00B518FA" w:rsidRPr="0019674D">
              <w:rPr>
                <w:rFonts w:eastAsiaTheme="minorEastAsia"/>
                <w:b/>
                <w:bCs/>
                <w:noProof/>
                <w:kern w:val="2"/>
                <w:sz w:val="22"/>
                <w:szCs w:val="22"/>
                <w:lang w:eastAsia="en-GB"/>
                <w14:ligatures w14:val="standardContextual"/>
              </w:rPr>
              <w:t xml:space="preserve">   </w:t>
            </w:r>
            <w:r w:rsidR="00190590" w:rsidRPr="0019674D">
              <w:rPr>
                <w:rStyle w:val="Hyperlink"/>
                <w:rFonts w:cstheme="minorHAnsi"/>
                <w:b/>
                <w:bCs/>
                <w:noProof/>
                <w:sz w:val="22"/>
                <w:szCs w:val="22"/>
              </w:rPr>
              <w:t>Harassment and other forms of unlawful discrimination</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_Toc166065282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6</w:t>
            </w:r>
            <w:r w:rsidR="00190590" w:rsidRPr="0019674D">
              <w:rPr>
                <w:b/>
                <w:bCs/>
                <w:noProof/>
                <w:webHidden/>
                <w:sz w:val="22"/>
                <w:szCs w:val="22"/>
              </w:rPr>
              <w:fldChar w:fldCharType="end"/>
            </w:r>
          </w:hyperlink>
        </w:p>
        <w:p w14:paraId="13429649" w14:textId="0BE147FC" w:rsidR="00190590" w:rsidRPr="0019674D" w:rsidRDefault="009D0D3E" w:rsidP="00B518FA">
          <w:pPr>
            <w:pStyle w:val="TOC1"/>
            <w:tabs>
              <w:tab w:val="left" w:pos="720"/>
              <w:tab w:val="right" w:leader="dot" w:pos="9010"/>
            </w:tabs>
            <w:rPr>
              <w:rFonts w:eastAsiaTheme="minorEastAsia"/>
              <w:b/>
              <w:bCs/>
              <w:noProof/>
              <w:kern w:val="2"/>
              <w:sz w:val="22"/>
              <w:szCs w:val="22"/>
              <w:lang w:eastAsia="en-GB"/>
              <w14:ligatures w14:val="standardContextual"/>
            </w:rPr>
          </w:pPr>
          <w:hyperlink w:anchor="_Toc166065283" w:history="1">
            <w:r w:rsidR="00190590" w:rsidRPr="0019674D">
              <w:rPr>
                <w:rStyle w:val="Hyperlink"/>
                <w:rFonts w:cstheme="minorHAnsi"/>
                <w:b/>
                <w:bCs/>
                <w:caps/>
                <w:noProof/>
                <w:sz w:val="22"/>
                <w:szCs w:val="22"/>
              </w:rPr>
              <w:t>12</w:t>
            </w:r>
            <w:r w:rsidR="00B518FA" w:rsidRPr="0019674D">
              <w:rPr>
                <w:rStyle w:val="Hyperlink"/>
                <w:rFonts w:cstheme="minorHAnsi"/>
                <w:b/>
                <w:bCs/>
                <w:caps/>
                <w:noProof/>
                <w:sz w:val="22"/>
                <w:szCs w:val="22"/>
              </w:rPr>
              <w:t xml:space="preserve">.   </w:t>
            </w:r>
            <w:r w:rsidR="00190590" w:rsidRPr="0019674D">
              <w:rPr>
                <w:rStyle w:val="Hyperlink"/>
                <w:rFonts w:cstheme="minorHAnsi"/>
                <w:b/>
                <w:bCs/>
                <w:noProof/>
                <w:sz w:val="22"/>
                <w:szCs w:val="22"/>
              </w:rPr>
              <w:t>Monitoring</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_Toc166065283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6</w:t>
            </w:r>
            <w:r w:rsidR="00190590" w:rsidRPr="0019674D">
              <w:rPr>
                <w:b/>
                <w:bCs/>
                <w:noProof/>
                <w:webHidden/>
                <w:sz w:val="22"/>
                <w:szCs w:val="22"/>
              </w:rPr>
              <w:fldChar w:fldCharType="end"/>
            </w:r>
          </w:hyperlink>
        </w:p>
        <w:p w14:paraId="7C8C38B2" w14:textId="5C933AD4" w:rsidR="00190590" w:rsidRPr="0019674D" w:rsidRDefault="009D0D3E" w:rsidP="00B518FA">
          <w:pPr>
            <w:pStyle w:val="TOC1"/>
            <w:tabs>
              <w:tab w:val="left" w:pos="720"/>
              <w:tab w:val="right" w:leader="dot" w:pos="9010"/>
            </w:tabs>
            <w:rPr>
              <w:rFonts w:eastAsiaTheme="minorEastAsia"/>
              <w:b/>
              <w:bCs/>
              <w:noProof/>
              <w:kern w:val="2"/>
              <w:sz w:val="22"/>
              <w:szCs w:val="22"/>
              <w:lang w:eastAsia="en-GB"/>
              <w14:ligatures w14:val="standardContextual"/>
            </w:rPr>
          </w:pPr>
          <w:hyperlink w:anchor="_Toc166065284" w:history="1">
            <w:r w:rsidR="00190590" w:rsidRPr="0019674D">
              <w:rPr>
                <w:rStyle w:val="Hyperlink"/>
                <w:rFonts w:cstheme="minorHAnsi"/>
                <w:b/>
                <w:bCs/>
                <w:caps/>
                <w:noProof/>
                <w:sz w:val="22"/>
                <w:szCs w:val="22"/>
              </w:rPr>
              <w:t>13</w:t>
            </w:r>
            <w:r w:rsidR="00B518FA" w:rsidRPr="0019674D">
              <w:rPr>
                <w:rStyle w:val="Hyperlink"/>
                <w:rFonts w:cstheme="minorHAnsi"/>
                <w:b/>
                <w:bCs/>
                <w:caps/>
                <w:noProof/>
                <w:sz w:val="22"/>
                <w:szCs w:val="22"/>
              </w:rPr>
              <w:t xml:space="preserve">.   </w:t>
            </w:r>
            <w:r w:rsidR="00190590" w:rsidRPr="0019674D">
              <w:rPr>
                <w:rStyle w:val="Hyperlink"/>
                <w:rFonts w:cstheme="minorHAnsi"/>
                <w:b/>
                <w:bCs/>
                <w:noProof/>
                <w:sz w:val="22"/>
                <w:szCs w:val="22"/>
              </w:rPr>
              <w:t>Confidentiality</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_Toc166065284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6</w:t>
            </w:r>
            <w:r w:rsidR="00190590" w:rsidRPr="0019674D">
              <w:rPr>
                <w:b/>
                <w:bCs/>
                <w:noProof/>
                <w:webHidden/>
                <w:sz w:val="22"/>
                <w:szCs w:val="22"/>
              </w:rPr>
              <w:fldChar w:fldCharType="end"/>
            </w:r>
          </w:hyperlink>
        </w:p>
        <w:p w14:paraId="2A67FE20" w14:textId="4B8CDC2C" w:rsidR="00190590" w:rsidRPr="0019674D" w:rsidRDefault="009D0D3E" w:rsidP="00B518FA">
          <w:pPr>
            <w:pStyle w:val="TOC1"/>
            <w:tabs>
              <w:tab w:val="left" w:pos="720"/>
              <w:tab w:val="right" w:leader="dot" w:pos="9010"/>
            </w:tabs>
            <w:rPr>
              <w:rFonts w:eastAsiaTheme="minorEastAsia"/>
              <w:b/>
              <w:bCs/>
              <w:noProof/>
              <w:kern w:val="2"/>
              <w:sz w:val="22"/>
              <w:szCs w:val="22"/>
              <w:lang w:eastAsia="en-GB"/>
              <w14:ligatures w14:val="standardContextual"/>
            </w:rPr>
          </w:pPr>
          <w:hyperlink w:anchor="_Toc166065285" w:history="1">
            <w:r w:rsidR="00190590" w:rsidRPr="0019674D">
              <w:rPr>
                <w:rStyle w:val="Hyperlink"/>
                <w:rFonts w:cstheme="minorHAnsi"/>
                <w:b/>
                <w:bCs/>
                <w:caps/>
                <w:noProof/>
                <w:sz w:val="22"/>
                <w:szCs w:val="22"/>
              </w:rPr>
              <w:t>14.</w:t>
            </w:r>
            <w:r w:rsidR="00B518FA" w:rsidRPr="0019674D">
              <w:rPr>
                <w:rFonts w:eastAsiaTheme="minorEastAsia"/>
                <w:b/>
                <w:bCs/>
                <w:noProof/>
                <w:kern w:val="2"/>
                <w:sz w:val="22"/>
                <w:szCs w:val="22"/>
                <w:lang w:eastAsia="en-GB"/>
                <w14:ligatures w14:val="standardContextual"/>
              </w:rPr>
              <w:t xml:space="preserve">   </w:t>
            </w:r>
            <w:r w:rsidR="00190590" w:rsidRPr="0019674D">
              <w:rPr>
                <w:rStyle w:val="Hyperlink"/>
                <w:rFonts w:cstheme="minorHAnsi"/>
                <w:b/>
                <w:bCs/>
                <w:noProof/>
                <w:sz w:val="22"/>
                <w:szCs w:val="22"/>
              </w:rPr>
              <w:t>Impact assessment</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_Toc166065285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7</w:t>
            </w:r>
            <w:r w:rsidR="00190590" w:rsidRPr="0019674D">
              <w:rPr>
                <w:b/>
                <w:bCs/>
                <w:noProof/>
                <w:webHidden/>
                <w:sz w:val="22"/>
                <w:szCs w:val="22"/>
              </w:rPr>
              <w:fldChar w:fldCharType="end"/>
            </w:r>
          </w:hyperlink>
        </w:p>
        <w:p w14:paraId="728CD608" w14:textId="719F0D79" w:rsidR="00190590" w:rsidRPr="0019674D" w:rsidRDefault="009D0D3E" w:rsidP="00B518FA">
          <w:pPr>
            <w:pStyle w:val="TOC1"/>
            <w:tabs>
              <w:tab w:val="left" w:pos="720"/>
              <w:tab w:val="right" w:leader="dot" w:pos="9010"/>
            </w:tabs>
            <w:rPr>
              <w:rFonts w:eastAsiaTheme="minorEastAsia"/>
              <w:noProof/>
              <w:kern w:val="2"/>
              <w:sz w:val="22"/>
              <w:szCs w:val="22"/>
              <w:lang w:eastAsia="en-GB"/>
              <w14:ligatures w14:val="standardContextual"/>
            </w:rPr>
          </w:pPr>
          <w:hyperlink w:anchor="_Toc166065286" w:history="1">
            <w:r w:rsidR="00190590" w:rsidRPr="0019674D">
              <w:rPr>
                <w:rStyle w:val="Hyperlink"/>
                <w:rFonts w:cstheme="minorHAnsi"/>
                <w:b/>
                <w:bCs/>
                <w:caps/>
                <w:noProof/>
                <w:sz w:val="22"/>
                <w:szCs w:val="22"/>
              </w:rPr>
              <w:t>15.</w:t>
            </w:r>
            <w:r w:rsidR="00B518FA" w:rsidRPr="0019674D">
              <w:rPr>
                <w:rFonts w:eastAsiaTheme="minorEastAsia"/>
                <w:b/>
                <w:bCs/>
                <w:noProof/>
                <w:kern w:val="2"/>
                <w:sz w:val="22"/>
                <w:szCs w:val="22"/>
                <w:lang w:eastAsia="en-GB"/>
                <w14:ligatures w14:val="standardContextual"/>
              </w:rPr>
              <w:t xml:space="preserve">   </w:t>
            </w:r>
            <w:r w:rsidR="00190590" w:rsidRPr="0019674D">
              <w:rPr>
                <w:rStyle w:val="Hyperlink"/>
                <w:rFonts w:cstheme="minorHAnsi"/>
                <w:b/>
                <w:bCs/>
                <w:noProof/>
                <w:sz w:val="22"/>
                <w:szCs w:val="22"/>
              </w:rPr>
              <w:t>Contacts and further information</w:t>
            </w:r>
            <w:r w:rsidR="00190590" w:rsidRPr="0019674D">
              <w:rPr>
                <w:b/>
                <w:bCs/>
                <w:noProof/>
                <w:webHidden/>
                <w:sz w:val="22"/>
                <w:szCs w:val="22"/>
              </w:rPr>
              <w:tab/>
            </w:r>
            <w:r w:rsidR="00190590" w:rsidRPr="0019674D">
              <w:rPr>
                <w:b/>
                <w:bCs/>
                <w:noProof/>
                <w:webHidden/>
                <w:sz w:val="22"/>
                <w:szCs w:val="22"/>
              </w:rPr>
              <w:fldChar w:fldCharType="begin"/>
            </w:r>
            <w:r w:rsidR="00190590" w:rsidRPr="0019674D">
              <w:rPr>
                <w:b/>
                <w:bCs/>
                <w:noProof/>
                <w:webHidden/>
                <w:sz w:val="22"/>
                <w:szCs w:val="22"/>
              </w:rPr>
              <w:instrText xml:space="preserve"> PAGEREF _Toc166065286 \h </w:instrText>
            </w:r>
            <w:r w:rsidR="00190590" w:rsidRPr="0019674D">
              <w:rPr>
                <w:b/>
                <w:bCs/>
                <w:noProof/>
                <w:webHidden/>
                <w:sz w:val="22"/>
                <w:szCs w:val="22"/>
              </w:rPr>
            </w:r>
            <w:r w:rsidR="00190590" w:rsidRPr="0019674D">
              <w:rPr>
                <w:b/>
                <w:bCs/>
                <w:noProof/>
                <w:webHidden/>
                <w:sz w:val="22"/>
                <w:szCs w:val="22"/>
              </w:rPr>
              <w:fldChar w:fldCharType="separate"/>
            </w:r>
            <w:r w:rsidR="00190590" w:rsidRPr="0019674D">
              <w:rPr>
                <w:b/>
                <w:bCs/>
                <w:noProof/>
                <w:webHidden/>
                <w:sz w:val="22"/>
                <w:szCs w:val="22"/>
              </w:rPr>
              <w:t>7</w:t>
            </w:r>
            <w:r w:rsidR="00190590" w:rsidRPr="0019674D">
              <w:rPr>
                <w:b/>
                <w:bCs/>
                <w:noProof/>
                <w:webHidden/>
                <w:sz w:val="22"/>
                <w:szCs w:val="22"/>
              </w:rPr>
              <w:fldChar w:fldCharType="end"/>
            </w:r>
          </w:hyperlink>
        </w:p>
        <w:p w14:paraId="653A9F0B" w14:textId="1FFBEAE4" w:rsidR="0014440F" w:rsidRDefault="0014440F">
          <w:r>
            <w:rPr>
              <w:b/>
              <w:bCs/>
              <w:noProof/>
            </w:rPr>
            <w:fldChar w:fldCharType="end"/>
          </w:r>
        </w:p>
      </w:sdtContent>
    </w:sdt>
    <w:p w14:paraId="08F5898F" w14:textId="00297B8B" w:rsidR="00C52ED1" w:rsidRDefault="00C52ED1" w:rsidP="003F6954">
      <w:pPr>
        <w:pStyle w:val="Title"/>
      </w:pPr>
    </w:p>
    <w:p w14:paraId="0CA8C63F" w14:textId="41CA0F97" w:rsidR="0014440F" w:rsidRDefault="0014440F">
      <w:r>
        <w:br w:type="page"/>
      </w:r>
    </w:p>
    <w:p w14:paraId="18AA0CAE" w14:textId="5F7AB928" w:rsidR="002753B9" w:rsidRPr="00F716AE" w:rsidRDefault="0046790C" w:rsidP="0014440F">
      <w:pPr>
        <w:pStyle w:val="Heading1"/>
        <w:rPr>
          <w:rFonts w:asciiTheme="minorHAnsi" w:hAnsiTheme="minorHAnsi" w:cstheme="minorHAnsi"/>
          <w:color w:val="auto"/>
        </w:rPr>
      </w:pPr>
      <w:bookmarkStart w:id="0" w:name="_Toc166065272"/>
      <w:r w:rsidRPr="00F716AE">
        <w:rPr>
          <w:rFonts w:asciiTheme="minorHAnsi" w:hAnsiTheme="minorHAnsi" w:cstheme="minorHAnsi"/>
          <w:color w:val="auto"/>
        </w:rPr>
        <w:lastRenderedPageBreak/>
        <w:t>Purpose</w:t>
      </w:r>
      <w:bookmarkEnd w:id="0"/>
    </w:p>
    <w:p w14:paraId="4189756A" w14:textId="5AC3D79F" w:rsidR="00C307B5" w:rsidRPr="003A7F8A" w:rsidRDefault="00D22967" w:rsidP="00611446">
      <w:pPr>
        <w:rPr>
          <w:sz w:val="22"/>
          <w:szCs w:val="22"/>
        </w:rPr>
      </w:pPr>
      <w:r w:rsidRPr="003A7F8A">
        <w:rPr>
          <w:sz w:val="22"/>
          <w:szCs w:val="22"/>
        </w:rPr>
        <w:t>This disability policy reinforces the Hamwic Education Trust (HET)’s commitment to ensuring equality of opportunity for the diverse student and staff body and to review its policies and practices in light of developments in the education sector, the legislative framework.</w:t>
      </w:r>
    </w:p>
    <w:p w14:paraId="75BC7899" w14:textId="77777777" w:rsidR="003F6954" w:rsidRPr="003A7F8A" w:rsidRDefault="003F6954" w:rsidP="00611446">
      <w:pPr>
        <w:rPr>
          <w:rFonts w:cstheme="minorHAnsi"/>
          <w:sz w:val="20"/>
          <w:szCs w:val="20"/>
        </w:rPr>
      </w:pPr>
    </w:p>
    <w:p w14:paraId="760AB69E" w14:textId="61207A26" w:rsidR="00C307B5" w:rsidRPr="003A7F8A" w:rsidRDefault="00D22967" w:rsidP="00611446">
      <w:pPr>
        <w:rPr>
          <w:sz w:val="22"/>
          <w:szCs w:val="22"/>
        </w:rPr>
      </w:pPr>
      <w:r w:rsidRPr="003A7F8A">
        <w:rPr>
          <w:sz w:val="22"/>
          <w:szCs w:val="22"/>
        </w:rPr>
        <w:t>This document outlines the HET duties and the options available to staff and students with disabilities in seeking support or adjustments to their working and studying environment.</w:t>
      </w:r>
    </w:p>
    <w:p w14:paraId="6B14D509" w14:textId="77777777" w:rsidR="003F6954" w:rsidRPr="003A7F8A" w:rsidRDefault="003F6954" w:rsidP="00611446">
      <w:pPr>
        <w:rPr>
          <w:sz w:val="22"/>
          <w:szCs w:val="22"/>
        </w:rPr>
      </w:pPr>
    </w:p>
    <w:p w14:paraId="064C2106" w14:textId="1082DD88" w:rsidR="00D22967" w:rsidRPr="003A7F8A" w:rsidRDefault="00D22967" w:rsidP="00611446">
      <w:pPr>
        <w:rPr>
          <w:sz w:val="22"/>
          <w:szCs w:val="22"/>
        </w:rPr>
      </w:pPr>
      <w:r w:rsidRPr="003A7F8A">
        <w:rPr>
          <w:sz w:val="22"/>
          <w:szCs w:val="22"/>
        </w:rPr>
        <w:t>Th</w:t>
      </w:r>
      <w:r w:rsidR="00C307B5" w:rsidRPr="003A7F8A">
        <w:rPr>
          <w:sz w:val="22"/>
          <w:szCs w:val="22"/>
        </w:rPr>
        <w:t>at</w:t>
      </w:r>
      <w:r w:rsidRPr="003A7F8A">
        <w:rPr>
          <w:sz w:val="22"/>
          <w:szCs w:val="22"/>
        </w:rPr>
        <w:t xml:space="preserve"> HET is committed to working towards an understanding of the social model of disability; this includes addressing the barriers to inclusion (structural, cultural, organisational and attitudinal) which adversely impact upon disabled people, affecting the ability to meet their needs, rights and requirements.</w:t>
      </w:r>
    </w:p>
    <w:p w14:paraId="319B8D11" w14:textId="77777777" w:rsidR="00D22967" w:rsidRPr="003F6954" w:rsidRDefault="00D22967" w:rsidP="008E7AA9">
      <w:pPr>
        <w:rPr>
          <w:rFonts w:cstheme="minorHAnsi"/>
          <w:sz w:val="22"/>
          <w:szCs w:val="22"/>
        </w:rPr>
      </w:pPr>
    </w:p>
    <w:p w14:paraId="4F8B5A33" w14:textId="2C138CA6" w:rsidR="006C0240" w:rsidRPr="00F716AE" w:rsidRDefault="00D22967" w:rsidP="0014440F">
      <w:pPr>
        <w:pStyle w:val="Heading1"/>
        <w:rPr>
          <w:rFonts w:asciiTheme="minorHAnsi" w:hAnsiTheme="minorHAnsi" w:cstheme="minorHAnsi"/>
          <w:color w:val="auto"/>
        </w:rPr>
      </w:pPr>
      <w:bookmarkStart w:id="1" w:name="_Toc166065273"/>
      <w:r w:rsidRPr="00F716AE">
        <w:rPr>
          <w:rFonts w:asciiTheme="minorHAnsi" w:hAnsiTheme="minorHAnsi" w:cstheme="minorHAnsi"/>
          <w:color w:val="auto"/>
        </w:rPr>
        <w:t>A</w:t>
      </w:r>
      <w:r w:rsidR="0046790C" w:rsidRPr="00F716AE">
        <w:rPr>
          <w:rFonts w:asciiTheme="minorHAnsi" w:hAnsiTheme="minorHAnsi" w:cstheme="minorHAnsi"/>
          <w:color w:val="auto"/>
        </w:rPr>
        <w:t>ims</w:t>
      </w:r>
      <w:bookmarkEnd w:id="1"/>
    </w:p>
    <w:p w14:paraId="3FEE2217" w14:textId="1A2DF207" w:rsidR="006C0240" w:rsidRDefault="00D22967" w:rsidP="003F6954">
      <w:pPr>
        <w:rPr>
          <w:rFonts w:cstheme="minorHAnsi"/>
          <w:sz w:val="22"/>
          <w:szCs w:val="22"/>
        </w:rPr>
      </w:pPr>
      <w:r w:rsidRPr="003F6954">
        <w:rPr>
          <w:rFonts w:cstheme="minorHAnsi"/>
          <w:sz w:val="22"/>
          <w:szCs w:val="22"/>
        </w:rPr>
        <w:t>This disability policy sets out the HET’s commitment to disabled students and staff, providing a framework to contribute to the ongoing development of an enabling environment for all members and service users of the schools.</w:t>
      </w:r>
    </w:p>
    <w:p w14:paraId="1C4927DA" w14:textId="77777777" w:rsidR="00611446" w:rsidRPr="003F6954" w:rsidRDefault="00611446" w:rsidP="003F6954">
      <w:pPr>
        <w:rPr>
          <w:rFonts w:cstheme="minorHAnsi"/>
          <w:sz w:val="22"/>
          <w:szCs w:val="22"/>
        </w:rPr>
      </w:pPr>
    </w:p>
    <w:p w14:paraId="68185A82" w14:textId="2B7A4C8A" w:rsidR="00D22967" w:rsidRPr="003F6954" w:rsidRDefault="00D22967" w:rsidP="003F6954">
      <w:pPr>
        <w:rPr>
          <w:rFonts w:cstheme="minorHAnsi"/>
          <w:sz w:val="22"/>
          <w:szCs w:val="22"/>
        </w:rPr>
      </w:pPr>
      <w:r w:rsidRPr="003F6954">
        <w:rPr>
          <w:rFonts w:cstheme="minorHAnsi"/>
          <w:sz w:val="22"/>
          <w:szCs w:val="22"/>
        </w:rPr>
        <w:t xml:space="preserve">This policy should be read in conjunction with the HET’s disability equality mission statement &amp; accessibility plan which outline the key priorities. However, while these focus on the overarching objectives and aims relating to disability, this policy addresses some of the specific operational aspects for staff and students and aims to provide a guide for managers, staff and students. </w:t>
      </w:r>
    </w:p>
    <w:p w14:paraId="2EA8431E" w14:textId="77777777" w:rsidR="006C0240" w:rsidRPr="003F6954" w:rsidRDefault="006C0240" w:rsidP="003F6954">
      <w:pPr>
        <w:rPr>
          <w:rFonts w:cstheme="minorHAnsi"/>
          <w:sz w:val="22"/>
          <w:szCs w:val="22"/>
        </w:rPr>
      </w:pPr>
    </w:p>
    <w:p w14:paraId="09552AE3" w14:textId="77777777" w:rsidR="00D22967" w:rsidRPr="003F6954" w:rsidRDefault="00D22967" w:rsidP="003F6954">
      <w:pPr>
        <w:rPr>
          <w:rFonts w:cstheme="minorHAnsi"/>
          <w:sz w:val="22"/>
          <w:szCs w:val="22"/>
        </w:rPr>
      </w:pPr>
    </w:p>
    <w:p w14:paraId="235AEB08" w14:textId="3DE6B232" w:rsidR="00D22967" w:rsidRPr="00F716AE" w:rsidRDefault="00D22967" w:rsidP="0014440F">
      <w:pPr>
        <w:pStyle w:val="Heading1"/>
        <w:rPr>
          <w:rFonts w:asciiTheme="minorHAnsi" w:hAnsiTheme="minorHAnsi" w:cstheme="minorHAnsi"/>
          <w:color w:val="auto"/>
        </w:rPr>
      </w:pPr>
      <w:bookmarkStart w:id="2" w:name="_Toc166065274"/>
      <w:r w:rsidRPr="00F716AE">
        <w:rPr>
          <w:rFonts w:asciiTheme="minorHAnsi" w:hAnsiTheme="minorHAnsi" w:cstheme="minorHAnsi"/>
          <w:color w:val="auto"/>
        </w:rPr>
        <w:t>R</w:t>
      </w:r>
      <w:r w:rsidR="0046790C" w:rsidRPr="00F716AE">
        <w:rPr>
          <w:rFonts w:asciiTheme="minorHAnsi" w:hAnsiTheme="minorHAnsi" w:cstheme="minorHAnsi"/>
          <w:color w:val="auto"/>
        </w:rPr>
        <w:t>esponsibilities</w:t>
      </w:r>
      <w:bookmarkEnd w:id="2"/>
      <w:r w:rsidR="0046790C" w:rsidRPr="00F716AE">
        <w:rPr>
          <w:rFonts w:asciiTheme="minorHAnsi" w:hAnsiTheme="minorHAnsi" w:cstheme="minorHAnsi"/>
          <w:color w:val="auto"/>
        </w:rPr>
        <w:t xml:space="preserve"> </w:t>
      </w:r>
    </w:p>
    <w:p w14:paraId="39DC67DB" w14:textId="3D81887D" w:rsidR="00D22967" w:rsidRPr="003F6954" w:rsidRDefault="00D22967" w:rsidP="00611446">
      <w:pPr>
        <w:rPr>
          <w:rFonts w:cstheme="minorHAnsi"/>
          <w:sz w:val="22"/>
          <w:szCs w:val="22"/>
        </w:rPr>
      </w:pPr>
      <w:r w:rsidRPr="003F6954">
        <w:rPr>
          <w:rFonts w:cstheme="minorHAnsi"/>
          <w:sz w:val="22"/>
          <w:szCs w:val="22"/>
        </w:rPr>
        <w:t>Th</w:t>
      </w:r>
      <w:r w:rsidR="006C0240" w:rsidRPr="003F6954">
        <w:rPr>
          <w:rFonts w:cstheme="minorHAnsi"/>
          <w:sz w:val="22"/>
          <w:szCs w:val="22"/>
        </w:rPr>
        <w:t>at</w:t>
      </w:r>
      <w:r w:rsidRPr="003F6954">
        <w:rPr>
          <w:rFonts w:cstheme="minorHAnsi"/>
          <w:sz w:val="22"/>
          <w:szCs w:val="22"/>
        </w:rPr>
        <w:t xml:space="preserve"> HET is responsible for the wellbeing of current disabled staff and students, together with actively encouraging</w:t>
      </w:r>
      <w:r w:rsidR="006C0240" w:rsidRPr="003F6954">
        <w:rPr>
          <w:rFonts w:cstheme="minorHAnsi"/>
          <w:sz w:val="22"/>
          <w:szCs w:val="22"/>
        </w:rPr>
        <w:t xml:space="preserve"> </w:t>
      </w:r>
      <w:r w:rsidRPr="003F6954">
        <w:rPr>
          <w:rFonts w:cstheme="minorHAnsi"/>
          <w:sz w:val="22"/>
          <w:szCs w:val="22"/>
        </w:rPr>
        <w:t xml:space="preserve">disabled students and staff to join the HET Schools. These responsibilities are delegated to school leaders &amp; heads of departments and appropriate representatives on the staff and student side to ensure support for both disabled students and staff. </w:t>
      </w:r>
    </w:p>
    <w:p w14:paraId="57890D1B" w14:textId="77777777" w:rsidR="00D22967" w:rsidRPr="003F6954" w:rsidRDefault="00D22967" w:rsidP="003F6954">
      <w:pPr>
        <w:rPr>
          <w:rFonts w:cstheme="minorHAnsi"/>
          <w:sz w:val="22"/>
          <w:szCs w:val="22"/>
        </w:rPr>
      </w:pPr>
    </w:p>
    <w:p w14:paraId="3FC8A8C3" w14:textId="135AA0FF" w:rsidR="00D22967" w:rsidRPr="00F716AE" w:rsidRDefault="0046790C" w:rsidP="0014440F">
      <w:pPr>
        <w:pStyle w:val="Heading1"/>
        <w:rPr>
          <w:rFonts w:asciiTheme="minorHAnsi" w:hAnsiTheme="minorHAnsi" w:cstheme="minorHAnsi"/>
          <w:color w:val="auto"/>
        </w:rPr>
      </w:pPr>
      <w:bookmarkStart w:id="3" w:name="_Toc166065275"/>
      <w:r w:rsidRPr="00F716AE">
        <w:rPr>
          <w:rFonts w:asciiTheme="minorHAnsi" w:hAnsiTheme="minorHAnsi" w:cstheme="minorHAnsi"/>
          <w:color w:val="auto"/>
        </w:rPr>
        <w:t>The legal framework</w:t>
      </w:r>
      <w:bookmarkEnd w:id="3"/>
      <w:r w:rsidRPr="00F716AE">
        <w:rPr>
          <w:rFonts w:asciiTheme="minorHAnsi" w:hAnsiTheme="minorHAnsi" w:cstheme="minorHAnsi"/>
          <w:color w:val="auto"/>
        </w:rPr>
        <w:t xml:space="preserve"> </w:t>
      </w:r>
    </w:p>
    <w:p w14:paraId="4A758273" w14:textId="3879E8DA" w:rsidR="00D22967" w:rsidRPr="003F6954" w:rsidRDefault="00D22967" w:rsidP="003F6954">
      <w:pPr>
        <w:rPr>
          <w:rFonts w:cstheme="minorHAnsi"/>
          <w:sz w:val="22"/>
          <w:szCs w:val="22"/>
        </w:rPr>
      </w:pPr>
      <w:r w:rsidRPr="003F6954">
        <w:rPr>
          <w:rFonts w:cstheme="minorHAnsi"/>
          <w:sz w:val="22"/>
          <w:szCs w:val="22"/>
        </w:rPr>
        <w:t>The disability equality legislation outlines a number of required duties. The Equality Act 2010 incorporated all nine separate pieces of equality legislation including the Disability Discrimination Act 1995. The Equality Act 2010 places a general duty on all education establishments to promote disability equality. Under these duties the HET is required to:</w:t>
      </w:r>
    </w:p>
    <w:p w14:paraId="191A5038" w14:textId="77777777" w:rsidR="00D22967" w:rsidRPr="003F6954" w:rsidRDefault="00D22967" w:rsidP="003F6954">
      <w:pPr>
        <w:rPr>
          <w:rFonts w:cstheme="minorHAnsi"/>
          <w:sz w:val="22"/>
          <w:szCs w:val="22"/>
        </w:rPr>
      </w:pPr>
    </w:p>
    <w:p w14:paraId="2184310A" w14:textId="77777777" w:rsidR="00D22967" w:rsidRPr="00F716AE" w:rsidRDefault="00D22967" w:rsidP="00F716AE">
      <w:pPr>
        <w:pStyle w:val="ListParagraph"/>
        <w:numPr>
          <w:ilvl w:val="0"/>
          <w:numId w:val="2"/>
        </w:numPr>
        <w:rPr>
          <w:rFonts w:cstheme="minorHAnsi"/>
        </w:rPr>
      </w:pPr>
      <w:r w:rsidRPr="00F716AE">
        <w:rPr>
          <w:rFonts w:cstheme="minorHAnsi"/>
        </w:rPr>
        <w:t>Eliminate unlawful discrimination;</w:t>
      </w:r>
    </w:p>
    <w:p w14:paraId="675A050D" w14:textId="77777777" w:rsidR="00D22967" w:rsidRPr="00F716AE" w:rsidRDefault="00D22967" w:rsidP="00F716AE">
      <w:pPr>
        <w:pStyle w:val="ListParagraph"/>
        <w:numPr>
          <w:ilvl w:val="0"/>
          <w:numId w:val="2"/>
        </w:numPr>
        <w:rPr>
          <w:rFonts w:cstheme="minorHAnsi"/>
        </w:rPr>
      </w:pPr>
      <w:r w:rsidRPr="00F716AE">
        <w:rPr>
          <w:rFonts w:cstheme="minorHAnsi"/>
        </w:rPr>
        <w:t>eliminate harassment of disabled people;</w:t>
      </w:r>
    </w:p>
    <w:p w14:paraId="0380BB50" w14:textId="77777777" w:rsidR="00D22967" w:rsidRPr="00F716AE" w:rsidRDefault="00D22967" w:rsidP="00F716AE">
      <w:pPr>
        <w:pStyle w:val="ListParagraph"/>
        <w:numPr>
          <w:ilvl w:val="0"/>
          <w:numId w:val="2"/>
        </w:numPr>
        <w:rPr>
          <w:rFonts w:cstheme="minorHAnsi"/>
        </w:rPr>
      </w:pPr>
      <w:r w:rsidRPr="00F716AE">
        <w:rPr>
          <w:rFonts w:cstheme="minorHAnsi"/>
        </w:rPr>
        <w:t>promote equality of opportunities between disabled people and other people;</w:t>
      </w:r>
    </w:p>
    <w:p w14:paraId="7C9E9BA3" w14:textId="77777777" w:rsidR="00D22967" w:rsidRPr="00F716AE" w:rsidRDefault="00D22967" w:rsidP="00F716AE">
      <w:pPr>
        <w:pStyle w:val="ListParagraph"/>
        <w:numPr>
          <w:ilvl w:val="0"/>
          <w:numId w:val="2"/>
        </w:numPr>
        <w:rPr>
          <w:rFonts w:cstheme="minorHAnsi"/>
        </w:rPr>
      </w:pPr>
      <w:r w:rsidRPr="00F716AE">
        <w:rPr>
          <w:rFonts w:cstheme="minorHAnsi"/>
        </w:rPr>
        <w:t>involve disabled people in the formulation of actions;</w:t>
      </w:r>
    </w:p>
    <w:p w14:paraId="6BC5C987" w14:textId="77777777" w:rsidR="00D22967" w:rsidRPr="00F716AE" w:rsidRDefault="00D22967" w:rsidP="00F716AE">
      <w:pPr>
        <w:pStyle w:val="ListParagraph"/>
        <w:numPr>
          <w:ilvl w:val="0"/>
          <w:numId w:val="2"/>
        </w:numPr>
        <w:rPr>
          <w:rFonts w:cstheme="minorHAnsi"/>
        </w:rPr>
      </w:pPr>
      <w:r w:rsidRPr="00F716AE">
        <w:rPr>
          <w:rFonts w:cstheme="minorHAnsi"/>
        </w:rPr>
        <w:t>promote positive attitudes towards disabled people;</w:t>
      </w:r>
    </w:p>
    <w:p w14:paraId="1DD13010" w14:textId="77777777" w:rsidR="00D22967" w:rsidRPr="00F716AE" w:rsidRDefault="00D22967" w:rsidP="00F716AE">
      <w:pPr>
        <w:pStyle w:val="ListParagraph"/>
        <w:numPr>
          <w:ilvl w:val="0"/>
          <w:numId w:val="2"/>
        </w:numPr>
        <w:rPr>
          <w:rFonts w:cstheme="minorHAnsi"/>
        </w:rPr>
      </w:pPr>
      <w:r w:rsidRPr="00F716AE">
        <w:rPr>
          <w:rFonts w:cstheme="minorHAnsi"/>
        </w:rPr>
        <w:t>encourage participation by disabled people in public life;</w:t>
      </w:r>
    </w:p>
    <w:p w14:paraId="7D2D9E91" w14:textId="77777777" w:rsidR="00D22967" w:rsidRPr="00F716AE" w:rsidRDefault="00D22967" w:rsidP="00F716AE">
      <w:pPr>
        <w:pStyle w:val="ListParagraph"/>
        <w:numPr>
          <w:ilvl w:val="0"/>
          <w:numId w:val="2"/>
        </w:numPr>
        <w:rPr>
          <w:rFonts w:cstheme="minorHAnsi"/>
        </w:rPr>
      </w:pPr>
      <w:r w:rsidRPr="00F716AE">
        <w:rPr>
          <w:rFonts w:cstheme="minorHAnsi"/>
        </w:rPr>
        <w:t>take steps to meet disabled people’s needs, even if this requires more favourable treatment;</w:t>
      </w:r>
    </w:p>
    <w:p w14:paraId="5A2908D3" w14:textId="77777777" w:rsidR="00D22967" w:rsidRPr="00F716AE" w:rsidRDefault="00D22967" w:rsidP="00F716AE">
      <w:pPr>
        <w:pStyle w:val="ListParagraph"/>
        <w:numPr>
          <w:ilvl w:val="0"/>
          <w:numId w:val="2"/>
        </w:numPr>
        <w:rPr>
          <w:rFonts w:cstheme="minorHAnsi"/>
        </w:rPr>
      </w:pPr>
      <w:r w:rsidRPr="00F716AE">
        <w:rPr>
          <w:rFonts w:cstheme="minorHAnsi"/>
        </w:rPr>
        <w:lastRenderedPageBreak/>
        <w:t>identify and analyse potential discriminatory policies, practices and procedures in all aspects of the HET’s activities.</w:t>
      </w:r>
    </w:p>
    <w:p w14:paraId="73447312" w14:textId="77777777" w:rsidR="00D22967" w:rsidRPr="003F6954" w:rsidRDefault="00D22967" w:rsidP="003F6954">
      <w:pPr>
        <w:rPr>
          <w:rFonts w:cstheme="minorHAnsi"/>
          <w:sz w:val="22"/>
          <w:szCs w:val="22"/>
        </w:rPr>
      </w:pPr>
      <w:r w:rsidRPr="003F6954">
        <w:rPr>
          <w:rFonts w:cstheme="minorHAnsi"/>
          <w:sz w:val="22"/>
          <w:szCs w:val="22"/>
        </w:rPr>
        <w:t xml:space="preserve"> </w:t>
      </w:r>
    </w:p>
    <w:p w14:paraId="23FF7360" w14:textId="77134CF1" w:rsidR="00D22967" w:rsidRPr="003F6954" w:rsidRDefault="00D22967" w:rsidP="00F716AE">
      <w:pPr>
        <w:rPr>
          <w:rFonts w:cstheme="minorHAnsi"/>
          <w:sz w:val="22"/>
          <w:szCs w:val="22"/>
        </w:rPr>
      </w:pPr>
      <w:r w:rsidRPr="003F6954">
        <w:rPr>
          <w:rFonts w:cstheme="minorHAnsi"/>
          <w:sz w:val="22"/>
          <w:szCs w:val="22"/>
        </w:rPr>
        <w:t>The HET supports an anticipatory approach which requires pro-active consideration of disabled access to services and facilities to ensure adjustments are made in advance of individual disabled people attempting to use the service or access education.</w:t>
      </w:r>
    </w:p>
    <w:p w14:paraId="19F9EAD7" w14:textId="77777777" w:rsidR="00D22967" w:rsidRPr="003F6954" w:rsidRDefault="00D22967" w:rsidP="003F6954">
      <w:pPr>
        <w:rPr>
          <w:rFonts w:cstheme="minorHAnsi"/>
          <w:sz w:val="22"/>
          <w:szCs w:val="22"/>
        </w:rPr>
      </w:pPr>
    </w:p>
    <w:p w14:paraId="23B30017" w14:textId="04745925" w:rsidR="00D22967" w:rsidRPr="00F716AE" w:rsidRDefault="0046790C" w:rsidP="0014440F">
      <w:pPr>
        <w:pStyle w:val="Heading1"/>
        <w:rPr>
          <w:rFonts w:asciiTheme="minorHAnsi" w:hAnsiTheme="minorHAnsi" w:cstheme="minorHAnsi"/>
          <w:color w:val="auto"/>
        </w:rPr>
      </w:pPr>
      <w:bookmarkStart w:id="4" w:name="_Toc166065276"/>
      <w:r w:rsidRPr="00F716AE">
        <w:rPr>
          <w:rFonts w:asciiTheme="minorHAnsi" w:hAnsiTheme="minorHAnsi" w:cstheme="minorHAnsi"/>
          <w:color w:val="auto"/>
        </w:rPr>
        <w:t>Definition of disability</w:t>
      </w:r>
      <w:bookmarkEnd w:id="4"/>
      <w:r w:rsidRPr="00F716AE">
        <w:rPr>
          <w:rFonts w:asciiTheme="minorHAnsi" w:hAnsiTheme="minorHAnsi" w:cstheme="minorHAnsi"/>
          <w:color w:val="auto"/>
        </w:rPr>
        <w:t xml:space="preserve"> </w:t>
      </w:r>
    </w:p>
    <w:p w14:paraId="07D342DC" w14:textId="7E8C8993" w:rsidR="00D22967" w:rsidRPr="003F6954" w:rsidRDefault="00D22967" w:rsidP="003F6954">
      <w:pPr>
        <w:rPr>
          <w:rFonts w:cstheme="minorHAnsi"/>
          <w:sz w:val="22"/>
          <w:szCs w:val="22"/>
        </w:rPr>
      </w:pPr>
      <w:r w:rsidRPr="003F6954">
        <w:rPr>
          <w:rFonts w:cstheme="minorHAnsi"/>
          <w:sz w:val="22"/>
          <w:szCs w:val="22"/>
        </w:rPr>
        <w:t xml:space="preserve">The Equality Act 2010 uses a wide definition of disability which includes those with physical or mobility impairments, visual impairments, hearing impairments, dyslexia, dyspraxia, dyscalculia, AD(H)D, medical conditions, mental health difficulties, autistic spectrum conditions, chronic fatigue syndrome, M.E. and ‘unseen disabilities’ (e.g. asthma, epilepsy, heart conditions, diabetes). The formal definition included in the Act is: ‘A physical or mental impairment which has a substantial and long-term adverse effect on a person’s ability to carry out normal day to day activities’. </w:t>
      </w:r>
    </w:p>
    <w:p w14:paraId="4EB8A998" w14:textId="77777777" w:rsidR="00D22967" w:rsidRPr="003F6954" w:rsidRDefault="00D22967" w:rsidP="003F6954">
      <w:pPr>
        <w:rPr>
          <w:rFonts w:cstheme="minorHAnsi"/>
          <w:sz w:val="22"/>
          <w:szCs w:val="22"/>
        </w:rPr>
      </w:pPr>
    </w:p>
    <w:p w14:paraId="1D4F047D" w14:textId="7086C1E3" w:rsidR="00D22967" w:rsidRPr="003F6954" w:rsidRDefault="00D22967" w:rsidP="003F6954">
      <w:pPr>
        <w:rPr>
          <w:rFonts w:cstheme="minorHAnsi"/>
          <w:sz w:val="22"/>
          <w:szCs w:val="22"/>
        </w:rPr>
      </w:pPr>
      <w:r w:rsidRPr="003F6954">
        <w:rPr>
          <w:rFonts w:cstheme="minorHAnsi"/>
          <w:sz w:val="22"/>
          <w:szCs w:val="22"/>
        </w:rPr>
        <w:t xml:space="preserve">The definition of ‘day to day activities’ includes mobility, manual dexterity, lifting, hearing, eyesight, speech, memory, and the ability to concentrate, learn or understand. The Act defines ‘substantial’ as being more than trivial and ‘long-term’ as being more than twelve months or likely to last twelve months. An impairment which would substantially affect a person, but which is controlled by medical treatment or prosthesis, is still covered by the definition of disability. </w:t>
      </w:r>
    </w:p>
    <w:p w14:paraId="7B6BE1D5" w14:textId="77777777" w:rsidR="00D22967" w:rsidRPr="003F6954" w:rsidRDefault="00D22967" w:rsidP="003F6954">
      <w:pPr>
        <w:rPr>
          <w:rFonts w:cstheme="minorHAnsi"/>
          <w:sz w:val="22"/>
          <w:szCs w:val="22"/>
        </w:rPr>
      </w:pPr>
    </w:p>
    <w:p w14:paraId="74C3B1F2" w14:textId="7CC91A78" w:rsidR="00D22967" w:rsidRPr="003F6954" w:rsidRDefault="00D22967" w:rsidP="003F6954">
      <w:pPr>
        <w:rPr>
          <w:rFonts w:cstheme="minorHAnsi"/>
          <w:sz w:val="22"/>
          <w:szCs w:val="22"/>
        </w:rPr>
      </w:pPr>
      <w:r w:rsidRPr="003F6954">
        <w:rPr>
          <w:rFonts w:cstheme="minorHAnsi"/>
          <w:sz w:val="22"/>
          <w:szCs w:val="22"/>
        </w:rPr>
        <w:t xml:space="preserve">The definition includes cancer, HIV/AIDS and multiple sclerosis effectively from the point of diagnosis. </w:t>
      </w:r>
    </w:p>
    <w:p w14:paraId="128E7DA3" w14:textId="77777777" w:rsidR="00D22967" w:rsidRPr="003F6954" w:rsidRDefault="00D22967" w:rsidP="003F6954">
      <w:pPr>
        <w:rPr>
          <w:rFonts w:cstheme="minorHAnsi"/>
          <w:sz w:val="22"/>
          <w:szCs w:val="22"/>
        </w:rPr>
      </w:pPr>
    </w:p>
    <w:p w14:paraId="7F769F44" w14:textId="4A097B48" w:rsidR="00D22967" w:rsidRPr="003F6954" w:rsidRDefault="00D22967" w:rsidP="003F6954">
      <w:pPr>
        <w:rPr>
          <w:rFonts w:cstheme="minorHAnsi"/>
          <w:sz w:val="22"/>
          <w:szCs w:val="22"/>
        </w:rPr>
      </w:pPr>
      <w:r w:rsidRPr="003F6954">
        <w:rPr>
          <w:rFonts w:cstheme="minorHAnsi"/>
          <w:sz w:val="22"/>
          <w:szCs w:val="22"/>
        </w:rPr>
        <w:t xml:space="preserve">Discrimination and harassment </w:t>
      </w:r>
      <w:proofErr w:type="gramStart"/>
      <w:r w:rsidRPr="003F6954">
        <w:rPr>
          <w:rFonts w:cstheme="minorHAnsi"/>
          <w:sz w:val="22"/>
          <w:szCs w:val="22"/>
        </w:rPr>
        <w:t>is</w:t>
      </w:r>
      <w:proofErr w:type="gramEnd"/>
      <w:r w:rsidRPr="003F6954">
        <w:rPr>
          <w:rFonts w:cstheme="minorHAnsi"/>
          <w:sz w:val="22"/>
          <w:szCs w:val="22"/>
        </w:rPr>
        <w:t xml:space="preserve"> not limited to those people who are themselves disabled but also applies to those associated with disability i.e. a carer for a disabled child. </w:t>
      </w:r>
    </w:p>
    <w:p w14:paraId="04C8F7BB" w14:textId="77777777" w:rsidR="00D22967" w:rsidRPr="003F6954" w:rsidRDefault="00D22967" w:rsidP="003F6954">
      <w:pPr>
        <w:rPr>
          <w:rFonts w:cstheme="minorHAnsi"/>
          <w:sz w:val="22"/>
          <w:szCs w:val="22"/>
        </w:rPr>
      </w:pPr>
    </w:p>
    <w:p w14:paraId="2CD47682" w14:textId="68CB6593" w:rsidR="00D22967" w:rsidRPr="00F716AE" w:rsidRDefault="0046790C" w:rsidP="0014440F">
      <w:pPr>
        <w:pStyle w:val="Heading1"/>
        <w:rPr>
          <w:rFonts w:asciiTheme="minorHAnsi" w:hAnsiTheme="minorHAnsi" w:cstheme="minorHAnsi"/>
          <w:color w:val="auto"/>
        </w:rPr>
      </w:pPr>
      <w:bookmarkStart w:id="5" w:name="_Toc166065277"/>
      <w:r w:rsidRPr="00F716AE">
        <w:rPr>
          <w:rFonts w:asciiTheme="minorHAnsi" w:hAnsiTheme="minorHAnsi" w:cstheme="minorHAnsi"/>
          <w:color w:val="auto"/>
        </w:rPr>
        <w:t>Staff recruitment and development</w:t>
      </w:r>
      <w:bookmarkEnd w:id="5"/>
      <w:r w:rsidRPr="00F716AE">
        <w:rPr>
          <w:rFonts w:asciiTheme="minorHAnsi" w:hAnsiTheme="minorHAnsi" w:cstheme="minorHAnsi"/>
          <w:color w:val="auto"/>
        </w:rPr>
        <w:t xml:space="preserve"> </w:t>
      </w:r>
    </w:p>
    <w:p w14:paraId="59A00D41" w14:textId="5E04B23C" w:rsidR="00D22967" w:rsidRPr="003F6954" w:rsidRDefault="00D22967" w:rsidP="003F6954">
      <w:pPr>
        <w:rPr>
          <w:rFonts w:cstheme="minorHAnsi"/>
          <w:sz w:val="22"/>
          <w:szCs w:val="22"/>
        </w:rPr>
      </w:pPr>
      <w:r w:rsidRPr="003F6954">
        <w:rPr>
          <w:rFonts w:cstheme="minorHAnsi"/>
          <w:sz w:val="22"/>
          <w:szCs w:val="22"/>
        </w:rPr>
        <w:t>The HET is committed to ensuring that throughout our recruitment and selection processes no applicant is disadvantaged or discriminated against because of the protected characteristics of age, disability, gender, gender re-assignment, marriage or civil partnership, pregnancy or maternity, race, religion or belief and sexual orientation.</w:t>
      </w:r>
    </w:p>
    <w:p w14:paraId="6C294F67" w14:textId="77777777" w:rsidR="00D22967" w:rsidRPr="003F6954" w:rsidRDefault="00D22967" w:rsidP="003F6954">
      <w:pPr>
        <w:rPr>
          <w:rFonts w:cstheme="minorHAnsi"/>
          <w:sz w:val="22"/>
          <w:szCs w:val="22"/>
        </w:rPr>
      </w:pPr>
    </w:p>
    <w:p w14:paraId="07D805A0" w14:textId="75368EF8" w:rsidR="00D22967" w:rsidRPr="003F6954" w:rsidRDefault="00D22967" w:rsidP="003F6954">
      <w:pPr>
        <w:rPr>
          <w:rFonts w:cstheme="minorHAnsi"/>
          <w:sz w:val="22"/>
          <w:szCs w:val="22"/>
        </w:rPr>
      </w:pPr>
      <w:r w:rsidRPr="003F6954">
        <w:rPr>
          <w:rFonts w:cstheme="minorHAnsi"/>
          <w:sz w:val="22"/>
          <w:szCs w:val="22"/>
        </w:rPr>
        <w:t>Recruitment will be solely on the basis of the applicant's abilities and individual merit as measured against the criteria for the job. Qualifications, knowledge, experience and skills will be assessed at the level that is relevant to the job.</w:t>
      </w:r>
    </w:p>
    <w:p w14:paraId="055C917D" w14:textId="77777777" w:rsidR="00D22967" w:rsidRPr="003F6954" w:rsidRDefault="00D22967" w:rsidP="003F6954">
      <w:pPr>
        <w:rPr>
          <w:rFonts w:cstheme="minorHAnsi"/>
          <w:sz w:val="22"/>
          <w:szCs w:val="22"/>
        </w:rPr>
      </w:pPr>
    </w:p>
    <w:p w14:paraId="4B460B07" w14:textId="4917C4DE" w:rsidR="00D22967" w:rsidRPr="003F6954" w:rsidRDefault="00D22967" w:rsidP="003F6954">
      <w:pPr>
        <w:rPr>
          <w:rFonts w:cstheme="minorHAnsi"/>
          <w:sz w:val="22"/>
          <w:szCs w:val="22"/>
        </w:rPr>
      </w:pPr>
      <w:r w:rsidRPr="003F6954">
        <w:rPr>
          <w:rFonts w:cstheme="minorHAnsi"/>
          <w:sz w:val="22"/>
          <w:szCs w:val="22"/>
        </w:rPr>
        <w:t xml:space="preserve">If an applicant makes the school aware, at any stage of the recruitment process, that they have a disability then reasonable adjustments must be considered to ensure the applicant is not disadvantaged by the process. </w:t>
      </w:r>
    </w:p>
    <w:p w14:paraId="5921E23C" w14:textId="77777777" w:rsidR="00D22967" w:rsidRPr="003F6954" w:rsidRDefault="00D22967" w:rsidP="003F6954">
      <w:pPr>
        <w:rPr>
          <w:rFonts w:cstheme="minorHAnsi"/>
          <w:sz w:val="22"/>
          <w:szCs w:val="22"/>
        </w:rPr>
      </w:pPr>
    </w:p>
    <w:p w14:paraId="03F0F7B6" w14:textId="77777777" w:rsidR="00D22967" w:rsidRPr="00F716AE" w:rsidRDefault="00D22967" w:rsidP="0014440F">
      <w:pPr>
        <w:pStyle w:val="Heading1"/>
        <w:rPr>
          <w:rFonts w:asciiTheme="minorHAnsi" w:hAnsiTheme="minorHAnsi" w:cstheme="minorHAnsi"/>
          <w:color w:val="auto"/>
        </w:rPr>
      </w:pPr>
      <w:bookmarkStart w:id="6" w:name="_Toc495406641"/>
      <w:bookmarkStart w:id="7" w:name="_Toc166065278"/>
      <w:r w:rsidRPr="00F716AE">
        <w:rPr>
          <w:rFonts w:asciiTheme="minorHAnsi" w:hAnsiTheme="minorHAnsi" w:cstheme="minorHAnsi"/>
          <w:color w:val="auto"/>
        </w:rPr>
        <w:t>Equal Opportunities</w:t>
      </w:r>
      <w:bookmarkEnd w:id="6"/>
      <w:bookmarkEnd w:id="7"/>
    </w:p>
    <w:p w14:paraId="2C4C1E00" w14:textId="2FE84D65" w:rsidR="00D22967" w:rsidRPr="003F6954" w:rsidRDefault="00D22967" w:rsidP="003F6954">
      <w:pPr>
        <w:rPr>
          <w:rFonts w:cstheme="minorHAnsi"/>
          <w:sz w:val="22"/>
          <w:szCs w:val="22"/>
        </w:rPr>
      </w:pPr>
      <w:bookmarkStart w:id="8" w:name="_Toc495406642"/>
      <w:r w:rsidRPr="003F6954">
        <w:rPr>
          <w:rFonts w:cstheme="minorHAnsi"/>
          <w:sz w:val="22"/>
          <w:szCs w:val="22"/>
        </w:rPr>
        <w:t>The governing body is committed to providing equality of opportunity at all stages of the recruitment and selection process and ensuring that candidates are treated fairly and lawfully throughout the process</w:t>
      </w:r>
      <w:bookmarkStart w:id="9" w:name="OLE_LINK1"/>
      <w:bookmarkStart w:id="10" w:name="OLE_LINK2"/>
      <w:bookmarkEnd w:id="9"/>
      <w:r w:rsidRPr="003F6954">
        <w:rPr>
          <w:rFonts w:cstheme="minorHAnsi"/>
          <w:sz w:val="22"/>
          <w:szCs w:val="22"/>
        </w:rPr>
        <w:t>.</w:t>
      </w:r>
      <w:bookmarkEnd w:id="10"/>
      <w:r w:rsidRPr="003F6954">
        <w:rPr>
          <w:rFonts w:cstheme="minorHAnsi"/>
          <w:sz w:val="22"/>
          <w:szCs w:val="22"/>
        </w:rPr>
        <w:t xml:space="preserve"> Shortlisting, interviewing and selection will always be carried out without </w:t>
      </w:r>
      <w:r w:rsidRPr="003F6954">
        <w:rPr>
          <w:rFonts w:cstheme="minorHAnsi"/>
          <w:sz w:val="22"/>
          <w:szCs w:val="22"/>
        </w:rPr>
        <w:lastRenderedPageBreak/>
        <w:t>regard to age, disability, gender reassignment, marriage and civil partnership, pregnancy and maternity, race, religion or belief, sex, sexual orientation, political affiliation or trade union membership.</w:t>
      </w:r>
      <w:bookmarkEnd w:id="8"/>
    </w:p>
    <w:p w14:paraId="7F27AC34" w14:textId="77777777" w:rsidR="00D22967" w:rsidRPr="003F6954" w:rsidRDefault="00D22967" w:rsidP="003F6954">
      <w:pPr>
        <w:rPr>
          <w:rFonts w:cstheme="minorHAnsi"/>
          <w:sz w:val="22"/>
          <w:szCs w:val="22"/>
        </w:rPr>
      </w:pPr>
    </w:p>
    <w:p w14:paraId="30064EA9" w14:textId="7DEDDFDF" w:rsidR="00D22967" w:rsidRPr="003F6954" w:rsidRDefault="00D22967" w:rsidP="003F6954">
      <w:pPr>
        <w:rPr>
          <w:rFonts w:cstheme="minorHAnsi"/>
          <w:sz w:val="22"/>
          <w:szCs w:val="22"/>
        </w:rPr>
      </w:pPr>
      <w:bookmarkStart w:id="11" w:name="_Toc495406643"/>
      <w:r w:rsidRPr="003F6954">
        <w:rPr>
          <w:rFonts w:cstheme="minorHAnsi"/>
          <w:sz w:val="22"/>
          <w:szCs w:val="22"/>
        </w:rPr>
        <w:t>Reasonable adjustments to the recruitment process will be made to ensure that no applicant is disadvantaged because of his or her disability.</w:t>
      </w:r>
      <w:bookmarkEnd w:id="11"/>
    </w:p>
    <w:p w14:paraId="7D048853" w14:textId="77777777" w:rsidR="00D22967" w:rsidRPr="003F6954" w:rsidRDefault="00D22967" w:rsidP="003F6954">
      <w:pPr>
        <w:rPr>
          <w:rFonts w:cstheme="minorHAnsi"/>
          <w:sz w:val="22"/>
          <w:szCs w:val="22"/>
        </w:rPr>
      </w:pPr>
    </w:p>
    <w:p w14:paraId="31EEDDAD" w14:textId="29B27974" w:rsidR="00D22967" w:rsidRPr="003F6954" w:rsidRDefault="00D22967" w:rsidP="003F6954">
      <w:pPr>
        <w:rPr>
          <w:rFonts w:cstheme="minorHAnsi"/>
          <w:sz w:val="22"/>
          <w:szCs w:val="22"/>
        </w:rPr>
      </w:pPr>
      <w:r w:rsidRPr="003F6954">
        <w:rPr>
          <w:rFonts w:cstheme="minorHAnsi"/>
          <w:sz w:val="22"/>
          <w:szCs w:val="22"/>
        </w:rPr>
        <w:t xml:space="preserve">The HET offers a variety of training opportunities to meet the requirements of all staff. These will be held in accessible venues with consideration of the needs of staff with disabilities including larger print handouts for those with visual </w:t>
      </w:r>
      <w:proofErr w:type="gramStart"/>
      <w:r w:rsidRPr="003F6954">
        <w:rPr>
          <w:rFonts w:cstheme="minorHAnsi"/>
          <w:sz w:val="22"/>
          <w:szCs w:val="22"/>
        </w:rPr>
        <w:t>impairments, or</w:t>
      </w:r>
      <w:proofErr w:type="gramEnd"/>
      <w:r w:rsidRPr="003F6954">
        <w:rPr>
          <w:rFonts w:cstheme="minorHAnsi"/>
          <w:sz w:val="22"/>
          <w:szCs w:val="22"/>
        </w:rPr>
        <w:t xml:space="preserve"> printed on different coloured paper to assist those with scotopic sensitivity. All staff attending a training programme are asked whether they have any access requirements, reasonable adjustments or requirements that need to be accommodated. </w:t>
      </w:r>
    </w:p>
    <w:p w14:paraId="33BB03B3" w14:textId="77777777" w:rsidR="00D22967" w:rsidRPr="003F6954" w:rsidRDefault="00D22967" w:rsidP="003F6954">
      <w:pPr>
        <w:rPr>
          <w:rFonts w:cstheme="minorHAnsi"/>
          <w:sz w:val="22"/>
          <w:szCs w:val="22"/>
        </w:rPr>
      </w:pPr>
    </w:p>
    <w:p w14:paraId="2889B94E" w14:textId="5516C2FB" w:rsidR="00D22967" w:rsidRPr="00F716AE" w:rsidRDefault="008E7AA9" w:rsidP="0014440F">
      <w:pPr>
        <w:pStyle w:val="Heading1"/>
        <w:rPr>
          <w:rFonts w:asciiTheme="minorHAnsi" w:hAnsiTheme="minorHAnsi" w:cstheme="minorHAnsi"/>
          <w:color w:val="auto"/>
        </w:rPr>
      </w:pPr>
      <w:bookmarkStart w:id="12" w:name="_Toc166065279"/>
      <w:r w:rsidRPr="00F716AE">
        <w:rPr>
          <w:rFonts w:asciiTheme="minorHAnsi" w:hAnsiTheme="minorHAnsi" w:cstheme="minorHAnsi"/>
          <w:color w:val="auto"/>
        </w:rPr>
        <w:t>Students with disabilities</w:t>
      </w:r>
      <w:bookmarkEnd w:id="12"/>
    </w:p>
    <w:p w14:paraId="1B73E999" w14:textId="6542EC26" w:rsidR="00D22967" w:rsidRPr="003F6954" w:rsidRDefault="00D22967" w:rsidP="003F6954">
      <w:pPr>
        <w:rPr>
          <w:rFonts w:cstheme="minorHAnsi"/>
          <w:sz w:val="22"/>
          <w:szCs w:val="22"/>
        </w:rPr>
      </w:pPr>
      <w:r w:rsidRPr="003F6954">
        <w:rPr>
          <w:rFonts w:cstheme="minorHAnsi"/>
          <w:sz w:val="22"/>
          <w:szCs w:val="22"/>
        </w:rPr>
        <w:t xml:space="preserve">The </w:t>
      </w:r>
      <w:proofErr w:type="gramStart"/>
      <w:r w:rsidRPr="003F6954">
        <w:rPr>
          <w:rFonts w:cstheme="minorHAnsi"/>
          <w:sz w:val="22"/>
          <w:szCs w:val="22"/>
        </w:rPr>
        <w:t>Schools</w:t>
      </w:r>
      <w:proofErr w:type="gramEnd"/>
      <w:r w:rsidRPr="003F6954">
        <w:rPr>
          <w:rFonts w:cstheme="minorHAnsi"/>
          <w:sz w:val="22"/>
          <w:szCs w:val="22"/>
        </w:rPr>
        <w:t xml:space="preserve"> welcome applications from disabled people and those with specific learning difficulties. We encourage existing students and applicants to declare a disability or specific learning difficulty either on application or any time thereafter in order that they can be made aware of possible entitlements and the support that is available to assist them to achieve their potential. Information provided to the HET is held in confidence, is shared with colleagues only with students’ permission. </w:t>
      </w:r>
    </w:p>
    <w:p w14:paraId="48D55259" w14:textId="77777777" w:rsidR="00D22967" w:rsidRPr="003F6954" w:rsidRDefault="00D22967" w:rsidP="003F6954">
      <w:pPr>
        <w:rPr>
          <w:rFonts w:cstheme="minorHAnsi"/>
          <w:sz w:val="22"/>
          <w:szCs w:val="22"/>
        </w:rPr>
      </w:pPr>
    </w:p>
    <w:p w14:paraId="3AC4E9EA" w14:textId="57F5F922" w:rsidR="00D22967" w:rsidRPr="003F6954" w:rsidRDefault="00D22967" w:rsidP="003F6954">
      <w:pPr>
        <w:rPr>
          <w:rFonts w:cstheme="minorHAnsi"/>
          <w:sz w:val="22"/>
          <w:szCs w:val="22"/>
        </w:rPr>
      </w:pPr>
      <w:r w:rsidRPr="003F6954">
        <w:rPr>
          <w:rFonts w:cstheme="minorHAnsi"/>
          <w:sz w:val="22"/>
          <w:szCs w:val="22"/>
        </w:rPr>
        <w:t>Information regarding our disability services is provided on website.</w:t>
      </w:r>
    </w:p>
    <w:p w14:paraId="2F4E77B9" w14:textId="77777777" w:rsidR="00D22967" w:rsidRPr="003F6954" w:rsidRDefault="00D22967" w:rsidP="003F6954">
      <w:pPr>
        <w:rPr>
          <w:rFonts w:cstheme="minorHAnsi"/>
          <w:sz w:val="22"/>
          <w:szCs w:val="22"/>
        </w:rPr>
      </w:pPr>
    </w:p>
    <w:p w14:paraId="7053B325" w14:textId="230F1A9F" w:rsidR="00D22967" w:rsidRPr="00F716AE" w:rsidRDefault="008E7AA9" w:rsidP="0014440F">
      <w:pPr>
        <w:pStyle w:val="Heading1"/>
        <w:rPr>
          <w:rFonts w:asciiTheme="minorHAnsi" w:hAnsiTheme="minorHAnsi" w:cstheme="minorHAnsi"/>
          <w:color w:val="auto"/>
        </w:rPr>
      </w:pPr>
      <w:bookmarkStart w:id="13" w:name="_Toc166065280"/>
      <w:r w:rsidRPr="00F716AE">
        <w:rPr>
          <w:rFonts w:asciiTheme="minorHAnsi" w:hAnsiTheme="minorHAnsi" w:cstheme="minorHAnsi"/>
          <w:color w:val="auto"/>
        </w:rPr>
        <w:t>Reasonable adjustments</w:t>
      </w:r>
      <w:bookmarkEnd w:id="13"/>
    </w:p>
    <w:p w14:paraId="560C8275" w14:textId="77777777" w:rsidR="00D22967" w:rsidRPr="003F6954" w:rsidRDefault="00D22967" w:rsidP="003F6954">
      <w:pPr>
        <w:rPr>
          <w:rFonts w:cstheme="minorHAnsi"/>
          <w:sz w:val="22"/>
          <w:szCs w:val="22"/>
        </w:rPr>
      </w:pPr>
    </w:p>
    <w:p w14:paraId="38F5B1A0" w14:textId="69AAECB1" w:rsidR="00D22967" w:rsidRPr="003F6954" w:rsidRDefault="00D22967" w:rsidP="003F6954">
      <w:pPr>
        <w:rPr>
          <w:rFonts w:cstheme="minorHAnsi"/>
          <w:sz w:val="22"/>
          <w:szCs w:val="22"/>
        </w:rPr>
      </w:pPr>
      <w:r w:rsidRPr="003F6954">
        <w:rPr>
          <w:rFonts w:cstheme="minorHAnsi"/>
          <w:sz w:val="22"/>
          <w:szCs w:val="22"/>
        </w:rPr>
        <w:t xml:space="preserve">The HET schools are required to make reasonable adjustments when a disabled student or member of staff may be placed at a substantial disadvantage. Examples of reasonable adjustments for students include making appropriate arrangements in such activities as: </w:t>
      </w:r>
    </w:p>
    <w:p w14:paraId="44AC08E9" w14:textId="77777777" w:rsidR="00D22967" w:rsidRPr="003F6954" w:rsidRDefault="00D22967" w:rsidP="003F6954">
      <w:pPr>
        <w:rPr>
          <w:rFonts w:cstheme="minorHAnsi"/>
          <w:sz w:val="22"/>
          <w:szCs w:val="22"/>
        </w:rPr>
      </w:pPr>
    </w:p>
    <w:p w14:paraId="16DEBEEB" w14:textId="77777777" w:rsidR="00D22967" w:rsidRPr="00F716AE" w:rsidRDefault="00D22967" w:rsidP="00F716AE">
      <w:pPr>
        <w:pStyle w:val="ListParagraph"/>
        <w:numPr>
          <w:ilvl w:val="0"/>
          <w:numId w:val="3"/>
        </w:numPr>
        <w:rPr>
          <w:rFonts w:cstheme="minorHAnsi"/>
        </w:rPr>
      </w:pPr>
      <w:r w:rsidRPr="00F716AE">
        <w:rPr>
          <w:rFonts w:cstheme="minorHAnsi"/>
        </w:rPr>
        <w:t>Teaching, including classes, lectures, practical sessions;</w:t>
      </w:r>
    </w:p>
    <w:p w14:paraId="7A4F02E7" w14:textId="77777777" w:rsidR="00D22967" w:rsidRPr="00F716AE" w:rsidRDefault="00D22967" w:rsidP="00F716AE">
      <w:pPr>
        <w:pStyle w:val="ListParagraph"/>
        <w:numPr>
          <w:ilvl w:val="0"/>
          <w:numId w:val="3"/>
        </w:numPr>
        <w:rPr>
          <w:rFonts w:cstheme="minorHAnsi"/>
        </w:rPr>
      </w:pPr>
      <w:r w:rsidRPr="00F716AE">
        <w:rPr>
          <w:rFonts w:cstheme="minorHAnsi"/>
        </w:rPr>
        <w:t>examinations and assessments;</w:t>
      </w:r>
    </w:p>
    <w:p w14:paraId="442F4756" w14:textId="77777777" w:rsidR="00D22967" w:rsidRPr="00F716AE" w:rsidRDefault="00D22967" w:rsidP="00F716AE">
      <w:pPr>
        <w:pStyle w:val="ListParagraph"/>
        <w:numPr>
          <w:ilvl w:val="0"/>
          <w:numId w:val="3"/>
        </w:numPr>
        <w:rPr>
          <w:rFonts w:cstheme="minorHAnsi"/>
        </w:rPr>
      </w:pPr>
      <w:r w:rsidRPr="00F716AE">
        <w:rPr>
          <w:rFonts w:cstheme="minorHAnsi"/>
        </w:rPr>
        <w:t xml:space="preserve">field trips and outings. </w:t>
      </w:r>
    </w:p>
    <w:p w14:paraId="64D08BFA" w14:textId="0CF32BCB" w:rsidR="00D22967" w:rsidRPr="003F6954" w:rsidRDefault="00D22967" w:rsidP="003F6954">
      <w:pPr>
        <w:rPr>
          <w:rFonts w:cstheme="minorHAnsi"/>
          <w:sz w:val="22"/>
          <w:szCs w:val="22"/>
        </w:rPr>
      </w:pPr>
      <w:r w:rsidRPr="003F6954">
        <w:rPr>
          <w:rFonts w:cstheme="minorHAnsi"/>
          <w:sz w:val="22"/>
          <w:szCs w:val="22"/>
        </w:rPr>
        <w:t>Adjustments may include specific examination arrangements, provision of additional support for learning, adjustments to assessment practices, and specific access issues such as the use of guide dogs.</w:t>
      </w:r>
    </w:p>
    <w:p w14:paraId="2F96D894" w14:textId="77777777" w:rsidR="00D22967" w:rsidRPr="003F6954" w:rsidRDefault="00D22967" w:rsidP="003F6954">
      <w:pPr>
        <w:rPr>
          <w:rFonts w:cstheme="minorHAnsi"/>
          <w:sz w:val="22"/>
          <w:szCs w:val="22"/>
        </w:rPr>
      </w:pPr>
    </w:p>
    <w:p w14:paraId="48FF68AD" w14:textId="3295CA8E" w:rsidR="00D22967" w:rsidRPr="003F6954" w:rsidRDefault="00D22967" w:rsidP="003F6954">
      <w:pPr>
        <w:rPr>
          <w:rFonts w:cstheme="minorHAnsi"/>
          <w:sz w:val="22"/>
          <w:szCs w:val="22"/>
        </w:rPr>
      </w:pPr>
      <w:r w:rsidRPr="003F6954">
        <w:rPr>
          <w:rFonts w:cstheme="minorHAnsi"/>
          <w:sz w:val="22"/>
          <w:szCs w:val="22"/>
        </w:rPr>
        <w:t xml:space="preserve">Similarly there is an obligation to make reasonable adjustments for disabled employees or potential employees to ensure that they are not disadvantaged. Adjustments may include: </w:t>
      </w:r>
    </w:p>
    <w:p w14:paraId="095F968F" w14:textId="77777777" w:rsidR="00D22967" w:rsidRPr="003F6954" w:rsidRDefault="00D22967" w:rsidP="003F6954">
      <w:pPr>
        <w:rPr>
          <w:rFonts w:cstheme="minorHAnsi"/>
          <w:sz w:val="22"/>
          <w:szCs w:val="22"/>
        </w:rPr>
      </w:pPr>
    </w:p>
    <w:p w14:paraId="331F9A08" w14:textId="77777777" w:rsidR="00D22967" w:rsidRPr="00F716AE" w:rsidRDefault="00D22967" w:rsidP="00F716AE">
      <w:pPr>
        <w:pStyle w:val="ListParagraph"/>
        <w:numPr>
          <w:ilvl w:val="0"/>
          <w:numId w:val="4"/>
        </w:numPr>
        <w:rPr>
          <w:rFonts w:cstheme="minorHAnsi"/>
        </w:rPr>
      </w:pPr>
      <w:r w:rsidRPr="00F716AE">
        <w:rPr>
          <w:rFonts w:cstheme="minorHAnsi"/>
        </w:rPr>
        <w:t>Reallocation of duties;</w:t>
      </w:r>
    </w:p>
    <w:p w14:paraId="5E64F394" w14:textId="77777777" w:rsidR="00D22967" w:rsidRPr="00F716AE" w:rsidRDefault="00D22967" w:rsidP="00F716AE">
      <w:pPr>
        <w:pStyle w:val="ListParagraph"/>
        <w:numPr>
          <w:ilvl w:val="0"/>
          <w:numId w:val="4"/>
        </w:numPr>
        <w:rPr>
          <w:rFonts w:cstheme="minorHAnsi"/>
        </w:rPr>
      </w:pPr>
      <w:r w:rsidRPr="00F716AE">
        <w:rPr>
          <w:rFonts w:cstheme="minorHAnsi"/>
        </w:rPr>
        <w:t xml:space="preserve">altering working hours; </w:t>
      </w:r>
    </w:p>
    <w:p w14:paraId="61E16A54" w14:textId="77777777" w:rsidR="00D22967" w:rsidRPr="00F716AE" w:rsidRDefault="00D22967" w:rsidP="00F716AE">
      <w:pPr>
        <w:pStyle w:val="ListParagraph"/>
        <w:numPr>
          <w:ilvl w:val="0"/>
          <w:numId w:val="4"/>
        </w:numPr>
        <w:rPr>
          <w:rFonts w:cstheme="minorHAnsi"/>
        </w:rPr>
      </w:pPr>
      <w:r w:rsidRPr="00F716AE">
        <w:rPr>
          <w:rFonts w:cstheme="minorHAnsi"/>
        </w:rPr>
        <w:t xml:space="preserve">changing work location; </w:t>
      </w:r>
    </w:p>
    <w:p w14:paraId="1FB8F222" w14:textId="77777777" w:rsidR="00D22967" w:rsidRPr="00F716AE" w:rsidRDefault="00D22967" w:rsidP="00F716AE">
      <w:pPr>
        <w:pStyle w:val="ListParagraph"/>
        <w:numPr>
          <w:ilvl w:val="0"/>
          <w:numId w:val="4"/>
        </w:numPr>
        <w:rPr>
          <w:rFonts w:cstheme="minorHAnsi"/>
        </w:rPr>
      </w:pPr>
      <w:r w:rsidRPr="00F716AE">
        <w:rPr>
          <w:rFonts w:cstheme="minorHAnsi"/>
        </w:rPr>
        <w:t xml:space="preserve">modifying equipment e.g. providing an adapted keyboard or telephone; </w:t>
      </w:r>
    </w:p>
    <w:p w14:paraId="152DBF1F" w14:textId="77777777" w:rsidR="00D22967" w:rsidRPr="00F716AE" w:rsidRDefault="00D22967" w:rsidP="00F716AE">
      <w:pPr>
        <w:pStyle w:val="ListParagraph"/>
        <w:numPr>
          <w:ilvl w:val="0"/>
          <w:numId w:val="4"/>
        </w:numPr>
        <w:rPr>
          <w:rFonts w:cstheme="minorHAnsi"/>
        </w:rPr>
      </w:pPr>
      <w:r w:rsidRPr="00F716AE">
        <w:rPr>
          <w:rFonts w:cstheme="minorHAnsi"/>
        </w:rPr>
        <w:t>consideration of other roles.</w:t>
      </w:r>
    </w:p>
    <w:p w14:paraId="1709C7A7" w14:textId="77777777" w:rsidR="00D22967" w:rsidRPr="003F6954" w:rsidRDefault="00D22967" w:rsidP="003F6954">
      <w:pPr>
        <w:rPr>
          <w:rFonts w:cstheme="minorHAnsi"/>
          <w:sz w:val="22"/>
          <w:szCs w:val="22"/>
        </w:rPr>
      </w:pPr>
    </w:p>
    <w:p w14:paraId="6D3D1EC4" w14:textId="77777777" w:rsidR="00D22967" w:rsidRPr="003F6954" w:rsidRDefault="00D22967" w:rsidP="003F6954">
      <w:pPr>
        <w:rPr>
          <w:rFonts w:cstheme="minorHAnsi"/>
          <w:sz w:val="22"/>
          <w:szCs w:val="22"/>
        </w:rPr>
      </w:pPr>
      <w:r w:rsidRPr="003F6954">
        <w:rPr>
          <w:rFonts w:cstheme="minorHAnsi"/>
          <w:sz w:val="22"/>
          <w:szCs w:val="22"/>
        </w:rPr>
        <w:lastRenderedPageBreak/>
        <w:t>Consideration should also be made for those employees associated with persons with a disability.</w:t>
      </w:r>
    </w:p>
    <w:p w14:paraId="5CD241E2" w14:textId="77777777" w:rsidR="00D22967" w:rsidRPr="003F6954" w:rsidRDefault="00D22967" w:rsidP="003F6954">
      <w:pPr>
        <w:rPr>
          <w:rFonts w:cstheme="minorHAnsi"/>
          <w:sz w:val="22"/>
          <w:szCs w:val="22"/>
        </w:rPr>
      </w:pPr>
      <w:r w:rsidRPr="003F6954">
        <w:rPr>
          <w:rFonts w:cstheme="minorHAnsi"/>
          <w:sz w:val="22"/>
          <w:szCs w:val="22"/>
        </w:rPr>
        <w:t xml:space="preserve"> </w:t>
      </w:r>
    </w:p>
    <w:p w14:paraId="09365E89" w14:textId="247CB12A" w:rsidR="00D22967" w:rsidRPr="003F6954" w:rsidRDefault="00D22967" w:rsidP="003F6954">
      <w:pPr>
        <w:rPr>
          <w:rFonts w:cstheme="minorHAnsi"/>
          <w:sz w:val="22"/>
          <w:szCs w:val="22"/>
        </w:rPr>
      </w:pPr>
      <w:r w:rsidRPr="003F6954">
        <w:rPr>
          <w:rFonts w:cstheme="minorHAnsi"/>
          <w:sz w:val="22"/>
          <w:szCs w:val="22"/>
        </w:rPr>
        <w:t xml:space="preserve">The HET via managed services head of estates also has the facility to conduct </w:t>
      </w:r>
      <w:proofErr w:type="gramStart"/>
      <w:r w:rsidRPr="003F6954">
        <w:rPr>
          <w:rFonts w:cstheme="minorHAnsi"/>
          <w:sz w:val="22"/>
          <w:szCs w:val="22"/>
        </w:rPr>
        <w:t>work place</w:t>
      </w:r>
      <w:proofErr w:type="gramEnd"/>
      <w:r w:rsidRPr="003F6954">
        <w:rPr>
          <w:rFonts w:cstheme="minorHAnsi"/>
          <w:sz w:val="22"/>
          <w:szCs w:val="22"/>
        </w:rPr>
        <w:t xml:space="preserve"> assessments to identify if specific equipment or reasonable adjustments are required. </w:t>
      </w:r>
    </w:p>
    <w:p w14:paraId="05D562AC" w14:textId="77777777" w:rsidR="00D22967" w:rsidRPr="003F6954" w:rsidRDefault="00D22967" w:rsidP="003F6954">
      <w:pPr>
        <w:rPr>
          <w:rFonts w:cstheme="minorHAnsi"/>
          <w:sz w:val="22"/>
          <w:szCs w:val="22"/>
        </w:rPr>
      </w:pPr>
    </w:p>
    <w:p w14:paraId="66371D19" w14:textId="4EDE79C3" w:rsidR="00D22967" w:rsidRPr="00F716AE" w:rsidRDefault="008E7AA9" w:rsidP="0014440F">
      <w:pPr>
        <w:pStyle w:val="Heading1"/>
        <w:rPr>
          <w:rFonts w:asciiTheme="minorHAnsi" w:hAnsiTheme="minorHAnsi" w:cstheme="minorHAnsi"/>
          <w:color w:val="auto"/>
        </w:rPr>
      </w:pPr>
      <w:r w:rsidRPr="00F716AE">
        <w:rPr>
          <w:rFonts w:asciiTheme="minorHAnsi" w:hAnsiTheme="minorHAnsi" w:cstheme="minorHAnsi"/>
          <w:color w:val="auto"/>
        </w:rPr>
        <w:t xml:space="preserve">  </w:t>
      </w:r>
      <w:bookmarkStart w:id="14" w:name="_Toc166065281"/>
      <w:r w:rsidRPr="00F716AE">
        <w:rPr>
          <w:rFonts w:asciiTheme="minorHAnsi" w:hAnsiTheme="minorHAnsi" w:cstheme="minorHAnsi"/>
          <w:color w:val="auto"/>
        </w:rPr>
        <w:t>Access to work</w:t>
      </w:r>
      <w:bookmarkEnd w:id="14"/>
    </w:p>
    <w:p w14:paraId="00E84DB0" w14:textId="5EA57013" w:rsidR="00D22967" w:rsidRPr="003F6954" w:rsidRDefault="00D22967" w:rsidP="003F6954">
      <w:pPr>
        <w:rPr>
          <w:rFonts w:cstheme="minorHAnsi"/>
          <w:sz w:val="22"/>
          <w:szCs w:val="22"/>
        </w:rPr>
      </w:pPr>
      <w:r w:rsidRPr="003F6954">
        <w:rPr>
          <w:rFonts w:cstheme="minorHAnsi"/>
          <w:sz w:val="22"/>
          <w:szCs w:val="22"/>
        </w:rPr>
        <w:t xml:space="preserve">Access to work is a department of work and pensions scheme which helps employers and people with a disability meet the cost of aids and equipment, adaptations to premises and personal help to enable them to do specific jobs. Under the rules of the scheme, applications are made by the individual employee. Assistance in completing the application is available directly from access to work or employees can liaise with their department or HET head of HR. This assistance is available for existing employees who develop a disability as well as for new employees. </w:t>
      </w:r>
    </w:p>
    <w:p w14:paraId="6AF90837" w14:textId="77777777" w:rsidR="00D22967" w:rsidRPr="003F6954" w:rsidRDefault="00D22967" w:rsidP="003F6954">
      <w:pPr>
        <w:rPr>
          <w:rFonts w:cstheme="minorHAnsi"/>
          <w:sz w:val="22"/>
          <w:szCs w:val="22"/>
        </w:rPr>
      </w:pPr>
    </w:p>
    <w:p w14:paraId="6EBD176C" w14:textId="54B18B1B" w:rsidR="00D22967" w:rsidRPr="00F716AE" w:rsidRDefault="008E7AA9" w:rsidP="0014440F">
      <w:pPr>
        <w:pStyle w:val="Heading1"/>
        <w:rPr>
          <w:rFonts w:asciiTheme="minorHAnsi" w:hAnsiTheme="minorHAnsi" w:cstheme="minorHAnsi"/>
          <w:color w:val="auto"/>
        </w:rPr>
      </w:pPr>
      <w:r w:rsidRPr="00F716AE">
        <w:rPr>
          <w:rFonts w:asciiTheme="minorHAnsi" w:hAnsiTheme="minorHAnsi" w:cstheme="minorHAnsi"/>
          <w:color w:val="auto"/>
        </w:rPr>
        <w:t xml:space="preserve">  </w:t>
      </w:r>
      <w:bookmarkStart w:id="15" w:name="_Toc166065282"/>
      <w:r w:rsidRPr="00F716AE">
        <w:rPr>
          <w:rFonts w:asciiTheme="minorHAnsi" w:hAnsiTheme="minorHAnsi" w:cstheme="minorHAnsi"/>
          <w:color w:val="auto"/>
        </w:rPr>
        <w:t>Harassment and other forms of unlawful discrimination</w:t>
      </w:r>
      <w:bookmarkEnd w:id="15"/>
    </w:p>
    <w:p w14:paraId="7B246A79" w14:textId="74F4E163" w:rsidR="00D22967" w:rsidRPr="003F6954" w:rsidRDefault="00D22967" w:rsidP="003F6954">
      <w:pPr>
        <w:rPr>
          <w:rFonts w:cstheme="minorHAnsi"/>
          <w:sz w:val="22"/>
          <w:szCs w:val="22"/>
        </w:rPr>
      </w:pPr>
      <w:r w:rsidRPr="003F6954">
        <w:rPr>
          <w:rFonts w:cstheme="minorHAnsi"/>
          <w:sz w:val="22"/>
          <w:szCs w:val="22"/>
        </w:rPr>
        <w:t xml:space="preserve"> The general legal duty also requires the HET to have due regard to the need to eliminate harassment of disabled people that is related to their disabilities or to the disabilities of others associated with them. Harassment may take the form of verbal abuse or other actions which make an individual feel uncomfortable, intimidated or degraded. </w:t>
      </w:r>
    </w:p>
    <w:p w14:paraId="3F158D9B" w14:textId="77777777" w:rsidR="00D22967" w:rsidRPr="003F6954" w:rsidRDefault="00D22967" w:rsidP="003F6954">
      <w:pPr>
        <w:rPr>
          <w:rFonts w:cstheme="minorHAnsi"/>
          <w:sz w:val="22"/>
          <w:szCs w:val="22"/>
        </w:rPr>
      </w:pPr>
    </w:p>
    <w:p w14:paraId="38E651A5" w14:textId="48EAA8A4" w:rsidR="00D22967" w:rsidRPr="003F6954" w:rsidRDefault="00D22967" w:rsidP="003F6954">
      <w:pPr>
        <w:rPr>
          <w:rFonts w:cstheme="minorHAnsi"/>
          <w:sz w:val="22"/>
          <w:szCs w:val="22"/>
        </w:rPr>
      </w:pPr>
      <w:r w:rsidRPr="003F6954">
        <w:rPr>
          <w:rFonts w:cstheme="minorHAnsi"/>
          <w:sz w:val="22"/>
          <w:szCs w:val="22"/>
        </w:rPr>
        <w:t>The Dignity at Work Policy applies to both staff and students.</w:t>
      </w:r>
    </w:p>
    <w:p w14:paraId="76D6F4B7" w14:textId="77777777" w:rsidR="00D22967" w:rsidRPr="003F6954" w:rsidRDefault="00D22967" w:rsidP="003F6954">
      <w:pPr>
        <w:rPr>
          <w:rFonts w:cstheme="minorHAnsi"/>
          <w:sz w:val="22"/>
          <w:szCs w:val="22"/>
        </w:rPr>
      </w:pPr>
    </w:p>
    <w:p w14:paraId="2F76FF27" w14:textId="43F37EEB" w:rsidR="00D22967" w:rsidRPr="00F716AE" w:rsidRDefault="0014440F" w:rsidP="0014440F">
      <w:pPr>
        <w:pStyle w:val="Heading1"/>
        <w:rPr>
          <w:rFonts w:asciiTheme="minorHAnsi" w:hAnsiTheme="minorHAnsi" w:cstheme="minorHAnsi"/>
          <w:color w:val="auto"/>
        </w:rPr>
      </w:pPr>
      <w:r w:rsidRPr="00F716AE">
        <w:rPr>
          <w:rFonts w:asciiTheme="minorHAnsi" w:hAnsiTheme="minorHAnsi" w:cstheme="minorHAnsi"/>
          <w:color w:val="auto"/>
        </w:rPr>
        <w:t xml:space="preserve">  </w:t>
      </w:r>
      <w:bookmarkStart w:id="16" w:name="_Toc166065283"/>
      <w:r w:rsidR="008E7AA9" w:rsidRPr="00F716AE">
        <w:rPr>
          <w:rFonts w:asciiTheme="minorHAnsi" w:hAnsiTheme="minorHAnsi" w:cstheme="minorHAnsi"/>
          <w:color w:val="auto"/>
        </w:rPr>
        <w:t>Monitoring</w:t>
      </w:r>
      <w:bookmarkEnd w:id="16"/>
      <w:r w:rsidR="008E7AA9" w:rsidRPr="00F716AE">
        <w:rPr>
          <w:rFonts w:asciiTheme="minorHAnsi" w:hAnsiTheme="minorHAnsi" w:cstheme="minorHAnsi"/>
          <w:color w:val="auto"/>
        </w:rPr>
        <w:t xml:space="preserve"> </w:t>
      </w:r>
    </w:p>
    <w:p w14:paraId="12D8EEBC" w14:textId="6D5476C3" w:rsidR="00D22967" w:rsidRPr="003F6954" w:rsidRDefault="00D22967" w:rsidP="003F6954">
      <w:pPr>
        <w:rPr>
          <w:rFonts w:cstheme="minorHAnsi"/>
          <w:sz w:val="22"/>
          <w:szCs w:val="22"/>
        </w:rPr>
      </w:pPr>
      <w:r w:rsidRPr="003F6954">
        <w:rPr>
          <w:rFonts w:cstheme="minorHAnsi"/>
          <w:sz w:val="22"/>
          <w:szCs w:val="22"/>
        </w:rPr>
        <w:t xml:space="preserve">The HET encourages staff and students to declare any disability either at application, appointment/ starting school or during employment/study in order that the HET can understand what the potential requirements and needs of staff and students with disabilities may be and in order to fulfil the anticipatory duty. Unless the HET is aware of a disability it is difficult to consider what support or adjustments may be required. </w:t>
      </w:r>
    </w:p>
    <w:p w14:paraId="274B6177" w14:textId="77777777" w:rsidR="00D22967" w:rsidRPr="003F6954" w:rsidRDefault="00D22967" w:rsidP="003F6954">
      <w:pPr>
        <w:rPr>
          <w:rFonts w:cstheme="minorHAnsi"/>
          <w:sz w:val="22"/>
          <w:szCs w:val="22"/>
        </w:rPr>
      </w:pPr>
    </w:p>
    <w:p w14:paraId="11E6E16F" w14:textId="5C5D1937" w:rsidR="00D22967" w:rsidRPr="003F6954" w:rsidRDefault="00D22967" w:rsidP="003F6954">
      <w:pPr>
        <w:rPr>
          <w:rFonts w:cstheme="minorHAnsi"/>
          <w:sz w:val="22"/>
          <w:szCs w:val="22"/>
        </w:rPr>
      </w:pPr>
      <w:r w:rsidRPr="003F6954">
        <w:rPr>
          <w:rFonts w:cstheme="minorHAnsi"/>
          <w:sz w:val="22"/>
          <w:szCs w:val="22"/>
        </w:rPr>
        <w:t xml:space="preserve">The HET recognises the importance of self-declaration but also accepts that some disabled employees are reluctant to state that they are disabled. For this reason, the HET has adopted a choice for newly recruited staff of two levels of disclosure:  to HR who will keep a record and use it for monitoring purposes and to your line manager – staff may give HR permission to let their line manager know they have disclosed a disability. This will assist in planning and appropriate resources being available. </w:t>
      </w:r>
    </w:p>
    <w:p w14:paraId="61631293" w14:textId="77777777" w:rsidR="00D22967" w:rsidRPr="003F6954" w:rsidRDefault="00D22967" w:rsidP="003F6954">
      <w:pPr>
        <w:rPr>
          <w:rFonts w:cstheme="minorHAnsi"/>
          <w:sz w:val="22"/>
          <w:szCs w:val="22"/>
        </w:rPr>
      </w:pPr>
    </w:p>
    <w:p w14:paraId="30CC7489" w14:textId="3CA1572C" w:rsidR="00D22967" w:rsidRPr="00F716AE" w:rsidRDefault="0014440F" w:rsidP="0014440F">
      <w:pPr>
        <w:pStyle w:val="Heading1"/>
        <w:rPr>
          <w:rFonts w:asciiTheme="minorHAnsi" w:hAnsiTheme="minorHAnsi" w:cstheme="minorHAnsi"/>
          <w:color w:val="auto"/>
        </w:rPr>
      </w:pPr>
      <w:r w:rsidRPr="00F716AE">
        <w:rPr>
          <w:rFonts w:asciiTheme="minorHAnsi" w:hAnsiTheme="minorHAnsi" w:cstheme="minorHAnsi"/>
          <w:color w:val="auto"/>
        </w:rPr>
        <w:t xml:space="preserve">  </w:t>
      </w:r>
      <w:bookmarkStart w:id="17" w:name="_Toc166065284"/>
      <w:r w:rsidR="008E7AA9" w:rsidRPr="00F716AE">
        <w:rPr>
          <w:rFonts w:asciiTheme="minorHAnsi" w:hAnsiTheme="minorHAnsi" w:cstheme="minorHAnsi"/>
          <w:color w:val="auto"/>
        </w:rPr>
        <w:t>Confidentiality</w:t>
      </w:r>
      <w:bookmarkEnd w:id="17"/>
    </w:p>
    <w:p w14:paraId="34DED0FF" w14:textId="7A9D2EEA" w:rsidR="00D22967" w:rsidRPr="003F6954" w:rsidRDefault="00D22967" w:rsidP="003F6954">
      <w:pPr>
        <w:rPr>
          <w:rFonts w:cstheme="minorHAnsi"/>
          <w:sz w:val="22"/>
          <w:szCs w:val="22"/>
        </w:rPr>
      </w:pPr>
      <w:r w:rsidRPr="003F6954">
        <w:rPr>
          <w:rFonts w:cstheme="minorHAnsi"/>
          <w:sz w:val="22"/>
          <w:szCs w:val="22"/>
        </w:rPr>
        <w:t xml:space="preserve">All information given to the HET by disabled staff and students will be treated with respect and confidence and in accordance with data protection legislation. A disabled student or member of staff may volunteer a disability and ask that the information is kept confidential. The responsibility of the staff member informed is to ensure that the disabled person is aware that this is likely to have an effect on any reasonable adjustments which may be required and to document this. </w:t>
      </w:r>
    </w:p>
    <w:p w14:paraId="63049CF4" w14:textId="77777777" w:rsidR="00D22967" w:rsidRDefault="00D22967" w:rsidP="003F6954">
      <w:pPr>
        <w:rPr>
          <w:rFonts w:cstheme="minorHAnsi"/>
          <w:sz w:val="22"/>
          <w:szCs w:val="22"/>
        </w:rPr>
      </w:pPr>
    </w:p>
    <w:p w14:paraId="0916CE56" w14:textId="77777777" w:rsidR="003A7F8A" w:rsidRPr="003F6954" w:rsidRDefault="003A7F8A" w:rsidP="003F6954">
      <w:pPr>
        <w:rPr>
          <w:rFonts w:cstheme="minorHAnsi"/>
          <w:sz w:val="22"/>
          <w:szCs w:val="22"/>
        </w:rPr>
      </w:pPr>
    </w:p>
    <w:p w14:paraId="43062012" w14:textId="7307E20C" w:rsidR="00D22967" w:rsidRPr="00F716AE" w:rsidRDefault="0014440F" w:rsidP="0014440F">
      <w:pPr>
        <w:pStyle w:val="Heading1"/>
        <w:rPr>
          <w:rFonts w:asciiTheme="minorHAnsi" w:hAnsiTheme="minorHAnsi" w:cstheme="minorHAnsi"/>
          <w:color w:val="auto"/>
        </w:rPr>
      </w:pPr>
      <w:r w:rsidRPr="00F716AE">
        <w:rPr>
          <w:rFonts w:asciiTheme="minorHAnsi" w:hAnsiTheme="minorHAnsi" w:cstheme="minorHAnsi"/>
          <w:color w:val="auto"/>
        </w:rPr>
        <w:lastRenderedPageBreak/>
        <w:t xml:space="preserve">  </w:t>
      </w:r>
      <w:bookmarkStart w:id="18" w:name="_Toc166065285"/>
      <w:r w:rsidR="008E7AA9" w:rsidRPr="00F716AE">
        <w:rPr>
          <w:rFonts w:asciiTheme="minorHAnsi" w:hAnsiTheme="minorHAnsi" w:cstheme="minorHAnsi"/>
          <w:color w:val="auto"/>
        </w:rPr>
        <w:t>Impact assessment</w:t>
      </w:r>
      <w:bookmarkEnd w:id="18"/>
      <w:r w:rsidR="008E7AA9" w:rsidRPr="00F716AE">
        <w:rPr>
          <w:rFonts w:asciiTheme="minorHAnsi" w:hAnsiTheme="minorHAnsi" w:cstheme="minorHAnsi"/>
          <w:color w:val="auto"/>
        </w:rPr>
        <w:t xml:space="preserve"> </w:t>
      </w:r>
    </w:p>
    <w:p w14:paraId="442EF474" w14:textId="01840C06" w:rsidR="00D22967" w:rsidRPr="003F6954" w:rsidRDefault="00F716AE" w:rsidP="003F6954">
      <w:pPr>
        <w:rPr>
          <w:rFonts w:cstheme="minorHAnsi"/>
          <w:sz w:val="22"/>
          <w:szCs w:val="22"/>
        </w:rPr>
      </w:pPr>
      <w:r>
        <w:rPr>
          <w:rFonts w:cstheme="minorHAnsi"/>
          <w:sz w:val="22"/>
          <w:szCs w:val="22"/>
        </w:rPr>
        <w:t xml:space="preserve">That </w:t>
      </w:r>
      <w:r w:rsidR="00D22967" w:rsidRPr="003F6954">
        <w:rPr>
          <w:rFonts w:cstheme="minorHAnsi"/>
          <w:sz w:val="22"/>
          <w:szCs w:val="22"/>
        </w:rPr>
        <w:t>HET recognises its responsibility to ensure that no-one is discriminated against or disadvantaged, through membership of any particular group, or on the grounds of age, disability, gender, race, religion, or sexual orientation.</w:t>
      </w:r>
    </w:p>
    <w:p w14:paraId="5864DDF5" w14:textId="77777777" w:rsidR="00D22967" w:rsidRPr="003F6954" w:rsidRDefault="00D22967" w:rsidP="003F6954">
      <w:pPr>
        <w:rPr>
          <w:rFonts w:cstheme="minorHAnsi"/>
          <w:sz w:val="22"/>
          <w:szCs w:val="22"/>
        </w:rPr>
      </w:pPr>
    </w:p>
    <w:p w14:paraId="30A3D559" w14:textId="41CDEFA9" w:rsidR="00D22967" w:rsidRPr="003F6954" w:rsidRDefault="00D22967" w:rsidP="003F6954">
      <w:pPr>
        <w:rPr>
          <w:rFonts w:cstheme="minorHAnsi"/>
          <w:sz w:val="22"/>
          <w:szCs w:val="22"/>
        </w:rPr>
      </w:pPr>
      <w:r w:rsidRPr="003F6954">
        <w:rPr>
          <w:rFonts w:cstheme="minorHAnsi"/>
          <w:sz w:val="22"/>
          <w:szCs w:val="22"/>
        </w:rPr>
        <w:t>The disability policy has been assessed as being of high relevance to our duties under the Equality Act 2010 and the HET will review its impact on disability equality and diversity, identify any inequalities by annual monitoring, and will take action where necessary.</w:t>
      </w:r>
    </w:p>
    <w:p w14:paraId="183C8CE7" w14:textId="77777777" w:rsidR="00D22967" w:rsidRPr="003F6954" w:rsidRDefault="00D22967" w:rsidP="003F6954">
      <w:pPr>
        <w:rPr>
          <w:rFonts w:cstheme="minorHAnsi"/>
          <w:sz w:val="22"/>
          <w:szCs w:val="22"/>
        </w:rPr>
      </w:pPr>
      <w:r w:rsidRPr="003F6954">
        <w:rPr>
          <w:rFonts w:cstheme="minorHAnsi"/>
          <w:sz w:val="22"/>
          <w:szCs w:val="22"/>
        </w:rPr>
        <w:t xml:space="preserve"> </w:t>
      </w:r>
    </w:p>
    <w:p w14:paraId="65F63E07" w14:textId="73C98915" w:rsidR="00D22967" w:rsidRPr="00F716AE" w:rsidRDefault="008E7AA9" w:rsidP="00F716AE">
      <w:pPr>
        <w:pStyle w:val="Heading1"/>
        <w:rPr>
          <w:rFonts w:asciiTheme="minorHAnsi" w:hAnsiTheme="minorHAnsi" w:cstheme="minorHAnsi"/>
          <w:color w:val="auto"/>
        </w:rPr>
      </w:pPr>
      <w:bookmarkStart w:id="19" w:name="_Toc166065286"/>
      <w:r w:rsidRPr="00F716AE">
        <w:rPr>
          <w:rFonts w:asciiTheme="minorHAnsi" w:hAnsiTheme="minorHAnsi" w:cstheme="minorHAnsi"/>
          <w:color w:val="auto"/>
        </w:rPr>
        <w:t>Contacts and further information</w:t>
      </w:r>
      <w:bookmarkEnd w:id="19"/>
      <w:r w:rsidRPr="00F716AE">
        <w:rPr>
          <w:rFonts w:asciiTheme="minorHAnsi" w:hAnsiTheme="minorHAnsi" w:cstheme="minorHAnsi"/>
          <w:color w:val="auto"/>
        </w:rPr>
        <w:t xml:space="preserve"> </w:t>
      </w:r>
    </w:p>
    <w:p w14:paraId="1C0C95E8" w14:textId="767854DB" w:rsidR="00D22967" w:rsidRPr="003F6954" w:rsidRDefault="00D22967" w:rsidP="003F6954">
      <w:pPr>
        <w:rPr>
          <w:rFonts w:cstheme="minorHAnsi"/>
          <w:sz w:val="22"/>
          <w:szCs w:val="22"/>
        </w:rPr>
      </w:pPr>
      <w:r w:rsidRPr="003F6954">
        <w:rPr>
          <w:rFonts w:cstheme="minorHAnsi"/>
          <w:sz w:val="22"/>
          <w:szCs w:val="22"/>
        </w:rPr>
        <w:t xml:space="preserve">Further information on disability in employment is available from </w:t>
      </w:r>
      <w:r w:rsidR="00F716AE">
        <w:rPr>
          <w:rFonts w:cstheme="minorHAnsi"/>
          <w:sz w:val="22"/>
          <w:szCs w:val="22"/>
        </w:rPr>
        <w:t>The H</w:t>
      </w:r>
      <w:r w:rsidRPr="003F6954">
        <w:rPr>
          <w:rFonts w:cstheme="minorHAnsi"/>
          <w:sz w:val="22"/>
          <w:szCs w:val="22"/>
        </w:rPr>
        <w:t>ead of HR, HET on 023 8078 6833.</w:t>
      </w:r>
    </w:p>
    <w:p w14:paraId="4BF5BEC3" w14:textId="77777777" w:rsidR="00647F3B" w:rsidRPr="003F6954" w:rsidRDefault="00647F3B" w:rsidP="003F6954">
      <w:pPr>
        <w:rPr>
          <w:rFonts w:cstheme="minorHAnsi"/>
          <w:sz w:val="22"/>
          <w:szCs w:val="22"/>
        </w:rPr>
      </w:pPr>
      <w:r w:rsidRPr="003F6954">
        <w:rPr>
          <w:rFonts w:cstheme="minorHAnsi"/>
          <w:sz w:val="22"/>
          <w:szCs w:val="22"/>
        </w:rPr>
        <w:tab/>
      </w:r>
    </w:p>
    <w:sectPr w:rsidR="00647F3B" w:rsidRPr="003F6954" w:rsidSect="000A7CC0">
      <w:headerReference w:type="even" r:id="rId12"/>
      <w:headerReference w:type="default" r:id="rId13"/>
      <w:footerReference w:type="default" r:id="rId14"/>
      <w:headerReference w:type="first" r:id="rId15"/>
      <w:type w:val="continuous"/>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3F32DD" w14:textId="77777777" w:rsidR="004D6DDE" w:rsidRDefault="004D6DDE" w:rsidP="00622513">
      <w:r>
        <w:separator/>
      </w:r>
    </w:p>
  </w:endnote>
  <w:endnote w:type="continuationSeparator" w:id="0">
    <w:p w14:paraId="7E5EE8CF" w14:textId="77777777" w:rsidR="004D6DDE" w:rsidRDefault="004D6DDE"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1FA60" w14:textId="77777777" w:rsidR="00647F3B" w:rsidRDefault="00647F3B">
    <w:pPr>
      <w:pStyle w:val="Footer"/>
    </w:pPr>
    <w:r>
      <w:rPr>
        <w:noProof/>
      </w:rPr>
      <w:drawing>
        <wp:anchor distT="0" distB="0" distL="114300" distR="114300" simplePos="0" relativeHeight="251664384" behindDoc="0" locked="0" layoutInCell="1" allowOverlap="1" wp14:anchorId="283D28DF" wp14:editId="1B0B7E58">
          <wp:simplePos x="0" y="0"/>
          <wp:positionH relativeFrom="column">
            <wp:posOffset>-438150</wp:posOffset>
          </wp:positionH>
          <wp:positionV relativeFrom="paragraph">
            <wp:posOffset>-179703</wp:posOffset>
          </wp:positionV>
          <wp:extent cx="6640843" cy="771525"/>
          <wp:effectExtent l="0" t="0" r="7620" b="0"/>
          <wp:wrapNone/>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0843" cy="77152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BB62A3" w14:textId="77777777" w:rsidR="004D6DDE" w:rsidRDefault="004D6DDE" w:rsidP="00622513">
      <w:r>
        <w:separator/>
      </w:r>
    </w:p>
  </w:footnote>
  <w:footnote w:type="continuationSeparator" w:id="0">
    <w:p w14:paraId="5BF43AE6" w14:textId="77777777" w:rsidR="004D6DDE" w:rsidRDefault="004D6DDE"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30829" w14:textId="77777777" w:rsidR="00622513" w:rsidRDefault="009D0D3E">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1EBE645E"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40788" w14:textId="77777777" w:rsidR="00622513" w:rsidRDefault="009D0D3E">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707422"/>
    <w:multiLevelType w:val="hybridMultilevel"/>
    <w:tmpl w:val="124C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50295D"/>
    <w:multiLevelType w:val="hybridMultilevel"/>
    <w:tmpl w:val="FDD2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D8642C"/>
    <w:multiLevelType w:val="hybridMultilevel"/>
    <w:tmpl w:val="7510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D61255"/>
    <w:multiLevelType w:val="multilevel"/>
    <w:tmpl w:val="454832F6"/>
    <w:lvl w:ilvl="0">
      <w:start w:val="1"/>
      <w:numFmt w:val="decimal"/>
      <w:pStyle w:val="Heading1"/>
      <w:lvlText w:val="%1."/>
      <w:lvlJc w:val="left"/>
      <w:pPr>
        <w:tabs>
          <w:tab w:val="num" w:pos="720"/>
        </w:tabs>
        <w:ind w:left="720" w:hanging="720"/>
      </w:pPr>
      <w:rPr>
        <w:rFonts w:ascii="Trebuchet MS" w:hAnsi="Trebuchet MS" w:hint="default"/>
        <w:b/>
        <w:i w:val="0"/>
        <w:caps/>
        <w:sz w:val="22"/>
        <w:szCs w:val="22"/>
      </w:rPr>
    </w:lvl>
    <w:lvl w:ilvl="1">
      <w:start w:val="1"/>
      <w:numFmt w:val="decimal"/>
      <w:pStyle w:val="Heading2"/>
      <w:lvlText w:val="%1.%2"/>
      <w:lvlJc w:val="left"/>
      <w:pPr>
        <w:tabs>
          <w:tab w:val="num" w:pos="1854"/>
        </w:tabs>
        <w:ind w:left="1854" w:hanging="720"/>
      </w:pPr>
      <w:rPr>
        <w:rFonts w:asciiTheme="minorHAnsi" w:hAnsiTheme="minorHAnsi" w:cstheme="minorHAnsi" w:hint="default"/>
        <w:b w:val="0"/>
        <w:i w:val="0"/>
        <w:caps w:val="0"/>
        <w:sz w:val="22"/>
        <w:szCs w:val="22"/>
      </w:rPr>
    </w:lvl>
    <w:lvl w:ilvl="2">
      <w:start w:val="1"/>
      <w:numFmt w:val="lowerLetter"/>
      <w:pStyle w:val="Heading3"/>
      <w:lvlText w:val="(%3)"/>
      <w:lvlJc w:val="left"/>
      <w:pPr>
        <w:tabs>
          <w:tab w:val="num" w:pos="1559"/>
        </w:tabs>
        <w:ind w:left="1559" w:hanging="567"/>
      </w:pPr>
      <w:rPr>
        <w:rFonts w:ascii="Trebuchet MS" w:hAnsi="Trebuchet MS" w:hint="default"/>
        <w:b w:val="0"/>
        <w:i w:val="0"/>
        <w:sz w:val="22"/>
      </w:rPr>
    </w:lvl>
    <w:lvl w:ilvl="3">
      <w:start w:val="1"/>
      <w:numFmt w:val="lowerRoman"/>
      <w:pStyle w:val="Heading4"/>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num w:numId="1" w16cid:durableId="18901500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08900284">
    <w:abstractNumId w:val="1"/>
  </w:num>
  <w:num w:numId="3" w16cid:durableId="1435831379">
    <w:abstractNumId w:val="2"/>
  </w:num>
  <w:num w:numId="4" w16cid:durableId="1671906215">
    <w:abstractNumId w:val="0"/>
  </w:num>
  <w:num w:numId="5" w16cid:durableId="3449409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12E0A"/>
    <w:rsid w:val="000205C5"/>
    <w:rsid w:val="00054C8D"/>
    <w:rsid w:val="000A7CC0"/>
    <w:rsid w:val="0014440F"/>
    <w:rsid w:val="00190590"/>
    <w:rsid w:val="0019674D"/>
    <w:rsid w:val="002637C5"/>
    <w:rsid w:val="002753B9"/>
    <w:rsid w:val="003A7F8A"/>
    <w:rsid w:val="003D7726"/>
    <w:rsid w:val="003F6954"/>
    <w:rsid w:val="00416820"/>
    <w:rsid w:val="00420628"/>
    <w:rsid w:val="004251E4"/>
    <w:rsid w:val="0046790C"/>
    <w:rsid w:val="004D6DDE"/>
    <w:rsid w:val="00563CDC"/>
    <w:rsid w:val="005A1264"/>
    <w:rsid w:val="005A7E0B"/>
    <w:rsid w:val="00611446"/>
    <w:rsid w:val="00622513"/>
    <w:rsid w:val="00647F3B"/>
    <w:rsid w:val="006C0240"/>
    <w:rsid w:val="00712261"/>
    <w:rsid w:val="0085536C"/>
    <w:rsid w:val="00862C21"/>
    <w:rsid w:val="008E71B0"/>
    <w:rsid w:val="008E7AA9"/>
    <w:rsid w:val="0099795B"/>
    <w:rsid w:val="009B1D38"/>
    <w:rsid w:val="009C2529"/>
    <w:rsid w:val="009D0D3E"/>
    <w:rsid w:val="009F74F0"/>
    <w:rsid w:val="00A32DE4"/>
    <w:rsid w:val="00A56BDA"/>
    <w:rsid w:val="00AC6745"/>
    <w:rsid w:val="00AE2530"/>
    <w:rsid w:val="00B25F6D"/>
    <w:rsid w:val="00B27209"/>
    <w:rsid w:val="00B518FA"/>
    <w:rsid w:val="00B6086A"/>
    <w:rsid w:val="00BF5BDA"/>
    <w:rsid w:val="00C307B5"/>
    <w:rsid w:val="00C52ED1"/>
    <w:rsid w:val="00C96451"/>
    <w:rsid w:val="00C97A5B"/>
    <w:rsid w:val="00CF7A9C"/>
    <w:rsid w:val="00D22967"/>
    <w:rsid w:val="00D3329A"/>
    <w:rsid w:val="00DB2C31"/>
    <w:rsid w:val="00ED46A4"/>
    <w:rsid w:val="00ED494F"/>
    <w:rsid w:val="00F047D1"/>
    <w:rsid w:val="00F36409"/>
    <w:rsid w:val="00F36692"/>
    <w:rsid w:val="00F71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paragraph" w:styleId="Heading1">
    <w:name w:val="heading 1"/>
    <w:basedOn w:val="Normal"/>
    <w:link w:val="Heading1Char"/>
    <w:uiPriority w:val="99"/>
    <w:qFormat/>
    <w:rsid w:val="00D22967"/>
    <w:pPr>
      <w:numPr>
        <w:numId w:val="1"/>
      </w:numPr>
      <w:spacing w:before="240" w:after="240" w:line="300" w:lineRule="atLeast"/>
      <w:jc w:val="both"/>
      <w:outlineLvl w:val="0"/>
    </w:pPr>
    <w:rPr>
      <w:rFonts w:ascii="Trebuchet MS" w:hAnsi="Trebuchet MS" w:cs="Times New Roman"/>
      <w:b/>
      <w:bCs/>
      <w:color w:val="993366"/>
      <w:kern w:val="36"/>
      <w:sz w:val="22"/>
      <w:szCs w:val="22"/>
    </w:rPr>
  </w:style>
  <w:style w:type="paragraph" w:styleId="Heading2">
    <w:name w:val="heading 2"/>
    <w:basedOn w:val="Normal"/>
    <w:link w:val="Heading2Char"/>
    <w:uiPriority w:val="9"/>
    <w:unhideWhenUsed/>
    <w:qFormat/>
    <w:rsid w:val="00D22967"/>
    <w:pPr>
      <w:numPr>
        <w:ilvl w:val="1"/>
        <w:numId w:val="1"/>
      </w:numPr>
      <w:spacing w:before="160" w:line="300" w:lineRule="atLeast"/>
      <w:jc w:val="both"/>
      <w:outlineLvl w:val="1"/>
    </w:pPr>
    <w:rPr>
      <w:rFonts w:ascii="Trebuchet MS" w:hAnsi="Trebuchet MS" w:cs="Times New Roman"/>
      <w:color w:val="000000"/>
      <w:sz w:val="20"/>
      <w:szCs w:val="20"/>
    </w:rPr>
  </w:style>
  <w:style w:type="paragraph" w:styleId="Heading3">
    <w:name w:val="heading 3"/>
    <w:basedOn w:val="Normal"/>
    <w:link w:val="Heading3Char"/>
    <w:uiPriority w:val="9"/>
    <w:semiHidden/>
    <w:unhideWhenUsed/>
    <w:qFormat/>
    <w:rsid w:val="00D22967"/>
    <w:pPr>
      <w:numPr>
        <w:ilvl w:val="2"/>
        <w:numId w:val="1"/>
      </w:numPr>
      <w:spacing w:after="120" w:line="300" w:lineRule="atLeast"/>
      <w:jc w:val="both"/>
      <w:outlineLvl w:val="2"/>
    </w:pPr>
    <w:rPr>
      <w:rFonts w:ascii="Trebuchet MS" w:hAnsi="Trebuchet MS" w:cs="Times New Roman"/>
      <w:sz w:val="20"/>
      <w:szCs w:val="20"/>
    </w:rPr>
  </w:style>
  <w:style w:type="paragraph" w:styleId="Heading4">
    <w:name w:val="heading 4"/>
    <w:basedOn w:val="Normal"/>
    <w:link w:val="Heading4Char"/>
    <w:uiPriority w:val="9"/>
    <w:semiHidden/>
    <w:unhideWhenUsed/>
    <w:qFormat/>
    <w:rsid w:val="00D22967"/>
    <w:pPr>
      <w:numPr>
        <w:ilvl w:val="3"/>
        <w:numId w:val="1"/>
      </w:numPr>
      <w:spacing w:after="120" w:line="300" w:lineRule="atLeast"/>
      <w:jc w:val="both"/>
      <w:outlineLvl w:val="3"/>
    </w:pPr>
    <w:rPr>
      <w:rFonts w:ascii="Times New Roman" w:hAnsi="Times New Roman" w:cs="Times New Roman"/>
      <w:sz w:val="22"/>
      <w:szCs w:val="22"/>
    </w:rPr>
  </w:style>
  <w:style w:type="paragraph" w:styleId="Heading5">
    <w:name w:val="heading 5"/>
    <w:basedOn w:val="Normal"/>
    <w:link w:val="Heading5Char"/>
    <w:uiPriority w:val="9"/>
    <w:semiHidden/>
    <w:unhideWhenUsed/>
    <w:qFormat/>
    <w:rsid w:val="00D22967"/>
    <w:pPr>
      <w:numPr>
        <w:ilvl w:val="4"/>
        <w:numId w:val="1"/>
      </w:numPr>
      <w:spacing w:after="120" w:line="300" w:lineRule="atLeast"/>
      <w:jc w:val="both"/>
      <w:outlineLvl w:val="4"/>
    </w:pPr>
    <w:rPr>
      <w:rFonts w:ascii="Times New Roman" w:hAnsi="Times New Roman"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paragraph" w:styleId="ListParagraph">
    <w:name w:val="List Paragraph"/>
    <w:basedOn w:val="Normal"/>
    <w:uiPriority w:val="34"/>
    <w:qFormat/>
    <w:rsid w:val="00712261"/>
    <w:pPr>
      <w:spacing w:after="200" w:line="276" w:lineRule="auto"/>
      <w:ind w:left="720"/>
      <w:contextualSpacing/>
    </w:pPr>
    <w:rPr>
      <w:sz w:val="22"/>
      <w:szCs w:val="22"/>
    </w:rPr>
  </w:style>
  <w:style w:type="table" w:styleId="TableGrid">
    <w:name w:val="Table Grid"/>
    <w:basedOn w:val="TableNormal"/>
    <w:uiPriority w:val="39"/>
    <w:rsid w:val="0071226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D22967"/>
    <w:rPr>
      <w:rFonts w:ascii="Trebuchet MS" w:hAnsi="Trebuchet MS" w:cs="Times New Roman"/>
      <w:b/>
      <w:bCs/>
      <w:color w:val="993366"/>
      <w:kern w:val="36"/>
      <w:sz w:val="22"/>
      <w:szCs w:val="22"/>
    </w:rPr>
  </w:style>
  <w:style w:type="character" w:customStyle="1" w:styleId="Heading2Char">
    <w:name w:val="Heading 2 Char"/>
    <w:basedOn w:val="DefaultParagraphFont"/>
    <w:link w:val="Heading2"/>
    <w:uiPriority w:val="9"/>
    <w:rsid w:val="00D22967"/>
    <w:rPr>
      <w:rFonts w:ascii="Trebuchet MS" w:hAnsi="Trebuchet MS" w:cs="Times New Roman"/>
      <w:color w:val="000000"/>
      <w:sz w:val="20"/>
      <w:szCs w:val="20"/>
    </w:rPr>
  </w:style>
  <w:style w:type="character" w:customStyle="1" w:styleId="Heading3Char">
    <w:name w:val="Heading 3 Char"/>
    <w:basedOn w:val="DefaultParagraphFont"/>
    <w:link w:val="Heading3"/>
    <w:uiPriority w:val="9"/>
    <w:semiHidden/>
    <w:rsid w:val="00D22967"/>
    <w:rPr>
      <w:rFonts w:ascii="Trebuchet MS" w:hAnsi="Trebuchet MS" w:cs="Times New Roman"/>
      <w:sz w:val="20"/>
      <w:szCs w:val="20"/>
    </w:rPr>
  </w:style>
  <w:style w:type="character" w:customStyle="1" w:styleId="Heading4Char">
    <w:name w:val="Heading 4 Char"/>
    <w:basedOn w:val="DefaultParagraphFont"/>
    <w:link w:val="Heading4"/>
    <w:uiPriority w:val="9"/>
    <w:semiHidden/>
    <w:rsid w:val="00D22967"/>
    <w:rPr>
      <w:rFonts w:ascii="Times New Roman" w:hAnsi="Times New Roman" w:cs="Times New Roman"/>
      <w:sz w:val="22"/>
      <w:szCs w:val="22"/>
    </w:rPr>
  </w:style>
  <w:style w:type="character" w:customStyle="1" w:styleId="Heading5Char">
    <w:name w:val="Heading 5 Char"/>
    <w:basedOn w:val="DefaultParagraphFont"/>
    <w:link w:val="Heading5"/>
    <w:uiPriority w:val="9"/>
    <w:semiHidden/>
    <w:rsid w:val="00D22967"/>
    <w:rPr>
      <w:rFonts w:ascii="Times New Roman" w:hAnsi="Times New Roman" w:cs="Times New Roman"/>
      <w:sz w:val="22"/>
      <w:szCs w:val="22"/>
    </w:rPr>
  </w:style>
  <w:style w:type="paragraph" w:styleId="TOCHeading">
    <w:name w:val="TOC Heading"/>
    <w:basedOn w:val="Heading1"/>
    <w:next w:val="Normal"/>
    <w:uiPriority w:val="39"/>
    <w:unhideWhenUsed/>
    <w:qFormat/>
    <w:rsid w:val="0046790C"/>
    <w:pPr>
      <w:keepNext/>
      <w:keepLines/>
      <w:numPr>
        <w:numId w:val="0"/>
      </w:numPr>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OC1">
    <w:name w:val="toc 1"/>
    <w:basedOn w:val="Normal"/>
    <w:next w:val="Normal"/>
    <w:autoRedefine/>
    <w:uiPriority w:val="39"/>
    <w:unhideWhenUsed/>
    <w:rsid w:val="0046790C"/>
    <w:pPr>
      <w:spacing w:after="100"/>
    </w:pPr>
  </w:style>
  <w:style w:type="paragraph" w:styleId="TOC2">
    <w:name w:val="toc 2"/>
    <w:basedOn w:val="Normal"/>
    <w:next w:val="Normal"/>
    <w:autoRedefine/>
    <w:uiPriority w:val="39"/>
    <w:unhideWhenUsed/>
    <w:rsid w:val="0046790C"/>
    <w:pPr>
      <w:spacing w:after="100"/>
      <w:ind w:left="240"/>
    </w:pPr>
  </w:style>
  <w:style w:type="character" w:styleId="Hyperlink">
    <w:name w:val="Hyperlink"/>
    <w:basedOn w:val="DefaultParagraphFont"/>
    <w:uiPriority w:val="99"/>
    <w:unhideWhenUsed/>
    <w:rsid w:val="0046790C"/>
    <w:rPr>
      <w:color w:val="0563C1" w:themeColor="hyperlink"/>
      <w:u w:val="single"/>
    </w:rPr>
  </w:style>
  <w:style w:type="paragraph" w:styleId="NoSpacing">
    <w:name w:val="No Spacing"/>
    <w:uiPriority w:val="1"/>
    <w:qFormat/>
    <w:rsid w:val="0046790C"/>
  </w:style>
  <w:style w:type="character" w:styleId="Strong">
    <w:name w:val="Strong"/>
    <w:basedOn w:val="DefaultParagraphFont"/>
    <w:uiPriority w:val="22"/>
    <w:qFormat/>
    <w:rsid w:val="00C307B5"/>
    <w:rPr>
      <w:b/>
      <w:bCs/>
    </w:rPr>
  </w:style>
  <w:style w:type="paragraph" w:styleId="Title">
    <w:name w:val="Title"/>
    <w:basedOn w:val="Normal"/>
    <w:next w:val="Normal"/>
    <w:link w:val="TitleChar"/>
    <w:uiPriority w:val="10"/>
    <w:qFormat/>
    <w:rsid w:val="003F6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95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AE5401D431A14AA95B98BCE638679E" ma:contentTypeVersion="18" ma:contentTypeDescription="Create a new document." ma:contentTypeScope="" ma:versionID="b69ebce6d5f4b41e806b34ae1852ac3f">
  <xsd:schema xmlns:xsd="http://www.w3.org/2001/XMLSchema" xmlns:xs="http://www.w3.org/2001/XMLSchema" xmlns:p="http://schemas.microsoft.com/office/2006/metadata/properties" xmlns:ns2="49fc5d70-f12a-4a3b-b8c9-b44d32de8b09" xmlns:ns3="e9cb3c44-3972-4929-b6d9-2a051707f931" targetNamespace="http://schemas.microsoft.com/office/2006/metadata/properties" ma:root="true" ma:fieldsID="ad17f582875d89dfebd390acdc48b6f4" ns2:_="" ns3:_="">
    <xsd:import namespace="49fc5d70-f12a-4a3b-b8c9-b44d32de8b09"/>
    <xsd:import namespace="e9cb3c44-3972-4929-b6d9-2a051707f9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c5d70-f12a-4a3b-b8c9-b44d32de8b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d2c9dd-78a0-4aa1-9801-948ccc7dfc3d}" ma:internalName="TaxCatchAll" ma:showField="CatchAllData" ma:web="49fc5d70-f12a-4a3b-b8c9-b44d32de8b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cb3c44-3972-4929-b6d9-2a051707f9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cb3c44-3972-4929-b6d9-2a051707f931">
      <Terms xmlns="http://schemas.microsoft.com/office/infopath/2007/PartnerControls"/>
    </lcf76f155ced4ddcb4097134ff3c332f>
    <TaxCatchAll xmlns="49fc5d70-f12a-4a3b-b8c9-b44d32de8b09" xsi:nil="true"/>
  </documentManagement>
</p:properties>
</file>

<file path=customXml/itemProps1.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2.xml><?xml version="1.0" encoding="utf-8"?>
<ds:datastoreItem xmlns:ds="http://schemas.openxmlformats.org/officeDocument/2006/customXml" ds:itemID="{CC104170-4776-459E-9474-D5A505E0D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c5d70-f12a-4a3b-b8c9-b44d32de8b09"/>
    <ds:schemaRef ds:uri="e9cb3c44-3972-4929-b6d9-2a051707f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customXml/itemProps4.xml><?xml version="1.0" encoding="utf-8"?>
<ds:datastoreItem xmlns:ds="http://schemas.openxmlformats.org/officeDocument/2006/customXml" ds:itemID="{A3312462-475B-411C-8390-11FE11942F22}">
  <ds:schemaRefs>
    <ds:schemaRef ds:uri="http://schemas.microsoft.com/office/2006/metadata/properties"/>
    <ds:schemaRef ds:uri="http://schemas.microsoft.com/office/infopath/2007/PartnerControls"/>
    <ds:schemaRef ds:uri="e9cb3c44-3972-4929-b6d9-2a051707f931"/>
    <ds:schemaRef ds:uri="49fc5d70-f12a-4a3b-b8c9-b44d32de8b09"/>
  </ds:schemaRefs>
</ds:datastoreItem>
</file>

<file path=docProps/app.xml><?xml version="1.0" encoding="utf-8"?>
<Properties xmlns="http://schemas.openxmlformats.org/officeDocument/2006/extended-properties" xmlns:vt="http://schemas.openxmlformats.org/officeDocument/2006/docPropsVTypes">
  <Template>HET_Policy_Document</Template>
  <TotalTime>0</TotalTime>
  <Pages>7</Pages>
  <Words>1907</Words>
  <Characters>10870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Louise Newman</cp:lastModifiedBy>
  <cp:revision>2</cp:revision>
  <cp:lastPrinted>2024-05-08T11:11:00Z</cp:lastPrinted>
  <dcterms:created xsi:type="dcterms:W3CDTF">2024-09-17T10:26:00Z</dcterms:created>
  <dcterms:modified xsi:type="dcterms:W3CDTF">2024-09-17T10:26:00Z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y fmtid="{D5CDD505-2E9C-101B-9397-08002B2CF9AE}" pid="3" name="MediaServiceImageTags">
    <vt:lpwstr/>
  </property>
</Properties>
</file>