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02F9D2" w14:textId="6BF86568" w:rsidR="00BB61F0" w:rsidRDefault="00C01204">
      <w:pPr>
        <w:spacing w:after="15" w:line="259" w:lineRule="auto"/>
        <w:ind w:left="52" w:firstLine="0"/>
        <w:jc w:val="center"/>
        <w:rPr>
          <w:rFonts w:asciiTheme="minorHAnsi" w:hAnsiTheme="minorHAnsi" w:cstheme="minorHAnsi"/>
          <w:sz w:val="24"/>
          <w:szCs w:val="24"/>
        </w:rPr>
      </w:pPr>
      <w:r>
        <w:rPr>
          <w:noProof/>
        </w:rPr>
        <w:drawing>
          <wp:inline distT="0" distB="0" distL="0" distR="0" wp14:anchorId="33574436" wp14:editId="35E0A828">
            <wp:extent cx="3362325" cy="952500"/>
            <wp:effectExtent l="0" t="0" r="9525" b="0"/>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rotWithShape="1">
                    <a:blip r:embed="rId7">
                      <a:extLst>
                        <a:ext uri="{28A0092B-C50C-407E-A947-70E740481C1C}">
                          <a14:useLocalDpi xmlns:a14="http://schemas.microsoft.com/office/drawing/2010/main" val="0"/>
                        </a:ext>
                      </a:extLst>
                    </a:blip>
                    <a:srcRect r="22926"/>
                    <a:stretch/>
                  </pic:blipFill>
                  <pic:spPr bwMode="auto">
                    <a:xfrm>
                      <a:off x="0" y="0"/>
                      <a:ext cx="3362325" cy="952500"/>
                    </a:xfrm>
                    <a:prstGeom prst="rect">
                      <a:avLst/>
                    </a:prstGeom>
                    <a:noFill/>
                    <a:ln>
                      <a:noFill/>
                    </a:ln>
                    <a:extLst>
                      <a:ext uri="{53640926-AAD7-44D8-BBD7-CCE9431645EC}">
                        <a14:shadowObscured xmlns:a14="http://schemas.microsoft.com/office/drawing/2010/main"/>
                      </a:ext>
                    </a:extLst>
                  </pic:spPr>
                </pic:pic>
              </a:graphicData>
            </a:graphic>
          </wp:inline>
        </w:drawing>
      </w:r>
      <w:r w:rsidRPr="00A77D24">
        <w:rPr>
          <w:rFonts w:asciiTheme="minorHAnsi" w:hAnsiTheme="minorHAnsi" w:cstheme="minorHAnsi"/>
          <w:sz w:val="24"/>
          <w:szCs w:val="24"/>
        </w:rPr>
        <w:t xml:space="preserve"> </w:t>
      </w:r>
    </w:p>
    <w:p w14:paraId="6B326518" w14:textId="77777777" w:rsidR="00C01204" w:rsidRPr="00A77D24" w:rsidRDefault="00C01204">
      <w:pPr>
        <w:spacing w:after="15" w:line="259" w:lineRule="auto"/>
        <w:ind w:left="52" w:firstLine="0"/>
        <w:jc w:val="center"/>
        <w:rPr>
          <w:rFonts w:asciiTheme="minorHAnsi" w:hAnsiTheme="minorHAnsi" w:cstheme="minorHAnsi"/>
          <w:sz w:val="24"/>
          <w:szCs w:val="24"/>
        </w:rPr>
      </w:pPr>
    </w:p>
    <w:p w14:paraId="48AC532C" w14:textId="552DD49A" w:rsidR="00BB61F0" w:rsidRDefault="000E3A36" w:rsidP="00C01204">
      <w:pPr>
        <w:spacing w:after="210" w:line="259" w:lineRule="auto"/>
        <w:ind w:firstLine="0"/>
        <w:jc w:val="center"/>
        <w:rPr>
          <w:rFonts w:asciiTheme="minorHAnsi" w:hAnsiTheme="minorHAnsi" w:cstheme="minorHAnsi"/>
          <w:b/>
          <w:bCs/>
          <w:sz w:val="32"/>
          <w:szCs w:val="32"/>
        </w:rPr>
      </w:pPr>
      <w:r w:rsidRPr="00C01204">
        <w:rPr>
          <w:rFonts w:asciiTheme="minorHAnsi" w:hAnsiTheme="minorHAnsi" w:cstheme="minorHAnsi"/>
          <w:b/>
          <w:bCs/>
          <w:sz w:val="32"/>
          <w:szCs w:val="32"/>
        </w:rPr>
        <w:t>GDPR - Data Retention Policy</w:t>
      </w:r>
    </w:p>
    <w:p w14:paraId="3207799C" w14:textId="77777777" w:rsidR="00C01204" w:rsidRPr="00C01204" w:rsidRDefault="00C01204" w:rsidP="00C01204">
      <w:pPr>
        <w:spacing w:after="210" w:line="259" w:lineRule="auto"/>
        <w:ind w:firstLine="0"/>
        <w:jc w:val="center"/>
        <w:rPr>
          <w:rFonts w:asciiTheme="minorHAnsi" w:hAnsiTheme="minorHAnsi" w:cstheme="minorHAnsi"/>
          <w:b/>
          <w:bCs/>
          <w:sz w:val="32"/>
          <w:szCs w:val="32"/>
        </w:rPr>
      </w:pPr>
    </w:p>
    <w:p w14:paraId="15FF887E" w14:textId="7910A53B" w:rsidR="00BB61F0" w:rsidRPr="00A77D24" w:rsidRDefault="000E3A36">
      <w:pPr>
        <w:spacing w:after="108"/>
        <w:ind w:left="-15"/>
        <w:rPr>
          <w:rFonts w:asciiTheme="minorHAnsi" w:hAnsiTheme="minorHAnsi" w:cstheme="minorHAnsi"/>
          <w:sz w:val="24"/>
          <w:szCs w:val="24"/>
        </w:rPr>
      </w:pPr>
      <w:r w:rsidRPr="00A77D24">
        <w:rPr>
          <w:rFonts w:asciiTheme="minorHAnsi" w:hAnsiTheme="minorHAnsi" w:cstheme="minorHAnsi"/>
          <w:sz w:val="24"/>
          <w:szCs w:val="24"/>
        </w:rPr>
        <w:t>This policy sets out the minimum periods of retention of the personal data that we process. The</w:t>
      </w:r>
      <w:r w:rsidRPr="00A77D24">
        <w:rPr>
          <w:rFonts w:asciiTheme="minorHAnsi" w:hAnsiTheme="minorHAnsi" w:cstheme="minorHAnsi"/>
          <w:color w:val="606060"/>
          <w:sz w:val="24"/>
          <w:szCs w:val="24"/>
        </w:rPr>
        <w:t xml:space="preserve"> </w:t>
      </w:r>
      <w:proofErr w:type="gramStart"/>
      <w:r w:rsidRPr="00A77D24">
        <w:rPr>
          <w:rFonts w:asciiTheme="minorHAnsi" w:hAnsiTheme="minorHAnsi" w:cstheme="minorHAnsi"/>
          <w:sz w:val="24"/>
          <w:szCs w:val="24"/>
        </w:rPr>
        <w:t>School</w:t>
      </w:r>
      <w:proofErr w:type="gramEnd"/>
      <w:r w:rsidRPr="00A77D24">
        <w:rPr>
          <w:rFonts w:asciiTheme="minorHAnsi" w:hAnsiTheme="minorHAnsi" w:cstheme="minorHAnsi"/>
          <w:sz w:val="24"/>
          <w:szCs w:val="24"/>
        </w:rPr>
        <w:t xml:space="preserve"> has a responsibility to maintain its records and record keeping systems. When doing this, the </w:t>
      </w:r>
      <w:proofErr w:type="gramStart"/>
      <w:r w:rsidRPr="00A77D24">
        <w:rPr>
          <w:rFonts w:asciiTheme="minorHAnsi" w:hAnsiTheme="minorHAnsi" w:cstheme="minorHAnsi"/>
          <w:sz w:val="24"/>
          <w:szCs w:val="24"/>
        </w:rPr>
        <w:t>School</w:t>
      </w:r>
      <w:proofErr w:type="gramEnd"/>
      <w:r w:rsidRPr="00A77D24">
        <w:rPr>
          <w:rFonts w:asciiTheme="minorHAnsi" w:hAnsiTheme="minorHAnsi" w:cstheme="minorHAnsi"/>
          <w:sz w:val="24"/>
          <w:szCs w:val="24"/>
        </w:rPr>
        <w:t xml:space="preserve"> will take account of the following factors:</w:t>
      </w:r>
      <w:r w:rsidR="006D2994">
        <w:rPr>
          <w:rFonts w:asciiTheme="minorHAnsi" w:hAnsiTheme="minorHAnsi" w:cstheme="minorHAnsi"/>
          <w:sz w:val="24"/>
          <w:szCs w:val="24"/>
        </w:rPr>
        <w:t xml:space="preserve"> </w:t>
      </w:r>
    </w:p>
    <w:p w14:paraId="07240485" w14:textId="0997E45C" w:rsidR="00BB61F0" w:rsidRPr="00A77D24" w:rsidRDefault="000E3A36">
      <w:pPr>
        <w:numPr>
          <w:ilvl w:val="0"/>
          <w:numId w:val="1"/>
        </w:numPr>
        <w:ind w:right="151"/>
        <w:rPr>
          <w:rFonts w:asciiTheme="minorHAnsi" w:hAnsiTheme="minorHAnsi" w:cstheme="minorHAnsi"/>
          <w:sz w:val="24"/>
          <w:szCs w:val="24"/>
        </w:rPr>
      </w:pPr>
      <w:r w:rsidRPr="00A77D24">
        <w:rPr>
          <w:rFonts w:asciiTheme="minorHAnsi" w:hAnsiTheme="minorHAnsi" w:cstheme="minorHAnsi"/>
          <w:sz w:val="24"/>
          <w:szCs w:val="24"/>
        </w:rPr>
        <w:t>The most efficient and effective way of storing records and information</w:t>
      </w:r>
    </w:p>
    <w:p w14:paraId="0BCE2561" w14:textId="2AA11E09" w:rsidR="00BB61F0" w:rsidRPr="00A77D24" w:rsidRDefault="000E3A36">
      <w:pPr>
        <w:numPr>
          <w:ilvl w:val="0"/>
          <w:numId w:val="1"/>
        </w:numPr>
        <w:ind w:right="151"/>
        <w:rPr>
          <w:rFonts w:asciiTheme="minorHAnsi" w:hAnsiTheme="minorHAnsi" w:cstheme="minorHAnsi"/>
          <w:sz w:val="24"/>
          <w:szCs w:val="24"/>
        </w:rPr>
      </w:pPr>
      <w:r w:rsidRPr="00A77D24">
        <w:rPr>
          <w:rFonts w:asciiTheme="minorHAnsi" w:hAnsiTheme="minorHAnsi" w:cstheme="minorHAnsi"/>
          <w:sz w:val="24"/>
          <w:szCs w:val="24"/>
        </w:rPr>
        <w:t>The confidential nature of the records and information stored</w:t>
      </w:r>
    </w:p>
    <w:p w14:paraId="69A5D263" w14:textId="55AAA8DA" w:rsidR="000E3A36" w:rsidRDefault="000E3A36">
      <w:pPr>
        <w:numPr>
          <w:ilvl w:val="0"/>
          <w:numId w:val="1"/>
        </w:numPr>
        <w:ind w:right="151"/>
        <w:rPr>
          <w:rFonts w:asciiTheme="minorHAnsi" w:hAnsiTheme="minorHAnsi" w:cstheme="minorHAnsi"/>
          <w:sz w:val="24"/>
          <w:szCs w:val="24"/>
        </w:rPr>
      </w:pPr>
      <w:r w:rsidRPr="00A77D24">
        <w:rPr>
          <w:rFonts w:asciiTheme="minorHAnsi" w:hAnsiTheme="minorHAnsi" w:cstheme="minorHAnsi"/>
          <w:sz w:val="24"/>
          <w:szCs w:val="24"/>
        </w:rPr>
        <w:t>The security of the record systems used</w:t>
      </w:r>
    </w:p>
    <w:p w14:paraId="7E7CC384" w14:textId="471DE318" w:rsidR="00BB61F0" w:rsidRPr="00A77D24" w:rsidRDefault="000E3A36">
      <w:pPr>
        <w:numPr>
          <w:ilvl w:val="0"/>
          <w:numId w:val="1"/>
        </w:numPr>
        <w:ind w:right="151"/>
        <w:rPr>
          <w:rFonts w:asciiTheme="minorHAnsi" w:hAnsiTheme="minorHAnsi" w:cstheme="minorHAnsi"/>
          <w:sz w:val="24"/>
          <w:szCs w:val="24"/>
        </w:rPr>
      </w:pPr>
      <w:r w:rsidRPr="00A77D24">
        <w:rPr>
          <w:rFonts w:asciiTheme="minorHAnsi" w:hAnsiTheme="minorHAnsi" w:cstheme="minorHAnsi"/>
          <w:sz w:val="24"/>
          <w:szCs w:val="24"/>
        </w:rPr>
        <w:t>Privacy and disclosur</w:t>
      </w:r>
      <w:r>
        <w:rPr>
          <w:rFonts w:asciiTheme="minorHAnsi" w:hAnsiTheme="minorHAnsi" w:cstheme="minorHAnsi"/>
          <w:sz w:val="24"/>
          <w:szCs w:val="24"/>
        </w:rPr>
        <w:t>e</w:t>
      </w:r>
    </w:p>
    <w:p w14:paraId="3A8C6AD1" w14:textId="4A6E0CD5" w:rsidR="00BB61F0" w:rsidRPr="00A77D24" w:rsidRDefault="00BB61F0">
      <w:pPr>
        <w:spacing w:after="0" w:line="259" w:lineRule="auto"/>
        <w:ind w:firstLine="0"/>
        <w:jc w:val="left"/>
        <w:rPr>
          <w:rFonts w:asciiTheme="minorHAnsi" w:hAnsiTheme="minorHAnsi" w:cstheme="minorHAnsi"/>
          <w:sz w:val="24"/>
          <w:szCs w:val="24"/>
        </w:rPr>
      </w:pPr>
    </w:p>
    <w:p w14:paraId="37EAA30D" w14:textId="77777777" w:rsidR="00BB61F0" w:rsidRPr="00A77D24" w:rsidRDefault="000E3A36">
      <w:pPr>
        <w:ind w:left="-15" w:right="151"/>
        <w:rPr>
          <w:rFonts w:asciiTheme="minorHAnsi" w:hAnsiTheme="minorHAnsi" w:cstheme="minorHAnsi"/>
          <w:sz w:val="24"/>
          <w:szCs w:val="24"/>
        </w:rPr>
      </w:pPr>
      <w:r w:rsidRPr="00A77D24">
        <w:rPr>
          <w:rFonts w:asciiTheme="minorHAnsi" w:hAnsiTheme="minorHAnsi" w:cstheme="minorHAnsi"/>
          <w:sz w:val="24"/>
          <w:szCs w:val="24"/>
        </w:rPr>
        <w:t xml:space="preserve">However, there are legal considerations in respect of retention of records and documents which must be borne in mind. These include: </w:t>
      </w:r>
    </w:p>
    <w:p w14:paraId="3F7DFC5E" w14:textId="77777777" w:rsidR="00BB61F0" w:rsidRPr="00A77D24" w:rsidRDefault="000E3A36">
      <w:pPr>
        <w:spacing w:after="0" w:line="259" w:lineRule="auto"/>
        <w:ind w:firstLine="0"/>
        <w:jc w:val="left"/>
        <w:rPr>
          <w:rFonts w:asciiTheme="minorHAnsi" w:hAnsiTheme="minorHAnsi" w:cstheme="minorHAnsi"/>
          <w:sz w:val="24"/>
          <w:szCs w:val="24"/>
        </w:rPr>
      </w:pPr>
      <w:r w:rsidRPr="00A77D24">
        <w:rPr>
          <w:rFonts w:asciiTheme="minorHAnsi" w:hAnsiTheme="minorHAnsi" w:cstheme="minorHAnsi"/>
          <w:sz w:val="24"/>
          <w:szCs w:val="24"/>
        </w:rPr>
        <w:t xml:space="preserve"> </w:t>
      </w:r>
    </w:p>
    <w:p w14:paraId="5F478966" w14:textId="42811706" w:rsidR="00BB61F0" w:rsidRPr="00A77D24" w:rsidRDefault="000E3A36">
      <w:pPr>
        <w:numPr>
          <w:ilvl w:val="0"/>
          <w:numId w:val="1"/>
        </w:numPr>
        <w:ind w:right="151"/>
        <w:rPr>
          <w:rFonts w:asciiTheme="minorHAnsi" w:hAnsiTheme="minorHAnsi" w:cstheme="minorHAnsi"/>
          <w:sz w:val="24"/>
          <w:szCs w:val="24"/>
        </w:rPr>
      </w:pPr>
      <w:r w:rsidRPr="00A77D24">
        <w:rPr>
          <w:rFonts w:asciiTheme="minorHAnsi" w:hAnsiTheme="minorHAnsi" w:cstheme="minorHAnsi"/>
          <w:sz w:val="24"/>
          <w:szCs w:val="24"/>
        </w:rPr>
        <w:t>statutory duties and government guidance relating to schools, including for safeguarding</w:t>
      </w:r>
    </w:p>
    <w:p w14:paraId="566EF36E" w14:textId="29B9CB48" w:rsidR="00BB61F0" w:rsidRPr="00A77D24" w:rsidRDefault="000E3A36">
      <w:pPr>
        <w:numPr>
          <w:ilvl w:val="0"/>
          <w:numId w:val="1"/>
        </w:numPr>
        <w:ind w:right="151"/>
        <w:rPr>
          <w:rFonts w:asciiTheme="minorHAnsi" w:hAnsiTheme="minorHAnsi" w:cstheme="minorHAnsi"/>
          <w:sz w:val="24"/>
          <w:szCs w:val="24"/>
        </w:rPr>
      </w:pPr>
      <w:r w:rsidRPr="00A77D24">
        <w:rPr>
          <w:rFonts w:asciiTheme="minorHAnsi" w:hAnsiTheme="minorHAnsi" w:cstheme="minorHAnsi"/>
          <w:sz w:val="24"/>
          <w:szCs w:val="24"/>
        </w:rPr>
        <w:t>disclosure requirements for potential future litigation</w:t>
      </w:r>
    </w:p>
    <w:p w14:paraId="797DB9F2" w14:textId="5422CBB1" w:rsidR="00BB61F0" w:rsidRPr="00A77D24" w:rsidRDefault="000E3A36">
      <w:pPr>
        <w:numPr>
          <w:ilvl w:val="0"/>
          <w:numId w:val="1"/>
        </w:numPr>
        <w:ind w:right="151"/>
        <w:rPr>
          <w:rFonts w:asciiTheme="minorHAnsi" w:hAnsiTheme="minorHAnsi" w:cstheme="minorHAnsi"/>
          <w:sz w:val="24"/>
          <w:szCs w:val="24"/>
        </w:rPr>
      </w:pPr>
      <w:r w:rsidRPr="00A77D24">
        <w:rPr>
          <w:rFonts w:asciiTheme="minorHAnsi" w:hAnsiTheme="minorHAnsi" w:cstheme="minorHAnsi"/>
          <w:sz w:val="24"/>
          <w:szCs w:val="24"/>
        </w:rPr>
        <w:t>contractual obligations</w:t>
      </w:r>
    </w:p>
    <w:p w14:paraId="675363D6" w14:textId="758A95AB" w:rsidR="00BB61F0" w:rsidRPr="00A77D24" w:rsidRDefault="000E3A36">
      <w:pPr>
        <w:numPr>
          <w:ilvl w:val="0"/>
          <w:numId w:val="1"/>
        </w:numPr>
        <w:ind w:right="151"/>
        <w:rPr>
          <w:rFonts w:asciiTheme="minorHAnsi" w:hAnsiTheme="minorHAnsi" w:cstheme="minorHAnsi"/>
          <w:sz w:val="24"/>
          <w:szCs w:val="24"/>
        </w:rPr>
      </w:pPr>
      <w:r w:rsidRPr="00A77D24">
        <w:rPr>
          <w:rFonts w:asciiTheme="minorHAnsi" w:hAnsiTheme="minorHAnsi" w:cstheme="minorHAnsi"/>
          <w:sz w:val="24"/>
          <w:szCs w:val="24"/>
        </w:rPr>
        <w:t>the law of confidentiality and privacy</w:t>
      </w:r>
    </w:p>
    <w:p w14:paraId="0529EA61" w14:textId="78FC1B89" w:rsidR="00BB61F0" w:rsidRPr="00A77D24" w:rsidRDefault="000E3A36">
      <w:pPr>
        <w:numPr>
          <w:ilvl w:val="0"/>
          <w:numId w:val="1"/>
        </w:numPr>
        <w:ind w:right="151"/>
        <w:rPr>
          <w:rFonts w:asciiTheme="minorHAnsi" w:hAnsiTheme="minorHAnsi" w:cstheme="minorHAnsi"/>
          <w:sz w:val="24"/>
          <w:szCs w:val="24"/>
        </w:rPr>
      </w:pPr>
      <w:r w:rsidRPr="00A77D24">
        <w:rPr>
          <w:rFonts w:asciiTheme="minorHAnsi" w:hAnsiTheme="minorHAnsi" w:cstheme="minorHAnsi"/>
          <w:sz w:val="24"/>
          <w:szCs w:val="24"/>
        </w:rPr>
        <w:t>the General Data Protection Regulations and associated legislation</w:t>
      </w:r>
    </w:p>
    <w:p w14:paraId="3411325A" w14:textId="77777777" w:rsidR="00BB61F0" w:rsidRPr="00A77D24" w:rsidRDefault="000E3A36">
      <w:pPr>
        <w:spacing w:after="0" w:line="259" w:lineRule="auto"/>
        <w:ind w:firstLine="0"/>
        <w:jc w:val="left"/>
        <w:rPr>
          <w:rFonts w:asciiTheme="minorHAnsi" w:hAnsiTheme="minorHAnsi" w:cstheme="minorHAnsi"/>
          <w:sz w:val="24"/>
          <w:szCs w:val="24"/>
        </w:rPr>
      </w:pPr>
      <w:r w:rsidRPr="00A77D24">
        <w:rPr>
          <w:rFonts w:asciiTheme="minorHAnsi" w:hAnsiTheme="minorHAnsi" w:cstheme="minorHAnsi"/>
          <w:sz w:val="24"/>
          <w:szCs w:val="24"/>
        </w:rPr>
        <w:t xml:space="preserve"> </w:t>
      </w:r>
    </w:p>
    <w:p w14:paraId="12C5797F" w14:textId="77777777" w:rsidR="00BB61F0" w:rsidRPr="00A77D24" w:rsidRDefault="000E3A36">
      <w:pPr>
        <w:ind w:left="-15" w:right="151"/>
        <w:rPr>
          <w:rFonts w:asciiTheme="minorHAnsi" w:hAnsiTheme="minorHAnsi" w:cstheme="minorHAnsi"/>
          <w:sz w:val="24"/>
          <w:szCs w:val="24"/>
        </w:rPr>
      </w:pPr>
      <w:r w:rsidRPr="00A77D24">
        <w:rPr>
          <w:rFonts w:asciiTheme="minorHAnsi" w:hAnsiTheme="minorHAnsi" w:cstheme="minorHAnsi"/>
          <w:sz w:val="24"/>
          <w:szCs w:val="24"/>
        </w:rPr>
        <w:t xml:space="preserve">These will inform not only minimum and maximum retention periods, but also what to keep and who should be able to access it. </w:t>
      </w:r>
    </w:p>
    <w:p w14:paraId="3CD2A599" w14:textId="77777777" w:rsidR="00BB61F0" w:rsidRPr="00A77D24" w:rsidRDefault="000E3A36">
      <w:pPr>
        <w:spacing w:after="0" w:line="259" w:lineRule="auto"/>
        <w:ind w:firstLine="0"/>
        <w:jc w:val="left"/>
        <w:rPr>
          <w:rFonts w:asciiTheme="minorHAnsi" w:hAnsiTheme="minorHAnsi" w:cstheme="minorHAnsi"/>
          <w:sz w:val="24"/>
          <w:szCs w:val="24"/>
        </w:rPr>
      </w:pPr>
      <w:r w:rsidRPr="00A77D24">
        <w:rPr>
          <w:rFonts w:asciiTheme="minorHAnsi" w:hAnsiTheme="minorHAnsi" w:cstheme="minorHAnsi"/>
          <w:sz w:val="24"/>
          <w:szCs w:val="24"/>
        </w:rPr>
        <w:t xml:space="preserve"> </w:t>
      </w:r>
    </w:p>
    <w:p w14:paraId="7827BBB7" w14:textId="77777777" w:rsidR="00BB61F0" w:rsidRPr="00A77D24" w:rsidRDefault="000E3A36">
      <w:pPr>
        <w:spacing w:after="229"/>
        <w:ind w:left="-15" w:right="151"/>
        <w:rPr>
          <w:rFonts w:asciiTheme="minorHAnsi" w:hAnsiTheme="minorHAnsi" w:cstheme="minorHAnsi"/>
          <w:sz w:val="24"/>
          <w:szCs w:val="24"/>
        </w:rPr>
      </w:pPr>
      <w:r w:rsidRPr="00A77D24">
        <w:rPr>
          <w:rFonts w:asciiTheme="minorHAnsi" w:hAnsiTheme="minorHAnsi" w:cstheme="minorHAnsi"/>
          <w:sz w:val="24"/>
          <w:szCs w:val="24"/>
        </w:rPr>
        <w:t xml:space="preserve">This policy does not form part of any employee's contract of employment and is not intended to have contractual effect. It does, however, reflect the </w:t>
      </w:r>
      <w:proofErr w:type="gramStart"/>
      <w:r w:rsidRPr="00A77D24">
        <w:rPr>
          <w:rFonts w:asciiTheme="minorHAnsi" w:hAnsiTheme="minorHAnsi" w:cstheme="minorHAnsi"/>
          <w:sz w:val="24"/>
          <w:szCs w:val="24"/>
        </w:rPr>
        <w:t>School’s</w:t>
      </w:r>
      <w:proofErr w:type="gramEnd"/>
      <w:r w:rsidRPr="00A77D24">
        <w:rPr>
          <w:rFonts w:asciiTheme="minorHAnsi" w:hAnsiTheme="minorHAnsi" w:cstheme="minorHAnsi"/>
          <w:sz w:val="24"/>
          <w:szCs w:val="24"/>
        </w:rPr>
        <w:t xml:space="preserve"> current practice, the requirements of current legislation and best practice and guidance. The </w:t>
      </w:r>
      <w:proofErr w:type="gramStart"/>
      <w:r w:rsidRPr="00A77D24">
        <w:rPr>
          <w:rFonts w:asciiTheme="minorHAnsi" w:hAnsiTheme="minorHAnsi" w:cstheme="minorHAnsi"/>
          <w:sz w:val="24"/>
          <w:szCs w:val="24"/>
        </w:rPr>
        <w:t>School</w:t>
      </w:r>
      <w:proofErr w:type="gramEnd"/>
      <w:r w:rsidRPr="00A77D24">
        <w:rPr>
          <w:rFonts w:asciiTheme="minorHAnsi" w:hAnsiTheme="minorHAnsi" w:cstheme="minorHAnsi"/>
          <w:sz w:val="24"/>
          <w:szCs w:val="24"/>
        </w:rPr>
        <w:t xml:space="preserve"> may vary this policy or any parts of this procedure, including any time limits, as appropriate in any case. </w:t>
      </w:r>
    </w:p>
    <w:p w14:paraId="27595338" w14:textId="2020A6B9" w:rsidR="00BB61F0" w:rsidRPr="00A77D24" w:rsidRDefault="000E3A36">
      <w:pPr>
        <w:pStyle w:val="Heading1"/>
        <w:ind w:left="-5"/>
        <w:rPr>
          <w:rFonts w:asciiTheme="minorHAnsi" w:hAnsiTheme="minorHAnsi" w:cstheme="minorHAnsi"/>
          <w:b/>
          <w:bCs/>
          <w:sz w:val="24"/>
          <w:szCs w:val="24"/>
        </w:rPr>
      </w:pPr>
      <w:r w:rsidRPr="00A77D24">
        <w:rPr>
          <w:rFonts w:asciiTheme="minorHAnsi" w:hAnsiTheme="minorHAnsi" w:cstheme="minorHAnsi"/>
          <w:b/>
          <w:bCs/>
          <w:sz w:val="24"/>
          <w:szCs w:val="24"/>
        </w:rPr>
        <w:t>Data Protection</w:t>
      </w:r>
      <w:r w:rsidR="006D2994">
        <w:rPr>
          <w:rFonts w:asciiTheme="minorHAnsi" w:hAnsiTheme="minorHAnsi" w:cstheme="minorHAnsi"/>
          <w:b/>
          <w:bCs/>
          <w:sz w:val="24"/>
          <w:szCs w:val="24"/>
        </w:rPr>
        <w:t xml:space="preserve"> </w:t>
      </w:r>
    </w:p>
    <w:p w14:paraId="28DA4903" w14:textId="1C4FABF0" w:rsidR="00BB61F0" w:rsidRPr="00A77D24" w:rsidRDefault="000E3A36">
      <w:pPr>
        <w:ind w:left="-15" w:right="151"/>
        <w:rPr>
          <w:rFonts w:asciiTheme="minorHAnsi" w:hAnsiTheme="minorHAnsi" w:cstheme="minorHAnsi"/>
          <w:sz w:val="24"/>
          <w:szCs w:val="24"/>
        </w:rPr>
      </w:pPr>
      <w:r w:rsidRPr="00A77D24">
        <w:rPr>
          <w:rFonts w:asciiTheme="minorHAnsi" w:hAnsiTheme="minorHAnsi" w:cstheme="minorHAnsi"/>
          <w:sz w:val="24"/>
          <w:szCs w:val="24"/>
        </w:rPr>
        <w:t xml:space="preserve">This policy sets out how long pupil, employment and corporate and governance related data will normally be held by us and when that information will be confidentially destroyed in compliance with the terms of the General Data Protection Regulation (GDPR) and the Freedom of Information Act. </w:t>
      </w:r>
    </w:p>
    <w:p w14:paraId="592FBE5F" w14:textId="77777777" w:rsidR="00BB61F0" w:rsidRPr="00A77D24" w:rsidRDefault="000E3A36">
      <w:pPr>
        <w:spacing w:after="0" w:line="259" w:lineRule="auto"/>
        <w:ind w:firstLine="0"/>
        <w:jc w:val="left"/>
        <w:rPr>
          <w:rFonts w:asciiTheme="minorHAnsi" w:hAnsiTheme="minorHAnsi" w:cstheme="minorHAnsi"/>
          <w:sz w:val="24"/>
          <w:szCs w:val="24"/>
        </w:rPr>
      </w:pPr>
      <w:r w:rsidRPr="00A77D24">
        <w:rPr>
          <w:rFonts w:asciiTheme="minorHAnsi" w:hAnsiTheme="minorHAnsi" w:cstheme="minorHAnsi"/>
          <w:sz w:val="24"/>
          <w:szCs w:val="24"/>
        </w:rPr>
        <w:t xml:space="preserve"> </w:t>
      </w:r>
    </w:p>
    <w:p w14:paraId="17A72AE4" w14:textId="77777777" w:rsidR="00BB61F0" w:rsidRPr="00A77D24" w:rsidRDefault="000E3A36">
      <w:pPr>
        <w:spacing w:after="232"/>
        <w:ind w:left="-15" w:right="151"/>
        <w:rPr>
          <w:rFonts w:asciiTheme="minorHAnsi" w:hAnsiTheme="minorHAnsi" w:cstheme="minorHAnsi"/>
          <w:sz w:val="24"/>
          <w:szCs w:val="24"/>
        </w:rPr>
      </w:pPr>
      <w:r w:rsidRPr="00A77D24">
        <w:rPr>
          <w:rFonts w:asciiTheme="minorHAnsi" w:hAnsiTheme="minorHAnsi" w:cstheme="minorHAnsi"/>
          <w:sz w:val="24"/>
          <w:szCs w:val="24"/>
        </w:rPr>
        <w:t xml:space="preserve">Data will be stored and processed to allow for the efficient operation of the </w:t>
      </w:r>
      <w:proofErr w:type="gramStart"/>
      <w:r w:rsidRPr="00A77D24">
        <w:rPr>
          <w:rFonts w:asciiTheme="minorHAnsi" w:hAnsiTheme="minorHAnsi" w:cstheme="minorHAnsi"/>
          <w:sz w:val="24"/>
          <w:szCs w:val="24"/>
        </w:rPr>
        <w:t>School</w:t>
      </w:r>
      <w:proofErr w:type="gramEnd"/>
      <w:r w:rsidRPr="00A77D24">
        <w:rPr>
          <w:rFonts w:asciiTheme="minorHAnsi" w:hAnsiTheme="minorHAnsi" w:cstheme="minorHAnsi"/>
          <w:sz w:val="24"/>
          <w:szCs w:val="24"/>
        </w:rPr>
        <w:t xml:space="preserve">. The School’s Data Protection Policy outlines its duties and obligations under the GDPR. </w:t>
      </w:r>
    </w:p>
    <w:p w14:paraId="03252148" w14:textId="77777777" w:rsidR="00BB61F0" w:rsidRPr="00A77D24" w:rsidRDefault="000E3A36">
      <w:pPr>
        <w:pStyle w:val="Heading1"/>
        <w:ind w:left="-5"/>
        <w:rPr>
          <w:rFonts w:asciiTheme="minorHAnsi" w:hAnsiTheme="minorHAnsi" w:cstheme="minorHAnsi"/>
          <w:b/>
          <w:bCs/>
          <w:sz w:val="24"/>
          <w:szCs w:val="24"/>
        </w:rPr>
      </w:pPr>
      <w:r w:rsidRPr="00A77D24">
        <w:rPr>
          <w:rFonts w:asciiTheme="minorHAnsi" w:hAnsiTheme="minorHAnsi" w:cstheme="minorHAnsi"/>
          <w:b/>
          <w:bCs/>
          <w:sz w:val="24"/>
          <w:szCs w:val="24"/>
        </w:rPr>
        <w:t xml:space="preserve">Child protection and document retention </w:t>
      </w:r>
    </w:p>
    <w:p w14:paraId="427A8054" w14:textId="77777777" w:rsidR="00BB61F0" w:rsidRPr="00A77D24" w:rsidRDefault="000E3A36">
      <w:pPr>
        <w:ind w:left="-15" w:right="151"/>
        <w:rPr>
          <w:rFonts w:asciiTheme="minorHAnsi" w:hAnsiTheme="minorHAnsi" w:cstheme="minorHAnsi"/>
          <w:sz w:val="24"/>
          <w:szCs w:val="24"/>
        </w:rPr>
      </w:pPr>
      <w:r w:rsidRPr="00A77D24">
        <w:rPr>
          <w:rFonts w:asciiTheme="minorHAnsi" w:hAnsiTheme="minorHAnsi" w:cstheme="minorHAnsi"/>
          <w:sz w:val="24"/>
          <w:szCs w:val="24"/>
        </w:rPr>
        <w:t xml:space="preserve">In the light of the Independent Inquiry into Child Sexual Abuse and various high-profile safeguarding cases, all independent schools are aware of the emphasis currently being placed on long-term, lifetime or even indefinite keeping of full records related to incident reporting. </w:t>
      </w:r>
      <w:r w:rsidRPr="00A77D24">
        <w:rPr>
          <w:rFonts w:asciiTheme="minorHAnsi" w:hAnsiTheme="minorHAnsi" w:cstheme="minorHAnsi"/>
          <w:sz w:val="24"/>
          <w:szCs w:val="24"/>
        </w:rPr>
        <w:lastRenderedPageBreak/>
        <w:t xml:space="preserve">Regardless of suggested retention timescales set out below, the </w:t>
      </w:r>
      <w:proofErr w:type="gramStart"/>
      <w:r w:rsidRPr="00A77D24">
        <w:rPr>
          <w:rFonts w:asciiTheme="minorHAnsi" w:hAnsiTheme="minorHAnsi" w:cstheme="minorHAnsi"/>
          <w:sz w:val="24"/>
          <w:szCs w:val="24"/>
        </w:rPr>
        <w:t>School</w:t>
      </w:r>
      <w:proofErr w:type="gramEnd"/>
      <w:r w:rsidRPr="00A77D24">
        <w:rPr>
          <w:rFonts w:asciiTheme="minorHAnsi" w:hAnsiTheme="minorHAnsi" w:cstheme="minorHAnsi"/>
          <w:sz w:val="24"/>
          <w:szCs w:val="24"/>
        </w:rPr>
        <w:t xml:space="preserve"> may at its discretion extend this rule to any and/or all personnel and pupil files on a 'safety first' basis. </w:t>
      </w:r>
    </w:p>
    <w:p w14:paraId="7099E0B2" w14:textId="77777777" w:rsidR="00BB61F0" w:rsidRPr="00A77D24" w:rsidRDefault="000E3A36">
      <w:pPr>
        <w:spacing w:after="0" w:line="259" w:lineRule="auto"/>
        <w:ind w:firstLine="0"/>
        <w:jc w:val="left"/>
        <w:rPr>
          <w:rFonts w:asciiTheme="minorHAnsi" w:hAnsiTheme="minorHAnsi" w:cstheme="minorHAnsi"/>
          <w:sz w:val="24"/>
          <w:szCs w:val="24"/>
        </w:rPr>
      </w:pPr>
      <w:r w:rsidRPr="00A77D24">
        <w:rPr>
          <w:rFonts w:asciiTheme="minorHAnsi" w:hAnsiTheme="minorHAnsi" w:cstheme="minorHAnsi"/>
          <w:sz w:val="24"/>
          <w:szCs w:val="24"/>
        </w:rPr>
        <w:t xml:space="preserve"> </w:t>
      </w:r>
    </w:p>
    <w:p w14:paraId="5A4DF6C3" w14:textId="77777777" w:rsidR="00BB61F0" w:rsidRPr="00A77D24" w:rsidRDefault="000E3A36">
      <w:pPr>
        <w:spacing w:after="0" w:line="259" w:lineRule="auto"/>
        <w:ind w:left="14" w:firstLine="0"/>
        <w:jc w:val="left"/>
        <w:rPr>
          <w:rFonts w:asciiTheme="minorHAnsi" w:hAnsiTheme="minorHAnsi" w:cstheme="minorHAnsi"/>
          <w:sz w:val="24"/>
          <w:szCs w:val="24"/>
        </w:rPr>
      </w:pPr>
      <w:r w:rsidRPr="00A77D24">
        <w:rPr>
          <w:rFonts w:asciiTheme="minorHAnsi" w:hAnsiTheme="minorHAnsi" w:cstheme="minorHAnsi"/>
          <w:sz w:val="24"/>
          <w:szCs w:val="24"/>
        </w:rPr>
        <w:t xml:space="preserve"> </w:t>
      </w:r>
    </w:p>
    <w:p w14:paraId="7C007878" w14:textId="77777777" w:rsidR="00BB61F0" w:rsidRPr="00A77D24" w:rsidRDefault="000E3A36">
      <w:pPr>
        <w:spacing w:after="229"/>
        <w:ind w:left="-15" w:right="151"/>
        <w:rPr>
          <w:rFonts w:asciiTheme="minorHAnsi" w:hAnsiTheme="minorHAnsi" w:cstheme="minorHAnsi"/>
          <w:sz w:val="24"/>
          <w:szCs w:val="24"/>
        </w:rPr>
      </w:pPr>
      <w:r w:rsidRPr="00A77D24">
        <w:rPr>
          <w:rFonts w:asciiTheme="minorHAnsi" w:hAnsiTheme="minorHAnsi" w:cstheme="minorHAnsi"/>
          <w:sz w:val="24"/>
          <w:szCs w:val="24"/>
        </w:rPr>
        <w:t xml:space="preserve">These guidelines have been drafted in full awareness of these considerations. Data protection issues should never put child safety at risk, nor take precedence over the general prevention and processing of safeguarding </w:t>
      </w:r>
    </w:p>
    <w:p w14:paraId="391A876F" w14:textId="77777777" w:rsidR="00BB61F0" w:rsidRPr="00A77D24" w:rsidRDefault="000E3A36">
      <w:pPr>
        <w:pStyle w:val="Heading1"/>
        <w:ind w:left="-5"/>
        <w:rPr>
          <w:rFonts w:asciiTheme="minorHAnsi" w:hAnsiTheme="minorHAnsi" w:cstheme="minorHAnsi"/>
          <w:b/>
          <w:bCs/>
          <w:sz w:val="24"/>
          <w:szCs w:val="24"/>
        </w:rPr>
      </w:pPr>
      <w:r w:rsidRPr="00A77D24">
        <w:rPr>
          <w:rFonts w:asciiTheme="minorHAnsi" w:hAnsiTheme="minorHAnsi" w:cstheme="minorHAnsi"/>
          <w:b/>
          <w:bCs/>
          <w:sz w:val="24"/>
          <w:szCs w:val="24"/>
        </w:rPr>
        <w:t xml:space="preserve">Meaning of "Record" </w:t>
      </w:r>
    </w:p>
    <w:p w14:paraId="49CA8045" w14:textId="77777777" w:rsidR="00BB61F0" w:rsidRPr="00A77D24" w:rsidRDefault="000E3A36">
      <w:pPr>
        <w:ind w:left="-15" w:right="151"/>
        <w:rPr>
          <w:rFonts w:asciiTheme="minorHAnsi" w:hAnsiTheme="minorHAnsi" w:cstheme="minorHAnsi"/>
          <w:sz w:val="24"/>
          <w:szCs w:val="24"/>
        </w:rPr>
      </w:pPr>
      <w:r w:rsidRPr="00A77D24">
        <w:rPr>
          <w:rFonts w:asciiTheme="minorHAnsi" w:hAnsiTheme="minorHAnsi" w:cstheme="minorHAnsi"/>
          <w:sz w:val="24"/>
          <w:szCs w:val="24"/>
        </w:rPr>
        <w:t xml:space="preserve">In these guidelines, "record" means any document or item of data which contains evidence or information relating to the school, its staff or pupils. Some of this material, but not all, will contain personal data of individuals as defined in the GDPR. </w:t>
      </w:r>
    </w:p>
    <w:p w14:paraId="78A7B3D3" w14:textId="77777777" w:rsidR="00BB61F0" w:rsidRPr="00A77D24" w:rsidRDefault="000E3A36">
      <w:pPr>
        <w:spacing w:after="0" w:line="259" w:lineRule="auto"/>
        <w:ind w:firstLine="0"/>
        <w:jc w:val="left"/>
        <w:rPr>
          <w:rFonts w:asciiTheme="minorHAnsi" w:hAnsiTheme="minorHAnsi" w:cstheme="minorHAnsi"/>
          <w:sz w:val="24"/>
          <w:szCs w:val="24"/>
        </w:rPr>
      </w:pPr>
      <w:r w:rsidRPr="00A77D24">
        <w:rPr>
          <w:rFonts w:asciiTheme="minorHAnsi" w:hAnsiTheme="minorHAnsi" w:cstheme="minorHAnsi"/>
          <w:sz w:val="24"/>
          <w:szCs w:val="24"/>
        </w:rPr>
        <w:t xml:space="preserve"> </w:t>
      </w:r>
    </w:p>
    <w:p w14:paraId="54AAA0E9" w14:textId="77777777" w:rsidR="00BB61F0" w:rsidRPr="00A77D24" w:rsidRDefault="000E3A36">
      <w:pPr>
        <w:ind w:left="-15" w:right="151"/>
        <w:rPr>
          <w:rFonts w:asciiTheme="minorHAnsi" w:hAnsiTheme="minorHAnsi" w:cstheme="minorHAnsi"/>
          <w:sz w:val="24"/>
          <w:szCs w:val="24"/>
        </w:rPr>
      </w:pPr>
      <w:r w:rsidRPr="00A77D24">
        <w:rPr>
          <w:rFonts w:asciiTheme="minorHAnsi" w:hAnsiTheme="minorHAnsi" w:cstheme="minorHAnsi"/>
          <w:sz w:val="24"/>
          <w:szCs w:val="24"/>
        </w:rPr>
        <w:t xml:space="preserve">Many, if not most, new and recent records will be created, received and stored electronically. Others (such as Certificates, Registers, or older records) will be original paper documents. The format of the record is less important than its contents and the purpose for keeping it. </w:t>
      </w:r>
    </w:p>
    <w:p w14:paraId="30EBDCD8" w14:textId="77777777" w:rsidR="00BB61F0" w:rsidRPr="00A77D24" w:rsidRDefault="000E3A36">
      <w:pPr>
        <w:spacing w:after="0" w:line="259" w:lineRule="auto"/>
        <w:ind w:firstLine="0"/>
        <w:jc w:val="left"/>
        <w:rPr>
          <w:rFonts w:asciiTheme="minorHAnsi" w:hAnsiTheme="minorHAnsi" w:cstheme="minorHAnsi"/>
          <w:sz w:val="24"/>
          <w:szCs w:val="24"/>
        </w:rPr>
      </w:pPr>
      <w:r w:rsidRPr="00A77D24">
        <w:rPr>
          <w:rFonts w:asciiTheme="minorHAnsi" w:hAnsiTheme="minorHAnsi" w:cstheme="minorHAnsi"/>
          <w:sz w:val="24"/>
          <w:szCs w:val="24"/>
        </w:rPr>
        <w:t xml:space="preserve"> </w:t>
      </w:r>
    </w:p>
    <w:p w14:paraId="638407E8" w14:textId="77777777" w:rsidR="00BB61F0" w:rsidRPr="00A77D24" w:rsidRDefault="000E3A36">
      <w:pPr>
        <w:spacing w:after="232"/>
        <w:ind w:left="-15" w:right="151"/>
        <w:rPr>
          <w:rFonts w:asciiTheme="minorHAnsi" w:hAnsiTheme="minorHAnsi" w:cstheme="minorHAnsi"/>
          <w:sz w:val="24"/>
          <w:szCs w:val="24"/>
        </w:rPr>
      </w:pPr>
      <w:r w:rsidRPr="00A77D24">
        <w:rPr>
          <w:rFonts w:asciiTheme="minorHAnsi" w:hAnsiTheme="minorHAnsi" w:cstheme="minorHAnsi"/>
          <w:sz w:val="24"/>
          <w:szCs w:val="24"/>
        </w:rPr>
        <w:t xml:space="preserve">Both paper and digital records will be stored securely and all appropriate measures taken to ensure the security of the data at all times. </w:t>
      </w:r>
    </w:p>
    <w:p w14:paraId="5B304D62" w14:textId="77777777" w:rsidR="00BB61F0" w:rsidRPr="00A77D24" w:rsidRDefault="000E3A36">
      <w:pPr>
        <w:pStyle w:val="Heading1"/>
        <w:ind w:left="-5"/>
        <w:rPr>
          <w:rFonts w:asciiTheme="minorHAnsi" w:hAnsiTheme="minorHAnsi" w:cstheme="minorHAnsi"/>
          <w:b/>
          <w:bCs/>
          <w:sz w:val="24"/>
          <w:szCs w:val="24"/>
        </w:rPr>
      </w:pPr>
      <w:r w:rsidRPr="00A77D24">
        <w:rPr>
          <w:rFonts w:asciiTheme="minorHAnsi" w:hAnsiTheme="minorHAnsi" w:cstheme="minorHAnsi"/>
          <w:b/>
          <w:bCs/>
          <w:sz w:val="24"/>
          <w:szCs w:val="24"/>
        </w:rPr>
        <w:t xml:space="preserve">Secure disposal of documents </w:t>
      </w:r>
    </w:p>
    <w:p w14:paraId="67159D56" w14:textId="77777777" w:rsidR="00BB61F0" w:rsidRPr="00A77D24" w:rsidRDefault="000E3A36">
      <w:pPr>
        <w:ind w:left="-15" w:right="151"/>
        <w:rPr>
          <w:rFonts w:asciiTheme="minorHAnsi" w:hAnsiTheme="minorHAnsi" w:cstheme="minorHAnsi"/>
          <w:sz w:val="24"/>
          <w:szCs w:val="24"/>
        </w:rPr>
      </w:pPr>
      <w:r w:rsidRPr="00A77D24">
        <w:rPr>
          <w:rFonts w:asciiTheme="minorHAnsi" w:hAnsiTheme="minorHAnsi" w:cstheme="minorHAnsi"/>
          <w:sz w:val="24"/>
          <w:szCs w:val="24"/>
        </w:rPr>
        <w:t xml:space="preserve">When data is to be destroyed, this may be carried out by an appropriately licenced third party, with whom an appropriate Data Processing Agreement is in place. </w:t>
      </w:r>
    </w:p>
    <w:p w14:paraId="4341EC4B" w14:textId="77777777" w:rsidR="00BB61F0" w:rsidRPr="00A77D24" w:rsidRDefault="000E3A36">
      <w:pPr>
        <w:spacing w:after="16" w:line="259" w:lineRule="auto"/>
        <w:ind w:firstLine="0"/>
        <w:jc w:val="left"/>
        <w:rPr>
          <w:rFonts w:asciiTheme="minorHAnsi" w:hAnsiTheme="minorHAnsi" w:cstheme="minorHAnsi"/>
          <w:sz w:val="24"/>
          <w:szCs w:val="24"/>
        </w:rPr>
      </w:pPr>
      <w:r w:rsidRPr="00A77D24">
        <w:rPr>
          <w:rFonts w:asciiTheme="minorHAnsi" w:hAnsiTheme="minorHAnsi" w:cstheme="minorHAnsi"/>
          <w:sz w:val="24"/>
          <w:szCs w:val="24"/>
        </w:rPr>
        <w:t xml:space="preserve"> </w:t>
      </w:r>
    </w:p>
    <w:p w14:paraId="5312E358" w14:textId="77777777" w:rsidR="00BB61F0" w:rsidRPr="00A77D24" w:rsidRDefault="000E3A36">
      <w:pPr>
        <w:ind w:left="-15" w:right="151"/>
        <w:rPr>
          <w:rFonts w:asciiTheme="minorHAnsi" w:hAnsiTheme="minorHAnsi" w:cstheme="minorHAnsi"/>
          <w:sz w:val="24"/>
          <w:szCs w:val="24"/>
        </w:rPr>
      </w:pPr>
      <w:r w:rsidRPr="00A77D24">
        <w:rPr>
          <w:rFonts w:asciiTheme="minorHAnsi" w:hAnsiTheme="minorHAnsi" w:cstheme="minorHAnsi"/>
          <w:sz w:val="24"/>
          <w:szCs w:val="24"/>
        </w:rPr>
        <w:t xml:space="preserve">For confidential, sensitive or personal information to be considered securely disposed of, it must be in a condition where it cannot either be read or reconstructed. Skips and 'regular' waste disposal will not be considered secure. </w:t>
      </w:r>
    </w:p>
    <w:p w14:paraId="16A8889A" w14:textId="77777777" w:rsidR="00BB61F0" w:rsidRPr="00A77D24" w:rsidRDefault="000E3A36">
      <w:pPr>
        <w:spacing w:after="0" w:line="259" w:lineRule="auto"/>
        <w:ind w:firstLine="0"/>
        <w:jc w:val="left"/>
        <w:rPr>
          <w:rFonts w:asciiTheme="minorHAnsi" w:hAnsiTheme="minorHAnsi" w:cstheme="minorHAnsi"/>
          <w:sz w:val="24"/>
          <w:szCs w:val="24"/>
        </w:rPr>
      </w:pPr>
      <w:r w:rsidRPr="00A77D24">
        <w:rPr>
          <w:rFonts w:asciiTheme="minorHAnsi" w:hAnsiTheme="minorHAnsi" w:cstheme="minorHAnsi"/>
          <w:sz w:val="24"/>
          <w:szCs w:val="24"/>
        </w:rPr>
        <w:t xml:space="preserve"> </w:t>
      </w:r>
    </w:p>
    <w:p w14:paraId="5A8D496B" w14:textId="77777777" w:rsidR="00BB61F0" w:rsidRPr="00A77D24" w:rsidRDefault="000E3A36">
      <w:pPr>
        <w:ind w:left="-15" w:right="151"/>
        <w:rPr>
          <w:rFonts w:asciiTheme="minorHAnsi" w:hAnsiTheme="minorHAnsi" w:cstheme="minorHAnsi"/>
          <w:sz w:val="24"/>
          <w:szCs w:val="24"/>
        </w:rPr>
      </w:pPr>
      <w:r w:rsidRPr="00A77D24">
        <w:rPr>
          <w:rFonts w:asciiTheme="minorHAnsi" w:hAnsiTheme="minorHAnsi" w:cstheme="minorHAnsi"/>
          <w:sz w:val="24"/>
          <w:szCs w:val="24"/>
        </w:rPr>
        <w:t xml:space="preserve">Paper records will be shredded using a cross-cutting shredder; CDs / DVDs / diskettes will be cut into pieces. Hard-copy images, AV recordings and hard disks will be dismantled and destroyed. </w:t>
      </w:r>
    </w:p>
    <w:p w14:paraId="79468707" w14:textId="77777777" w:rsidR="00BB61F0" w:rsidRPr="00A77D24" w:rsidRDefault="000E3A36">
      <w:pPr>
        <w:spacing w:after="0" w:line="259" w:lineRule="auto"/>
        <w:ind w:firstLine="0"/>
        <w:jc w:val="left"/>
        <w:rPr>
          <w:rFonts w:asciiTheme="minorHAnsi" w:hAnsiTheme="minorHAnsi" w:cstheme="minorHAnsi"/>
          <w:sz w:val="24"/>
          <w:szCs w:val="24"/>
        </w:rPr>
      </w:pPr>
      <w:r w:rsidRPr="00A77D24">
        <w:rPr>
          <w:rFonts w:asciiTheme="minorHAnsi" w:hAnsiTheme="minorHAnsi" w:cstheme="minorHAnsi"/>
          <w:sz w:val="24"/>
          <w:szCs w:val="24"/>
        </w:rPr>
        <w:t xml:space="preserve"> </w:t>
      </w:r>
    </w:p>
    <w:p w14:paraId="21B70CBC" w14:textId="77777777" w:rsidR="00BB61F0" w:rsidRPr="00A77D24" w:rsidRDefault="000E3A36">
      <w:pPr>
        <w:spacing w:after="229"/>
        <w:ind w:left="-15" w:right="151"/>
        <w:rPr>
          <w:rFonts w:asciiTheme="minorHAnsi" w:hAnsiTheme="minorHAnsi" w:cstheme="minorHAnsi"/>
          <w:sz w:val="24"/>
          <w:szCs w:val="24"/>
        </w:rPr>
      </w:pPr>
      <w:r w:rsidRPr="00A77D24">
        <w:rPr>
          <w:rFonts w:asciiTheme="minorHAnsi" w:hAnsiTheme="minorHAnsi" w:cstheme="minorHAnsi"/>
          <w:sz w:val="24"/>
          <w:szCs w:val="24"/>
        </w:rPr>
        <w:t xml:space="preserve">Where third party disposal experts are </w:t>
      </w:r>
      <w:proofErr w:type="gramStart"/>
      <w:r w:rsidRPr="00A77D24">
        <w:rPr>
          <w:rFonts w:asciiTheme="minorHAnsi" w:hAnsiTheme="minorHAnsi" w:cstheme="minorHAnsi"/>
          <w:sz w:val="24"/>
          <w:szCs w:val="24"/>
        </w:rPr>
        <w:t>used</w:t>
      </w:r>
      <w:proofErr w:type="gramEnd"/>
      <w:r w:rsidRPr="00A77D24">
        <w:rPr>
          <w:rFonts w:asciiTheme="minorHAnsi" w:hAnsiTheme="minorHAnsi" w:cstheme="minorHAnsi"/>
          <w:sz w:val="24"/>
          <w:szCs w:val="24"/>
        </w:rPr>
        <w:t xml:space="preserve"> they will be subject to adequate contractual obligations to the school to process and dispose of the information confidentially and securely. </w:t>
      </w:r>
    </w:p>
    <w:p w14:paraId="06703F13" w14:textId="77777777" w:rsidR="00BB61F0" w:rsidRPr="00A77D24" w:rsidRDefault="000E3A36">
      <w:pPr>
        <w:pStyle w:val="Heading1"/>
        <w:ind w:left="-5"/>
        <w:rPr>
          <w:rFonts w:asciiTheme="minorHAnsi" w:hAnsiTheme="minorHAnsi" w:cstheme="minorHAnsi"/>
          <w:b/>
          <w:bCs/>
          <w:sz w:val="24"/>
          <w:szCs w:val="24"/>
        </w:rPr>
      </w:pPr>
      <w:r w:rsidRPr="00A77D24">
        <w:rPr>
          <w:rFonts w:asciiTheme="minorHAnsi" w:hAnsiTheme="minorHAnsi" w:cstheme="minorHAnsi"/>
          <w:b/>
          <w:bCs/>
          <w:sz w:val="24"/>
          <w:szCs w:val="24"/>
        </w:rPr>
        <w:t xml:space="preserve">Transferring information to other media and archiving </w:t>
      </w:r>
    </w:p>
    <w:p w14:paraId="1B3066EA" w14:textId="2AE890E4" w:rsidR="00BB61F0" w:rsidRPr="00A77D24" w:rsidRDefault="000E3A36">
      <w:pPr>
        <w:ind w:left="-15" w:right="151"/>
        <w:rPr>
          <w:rFonts w:asciiTheme="minorHAnsi" w:hAnsiTheme="minorHAnsi" w:cstheme="minorHAnsi"/>
          <w:sz w:val="24"/>
          <w:szCs w:val="24"/>
        </w:rPr>
      </w:pPr>
      <w:r w:rsidRPr="00A77D24">
        <w:rPr>
          <w:rFonts w:asciiTheme="minorHAnsi" w:hAnsiTheme="minorHAnsi" w:cstheme="minorHAnsi"/>
          <w:sz w:val="24"/>
          <w:szCs w:val="24"/>
        </w:rPr>
        <w:t>Where lengthy retention periods have been allocated to records, members of staff may wish to consider converting paper records to other media such as digital media. The lifespan of the media and the ability to migrate data where necessary should always be considered.</w:t>
      </w:r>
      <w:r w:rsidR="006D2994">
        <w:rPr>
          <w:rFonts w:asciiTheme="minorHAnsi" w:hAnsiTheme="minorHAnsi" w:cstheme="minorHAnsi"/>
          <w:sz w:val="24"/>
          <w:szCs w:val="24"/>
        </w:rPr>
        <w:t xml:space="preserve"> </w:t>
      </w:r>
    </w:p>
    <w:p w14:paraId="2AE8DC87" w14:textId="77777777" w:rsidR="00BB61F0" w:rsidRPr="00A77D24" w:rsidRDefault="000E3A36">
      <w:pPr>
        <w:spacing w:after="0" w:line="259" w:lineRule="auto"/>
        <w:ind w:firstLine="0"/>
        <w:jc w:val="left"/>
        <w:rPr>
          <w:rFonts w:asciiTheme="minorHAnsi" w:hAnsiTheme="minorHAnsi" w:cstheme="minorHAnsi"/>
          <w:sz w:val="24"/>
          <w:szCs w:val="24"/>
        </w:rPr>
      </w:pPr>
      <w:r w:rsidRPr="00A77D24">
        <w:rPr>
          <w:rFonts w:asciiTheme="minorHAnsi" w:hAnsiTheme="minorHAnsi" w:cstheme="minorHAnsi"/>
          <w:sz w:val="24"/>
          <w:szCs w:val="24"/>
        </w:rPr>
        <w:t xml:space="preserve"> </w:t>
      </w:r>
    </w:p>
    <w:p w14:paraId="4260DF64" w14:textId="77777777" w:rsidR="00BB61F0" w:rsidRPr="00A77D24" w:rsidRDefault="000E3A36">
      <w:pPr>
        <w:ind w:left="-15" w:right="151"/>
        <w:rPr>
          <w:rFonts w:asciiTheme="minorHAnsi" w:hAnsiTheme="minorHAnsi" w:cstheme="minorHAnsi"/>
          <w:sz w:val="24"/>
          <w:szCs w:val="24"/>
        </w:rPr>
      </w:pPr>
      <w:r w:rsidRPr="00A77D24">
        <w:rPr>
          <w:rFonts w:asciiTheme="minorHAnsi" w:hAnsiTheme="minorHAnsi" w:cstheme="minorHAnsi"/>
          <w:sz w:val="24"/>
          <w:szCs w:val="24"/>
        </w:rPr>
        <w:t xml:space="preserve">Where records have been identified as being worthy of preservation over the longer term, arrangements should be made to transfer the records to the archives, primarily being digitised where possible or held securely in paper format. </w:t>
      </w:r>
    </w:p>
    <w:p w14:paraId="1966C996" w14:textId="77777777" w:rsidR="00BB61F0" w:rsidRPr="00A77D24" w:rsidRDefault="000E3A36">
      <w:pPr>
        <w:spacing w:after="0" w:line="259" w:lineRule="auto"/>
        <w:ind w:firstLine="0"/>
        <w:jc w:val="left"/>
        <w:rPr>
          <w:rFonts w:asciiTheme="minorHAnsi" w:hAnsiTheme="minorHAnsi" w:cstheme="minorHAnsi"/>
          <w:sz w:val="24"/>
          <w:szCs w:val="24"/>
        </w:rPr>
      </w:pPr>
      <w:r w:rsidRPr="00A77D24">
        <w:rPr>
          <w:rFonts w:asciiTheme="minorHAnsi" w:hAnsiTheme="minorHAnsi" w:cstheme="minorHAnsi"/>
          <w:sz w:val="24"/>
          <w:szCs w:val="24"/>
        </w:rPr>
        <w:t xml:space="preserve"> </w:t>
      </w:r>
    </w:p>
    <w:p w14:paraId="17503332" w14:textId="77777777" w:rsidR="00BB61F0" w:rsidRPr="00A77D24" w:rsidRDefault="000E3A36">
      <w:pPr>
        <w:spacing w:after="229"/>
        <w:ind w:left="-15" w:right="151"/>
        <w:rPr>
          <w:rFonts w:asciiTheme="minorHAnsi" w:hAnsiTheme="minorHAnsi" w:cstheme="minorHAnsi"/>
          <w:sz w:val="24"/>
          <w:szCs w:val="24"/>
        </w:rPr>
      </w:pPr>
      <w:r w:rsidRPr="00A77D24">
        <w:rPr>
          <w:rFonts w:asciiTheme="minorHAnsi" w:hAnsiTheme="minorHAnsi" w:cstheme="minorHAnsi"/>
          <w:sz w:val="24"/>
          <w:szCs w:val="24"/>
        </w:rPr>
        <w:t xml:space="preserve">The Headmaster’s Secretary is responsible for archiving and converting paper documents relating to pupils to digital media. The Assistant Bursar is responsible for data relating to other matters. </w:t>
      </w:r>
    </w:p>
    <w:p w14:paraId="7AC8C560" w14:textId="77777777" w:rsidR="00BB61F0" w:rsidRPr="00A77D24" w:rsidRDefault="000E3A36">
      <w:pPr>
        <w:pStyle w:val="Heading1"/>
        <w:ind w:left="-5"/>
        <w:rPr>
          <w:rFonts w:asciiTheme="minorHAnsi" w:hAnsiTheme="minorHAnsi" w:cstheme="minorHAnsi"/>
          <w:b/>
          <w:bCs/>
          <w:sz w:val="24"/>
          <w:szCs w:val="24"/>
        </w:rPr>
      </w:pPr>
      <w:r w:rsidRPr="00A77D24">
        <w:rPr>
          <w:rFonts w:asciiTheme="minorHAnsi" w:hAnsiTheme="minorHAnsi" w:cstheme="minorHAnsi"/>
          <w:b/>
          <w:bCs/>
          <w:sz w:val="24"/>
          <w:szCs w:val="24"/>
        </w:rPr>
        <w:lastRenderedPageBreak/>
        <w:t xml:space="preserve">Timescales for retention </w:t>
      </w:r>
    </w:p>
    <w:p w14:paraId="0348E745" w14:textId="345193AA" w:rsidR="00BB61F0" w:rsidRPr="00A77D24" w:rsidRDefault="000E3A36">
      <w:pPr>
        <w:ind w:left="-15" w:right="151"/>
        <w:rPr>
          <w:rFonts w:asciiTheme="minorHAnsi" w:hAnsiTheme="minorHAnsi" w:cstheme="minorHAnsi"/>
          <w:sz w:val="24"/>
          <w:szCs w:val="24"/>
        </w:rPr>
      </w:pPr>
      <w:r w:rsidRPr="00A77D24">
        <w:rPr>
          <w:rFonts w:asciiTheme="minorHAnsi" w:hAnsiTheme="minorHAnsi" w:cstheme="minorHAnsi"/>
          <w:sz w:val="24"/>
          <w:szCs w:val="24"/>
        </w:rPr>
        <w:t xml:space="preserve">Except where there is a specific statutory obligation to destroy records, it is misleading to treat these suggestions as prescriptive </w:t>
      </w:r>
      <w:r w:rsidR="006D2994">
        <w:rPr>
          <w:rFonts w:asciiTheme="minorHAnsi" w:hAnsiTheme="minorHAnsi" w:cstheme="minorHAnsi"/>
          <w:sz w:val="24"/>
          <w:szCs w:val="24"/>
        </w:rPr>
        <w:t>‘</w:t>
      </w:r>
      <w:r w:rsidRPr="00A77D24">
        <w:rPr>
          <w:rFonts w:asciiTheme="minorHAnsi" w:hAnsiTheme="minorHAnsi" w:cstheme="minorHAnsi"/>
          <w:sz w:val="24"/>
          <w:szCs w:val="24"/>
        </w:rPr>
        <w:t xml:space="preserve">time </w:t>
      </w:r>
      <w:proofErr w:type="gramStart"/>
      <w:r w:rsidR="006D2994" w:rsidRPr="00A77D24">
        <w:rPr>
          <w:rFonts w:asciiTheme="minorHAnsi" w:hAnsiTheme="minorHAnsi" w:cstheme="minorHAnsi"/>
          <w:sz w:val="24"/>
          <w:szCs w:val="24"/>
        </w:rPr>
        <w:t>limits</w:t>
      </w:r>
      <w:r w:rsidR="006D2994">
        <w:rPr>
          <w:rFonts w:asciiTheme="minorHAnsi" w:hAnsiTheme="minorHAnsi" w:cstheme="minorHAnsi"/>
          <w:sz w:val="24"/>
          <w:szCs w:val="24"/>
        </w:rPr>
        <w:t>’</w:t>
      </w:r>
      <w:proofErr w:type="gramEnd"/>
      <w:r w:rsidRPr="00A77D24">
        <w:rPr>
          <w:rFonts w:asciiTheme="minorHAnsi" w:hAnsiTheme="minorHAnsi" w:cstheme="minorHAnsi"/>
          <w:sz w:val="24"/>
          <w:szCs w:val="24"/>
        </w:rPr>
        <w:t>.</w:t>
      </w:r>
      <w:r w:rsidR="001F3FC6">
        <w:rPr>
          <w:rFonts w:asciiTheme="minorHAnsi" w:hAnsiTheme="minorHAnsi" w:cstheme="minorHAnsi"/>
          <w:sz w:val="24"/>
          <w:szCs w:val="24"/>
        </w:rPr>
        <w:t xml:space="preserve"> </w:t>
      </w:r>
      <w:r w:rsidRPr="00A77D24">
        <w:rPr>
          <w:rFonts w:asciiTheme="minorHAnsi" w:hAnsiTheme="minorHAnsi" w:cstheme="minorHAnsi"/>
          <w:sz w:val="24"/>
          <w:szCs w:val="24"/>
        </w:rPr>
        <w:t xml:space="preserve">Figures given are not intended as a substitute to exercising thought and judgment, or taking specific advice, depending on the circumstances. </w:t>
      </w:r>
    </w:p>
    <w:p w14:paraId="1EDCEB0E" w14:textId="77777777" w:rsidR="00BB61F0" w:rsidRPr="00A77D24" w:rsidRDefault="000E3A36">
      <w:pPr>
        <w:spacing w:after="0" w:line="259" w:lineRule="auto"/>
        <w:ind w:firstLine="0"/>
        <w:jc w:val="left"/>
        <w:rPr>
          <w:rFonts w:asciiTheme="minorHAnsi" w:hAnsiTheme="minorHAnsi" w:cstheme="minorHAnsi"/>
          <w:sz w:val="24"/>
          <w:szCs w:val="24"/>
        </w:rPr>
      </w:pPr>
      <w:r w:rsidRPr="00A77D24">
        <w:rPr>
          <w:rFonts w:asciiTheme="minorHAnsi" w:hAnsiTheme="minorHAnsi" w:cstheme="minorHAnsi"/>
          <w:sz w:val="24"/>
          <w:szCs w:val="24"/>
        </w:rPr>
        <w:t xml:space="preserve"> </w:t>
      </w:r>
    </w:p>
    <w:p w14:paraId="1C323947" w14:textId="3E663C5E" w:rsidR="00BB61F0" w:rsidRPr="00A77D24" w:rsidRDefault="000E3A36">
      <w:pPr>
        <w:ind w:left="-15" w:right="151"/>
        <w:rPr>
          <w:rFonts w:asciiTheme="minorHAnsi" w:hAnsiTheme="minorHAnsi" w:cstheme="minorHAnsi"/>
          <w:sz w:val="24"/>
          <w:szCs w:val="24"/>
        </w:rPr>
      </w:pPr>
      <w:r w:rsidRPr="00A77D24">
        <w:rPr>
          <w:rFonts w:asciiTheme="minorHAnsi" w:hAnsiTheme="minorHAnsi" w:cstheme="minorHAnsi"/>
          <w:sz w:val="24"/>
          <w:szCs w:val="24"/>
        </w:rPr>
        <w:t xml:space="preserve">The figures suggested in this table are, in most cases, guides as to what are periods of reasonable necessity that could be defensible if challenged. Case by case decision making for documents would in theory be ideal, but in </w:t>
      </w:r>
      <w:r w:rsidR="006D2994" w:rsidRPr="00A77D24">
        <w:rPr>
          <w:rFonts w:asciiTheme="minorHAnsi" w:hAnsiTheme="minorHAnsi" w:cstheme="minorHAnsi"/>
          <w:sz w:val="24"/>
          <w:szCs w:val="24"/>
        </w:rPr>
        <w:t>reality,</w:t>
      </w:r>
      <w:r w:rsidRPr="00A77D24">
        <w:rPr>
          <w:rFonts w:asciiTheme="minorHAnsi" w:hAnsiTheme="minorHAnsi" w:cstheme="minorHAnsi"/>
          <w:sz w:val="24"/>
          <w:szCs w:val="24"/>
        </w:rPr>
        <w:t xml:space="preserve"> practical considerations mean that regular 'pruning' of records may not be an acceptable use of school resources. It is therefore accepted that sometimes a more systemic or broad-brush approach is necessary. </w:t>
      </w:r>
    </w:p>
    <w:p w14:paraId="4DCC2452" w14:textId="77777777" w:rsidR="00BB61F0" w:rsidRPr="00A77D24" w:rsidRDefault="000E3A36">
      <w:pPr>
        <w:spacing w:after="0" w:line="259" w:lineRule="auto"/>
        <w:ind w:firstLine="0"/>
        <w:jc w:val="left"/>
        <w:rPr>
          <w:rFonts w:asciiTheme="minorHAnsi" w:hAnsiTheme="minorHAnsi" w:cstheme="minorHAnsi"/>
          <w:sz w:val="24"/>
          <w:szCs w:val="24"/>
        </w:rPr>
      </w:pPr>
      <w:r w:rsidRPr="00A77D24">
        <w:rPr>
          <w:rFonts w:asciiTheme="minorHAnsi" w:hAnsiTheme="minorHAnsi" w:cstheme="minorHAnsi"/>
          <w:sz w:val="24"/>
          <w:szCs w:val="24"/>
        </w:rPr>
        <w:t xml:space="preserve"> </w:t>
      </w:r>
    </w:p>
    <w:p w14:paraId="2B9A3B3A" w14:textId="77777777" w:rsidR="00BB61F0" w:rsidRPr="00A77D24" w:rsidRDefault="000E3A36">
      <w:pPr>
        <w:spacing w:after="0" w:line="259" w:lineRule="auto"/>
        <w:ind w:firstLine="0"/>
        <w:jc w:val="left"/>
        <w:rPr>
          <w:rFonts w:asciiTheme="minorHAnsi" w:hAnsiTheme="minorHAnsi" w:cstheme="minorHAnsi"/>
          <w:b/>
          <w:bCs/>
          <w:sz w:val="24"/>
          <w:szCs w:val="24"/>
        </w:rPr>
      </w:pPr>
      <w:r w:rsidRPr="00A77D24">
        <w:rPr>
          <w:rFonts w:asciiTheme="minorHAnsi" w:hAnsiTheme="minorHAnsi" w:cstheme="minorHAnsi"/>
          <w:b/>
          <w:bCs/>
          <w:sz w:val="24"/>
          <w:szCs w:val="24"/>
        </w:rPr>
        <w:t xml:space="preserve"> </w:t>
      </w:r>
    </w:p>
    <w:p w14:paraId="56DEE6F4" w14:textId="689EF1EC" w:rsidR="00BB61F0" w:rsidRPr="00A77D24" w:rsidRDefault="000E3A36">
      <w:pPr>
        <w:pStyle w:val="Heading1"/>
        <w:spacing w:after="0"/>
        <w:ind w:left="-5"/>
        <w:rPr>
          <w:rFonts w:asciiTheme="minorHAnsi" w:hAnsiTheme="minorHAnsi" w:cstheme="minorHAnsi"/>
          <w:b/>
          <w:bCs/>
          <w:sz w:val="24"/>
          <w:szCs w:val="24"/>
        </w:rPr>
      </w:pPr>
      <w:r w:rsidRPr="00A77D24">
        <w:rPr>
          <w:rFonts w:asciiTheme="minorHAnsi" w:hAnsiTheme="minorHAnsi" w:cstheme="minorHAnsi"/>
          <w:b/>
          <w:bCs/>
          <w:sz w:val="24"/>
          <w:szCs w:val="24"/>
        </w:rPr>
        <w:t>Responsibility and monitoring</w:t>
      </w:r>
      <w:r w:rsidR="006D2994">
        <w:rPr>
          <w:rFonts w:asciiTheme="minorHAnsi" w:hAnsiTheme="minorHAnsi" w:cstheme="minorHAnsi"/>
          <w:b/>
          <w:bCs/>
          <w:sz w:val="24"/>
          <w:szCs w:val="24"/>
        </w:rPr>
        <w:t xml:space="preserve"> </w:t>
      </w:r>
    </w:p>
    <w:p w14:paraId="404EF209" w14:textId="77777777" w:rsidR="00BB61F0" w:rsidRPr="00A77D24" w:rsidRDefault="000E3A36">
      <w:pPr>
        <w:ind w:left="-15" w:right="151"/>
        <w:rPr>
          <w:rFonts w:asciiTheme="minorHAnsi" w:hAnsiTheme="minorHAnsi" w:cstheme="minorHAnsi"/>
          <w:sz w:val="24"/>
          <w:szCs w:val="24"/>
        </w:rPr>
      </w:pPr>
      <w:r w:rsidRPr="00A77D24">
        <w:rPr>
          <w:rFonts w:asciiTheme="minorHAnsi" w:hAnsiTheme="minorHAnsi" w:cstheme="minorHAnsi"/>
          <w:sz w:val="24"/>
          <w:szCs w:val="24"/>
        </w:rPr>
        <w:t xml:space="preserve">The Data Protection Coordinator, in conjunction with the </w:t>
      </w:r>
      <w:proofErr w:type="gramStart"/>
      <w:r w:rsidRPr="00A77D24">
        <w:rPr>
          <w:rFonts w:asciiTheme="minorHAnsi" w:hAnsiTheme="minorHAnsi" w:cstheme="minorHAnsi"/>
          <w:sz w:val="24"/>
          <w:szCs w:val="24"/>
        </w:rPr>
        <w:t>School</w:t>
      </w:r>
      <w:proofErr w:type="gramEnd"/>
      <w:r w:rsidRPr="00A77D24">
        <w:rPr>
          <w:rFonts w:asciiTheme="minorHAnsi" w:hAnsiTheme="minorHAnsi" w:cstheme="minorHAnsi"/>
          <w:sz w:val="24"/>
          <w:szCs w:val="24"/>
        </w:rPr>
        <w:t xml:space="preserve"> is responsible for monitoring the policy’s use and effectiveness and dealing with any queries on its interpretation. The Data Protection Coordinator will consider the suitability and adequacy of this policy and report improvements directly to the Senior Leadership Team and the Governors. </w:t>
      </w:r>
    </w:p>
    <w:p w14:paraId="2FA8237B" w14:textId="77777777" w:rsidR="00BB61F0" w:rsidRPr="00A77D24" w:rsidRDefault="000E3A36">
      <w:pPr>
        <w:spacing w:after="0" w:line="259" w:lineRule="auto"/>
        <w:ind w:firstLine="0"/>
        <w:jc w:val="left"/>
        <w:rPr>
          <w:rFonts w:asciiTheme="minorHAnsi" w:hAnsiTheme="minorHAnsi" w:cstheme="minorHAnsi"/>
          <w:sz w:val="24"/>
          <w:szCs w:val="24"/>
        </w:rPr>
      </w:pPr>
      <w:r w:rsidRPr="00A77D24">
        <w:rPr>
          <w:rFonts w:asciiTheme="minorHAnsi" w:hAnsiTheme="minorHAnsi" w:cstheme="minorHAnsi"/>
          <w:sz w:val="24"/>
          <w:szCs w:val="24"/>
        </w:rPr>
        <w:t xml:space="preserve"> </w:t>
      </w:r>
    </w:p>
    <w:p w14:paraId="6065E1D9" w14:textId="77777777" w:rsidR="00BB61F0" w:rsidRPr="00A77D24" w:rsidRDefault="000E3A36">
      <w:pPr>
        <w:ind w:left="-15" w:right="151"/>
        <w:rPr>
          <w:rFonts w:asciiTheme="minorHAnsi" w:hAnsiTheme="minorHAnsi" w:cstheme="minorHAnsi"/>
          <w:sz w:val="24"/>
          <w:szCs w:val="24"/>
        </w:rPr>
      </w:pPr>
      <w:r w:rsidRPr="00A77D24">
        <w:rPr>
          <w:rFonts w:asciiTheme="minorHAnsi" w:hAnsiTheme="minorHAnsi" w:cstheme="minorHAnsi"/>
          <w:sz w:val="24"/>
          <w:szCs w:val="24"/>
        </w:rPr>
        <w:t xml:space="preserve">Internal control systems and procedures will be subject to regular audits to provide assurance that they are effective in creating, maintaining and removing records. </w:t>
      </w:r>
    </w:p>
    <w:p w14:paraId="3F963C91" w14:textId="77777777" w:rsidR="00BB61F0" w:rsidRPr="00A77D24" w:rsidRDefault="000E3A36">
      <w:pPr>
        <w:spacing w:after="0" w:line="259" w:lineRule="auto"/>
        <w:ind w:firstLine="0"/>
        <w:jc w:val="left"/>
        <w:rPr>
          <w:rFonts w:asciiTheme="minorHAnsi" w:hAnsiTheme="minorHAnsi" w:cstheme="minorHAnsi"/>
          <w:sz w:val="24"/>
          <w:szCs w:val="24"/>
        </w:rPr>
      </w:pPr>
      <w:r w:rsidRPr="00A77D24">
        <w:rPr>
          <w:rFonts w:asciiTheme="minorHAnsi" w:hAnsiTheme="minorHAnsi" w:cstheme="minorHAnsi"/>
          <w:sz w:val="24"/>
          <w:szCs w:val="24"/>
        </w:rPr>
        <w:t xml:space="preserve"> </w:t>
      </w:r>
    </w:p>
    <w:p w14:paraId="019E4E63" w14:textId="77777777" w:rsidR="00BB61F0" w:rsidRPr="00A77D24" w:rsidRDefault="000E3A36">
      <w:pPr>
        <w:spacing w:after="229"/>
        <w:ind w:left="-15" w:right="151"/>
        <w:rPr>
          <w:rFonts w:asciiTheme="minorHAnsi" w:hAnsiTheme="minorHAnsi" w:cstheme="minorHAnsi"/>
          <w:sz w:val="24"/>
          <w:szCs w:val="24"/>
        </w:rPr>
      </w:pPr>
      <w:r w:rsidRPr="00A77D24">
        <w:rPr>
          <w:rFonts w:asciiTheme="minorHAnsi" w:hAnsiTheme="minorHAnsi" w:cstheme="minorHAnsi"/>
          <w:sz w:val="24"/>
          <w:szCs w:val="24"/>
        </w:rPr>
        <w:t xml:space="preserve">Management at all levels are responsible for ensuring those reporting to them </w:t>
      </w:r>
      <w:proofErr w:type="gramStart"/>
      <w:r w:rsidRPr="00A77D24">
        <w:rPr>
          <w:rFonts w:asciiTheme="minorHAnsi" w:hAnsiTheme="minorHAnsi" w:cstheme="minorHAnsi"/>
          <w:sz w:val="24"/>
          <w:szCs w:val="24"/>
        </w:rPr>
        <w:t>are</w:t>
      </w:r>
      <w:proofErr w:type="gramEnd"/>
      <w:r w:rsidRPr="00A77D24">
        <w:rPr>
          <w:rFonts w:asciiTheme="minorHAnsi" w:hAnsiTheme="minorHAnsi" w:cstheme="minorHAnsi"/>
          <w:sz w:val="24"/>
          <w:szCs w:val="24"/>
        </w:rPr>
        <w:t xml:space="preserve"> made aware of and understand this Policy and are given adequate and regular training on it. </w:t>
      </w:r>
    </w:p>
    <w:p w14:paraId="414ED968" w14:textId="77777777" w:rsidR="005B51E2" w:rsidRPr="005B51E2" w:rsidRDefault="005B51E2" w:rsidP="005B51E2">
      <w:pPr>
        <w:pStyle w:val="Heading1"/>
        <w:spacing w:after="38"/>
        <w:ind w:left="2863" w:firstLine="0"/>
        <w:rPr>
          <w:rFonts w:asciiTheme="minorHAnsi" w:hAnsiTheme="minorHAnsi" w:cstheme="minorHAnsi"/>
          <w:b/>
          <w:bCs/>
          <w:sz w:val="24"/>
          <w:szCs w:val="24"/>
        </w:rPr>
      </w:pPr>
      <w:r w:rsidRPr="005B51E2">
        <w:rPr>
          <w:rFonts w:asciiTheme="minorHAnsi" w:hAnsiTheme="minorHAnsi" w:cstheme="minorHAnsi"/>
          <w:b/>
          <w:bCs/>
          <w:sz w:val="24"/>
          <w:szCs w:val="24"/>
          <w:u w:val="single" w:color="000000"/>
        </w:rPr>
        <w:t>TABLE OF SUGGESTED RETENTION PERIODS</w:t>
      </w:r>
      <w:r w:rsidRPr="005B51E2">
        <w:rPr>
          <w:rFonts w:asciiTheme="minorHAnsi" w:hAnsiTheme="minorHAnsi" w:cstheme="minorHAnsi"/>
          <w:b/>
          <w:bCs/>
          <w:sz w:val="24"/>
          <w:szCs w:val="24"/>
        </w:rPr>
        <w:t xml:space="preserve"> </w:t>
      </w:r>
    </w:p>
    <w:p w14:paraId="605BAEF9" w14:textId="77777777" w:rsidR="00BB61F0" w:rsidRDefault="000E3A36">
      <w:pPr>
        <w:spacing w:after="0" w:line="259" w:lineRule="auto"/>
        <w:ind w:firstLine="0"/>
        <w:jc w:val="left"/>
        <w:rPr>
          <w:rFonts w:asciiTheme="minorHAnsi" w:hAnsiTheme="minorHAnsi" w:cstheme="minorHAnsi"/>
          <w:sz w:val="24"/>
          <w:szCs w:val="24"/>
        </w:rPr>
      </w:pPr>
      <w:r w:rsidRPr="00A77D24">
        <w:rPr>
          <w:rFonts w:asciiTheme="minorHAnsi" w:hAnsiTheme="minorHAnsi" w:cstheme="minorHAnsi"/>
          <w:sz w:val="24"/>
          <w:szCs w:val="24"/>
        </w:rPr>
        <w:t xml:space="preserve"> </w:t>
      </w:r>
    </w:p>
    <w:tbl>
      <w:tblPr>
        <w:tblStyle w:val="TableGrid0"/>
        <w:tblpPr w:leftFromText="180" w:rightFromText="180" w:vertAnchor="text" w:horzAnchor="margin" w:tblpY="18"/>
        <w:tblW w:w="0" w:type="auto"/>
        <w:tblLook w:val="04A0" w:firstRow="1" w:lastRow="0" w:firstColumn="1" w:lastColumn="0" w:noHBand="0" w:noVBand="1"/>
      </w:tblPr>
      <w:tblGrid>
        <w:gridCol w:w="3114"/>
        <w:gridCol w:w="6351"/>
      </w:tblGrid>
      <w:tr w:rsidR="00A77D24" w14:paraId="57DD0E42" w14:textId="77777777" w:rsidTr="005B51E2">
        <w:tc>
          <w:tcPr>
            <w:tcW w:w="3114" w:type="dxa"/>
          </w:tcPr>
          <w:p w14:paraId="5E4CEEB6" w14:textId="77777777" w:rsidR="00A77D24" w:rsidRDefault="00A77D24" w:rsidP="00A77D24">
            <w:pPr>
              <w:spacing w:after="0" w:line="259" w:lineRule="auto"/>
              <w:ind w:firstLine="0"/>
              <w:jc w:val="left"/>
              <w:rPr>
                <w:rFonts w:asciiTheme="minorHAnsi" w:hAnsiTheme="minorHAnsi" w:cstheme="minorHAnsi"/>
                <w:sz w:val="24"/>
                <w:szCs w:val="24"/>
              </w:rPr>
            </w:pPr>
            <w:r w:rsidRPr="00A77D24">
              <w:rPr>
                <w:rFonts w:asciiTheme="minorHAnsi" w:hAnsiTheme="minorHAnsi" w:cstheme="minorHAnsi"/>
                <w:b/>
                <w:bCs/>
                <w:sz w:val="24"/>
                <w:szCs w:val="24"/>
              </w:rPr>
              <w:t>Type of Record/Document</w:t>
            </w:r>
          </w:p>
        </w:tc>
        <w:tc>
          <w:tcPr>
            <w:tcW w:w="6351" w:type="dxa"/>
          </w:tcPr>
          <w:p w14:paraId="486EA5D7" w14:textId="4D4C8085" w:rsidR="00A77D24" w:rsidRDefault="005B51E2" w:rsidP="00A77D24">
            <w:pPr>
              <w:spacing w:after="0" w:line="259" w:lineRule="auto"/>
              <w:ind w:firstLine="0"/>
              <w:jc w:val="left"/>
              <w:rPr>
                <w:rFonts w:asciiTheme="minorHAnsi" w:hAnsiTheme="minorHAnsi" w:cstheme="minorHAnsi"/>
                <w:sz w:val="24"/>
                <w:szCs w:val="24"/>
              </w:rPr>
            </w:pPr>
            <w:r>
              <w:rPr>
                <w:rFonts w:asciiTheme="minorHAnsi" w:hAnsiTheme="minorHAnsi" w:cstheme="minorHAnsi"/>
                <w:b/>
                <w:bCs/>
                <w:sz w:val="24"/>
                <w:szCs w:val="24"/>
              </w:rPr>
              <w:t xml:space="preserve">Data and </w:t>
            </w:r>
            <w:r w:rsidR="00A77D24" w:rsidRPr="00A77D24">
              <w:rPr>
                <w:rFonts w:asciiTheme="minorHAnsi" w:hAnsiTheme="minorHAnsi" w:cstheme="minorHAnsi"/>
                <w:b/>
                <w:bCs/>
                <w:sz w:val="24"/>
                <w:szCs w:val="24"/>
              </w:rPr>
              <w:t xml:space="preserve">Suggested Retention Period </w:t>
            </w:r>
          </w:p>
        </w:tc>
      </w:tr>
      <w:tr w:rsidR="00A77D24" w14:paraId="6F44A8F1" w14:textId="77777777" w:rsidTr="005B51E2">
        <w:tc>
          <w:tcPr>
            <w:tcW w:w="3114" w:type="dxa"/>
          </w:tcPr>
          <w:p w14:paraId="5678DC0F" w14:textId="12C109D5" w:rsidR="00A77D24" w:rsidRPr="005B51E2" w:rsidRDefault="009B6A69" w:rsidP="009B6A69">
            <w:pPr>
              <w:spacing w:after="0" w:line="259" w:lineRule="auto"/>
              <w:ind w:firstLine="0"/>
              <w:jc w:val="left"/>
              <w:rPr>
                <w:rFonts w:asciiTheme="minorHAnsi" w:hAnsiTheme="minorHAnsi" w:cstheme="minorHAnsi"/>
                <w:b/>
                <w:bCs/>
                <w:sz w:val="24"/>
                <w:szCs w:val="24"/>
              </w:rPr>
            </w:pPr>
            <w:r w:rsidRPr="005B51E2">
              <w:rPr>
                <w:rFonts w:asciiTheme="minorHAnsi" w:hAnsiTheme="minorHAnsi" w:cstheme="minorHAnsi"/>
                <w:b/>
                <w:bCs/>
                <w:sz w:val="24"/>
                <w:szCs w:val="24"/>
              </w:rPr>
              <w:t>EMAILS ON SERVER</w:t>
            </w:r>
          </w:p>
        </w:tc>
        <w:tc>
          <w:tcPr>
            <w:tcW w:w="6351" w:type="dxa"/>
          </w:tcPr>
          <w:p w14:paraId="41CE1D21" w14:textId="18BC0E69" w:rsidR="00A77D24" w:rsidRDefault="009B6A69" w:rsidP="009B6A69">
            <w:pPr>
              <w:spacing w:after="0" w:line="259" w:lineRule="auto"/>
              <w:jc w:val="left"/>
              <w:rPr>
                <w:rFonts w:asciiTheme="minorHAnsi" w:hAnsiTheme="minorHAnsi" w:cstheme="minorHAnsi"/>
                <w:sz w:val="24"/>
                <w:szCs w:val="24"/>
              </w:rPr>
            </w:pPr>
            <w:r w:rsidRPr="009B6A69">
              <w:rPr>
                <w:rFonts w:asciiTheme="minorHAnsi" w:hAnsiTheme="minorHAnsi" w:cstheme="minorHAnsi"/>
                <w:b/>
                <w:bCs/>
                <w:sz w:val="24"/>
                <w:szCs w:val="24"/>
              </w:rPr>
              <w:t>Pupil email account</w:t>
            </w:r>
            <w:r>
              <w:rPr>
                <w:rFonts w:asciiTheme="minorHAnsi" w:hAnsiTheme="minorHAnsi" w:cstheme="minorHAnsi"/>
                <w:sz w:val="24"/>
                <w:szCs w:val="24"/>
              </w:rPr>
              <w:t xml:space="preserve"> - </w:t>
            </w:r>
            <w:r w:rsidRPr="009B6A69">
              <w:rPr>
                <w:rFonts w:asciiTheme="minorHAnsi" w:hAnsiTheme="minorHAnsi" w:cstheme="minorHAnsi"/>
                <w:sz w:val="24"/>
                <w:szCs w:val="24"/>
              </w:rPr>
              <w:t>Delete upon leaving school, or within one year</w:t>
            </w:r>
            <w:r>
              <w:rPr>
                <w:rFonts w:asciiTheme="minorHAnsi" w:hAnsiTheme="minorHAnsi" w:cstheme="minorHAnsi"/>
                <w:sz w:val="24"/>
                <w:szCs w:val="24"/>
              </w:rPr>
              <w:t>.</w:t>
            </w:r>
          </w:p>
          <w:p w14:paraId="0F36ACDA" w14:textId="77777777" w:rsidR="009B6A69" w:rsidRDefault="009B6A69" w:rsidP="009B6A69">
            <w:pPr>
              <w:spacing w:after="0" w:line="259" w:lineRule="auto"/>
              <w:jc w:val="left"/>
              <w:rPr>
                <w:rFonts w:asciiTheme="minorHAnsi" w:hAnsiTheme="minorHAnsi" w:cstheme="minorHAnsi"/>
                <w:sz w:val="24"/>
                <w:szCs w:val="24"/>
              </w:rPr>
            </w:pPr>
          </w:p>
          <w:p w14:paraId="759EFC5E" w14:textId="3E0799D6" w:rsidR="009B6A69" w:rsidRPr="009B6A69" w:rsidRDefault="009B6A69" w:rsidP="009B6A69">
            <w:pPr>
              <w:spacing w:after="0" w:line="259" w:lineRule="auto"/>
              <w:jc w:val="left"/>
              <w:rPr>
                <w:rFonts w:asciiTheme="minorHAnsi" w:hAnsiTheme="minorHAnsi" w:cstheme="minorHAnsi"/>
                <w:sz w:val="24"/>
                <w:szCs w:val="24"/>
              </w:rPr>
            </w:pPr>
            <w:r w:rsidRPr="009B6A69">
              <w:rPr>
                <w:rFonts w:asciiTheme="minorHAnsi" w:hAnsiTheme="minorHAnsi" w:cstheme="minorHAnsi"/>
                <w:b/>
                <w:bCs/>
                <w:sz w:val="24"/>
                <w:szCs w:val="24"/>
              </w:rPr>
              <w:t>Staff emails</w:t>
            </w:r>
            <w:r>
              <w:rPr>
                <w:rFonts w:asciiTheme="minorHAnsi" w:hAnsiTheme="minorHAnsi" w:cstheme="minorHAnsi"/>
                <w:sz w:val="24"/>
                <w:szCs w:val="24"/>
              </w:rPr>
              <w:t xml:space="preserve"> - </w:t>
            </w:r>
            <w:r w:rsidRPr="009B6A69">
              <w:rPr>
                <w:rFonts w:asciiTheme="minorHAnsi" w:hAnsiTheme="minorHAnsi" w:cstheme="minorHAnsi"/>
                <w:sz w:val="24"/>
                <w:szCs w:val="24"/>
              </w:rPr>
              <w:t>Routine deletion of historic emails after 2</w:t>
            </w:r>
            <w:r>
              <w:rPr>
                <w:rFonts w:asciiTheme="minorHAnsi" w:hAnsiTheme="minorHAnsi" w:cstheme="minorHAnsi"/>
                <w:sz w:val="24"/>
                <w:szCs w:val="24"/>
              </w:rPr>
              <w:t xml:space="preserve"> - </w:t>
            </w:r>
            <w:r w:rsidRPr="009B6A69">
              <w:rPr>
                <w:rFonts w:asciiTheme="minorHAnsi" w:hAnsiTheme="minorHAnsi" w:cstheme="minorHAnsi"/>
                <w:sz w:val="24"/>
                <w:szCs w:val="24"/>
              </w:rPr>
              <w:t xml:space="preserve">3 years and delete account within 1 year of leaving the </w:t>
            </w:r>
            <w:proofErr w:type="gramStart"/>
            <w:r w:rsidRPr="009B6A69">
              <w:rPr>
                <w:rFonts w:asciiTheme="minorHAnsi" w:hAnsiTheme="minorHAnsi" w:cstheme="minorHAnsi"/>
                <w:sz w:val="24"/>
                <w:szCs w:val="24"/>
              </w:rPr>
              <w:t>School</w:t>
            </w:r>
            <w:proofErr w:type="gramEnd"/>
            <w:r w:rsidRPr="009B6A69">
              <w:rPr>
                <w:rFonts w:asciiTheme="minorHAnsi" w:hAnsiTheme="minorHAnsi" w:cstheme="minorHAnsi"/>
                <w:sz w:val="24"/>
                <w:szCs w:val="24"/>
              </w:rPr>
              <w:t>.</w:t>
            </w:r>
          </w:p>
        </w:tc>
      </w:tr>
      <w:tr w:rsidR="00A77D24" w14:paraId="4E8E3A76" w14:textId="77777777" w:rsidTr="005B51E2">
        <w:tc>
          <w:tcPr>
            <w:tcW w:w="3114" w:type="dxa"/>
          </w:tcPr>
          <w:p w14:paraId="35CBD2BE" w14:textId="6CCF1F78" w:rsidR="00A77D24" w:rsidRPr="005B51E2" w:rsidRDefault="005B51E2" w:rsidP="009B6A69">
            <w:pPr>
              <w:spacing w:after="0" w:line="259" w:lineRule="auto"/>
              <w:ind w:firstLine="0"/>
              <w:jc w:val="left"/>
              <w:rPr>
                <w:rFonts w:asciiTheme="minorHAnsi" w:hAnsiTheme="minorHAnsi" w:cstheme="minorHAnsi"/>
                <w:b/>
                <w:bCs/>
                <w:sz w:val="24"/>
                <w:szCs w:val="24"/>
              </w:rPr>
            </w:pPr>
            <w:r w:rsidRPr="005B51E2">
              <w:rPr>
                <w:rFonts w:asciiTheme="minorHAnsi" w:hAnsiTheme="minorHAnsi" w:cstheme="minorHAnsi"/>
                <w:b/>
                <w:bCs/>
                <w:sz w:val="24"/>
                <w:szCs w:val="24"/>
              </w:rPr>
              <w:t>SCHOOL-SPECIFIC RECORDS</w:t>
            </w:r>
          </w:p>
        </w:tc>
        <w:tc>
          <w:tcPr>
            <w:tcW w:w="6351" w:type="dxa"/>
          </w:tcPr>
          <w:p w14:paraId="079CBB24" w14:textId="7D7A8179" w:rsidR="005B51E2" w:rsidRPr="005B51E2" w:rsidRDefault="005B51E2" w:rsidP="009B6A69">
            <w:pPr>
              <w:spacing w:after="0" w:line="259" w:lineRule="auto"/>
              <w:jc w:val="left"/>
              <w:rPr>
                <w:rFonts w:asciiTheme="minorHAnsi" w:hAnsiTheme="minorHAnsi" w:cstheme="minorHAnsi"/>
                <w:sz w:val="24"/>
                <w:szCs w:val="24"/>
              </w:rPr>
            </w:pPr>
            <w:r w:rsidRPr="005B51E2">
              <w:rPr>
                <w:rFonts w:asciiTheme="minorHAnsi" w:hAnsiTheme="minorHAnsi" w:cstheme="minorHAnsi"/>
                <w:b/>
                <w:bCs/>
                <w:sz w:val="24"/>
                <w:szCs w:val="24"/>
              </w:rPr>
              <w:t>Registration documents of School</w:t>
            </w:r>
            <w:r>
              <w:rPr>
                <w:rFonts w:asciiTheme="minorHAnsi" w:hAnsiTheme="minorHAnsi" w:cstheme="minorHAnsi"/>
                <w:b/>
                <w:bCs/>
                <w:sz w:val="24"/>
                <w:szCs w:val="24"/>
              </w:rPr>
              <w:t xml:space="preserve"> </w:t>
            </w:r>
            <w:r>
              <w:rPr>
                <w:rFonts w:asciiTheme="minorHAnsi" w:hAnsiTheme="minorHAnsi" w:cstheme="minorHAnsi"/>
                <w:sz w:val="24"/>
                <w:szCs w:val="24"/>
              </w:rPr>
              <w:t xml:space="preserve">- </w:t>
            </w:r>
            <w:r w:rsidRPr="005B51E2">
              <w:rPr>
                <w:rFonts w:asciiTheme="minorHAnsi" w:hAnsiTheme="minorHAnsi" w:cstheme="minorHAnsi"/>
                <w:sz w:val="24"/>
                <w:szCs w:val="24"/>
              </w:rPr>
              <w:t>Permanent (or until closure of the school)</w:t>
            </w:r>
            <w:r>
              <w:rPr>
                <w:rFonts w:asciiTheme="minorHAnsi" w:hAnsiTheme="minorHAnsi" w:cstheme="minorHAnsi"/>
                <w:sz w:val="24"/>
                <w:szCs w:val="24"/>
              </w:rPr>
              <w:t>.</w:t>
            </w:r>
          </w:p>
          <w:p w14:paraId="35A9E2CC" w14:textId="75DBCE0F" w:rsidR="005B51E2" w:rsidRPr="005B51E2" w:rsidRDefault="005B51E2" w:rsidP="009B6A69">
            <w:pPr>
              <w:spacing w:after="0" w:line="259" w:lineRule="auto"/>
              <w:jc w:val="left"/>
              <w:rPr>
                <w:rFonts w:asciiTheme="minorHAnsi" w:hAnsiTheme="minorHAnsi" w:cstheme="minorHAnsi"/>
                <w:sz w:val="24"/>
                <w:szCs w:val="24"/>
              </w:rPr>
            </w:pPr>
            <w:r w:rsidRPr="005B51E2">
              <w:rPr>
                <w:rFonts w:asciiTheme="minorHAnsi" w:hAnsiTheme="minorHAnsi" w:cstheme="minorHAnsi"/>
                <w:b/>
                <w:bCs/>
                <w:sz w:val="24"/>
                <w:szCs w:val="24"/>
              </w:rPr>
              <w:t>Attendance Register</w:t>
            </w:r>
            <w:r>
              <w:rPr>
                <w:rFonts w:asciiTheme="minorHAnsi" w:hAnsiTheme="minorHAnsi" w:cstheme="minorHAnsi"/>
                <w:b/>
                <w:bCs/>
                <w:sz w:val="24"/>
                <w:szCs w:val="24"/>
              </w:rPr>
              <w:t xml:space="preserve"> </w:t>
            </w:r>
            <w:r>
              <w:rPr>
                <w:rFonts w:asciiTheme="minorHAnsi" w:hAnsiTheme="minorHAnsi" w:cstheme="minorHAnsi"/>
                <w:sz w:val="24"/>
                <w:szCs w:val="24"/>
              </w:rPr>
              <w:t xml:space="preserve">- </w:t>
            </w:r>
            <w:r w:rsidRPr="005B51E2">
              <w:rPr>
                <w:rFonts w:asciiTheme="minorHAnsi" w:hAnsiTheme="minorHAnsi" w:cstheme="minorHAnsi"/>
                <w:sz w:val="24"/>
                <w:szCs w:val="24"/>
              </w:rPr>
              <w:t>6 years from last date of entry, then archive.</w:t>
            </w:r>
          </w:p>
          <w:p w14:paraId="7614F704" w14:textId="3632F3BA" w:rsidR="005B51E2" w:rsidRPr="005B51E2" w:rsidRDefault="005B51E2" w:rsidP="009B6A69">
            <w:pPr>
              <w:spacing w:after="0" w:line="259" w:lineRule="auto"/>
              <w:jc w:val="left"/>
              <w:rPr>
                <w:rFonts w:asciiTheme="minorHAnsi" w:hAnsiTheme="minorHAnsi" w:cstheme="minorHAnsi"/>
                <w:sz w:val="24"/>
                <w:szCs w:val="24"/>
              </w:rPr>
            </w:pPr>
            <w:r w:rsidRPr="005B51E2">
              <w:rPr>
                <w:rFonts w:asciiTheme="minorHAnsi" w:hAnsiTheme="minorHAnsi" w:cstheme="minorHAnsi"/>
                <w:b/>
                <w:bCs/>
                <w:sz w:val="24"/>
                <w:szCs w:val="24"/>
              </w:rPr>
              <w:t>Minutes of Governors' meetings</w:t>
            </w:r>
            <w:r>
              <w:rPr>
                <w:rFonts w:asciiTheme="minorHAnsi" w:hAnsiTheme="minorHAnsi" w:cstheme="minorHAnsi"/>
                <w:sz w:val="24"/>
                <w:szCs w:val="24"/>
              </w:rPr>
              <w:t xml:space="preserve"> - </w:t>
            </w:r>
            <w:r w:rsidRPr="005B51E2">
              <w:rPr>
                <w:rFonts w:asciiTheme="minorHAnsi" w:hAnsiTheme="minorHAnsi" w:cstheme="minorHAnsi"/>
                <w:sz w:val="24"/>
                <w:szCs w:val="24"/>
              </w:rPr>
              <w:t>6 years from date of meeting</w:t>
            </w:r>
          </w:p>
          <w:p w14:paraId="5089B915" w14:textId="5FC5FBDC" w:rsidR="009B6A69" w:rsidRPr="005B51E2" w:rsidRDefault="005B51E2" w:rsidP="009B6A69">
            <w:pPr>
              <w:spacing w:after="0" w:line="259" w:lineRule="auto"/>
              <w:jc w:val="left"/>
              <w:rPr>
                <w:rFonts w:asciiTheme="minorHAnsi" w:hAnsiTheme="minorHAnsi" w:cstheme="minorHAnsi"/>
                <w:sz w:val="24"/>
                <w:szCs w:val="24"/>
              </w:rPr>
            </w:pPr>
            <w:r w:rsidRPr="005B51E2">
              <w:rPr>
                <w:rFonts w:asciiTheme="minorHAnsi" w:hAnsiTheme="minorHAnsi" w:cstheme="minorHAnsi"/>
                <w:b/>
                <w:bCs/>
                <w:sz w:val="24"/>
                <w:szCs w:val="24"/>
              </w:rPr>
              <w:t>Annual curriculum</w:t>
            </w:r>
            <w:r>
              <w:rPr>
                <w:rFonts w:asciiTheme="minorHAnsi" w:hAnsiTheme="minorHAnsi" w:cstheme="minorHAnsi"/>
                <w:sz w:val="24"/>
                <w:szCs w:val="24"/>
              </w:rPr>
              <w:t xml:space="preserve"> - </w:t>
            </w:r>
            <w:r w:rsidRPr="005B51E2">
              <w:rPr>
                <w:rFonts w:asciiTheme="minorHAnsi" w:hAnsiTheme="minorHAnsi" w:cstheme="minorHAnsi"/>
                <w:sz w:val="24"/>
                <w:szCs w:val="24"/>
              </w:rPr>
              <w:t>From end of year: 3 years (or 1 year for other class records: e.g. marks/timetables/ assignments)</w:t>
            </w:r>
            <w:r>
              <w:rPr>
                <w:rFonts w:asciiTheme="minorHAnsi" w:hAnsiTheme="minorHAnsi" w:cstheme="minorHAnsi"/>
                <w:sz w:val="24"/>
                <w:szCs w:val="24"/>
              </w:rPr>
              <w:t>.</w:t>
            </w:r>
          </w:p>
        </w:tc>
      </w:tr>
      <w:tr w:rsidR="00A77D24" w14:paraId="5EB3122A" w14:textId="77777777" w:rsidTr="005B51E2">
        <w:tc>
          <w:tcPr>
            <w:tcW w:w="3114" w:type="dxa"/>
          </w:tcPr>
          <w:p w14:paraId="4165A6EB" w14:textId="356C1F00" w:rsidR="00A77D24" w:rsidRPr="005B51E2" w:rsidRDefault="005B51E2" w:rsidP="009B6A69">
            <w:pPr>
              <w:spacing w:after="0" w:line="259" w:lineRule="auto"/>
              <w:ind w:firstLine="0"/>
              <w:jc w:val="left"/>
              <w:rPr>
                <w:rFonts w:asciiTheme="minorHAnsi" w:hAnsiTheme="minorHAnsi" w:cstheme="minorHAnsi"/>
                <w:b/>
                <w:bCs/>
                <w:sz w:val="24"/>
                <w:szCs w:val="24"/>
              </w:rPr>
            </w:pPr>
            <w:r w:rsidRPr="005B51E2">
              <w:rPr>
                <w:rFonts w:asciiTheme="minorHAnsi" w:hAnsiTheme="minorHAnsi" w:cstheme="minorHAnsi"/>
                <w:b/>
                <w:bCs/>
                <w:sz w:val="24"/>
                <w:szCs w:val="24"/>
              </w:rPr>
              <w:t>INDIVIDUAL PUPIL RECORDS</w:t>
            </w:r>
          </w:p>
        </w:tc>
        <w:tc>
          <w:tcPr>
            <w:tcW w:w="6351" w:type="dxa"/>
          </w:tcPr>
          <w:p w14:paraId="0657D133" w14:textId="74E42F62" w:rsidR="005B51E2" w:rsidRPr="005B51E2" w:rsidRDefault="005B51E2" w:rsidP="009B6A69">
            <w:pPr>
              <w:spacing w:after="0" w:line="259" w:lineRule="auto"/>
              <w:jc w:val="left"/>
              <w:rPr>
                <w:rFonts w:asciiTheme="minorHAnsi" w:hAnsiTheme="minorHAnsi" w:cstheme="minorHAnsi"/>
                <w:sz w:val="24"/>
                <w:szCs w:val="24"/>
              </w:rPr>
            </w:pPr>
            <w:r w:rsidRPr="005B51E2">
              <w:rPr>
                <w:rFonts w:asciiTheme="minorHAnsi" w:hAnsiTheme="minorHAnsi" w:cstheme="minorHAnsi"/>
                <w:b/>
                <w:bCs/>
                <w:sz w:val="24"/>
                <w:szCs w:val="24"/>
              </w:rPr>
              <w:t>Admissions:</w:t>
            </w:r>
            <w:r w:rsidR="006D2994">
              <w:rPr>
                <w:rFonts w:asciiTheme="minorHAnsi" w:hAnsiTheme="minorHAnsi" w:cstheme="minorHAnsi"/>
                <w:b/>
                <w:bCs/>
                <w:sz w:val="24"/>
                <w:szCs w:val="24"/>
              </w:rPr>
              <w:t xml:space="preserve"> </w:t>
            </w:r>
            <w:r w:rsidRPr="005B51E2">
              <w:rPr>
                <w:rFonts w:asciiTheme="minorHAnsi" w:hAnsiTheme="minorHAnsi" w:cstheme="minorHAnsi"/>
                <w:b/>
                <w:bCs/>
                <w:sz w:val="24"/>
                <w:szCs w:val="24"/>
              </w:rPr>
              <w:t>application forms, assessments, records of decisions</w:t>
            </w:r>
            <w:r>
              <w:rPr>
                <w:rFonts w:asciiTheme="minorHAnsi" w:hAnsiTheme="minorHAnsi" w:cstheme="minorHAnsi"/>
                <w:b/>
                <w:bCs/>
                <w:sz w:val="24"/>
                <w:szCs w:val="24"/>
              </w:rPr>
              <w:t xml:space="preserve"> </w:t>
            </w:r>
            <w:r>
              <w:rPr>
                <w:rFonts w:asciiTheme="minorHAnsi" w:hAnsiTheme="minorHAnsi" w:cstheme="minorHAnsi"/>
                <w:sz w:val="24"/>
                <w:szCs w:val="24"/>
              </w:rPr>
              <w:t xml:space="preserve">- </w:t>
            </w:r>
            <w:r w:rsidRPr="005B51E2">
              <w:rPr>
                <w:rFonts w:asciiTheme="minorHAnsi" w:hAnsiTheme="minorHAnsi" w:cstheme="minorHAnsi"/>
                <w:sz w:val="24"/>
                <w:szCs w:val="24"/>
              </w:rPr>
              <w:t>25 years from date of birth (or, if pupil not admitted, up to 7 years from that decision).</w:t>
            </w:r>
          </w:p>
          <w:p w14:paraId="1A010FD5" w14:textId="16B82382" w:rsidR="005B51E2" w:rsidRPr="005B51E2" w:rsidRDefault="005B51E2" w:rsidP="009B6A69">
            <w:pPr>
              <w:spacing w:after="0" w:line="259" w:lineRule="auto"/>
              <w:jc w:val="left"/>
              <w:rPr>
                <w:rFonts w:asciiTheme="minorHAnsi" w:hAnsiTheme="minorHAnsi" w:cstheme="minorHAnsi"/>
                <w:sz w:val="24"/>
                <w:szCs w:val="24"/>
              </w:rPr>
            </w:pPr>
            <w:r w:rsidRPr="005B51E2">
              <w:rPr>
                <w:rFonts w:asciiTheme="minorHAnsi" w:hAnsiTheme="minorHAnsi" w:cstheme="minorHAnsi"/>
                <w:b/>
                <w:bCs/>
                <w:sz w:val="24"/>
                <w:szCs w:val="24"/>
              </w:rPr>
              <w:t>Student immigration records</w:t>
            </w:r>
            <w:r>
              <w:rPr>
                <w:rFonts w:asciiTheme="minorHAnsi" w:hAnsiTheme="minorHAnsi" w:cstheme="minorHAnsi"/>
                <w:b/>
                <w:bCs/>
                <w:sz w:val="24"/>
                <w:szCs w:val="24"/>
              </w:rPr>
              <w:t xml:space="preserve"> </w:t>
            </w:r>
            <w:r>
              <w:rPr>
                <w:rFonts w:asciiTheme="minorHAnsi" w:hAnsiTheme="minorHAnsi" w:cstheme="minorHAnsi"/>
                <w:sz w:val="24"/>
                <w:szCs w:val="24"/>
              </w:rPr>
              <w:t xml:space="preserve">- </w:t>
            </w:r>
            <w:r w:rsidRPr="005B51E2">
              <w:rPr>
                <w:rFonts w:asciiTheme="minorHAnsi" w:hAnsiTheme="minorHAnsi" w:cstheme="minorHAnsi"/>
                <w:sz w:val="24"/>
                <w:szCs w:val="24"/>
              </w:rPr>
              <w:t>Duration of student sponsorship plus minimum 1 year</w:t>
            </w:r>
            <w:r>
              <w:rPr>
                <w:rFonts w:asciiTheme="minorHAnsi" w:hAnsiTheme="minorHAnsi" w:cstheme="minorHAnsi"/>
                <w:sz w:val="24"/>
                <w:szCs w:val="24"/>
              </w:rPr>
              <w:t>.</w:t>
            </w:r>
          </w:p>
          <w:p w14:paraId="6706F682" w14:textId="05DA9DC3" w:rsidR="005B51E2" w:rsidRPr="005B51E2" w:rsidRDefault="005B51E2" w:rsidP="009B6A69">
            <w:pPr>
              <w:spacing w:after="0" w:line="259" w:lineRule="auto"/>
              <w:jc w:val="left"/>
              <w:rPr>
                <w:rFonts w:asciiTheme="minorHAnsi" w:hAnsiTheme="minorHAnsi" w:cstheme="minorHAnsi"/>
                <w:sz w:val="24"/>
                <w:szCs w:val="24"/>
              </w:rPr>
            </w:pPr>
            <w:r w:rsidRPr="005B51E2">
              <w:rPr>
                <w:rFonts w:asciiTheme="minorHAnsi" w:hAnsiTheme="minorHAnsi" w:cstheme="minorHAnsi"/>
                <w:b/>
                <w:bCs/>
                <w:sz w:val="24"/>
                <w:szCs w:val="24"/>
              </w:rPr>
              <w:t>Examination results (external or internal)</w:t>
            </w:r>
            <w:r>
              <w:rPr>
                <w:rFonts w:asciiTheme="minorHAnsi" w:hAnsiTheme="minorHAnsi" w:cstheme="minorHAnsi"/>
                <w:sz w:val="24"/>
                <w:szCs w:val="24"/>
              </w:rPr>
              <w:t xml:space="preserve"> - </w:t>
            </w:r>
            <w:r w:rsidRPr="005B51E2">
              <w:rPr>
                <w:rFonts w:asciiTheme="minorHAnsi" w:hAnsiTheme="minorHAnsi" w:cstheme="minorHAnsi"/>
                <w:sz w:val="24"/>
                <w:szCs w:val="24"/>
              </w:rPr>
              <w:t>7 years from pupil leaving school</w:t>
            </w:r>
            <w:r>
              <w:rPr>
                <w:rFonts w:asciiTheme="minorHAnsi" w:hAnsiTheme="minorHAnsi" w:cstheme="minorHAnsi"/>
                <w:sz w:val="24"/>
                <w:szCs w:val="24"/>
              </w:rPr>
              <w:t>.</w:t>
            </w:r>
          </w:p>
          <w:p w14:paraId="6B8F5160" w14:textId="59415F2B" w:rsidR="005B51E2" w:rsidRPr="005B51E2" w:rsidRDefault="005B51E2" w:rsidP="009B6A69">
            <w:pPr>
              <w:spacing w:after="0" w:line="259" w:lineRule="auto"/>
              <w:jc w:val="left"/>
              <w:rPr>
                <w:rFonts w:asciiTheme="minorHAnsi" w:hAnsiTheme="minorHAnsi" w:cstheme="minorHAnsi"/>
                <w:sz w:val="24"/>
                <w:szCs w:val="24"/>
              </w:rPr>
            </w:pPr>
            <w:r w:rsidRPr="005B51E2">
              <w:rPr>
                <w:rFonts w:asciiTheme="minorHAnsi" w:hAnsiTheme="minorHAnsi" w:cstheme="minorHAnsi"/>
                <w:b/>
                <w:bCs/>
                <w:sz w:val="24"/>
                <w:szCs w:val="24"/>
              </w:rPr>
              <w:t xml:space="preserve">Pupil file </w:t>
            </w:r>
            <w:r>
              <w:rPr>
                <w:rFonts w:asciiTheme="minorHAnsi" w:hAnsiTheme="minorHAnsi" w:cstheme="minorHAnsi"/>
                <w:b/>
                <w:bCs/>
                <w:sz w:val="24"/>
                <w:szCs w:val="24"/>
              </w:rPr>
              <w:t>(</w:t>
            </w:r>
            <w:r w:rsidRPr="005B51E2">
              <w:rPr>
                <w:rFonts w:asciiTheme="minorHAnsi" w:hAnsiTheme="minorHAnsi" w:cstheme="minorHAnsi"/>
                <w:b/>
                <w:bCs/>
                <w:sz w:val="24"/>
                <w:szCs w:val="24"/>
              </w:rPr>
              <w:t>including</w:t>
            </w:r>
            <w:r>
              <w:rPr>
                <w:rFonts w:asciiTheme="minorHAnsi" w:hAnsiTheme="minorHAnsi" w:cstheme="minorHAnsi"/>
                <w:b/>
                <w:bCs/>
                <w:sz w:val="24"/>
                <w:szCs w:val="24"/>
              </w:rPr>
              <w:t>:</w:t>
            </w:r>
            <w:r w:rsidRPr="005B51E2">
              <w:rPr>
                <w:rFonts w:asciiTheme="minorHAnsi" w:hAnsiTheme="minorHAnsi" w:cstheme="minorHAnsi"/>
                <w:b/>
                <w:bCs/>
                <w:sz w:val="24"/>
                <w:szCs w:val="24"/>
              </w:rPr>
              <w:t xml:space="preserve"> Pupil reports</w:t>
            </w:r>
            <w:r>
              <w:rPr>
                <w:rFonts w:asciiTheme="minorHAnsi" w:hAnsiTheme="minorHAnsi" w:cstheme="minorHAnsi"/>
                <w:b/>
                <w:bCs/>
                <w:sz w:val="24"/>
                <w:szCs w:val="24"/>
              </w:rPr>
              <w:t xml:space="preserve">, </w:t>
            </w:r>
            <w:r w:rsidRPr="005B51E2">
              <w:rPr>
                <w:rFonts w:asciiTheme="minorHAnsi" w:hAnsiTheme="minorHAnsi" w:cstheme="minorHAnsi"/>
                <w:b/>
                <w:bCs/>
                <w:sz w:val="24"/>
                <w:szCs w:val="24"/>
              </w:rPr>
              <w:t>Pupil performance records</w:t>
            </w:r>
            <w:r>
              <w:rPr>
                <w:rFonts w:asciiTheme="minorHAnsi" w:hAnsiTheme="minorHAnsi" w:cstheme="minorHAnsi"/>
                <w:b/>
                <w:bCs/>
                <w:sz w:val="24"/>
                <w:szCs w:val="24"/>
              </w:rPr>
              <w:t xml:space="preserve">, </w:t>
            </w:r>
            <w:r w:rsidRPr="005B51E2">
              <w:rPr>
                <w:rFonts w:asciiTheme="minorHAnsi" w:hAnsiTheme="minorHAnsi" w:cstheme="minorHAnsi"/>
                <w:b/>
                <w:bCs/>
                <w:sz w:val="24"/>
                <w:szCs w:val="24"/>
              </w:rPr>
              <w:t>Pupil medical records</w:t>
            </w:r>
            <w:r>
              <w:rPr>
                <w:rFonts w:asciiTheme="minorHAnsi" w:hAnsiTheme="minorHAnsi" w:cstheme="minorHAnsi"/>
                <w:b/>
                <w:bCs/>
                <w:sz w:val="24"/>
                <w:szCs w:val="24"/>
              </w:rPr>
              <w:t xml:space="preserve"> etc.) </w:t>
            </w:r>
            <w:r>
              <w:rPr>
                <w:rFonts w:asciiTheme="minorHAnsi" w:hAnsiTheme="minorHAnsi" w:cstheme="minorHAnsi"/>
                <w:sz w:val="24"/>
                <w:szCs w:val="24"/>
              </w:rPr>
              <w:t xml:space="preserve">- </w:t>
            </w:r>
            <w:r w:rsidRPr="005B51E2">
              <w:rPr>
                <w:rFonts w:asciiTheme="minorHAnsi" w:hAnsiTheme="minorHAnsi" w:cstheme="minorHAnsi"/>
                <w:sz w:val="24"/>
                <w:szCs w:val="24"/>
              </w:rPr>
              <w:t>25 years from date of birth (subject to safeguarding considerations). Any material which may be relevant to potential claims should be kept for the lifetime of the pupil.</w:t>
            </w:r>
          </w:p>
          <w:p w14:paraId="73C16E58" w14:textId="57B33D04" w:rsidR="009B6A69" w:rsidRPr="005B51E2" w:rsidRDefault="005B51E2" w:rsidP="009B6A69">
            <w:pPr>
              <w:spacing w:after="0" w:line="259" w:lineRule="auto"/>
              <w:jc w:val="left"/>
              <w:rPr>
                <w:rFonts w:asciiTheme="minorHAnsi" w:hAnsiTheme="minorHAnsi" w:cstheme="minorHAnsi"/>
                <w:sz w:val="24"/>
                <w:szCs w:val="24"/>
              </w:rPr>
            </w:pPr>
            <w:r w:rsidRPr="005B51E2">
              <w:rPr>
                <w:rFonts w:asciiTheme="minorHAnsi" w:hAnsiTheme="minorHAnsi" w:cstheme="minorHAnsi"/>
                <w:b/>
                <w:bCs/>
                <w:sz w:val="24"/>
                <w:szCs w:val="24"/>
              </w:rPr>
              <w:t>Special educational needs records (to be risk assessed individually)</w:t>
            </w:r>
            <w:r>
              <w:rPr>
                <w:rFonts w:asciiTheme="minorHAnsi" w:hAnsiTheme="minorHAnsi" w:cstheme="minorHAnsi"/>
                <w:sz w:val="24"/>
                <w:szCs w:val="24"/>
              </w:rPr>
              <w:t xml:space="preserve"> - </w:t>
            </w:r>
            <w:r w:rsidRPr="005B51E2">
              <w:rPr>
                <w:rFonts w:asciiTheme="minorHAnsi" w:hAnsiTheme="minorHAnsi" w:cstheme="minorHAnsi"/>
                <w:sz w:val="24"/>
                <w:szCs w:val="24"/>
              </w:rPr>
              <w:t>Date of birth plus up to 35 years</w:t>
            </w:r>
          </w:p>
        </w:tc>
      </w:tr>
      <w:tr w:rsidR="00A77D24" w14:paraId="3B2BB452" w14:textId="77777777" w:rsidTr="005B51E2">
        <w:tc>
          <w:tcPr>
            <w:tcW w:w="3114" w:type="dxa"/>
          </w:tcPr>
          <w:p w14:paraId="16CCBA30" w14:textId="02CE0F15" w:rsidR="00A77D24" w:rsidRPr="005B51E2" w:rsidRDefault="005B51E2" w:rsidP="009B6A69">
            <w:pPr>
              <w:spacing w:after="0" w:line="259" w:lineRule="auto"/>
              <w:ind w:firstLine="0"/>
              <w:jc w:val="left"/>
              <w:rPr>
                <w:rFonts w:asciiTheme="minorHAnsi" w:hAnsiTheme="minorHAnsi" w:cstheme="minorHAnsi"/>
                <w:b/>
                <w:bCs/>
                <w:sz w:val="24"/>
                <w:szCs w:val="24"/>
              </w:rPr>
            </w:pPr>
            <w:r w:rsidRPr="005B51E2">
              <w:rPr>
                <w:rFonts w:asciiTheme="minorHAnsi" w:hAnsiTheme="minorHAnsi" w:cstheme="minorHAnsi"/>
                <w:b/>
                <w:bCs/>
                <w:sz w:val="24"/>
                <w:szCs w:val="24"/>
              </w:rPr>
              <w:t>SAFEGUARDING</w:t>
            </w:r>
          </w:p>
        </w:tc>
        <w:tc>
          <w:tcPr>
            <w:tcW w:w="6351" w:type="dxa"/>
          </w:tcPr>
          <w:p w14:paraId="680CDAB0" w14:textId="06522D62" w:rsidR="005B51E2" w:rsidRPr="005B51E2" w:rsidRDefault="005B51E2" w:rsidP="009B6A69">
            <w:pPr>
              <w:spacing w:after="0" w:line="259" w:lineRule="auto"/>
              <w:jc w:val="left"/>
              <w:rPr>
                <w:rFonts w:asciiTheme="minorHAnsi" w:hAnsiTheme="minorHAnsi" w:cstheme="minorHAnsi"/>
                <w:sz w:val="24"/>
                <w:szCs w:val="24"/>
              </w:rPr>
            </w:pPr>
            <w:r w:rsidRPr="005B51E2">
              <w:rPr>
                <w:rFonts w:asciiTheme="minorHAnsi" w:hAnsiTheme="minorHAnsi" w:cstheme="minorHAnsi"/>
                <w:b/>
                <w:bCs/>
                <w:sz w:val="24"/>
                <w:szCs w:val="24"/>
              </w:rPr>
              <w:t>Policies and procedures</w:t>
            </w:r>
            <w:r>
              <w:rPr>
                <w:rFonts w:asciiTheme="minorHAnsi" w:hAnsiTheme="minorHAnsi" w:cstheme="minorHAnsi"/>
                <w:sz w:val="24"/>
                <w:szCs w:val="24"/>
              </w:rPr>
              <w:t xml:space="preserve"> -</w:t>
            </w:r>
            <w:r>
              <w:t xml:space="preserve"> </w:t>
            </w:r>
            <w:r w:rsidRPr="005B51E2">
              <w:rPr>
                <w:rFonts w:asciiTheme="minorHAnsi" w:hAnsiTheme="minorHAnsi" w:cstheme="minorHAnsi"/>
                <w:sz w:val="24"/>
                <w:szCs w:val="24"/>
              </w:rPr>
              <w:t>Keep a permanent record of historic policies</w:t>
            </w:r>
            <w:r>
              <w:rPr>
                <w:rFonts w:asciiTheme="minorHAnsi" w:hAnsiTheme="minorHAnsi" w:cstheme="minorHAnsi"/>
                <w:sz w:val="24"/>
                <w:szCs w:val="24"/>
              </w:rPr>
              <w:t>.</w:t>
            </w:r>
          </w:p>
          <w:p w14:paraId="026DFA06" w14:textId="4F9E0B8C" w:rsidR="005B51E2" w:rsidRPr="005B51E2" w:rsidRDefault="005B51E2" w:rsidP="009B6A69">
            <w:pPr>
              <w:spacing w:after="0" w:line="259" w:lineRule="auto"/>
              <w:jc w:val="left"/>
              <w:rPr>
                <w:rFonts w:asciiTheme="minorHAnsi" w:hAnsiTheme="minorHAnsi" w:cstheme="minorHAnsi"/>
                <w:sz w:val="24"/>
                <w:szCs w:val="24"/>
              </w:rPr>
            </w:pPr>
            <w:r w:rsidRPr="005B51E2">
              <w:rPr>
                <w:rFonts w:asciiTheme="minorHAnsi" w:hAnsiTheme="minorHAnsi" w:cstheme="minorHAnsi"/>
                <w:b/>
                <w:bCs/>
                <w:sz w:val="24"/>
                <w:szCs w:val="24"/>
              </w:rPr>
              <w:t>DBS disclosure certificates (if held)</w:t>
            </w:r>
            <w:r>
              <w:rPr>
                <w:rFonts w:asciiTheme="minorHAnsi" w:hAnsiTheme="minorHAnsi" w:cstheme="minorHAnsi"/>
                <w:sz w:val="24"/>
                <w:szCs w:val="24"/>
              </w:rPr>
              <w:t xml:space="preserve"> - </w:t>
            </w:r>
            <w:r w:rsidR="006D2994" w:rsidRPr="006D2994">
              <w:rPr>
                <w:rFonts w:asciiTheme="minorHAnsi" w:hAnsiTheme="minorHAnsi" w:cstheme="minorHAnsi"/>
                <w:sz w:val="24"/>
                <w:szCs w:val="24"/>
              </w:rPr>
              <w:t>No longer than 6 months from decision on recruitment, unless police specifically consulted – but a record of the checks being made must be kept on the SCR/Personnel file, but not the certificate itself.</w:t>
            </w:r>
          </w:p>
          <w:p w14:paraId="5DA7EB58" w14:textId="788CF77B" w:rsidR="005B51E2" w:rsidRPr="005B51E2" w:rsidRDefault="005B51E2" w:rsidP="009B6A69">
            <w:pPr>
              <w:spacing w:after="0" w:line="259" w:lineRule="auto"/>
              <w:jc w:val="left"/>
              <w:rPr>
                <w:rFonts w:asciiTheme="minorHAnsi" w:hAnsiTheme="minorHAnsi" w:cstheme="minorHAnsi"/>
                <w:sz w:val="24"/>
                <w:szCs w:val="24"/>
              </w:rPr>
            </w:pPr>
            <w:r w:rsidRPr="005B51E2">
              <w:rPr>
                <w:rFonts w:asciiTheme="minorHAnsi" w:hAnsiTheme="minorHAnsi" w:cstheme="minorHAnsi"/>
                <w:b/>
                <w:bCs/>
                <w:sz w:val="24"/>
                <w:szCs w:val="24"/>
              </w:rPr>
              <w:t>Accident / Incident reporting</w:t>
            </w:r>
            <w:r>
              <w:rPr>
                <w:rFonts w:asciiTheme="minorHAnsi" w:hAnsiTheme="minorHAnsi" w:cstheme="minorHAnsi"/>
                <w:sz w:val="24"/>
                <w:szCs w:val="24"/>
              </w:rPr>
              <w:t xml:space="preserve"> - </w:t>
            </w:r>
            <w:r w:rsidR="006D2994" w:rsidRPr="006D2994">
              <w:rPr>
                <w:rFonts w:asciiTheme="minorHAnsi" w:hAnsiTheme="minorHAnsi" w:cstheme="minorHAnsi"/>
                <w:sz w:val="24"/>
                <w:szCs w:val="24"/>
              </w:rPr>
              <w:t>Keep on record for as long as any living victim may bring a claim (NB civil claim limitation periods can be set aside in cases of abuse). Ideally, files to be reviewed from time to time if resources allow and a suitably qualified person is available.</w:t>
            </w:r>
          </w:p>
          <w:p w14:paraId="0233176E" w14:textId="3A582BC4" w:rsidR="005B51E2" w:rsidRPr="005B51E2" w:rsidRDefault="005B51E2" w:rsidP="009B6A69">
            <w:pPr>
              <w:spacing w:after="0" w:line="259" w:lineRule="auto"/>
              <w:jc w:val="left"/>
              <w:rPr>
                <w:rFonts w:asciiTheme="minorHAnsi" w:hAnsiTheme="minorHAnsi" w:cstheme="minorHAnsi"/>
                <w:sz w:val="24"/>
                <w:szCs w:val="24"/>
              </w:rPr>
            </w:pPr>
            <w:r w:rsidRPr="005B51E2">
              <w:rPr>
                <w:rFonts w:asciiTheme="minorHAnsi" w:hAnsiTheme="minorHAnsi" w:cstheme="minorHAnsi"/>
                <w:b/>
                <w:bCs/>
                <w:sz w:val="24"/>
                <w:szCs w:val="24"/>
              </w:rPr>
              <w:t>Child Protection files</w:t>
            </w:r>
            <w:r>
              <w:rPr>
                <w:rFonts w:asciiTheme="minorHAnsi" w:hAnsiTheme="minorHAnsi" w:cstheme="minorHAnsi"/>
                <w:b/>
                <w:bCs/>
                <w:sz w:val="24"/>
                <w:szCs w:val="24"/>
              </w:rPr>
              <w:t xml:space="preserve"> </w:t>
            </w:r>
            <w:r>
              <w:rPr>
                <w:rFonts w:asciiTheme="minorHAnsi" w:hAnsiTheme="minorHAnsi" w:cstheme="minorHAnsi"/>
                <w:sz w:val="24"/>
                <w:szCs w:val="24"/>
              </w:rPr>
              <w:t>-</w:t>
            </w:r>
            <w:r w:rsidR="006D2994">
              <w:t xml:space="preserve"> </w:t>
            </w:r>
            <w:r w:rsidR="006D2994" w:rsidRPr="006D2994">
              <w:rPr>
                <w:rFonts w:asciiTheme="minorHAnsi" w:hAnsiTheme="minorHAnsi" w:cstheme="minorHAnsi"/>
                <w:sz w:val="24"/>
                <w:szCs w:val="24"/>
              </w:rPr>
              <w:t>If a referral has been made / social care have been involved or child has been subject of a multi-agency plan, or there is a risk of future claims – indefinitely.</w:t>
            </w:r>
          </w:p>
          <w:p w14:paraId="470F909D" w14:textId="24930458" w:rsidR="00A77D24" w:rsidRPr="005B51E2" w:rsidRDefault="005B51E2" w:rsidP="009B6A69">
            <w:pPr>
              <w:spacing w:after="0" w:line="259" w:lineRule="auto"/>
              <w:jc w:val="left"/>
              <w:rPr>
                <w:rFonts w:asciiTheme="minorHAnsi" w:hAnsiTheme="minorHAnsi" w:cstheme="minorHAnsi"/>
                <w:sz w:val="24"/>
                <w:szCs w:val="24"/>
              </w:rPr>
            </w:pPr>
            <w:r w:rsidRPr="005B51E2">
              <w:rPr>
                <w:rFonts w:asciiTheme="minorHAnsi" w:hAnsiTheme="minorHAnsi" w:cstheme="minorHAnsi"/>
                <w:b/>
                <w:bCs/>
                <w:sz w:val="24"/>
                <w:szCs w:val="24"/>
              </w:rPr>
              <w:t>Video recordings of meetings</w:t>
            </w:r>
            <w:r>
              <w:rPr>
                <w:rFonts w:asciiTheme="minorHAnsi" w:hAnsiTheme="minorHAnsi" w:cstheme="minorHAnsi"/>
                <w:b/>
                <w:bCs/>
                <w:sz w:val="24"/>
                <w:szCs w:val="24"/>
              </w:rPr>
              <w:t xml:space="preserve"> </w:t>
            </w:r>
            <w:r>
              <w:rPr>
                <w:rFonts w:asciiTheme="minorHAnsi" w:hAnsiTheme="minorHAnsi" w:cstheme="minorHAnsi"/>
                <w:sz w:val="24"/>
                <w:szCs w:val="24"/>
              </w:rPr>
              <w:t>-</w:t>
            </w:r>
            <w:r w:rsidR="006D2994">
              <w:t xml:space="preserve"> </w:t>
            </w:r>
            <w:r w:rsidR="006D2994" w:rsidRPr="006D2994">
              <w:rPr>
                <w:rFonts w:asciiTheme="minorHAnsi" w:hAnsiTheme="minorHAnsi" w:cstheme="minorHAnsi"/>
                <w:sz w:val="24"/>
                <w:szCs w:val="24"/>
              </w:rPr>
              <w:t xml:space="preserve">Where, for example, one on one meetings of classes, counselling or application interviews are recorded for safeguarding purposes, a </w:t>
            </w:r>
            <w:proofErr w:type="gramStart"/>
            <w:r w:rsidR="006D2994" w:rsidRPr="006D2994">
              <w:rPr>
                <w:rFonts w:asciiTheme="minorHAnsi" w:hAnsiTheme="minorHAnsi" w:cstheme="minorHAnsi"/>
                <w:sz w:val="24"/>
                <w:szCs w:val="24"/>
              </w:rPr>
              <w:t>shorter term</w:t>
            </w:r>
            <w:proofErr w:type="gramEnd"/>
            <w:r w:rsidR="006D2994" w:rsidRPr="006D2994">
              <w:rPr>
                <w:rFonts w:asciiTheme="minorHAnsi" w:hAnsiTheme="minorHAnsi" w:cstheme="minorHAnsi"/>
                <w:sz w:val="24"/>
                <w:szCs w:val="24"/>
              </w:rPr>
              <w:t xml:space="preserve"> retention policy is acceptable based on the DSL’s view of how quickly a concern will be likely to be raised (eg3-6 months or immediately upon DSL review</w:t>
            </w:r>
            <w:r w:rsidR="006D2994">
              <w:rPr>
                <w:rFonts w:asciiTheme="minorHAnsi" w:hAnsiTheme="minorHAnsi" w:cstheme="minorHAnsi"/>
                <w:sz w:val="24"/>
                <w:szCs w:val="24"/>
              </w:rPr>
              <w:t>.</w:t>
            </w:r>
          </w:p>
        </w:tc>
      </w:tr>
      <w:tr w:rsidR="00A77D24" w14:paraId="008D194E" w14:textId="77777777" w:rsidTr="005B51E2">
        <w:tc>
          <w:tcPr>
            <w:tcW w:w="3114" w:type="dxa"/>
          </w:tcPr>
          <w:p w14:paraId="16B18D1A" w14:textId="2CD75ACA" w:rsidR="00A77D24" w:rsidRPr="006D2994" w:rsidRDefault="006D2994" w:rsidP="009B6A69">
            <w:pPr>
              <w:spacing w:after="0" w:line="259" w:lineRule="auto"/>
              <w:ind w:firstLine="0"/>
              <w:jc w:val="left"/>
              <w:rPr>
                <w:rFonts w:asciiTheme="minorHAnsi" w:hAnsiTheme="minorHAnsi" w:cstheme="minorHAnsi"/>
                <w:b/>
                <w:bCs/>
                <w:sz w:val="24"/>
                <w:szCs w:val="24"/>
              </w:rPr>
            </w:pPr>
            <w:r w:rsidRPr="006D2994">
              <w:rPr>
                <w:rFonts w:asciiTheme="minorHAnsi" w:hAnsiTheme="minorHAnsi" w:cstheme="minorHAnsi"/>
                <w:b/>
                <w:bCs/>
                <w:sz w:val="24"/>
                <w:szCs w:val="24"/>
              </w:rPr>
              <w:t>CORPORATE RECORDS (where applicable)</w:t>
            </w:r>
          </w:p>
        </w:tc>
        <w:tc>
          <w:tcPr>
            <w:tcW w:w="6351" w:type="dxa"/>
          </w:tcPr>
          <w:p w14:paraId="0BC1668A" w14:textId="0D454D13" w:rsidR="006D2994" w:rsidRPr="006D2994" w:rsidRDefault="006D2994" w:rsidP="006D2994">
            <w:pPr>
              <w:spacing w:after="0" w:line="259" w:lineRule="auto"/>
              <w:ind w:left="4" w:firstLine="0"/>
              <w:jc w:val="left"/>
              <w:rPr>
                <w:rFonts w:asciiTheme="minorHAnsi" w:hAnsiTheme="minorHAnsi" w:cstheme="minorHAnsi"/>
                <w:sz w:val="24"/>
                <w:szCs w:val="24"/>
              </w:rPr>
            </w:pPr>
            <w:r w:rsidRPr="006D2994">
              <w:rPr>
                <w:rFonts w:asciiTheme="minorHAnsi" w:hAnsiTheme="minorHAnsi" w:cstheme="minorHAnsi"/>
                <w:b/>
                <w:bCs/>
                <w:sz w:val="24"/>
                <w:szCs w:val="24"/>
              </w:rPr>
              <w:t>Certificates of Incorporation</w:t>
            </w:r>
            <w:r>
              <w:rPr>
                <w:rFonts w:asciiTheme="minorHAnsi" w:hAnsiTheme="minorHAnsi" w:cstheme="minorHAnsi"/>
                <w:sz w:val="24"/>
                <w:szCs w:val="24"/>
              </w:rPr>
              <w:t xml:space="preserve"> -</w:t>
            </w:r>
            <w:r>
              <w:t xml:space="preserve"> </w:t>
            </w:r>
            <w:r w:rsidRPr="006D2994">
              <w:rPr>
                <w:rFonts w:asciiTheme="minorHAnsi" w:hAnsiTheme="minorHAnsi" w:cstheme="minorHAnsi"/>
                <w:sz w:val="24"/>
                <w:szCs w:val="24"/>
              </w:rPr>
              <w:t>Permanent (or until dissolution of the company)</w:t>
            </w:r>
          </w:p>
          <w:p w14:paraId="02BD75D1" w14:textId="1C4FC49D" w:rsidR="006D2994" w:rsidRPr="006D2994" w:rsidRDefault="006D2994" w:rsidP="006D2994">
            <w:pPr>
              <w:spacing w:after="0" w:line="259" w:lineRule="auto"/>
              <w:ind w:left="4" w:firstLine="0"/>
              <w:jc w:val="left"/>
              <w:rPr>
                <w:rFonts w:asciiTheme="minorHAnsi" w:hAnsiTheme="minorHAnsi" w:cstheme="minorHAnsi"/>
                <w:sz w:val="24"/>
                <w:szCs w:val="24"/>
              </w:rPr>
            </w:pPr>
            <w:r w:rsidRPr="006D2994">
              <w:rPr>
                <w:rFonts w:asciiTheme="minorHAnsi" w:hAnsiTheme="minorHAnsi" w:cstheme="minorHAnsi"/>
                <w:b/>
                <w:bCs/>
                <w:sz w:val="24"/>
                <w:szCs w:val="24"/>
              </w:rPr>
              <w:t>Minutes, Notes and Resolutions of Boards or Management Meetings</w:t>
            </w:r>
            <w:r>
              <w:rPr>
                <w:rFonts w:asciiTheme="minorHAnsi" w:hAnsiTheme="minorHAnsi" w:cstheme="minorHAnsi"/>
                <w:sz w:val="24"/>
                <w:szCs w:val="24"/>
              </w:rPr>
              <w:t xml:space="preserve"> –</w:t>
            </w:r>
            <w:r>
              <w:t xml:space="preserve"> </w:t>
            </w:r>
            <w:r w:rsidRPr="006D2994">
              <w:rPr>
                <w:rFonts w:asciiTheme="minorHAnsi" w:hAnsiTheme="minorHAnsi" w:cstheme="minorHAnsi"/>
                <w:sz w:val="24"/>
                <w:szCs w:val="24"/>
              </w:rPr>
              <w:t>Minimum</w:t>
            </w:r>
            <w:r>
              <w:rPr>
                <w:rFonts w:asciiTheme="minorHAnsi" w:hAnsiTheme="minorHAnsi" w:cstheme="minorHAnsi"/>
                <w:sz w:val="24"/>
                <w:szCs w:val="24"/>
              </w:rPr>
              <w:t xml:space="preserve"> of</w:t>
            </w:r>
            <w:r w:rsidRPr="006D2994">
              <w:rPr>
                <w:rFonts w:asciiTheme="minorHAnsi" w:hAnsiTheme="minorHAnsi" w:cstheme="minorHAnsi"/>
                <w:sz w:val="24"/>
                <w:szCs w:val="24"/>
              </w:rPr>
              <w:t xml:space="preserve"> 10 years</w:t>
            </w:r>
          </w:p>
          <w:p w14:paraId="605D4BDC" w14:textId="7F28C40B" w:rsidR="006D2994" w:rsidRPr="006D2994" w:rsidRDefault="006D2994" w:rsidP="006D2994">
            <w:pPr>
              <w:spacing w:after="0" w:line="259" w:lineRule="auto"/>
              <w:ind w:left="4" w:firstLine="0"/>
              <w:jc w:val="left"/>
              <w:rPr>
                <w:rFonts w:asciiTheme="minorHAnsi" w:hAnsiTheme="minorHAnsi" w:cstheme="minorHAnsi"/>
                <w:sz w:val="24"/>
                <w:szCs w:val="24"/>
              </w:rPr>
            </w:pPr>
            <w:r w:rsidRPr="006D2994">
              <w:rPr>
                <w:rFonts w:asciiTheme="minorHAnsi" w:hAnsiTheme="minorHAnsi" w:cstheme="minorHAnsi"/>
                <w:b/>
                <w:bCs/>
                <w:sz w:val="24"/>
                <w:szCs w:val="24"/>
              </w:rPr>
              <w:t>Shareholder resolutions</w:t>
            </w:r>
            <w:r>
              <w:rPr>
                <w:rFonts w:asciiTheme="minorHAnsi" w:hAnsiTheme="minorHAnsi" w:cstheme="minorHAnsi"/>
                <w:sz w:val="24"/>
                <w:szCs w:val="24"/>
              </w:rPr>
              <w:t xml:space="preserve"> –</w:t>
            </w:r>
            <w:r>
              <w:t xml:space="preserve"> </w:t>
            </w:r>
            <w:r w:rsidRPr="006D2994">
              <w:rPr>
                <w:rFonts w:asciiTheme="minorHAnsi" w:hAnsiTheme="minorHAnsi" w:cstheme="minorHAnsi"/>
                <w:sz w:val="24"/>
                <w:szCs w:val="24"/>
              </w:rPr>
              <w:t>Minimum</w:t>
            </w:r>
            <w:r>
              <w:rPr>
                <w:rFonts w:asciiTheme="minorHAnsi" w:hAnsiTheme="minorHAnsi" w:cstheme="minorHAnsi"/>
                <w:sz w:val="24"/>
                <w:szCs w:val="24"/>
              </w:rPr>
              <w:t xml:space="preserve"> of</w:t>
            </w:r>
            <w:r w:rsidRPr="006D2994">
              <w:rPr>
                <w:rFonts w:asciiTheme="minorHAnsi" w:hAnsiTheme="minorHAnsi" w:cstheme="minorHAnsi"/>
                <w:sz w:val="24"/>
                <w:szCs w:val="24"/>
              </w:rPr>
              <w:t xml:space="preserve"> 10 years</w:t>
            </w:r>
          </w:p>
          <w:p w14:paraId="4B0545AC" w14:textId="1D87EC39" w:rsidR="006D2994" w:rsidRPr="006D2994" w:rsidRDefault="006D2994" w:rsidP="006D2994">
            <w:pPr>
              <w:spacing w:after="0" w:line="259" w:lineRule="auto"/>
              <w:ind w:left="4" w:firstLine="0"/>
              <w:jc w:val="left"/>
              <w:rPr>
                <w:rFonts w:asciiTheme="minorHAnsi" w:hAnsiTheme="minorHAnsi" w:cstheme="minorHAnsi"/>
                <w:sz w:val="24"/>
                <w:szCs w:val="24"/>
              </w:rPr>
            </w:pPr>
            <w:r w:rsidRPr="006D2994">
              <w:rPr>
                <w:rFonts w:asciiTheme="minorHAnsi" w:hAnsiTheme="minorHAnsi" w:cstheme="minorHAnsi"/>
                <w:b/>
                <w:bCs/>
                <w:sz w:val="24"/>
                <w:szCs w:val="24"/>
              </w:rPr>
              <w:t>Register of Members/Shareholders</w:t>
            </w:r>
            <w:r>
              <w:rPr>
                <w:rFonts w:asciiTheme="minorHAnsi" w:hAnsiTheme="minorHAnsi" w:cstheme="minorHAnsi"/>
                <w:sz w:val="24"/>
                <w:szCs w:val="24"/>
              </w:rPr>
              <w:t xml:space="preserve"> -</w:t>
            </w:r>
            <w:r>
              <w:t xml:space="preserve"> </w:t>
            </w:r>
            <w:r w:rsidRPr="006D2994">
              <w:rPr>
                <w:rFonts w:asciiTheme="minorHAnsi" w:hAnsiTheme="minorHAnsi" w:cstheme="minorHAnsi"/>
                <w:sz w:val="24"/>
                <w:szCs w:val="24"/>
              </w:rPr>
              <w:t>Permanent (minimum 10 years from ex</w:t>
            </w:r>
            <w:r>
              <w:rPr>
                <w:rFonts w:asciiTheme="minorHAnsi" w:hAnsiTheme="minorHAnsi" w:cstheme="minorHAnsi"/>
                <w:sz w:val="24"/>
                <w:szCs w:val="24"/>
              </w:rPr>
              <w:t>-</w:t>
            </w:r>
            <w:r w:rsidRPr="006D2994">
              <w:rPr>
                <w:rFonts w:asciiTheme="minorHAnsi" w:hAnsiTheme="minorHAnsi" w:cstheme="minorHAnsi"/>
                <w:sz w:val="24"/>
                <w:szCs w:val="24"/>
              </w:rPr>
              <w:t>members/shareholders)</w:t>
            </w:r>
          </w:p>
          <w:p w14:paraId="347ED3B8" w14:textId="75D41C78" w:rsidR="00A77D24" w:rsidRPr="006D2994" w:rsidRDefault="006D2994" w:rsidP="006D2994">
            <w:pPr>
              <w:spacing w:after="0" w:line="259" w:lineRule="auto"/>
              <w:ind w:left="4" w:firstLine="0"/>
              <w:jc w:val="left"/>
              <w:rPr>
                <w:rFonts w:asciiTheme="minorHAnsi" w:hAnsiTheme="minorHAnsi" w:cstheme="minorHAnsi"/>
                <w:sz w:val="24"/>
                <w:szCs w:val="24"/>
              </w:rPr>
            </w:pPr>
            <w:r w:rsidRPr="006D2994">
              <w:rPr>
                <w:rFonts w:asciiTheme="minorHAnsi" w:hAnsiTheme="minorHAnsi" w:cstheme="minorHAnsi"/>
                <w:b/>
                <w:bCs/>
                <w:sz w:val="24"/>
                <w:szCs w:val="24"/>
              </w:rPr>
              <w:t>Annual Report</w:t>
            </w:r>
            <w:r>
              <w:rPr>
                <w:rFonts w:asciiTheme="minorHAnsi" w:hAnsiTheme="minorHAnsi" w:cstheme="minorHAnsi"/>
                <w:sz w:val="24"/>
                <w:szCs w:val="24"/>
              </w:rPr>
              <w:t xml:space="preserve"> -</w:t>
            </w:r>
            <w:r>
              <w:t xml:space="preserve"> </w:t>
            </w:r>
            <w:r w:rsidRPr="006D2994">
              <w:rPr>
                <w:rFonts w:asciiTheme="minorHAnsi" w:hAnsiTheme="minorHAnsi" w:cstheme="minorHAnsi"/>
                <w:sz w:val="24"/>
                <w:szCs w:val="24"/>
              </w:rPr>
              <w:t xml:space="preserve">Minimum </w:t>
            </w:r>
            <w:r>
              <w:rPr>
                <w:rFonts w:asciiTheme="minorHAnsi" w:hAnsiTheme="minorHAnsi" w:cstheme="minorHAnsi"/>
                <w:sz w:val="24"/>
                <w:szCs w:val="24"/>
              </w:rPr>
              <w:t>of</w:t>
            </w:r>
            <w:r w:rsidRPr="006D2994">
              <w:rPr>
                <w:rFonts w:asciiTheme="minorHAnsi" w:hAnsiTheme="minorHAnsi" w:cstheme="minorHAnsi"/>
                <w:sz w:val="24"/>
                <w:szCs w:val="24"/>
              </w:rPr>
              <w:t xml:space="preserve"> 6 years</w:t>
            </w:r>
          </w:p>
        </w:tc>
      </w:tr>
      <w:tr w:rsidR="00A77D24" w14:paraId="74E7E0B0" w14:textId="77777777" w:rsidTr="005B51E2">
        <w:tc>
          <w:tcPr>
            <w:tcW w:w="3114" w:type="dxa"/>
          </w:tcPr>
          <w:p w14:paraId="4010888C" w14:textId="30CD5E6E" w:rsidR="00A77D24" w:rsidRPr="006D2994" w:rsidRDefault="006D2994" w:rsidP="009B6A69">
            <w:pPr>
              <w:spacing w:after="0" w:line="259" w:lineRule="auto"/>
              <w:ind w:firstLine="0"/>
              <w:jc w:val="left"/>
              <w:rPr>
                <w:rFonts w:asciiTheme="minorHAnsi" w:hAnsiTheme="minorHAnsi" w:cstheme="minorHAnsi"/>
                <w:b/>
                <w:bCs/>
                <w:sz w:val="24"/>
                <w:szCs w:val="24"/>
              </w:rPr>
            </w:pPr>
            <w:r w:rsidRPr="006D2994">
              <w:rPr>
                <w:rFonts w:asciiTheme="minorHAnsi" w:hAnsiTheme="minorHAnsi" w:cstheme="minorHAnsi"/>
                <w:b/>
                <w:bCs/>
                <w:sz w:val="24"/>
                <w:szCs w:val="24"/>
              </w:rPr>
              <w:t>ACCOUNTING RECORDS</w:t>
            </w:r>
          </w:p>
        </w:tc>
        <w:tc>
          <w:tcPr>
            <w:tcW w:w="6351" w:type="dxa"/>
          </w:tcPr>
          <w:p w14:paraId="14AA1DC0" w14:textId="37CB1B2E" w:rsidR="006D2994" w:rsidRPr="006D2994" w:rsidRDefault="006D2994" w:rsidP="009B6A69">
            <w:pPr>
              <w:spacing w:after="0" w:line="259" w:lineRule="auto"/>
              <w:jc w:val="left"/>
              <w:rPr>
                <w:rFonts w:asciiTheme="minorHAnsi" w:hAnsiTheme="minorHAnsi" w:cstheme="minorHAnsi"/>
                <w:sz w:val="24"/>
                <w:szCs w:val="24"/>
              </w:rPr>
            </w:pPr>
            <w:r w:rsidRPr="006D2994">
              <w:rPr>
                <w:rFonts w:asciiTheme="minorHAnsi" w:hAnsiTheme="minorHAnsi" w:cstheme="minorHAnsi"/>
                <w:b/>
                <w:bCs/>
                <w:sz w:val="24"/>
                <w:szCs w:val="24"/>
              </w:rPr>
              <w:t>Accounting records (normally taken to mean records which</w:t>
            </w:r>
            <w:r>
              <w:rPr>
                <w:rFonts w:asciiTheme="minorHAnsi" w:hAnsiTheme="minorHAnsi" w:cstheme="minorHAnsi"/>
                <w:b/>
                <w:bCs/>
                <w:sz w:val="24"/>
                <w:szCs w:val="24"/>
              </w:rPr>
              <w:t xml:space="preserve"> </w:t>
            </w:r>
            <w:r w:rsidRPr="006D2994">
              <w:rPr>
                <w:rFonts w:asciiTheme="minorHAnsi" w:hAnsiTheme="minorHAnsi" w:cstheme="minorHAnsi"/>
                <w:b/>
                <w:bCs/>
                <w:sz w:val="24"/>
                <w:szCs w:val="24"/>
              </w:rPr>
              <w:t>enable a company's</w:t>
            </w:r>
            <w:r>
              <w:rPr>
                <w:rFonts w:asciiTheme="minorHAnsi" w:hAnsiTheme="minorHAnsi" w:cstheme="minorHAnsi"/>
                <w:b/>
                <w:bCs/>
                <w:sz w:val="24"/>
                <w:szCs w:val="24"/>
              </w:rPr>
              <w:t xml:space="preserve"> </w:t>
            </w:r>
            <w:r w:rsidRPr="006D2994">
              <w:rPr>
                <w:rFonts w:asciiTheme="minorHAnsi" w:hAnsiTheme="minorHAnsi" w:cstheme="minorHAnsi"/>
                <w:b/>
                <w:bCs/>
                <w:sz w:val="24"/>
                <w:szCs w:val="24"/>
              </w:rPr>
              <w:t>accurate financial position to be ascertained &amp; which give a true and fair view of the company's financial state)</w:t>
            </w:r>
            <w:r>
              <w:rPr>
                <w:rFonts w:asciiTheme="minorHAnsi" w:hAnsiTheme="minorHAnsi" w:cstheme="minorHAnsi"/>
                <w:sz w:val="24"/>
                <w:szCs w:val="24"/>
              </w:rPr>
              <w:t xml:space="preserve"> –</w:t>
            </w:r>
            <w:r>
              <w:t xml:space="preserve"> </w:t>
            </w:r>
            <w:r w:rsidRPr="006D2994">
              <w:rPr>
                <w:rFonts w:asciiTheme="minorHAnsi" w:hAnsiTheme="minorHAnsi" w:cstheme="minorHAnsi"/>
                <w:sz w:val="24"/>
                <w:szCs w:val="24"/>
              </w:rPr>
              <w:t>Minimum</w:t>
            </w:r>
            <w:r>
              <w:rPr>
                <w:rFonts w:asciiTheme="minorHAnsi" w:hAnsiTheme="minorHAnsi" w:cstheme="minorHAnsi"/>
                <w:sz w:val="24"/>
                <w:szCs w:val="24"/>
              </w:rPr>
              <w:t xml:space="preserve"> of</w:t>
            </w:r>
            <w:r w:rsidRPr="006D2994">
              <w:rPr>
                <w:rFonts w:asciiTheme="minorHAnsi" w:hAnsiTheme="minorHAnsi" w:cstheme="minorHAnsi"/>
                <w:sz w:val="24"/>
                <w:szCs w:val="24"/>
              </w:rPr>
              <w:t xml:space="preserve"> 3 years for private UK companies (except where still necessary for tax returns) Minimum </w:t>
            </w:r>
            <w:r>
              <w:rPr>
                <w:rFonts w:asciiTheme="minorHAnsi" w:hAnsiTheme="minorHAnsi" w:cstheme="minorHAnsi"/>
                <w:sz w:val="24"/>
                <w:szCs w:val="24"/>
              </w:rPr>
              <w:t>of</w:t>
            </w:r>
            <w:r w:rsidRPr="006D2994">
              <w:rPr>
                <w:rFonts w:asciiTheme="minorHAnsi" w:hAnsiTheme="minorHAnsi" w:cstheme="minorHAnsi"/>
                <w:sz w:val="24"/>
                <w:szCs w:val="24"/>
              </w:rPr>
              <w:t xml:space="preserve"> 6 years for UK charities (and public companies) from the end of the financial year in which the transaction took place Internationally - can be up to 20 years depending on local legal/accountancy requirements.</w:t>
            </w:r>
          </w:p>
          <w:p w14:paraId="33E9D091" w14:textId="62F9B8F0" w:rsidR="006D2994" w:rsidRPr="006D2994" w:rsidRDefault="006D2994" w:rsidP="009B6A69">
            <w:pPr>
              <w:spacing w:after="0" w:line="259" w:lineRule="auto"/>
              <w:jc w:val="left"/>
              <w:rPr>
                <w:rFonts w:asciiTheme="minorHAnsi" w:hAnsiTheme="minorHAnsi" w:cstheme="minorHAnsi"/>
                <w:sz w:val="24"/>
                <w:szCs w:val="24"/>
              </w:rPr>
            </w:pPr>
            <w:r w:rsidRPr="006D2994">
              <w:rPr>
                <w:rFonts w:asciiTheme="minorHAnsi" w:hAnsiTheme="minorHAnsi" w:cstheme="minorHAnsi"/>
                <w:b/>
                <w:bCs/>
                <w:sz w:val="24"/>
                <w:szCs w:val="24"/>
              </w:rPr>
              <w:t>Tax returns</w:t>
            </w:r>
            <w:r>
              <w:rPr>
                <w:rFonts w:asciiTheme="minorHAnsi" w:hAnsiTheme="minorHAnsi" w:cstheme="minorHAnsi"/>
                <w:sz w:val="24"/>
                <w:szCs w:val="24"/>
              </w:rPr>
              <w:t xml:space="preserve"> - </w:t>
            </w:r>
            <w:r>
              <w:rPr>
                <w:sz w:val="24"/>
                <w:szCs w:val="24"/>
              </w:rPr>
              <w:t>Minimum</w:t>
            </w:r>
            <w:r w:rsidRPr="006D2994">
              <w:rPr>
                <w:rFonts w:asciiTheme="minorHAnsi" w:hAnsiTheme="minorHAnsi" w:cstheme="minorHAnsi"/>
                <w:sz w:val="24"/>
                <w:szCs w:val="24"/>
              </w:rPr>
              <w:t xml:space="preserve"> </w:t>
            </w:r>
            <w:r>
              <w:rPr>
                <w:rFonts w:asciiTheme="minorHAnsi" w:hAnsiTheme="minorHAnsi" w:cstheme="minorHAnsi"/>
                <w:sz w:val="24"/>
                <w:szCs w:val="24"/>
              </w:rPr>
              <w:t>of</w:t>
            </w:r>
            <w:r w:rsidRPr="006D2994">
              <w:rPr>
                <w:rFonts w:asciiTheme="minorHAnsi" w:hAnsiTheme="minorHAnsi" w:cstheme="minorHAnsi"/>
                <w:sz w:val="24"/>
                <w:szCs w:val="24"/>
              </w:rPr>
              <w:t xml:space="preserve"> 6 years</w:t>
            </w:r>
          </w:p>
          <w:p w14:paraId="260767C2" w14:textId="1B059DA5" w:rsidR="006D2994" w:rsidRPr="006D2994" w:rsidRDefault="006D2994" w:rsidP="009B6A69">
            <w:pPr>
              <w:spacing w:after="0" w:line="259" w:lineRule="auto"/>
              <w:jc w:val="left"/>
              <w:rPr>
                <w:rFonts w:asciiTheme="minorHAnsi" w:hAnsiTheme="minorHAnsi" w:cstheme="minorHAnsi"/>
                <w:sz w:val="24"/>
                <w:szCs w:val="24"/>
              </w:rPr>
            </w:pPr>
            <w:r w:rsidRPr="006D2994">
              <w:rPr>
                <w:rFonts w:asciiTheme="minorHAnsi" w:hAnsiTheme="minorHAnsi" w:cstheme="minorHAnsi"/>
                <w:b/>
                <w:bCs/>
                <w:sz w:val="24"/>
                <w:szCs w:val="24"/>
              </w:rPr>
              <w:t>VAT returns</w:t>
            </w:r>
            <w:r>
              <w:rPr>
                <w:rFonts w:asciiTheme="minorHAnsi" w:hAnsiTheme="minorHAnsi" w:cstheme="minorHAnsi"/>
                <w:sz w:val="24"/>
                <w:szCs w:val="24"/>
              </w:rPr>
              <w:t xml:space="preserve"> -</w:t>
            </w:r>
            <w:r w:rsidRPr="006D2994">
              <w:rPr>
                <w:rFonts w:asciiTheme="minorHAnsi" w:hAnsiTheme="minorHAnsi" w:cstheme="minorHAnsi"/>
                <w:sz w:val="24"/>
                <w:szCs w:val="24"/>
              </w:rPr>
              <w:t xml:space="preserve"> Minimum </w:t>
            </w:r>
            <w:r>
              <w:rPr>
                <w:rFonts w:asciiTheme="minorHAnsi" w:hAnsiTheme="minorHAnsi" w:cstheme="minorHAnsi"/>
                <w:sz w:val="24"/>
                <w:szCs w:val="24"/>
              </w:rPr>
              <w:t>of</w:t>
            </w:r>
            <w:r w:rsidRPr="006D2994">
              <w:rPr>
                <w:rFonts w:asciiTheme="minorHAnsi" w:hAnsiTheme="minorHAnsi" w:cstheme="minorHAnsi"/>
                <w:sz w:val="24"/>
                <w:szCs w:val="24"/>
              </w:rPr>
              <w:t xml:space="preserve"> 6 years</w:t>
            </w:r>
          </w:p>
          <w:p w14:paraId="55533A13" w14:textId="4E118DED" w:rsidR="00A77D24" w:rsidRPr="006D2994" w:rsidRDefault="006D2994" w:rsidP="009B6A69">
            <w:pPr>
              <w:spacing w:after="0" w:line="259" w:lineRule="auto"/>
              <w:jc w:val="left"/>
              <w:rPr>
                <w:rFonts w:asciiTheme="minorHAnsi" w:hAnsiTheme="minorHAnsi" w:cstheme="minorHAnsi"/>
                <w:sz w:val="24"/>
                <w:szCs w:val="24"/>
              </w:rPr>
            </w:pPr>
            <w:r w:rsidRPr="006D2994">
              <w:rPr>
                <w:rFonts w:asciiTheme="minorHAnsi" w:hAnsiTheme="minorHAnsi" w:cstheme="minorHAnsi"/>
                <w:b/>
                <w:bCs/>
                <w:sz w:val="24"/>
                <w:szCs w:val="24"/>
              </w:rPr>
              <w:t>Budget and internal financial reports</w:t>
            </w:r>
            <w:r>
              <w:rPr>
                <w:rFonts w:asciiTheme="minorHAnsi" w:hAnsiTheme="minorHAnsi" w:cstheme="minorHAnsi"/>
                <w:sz w:val="24"/>
                <w:szCs w:val="24"/>
              </w:rPr>
              <w:t xml:space="preserve"> - </w:t>
            </w:r>
            <w:r w:rsidRPr="006D2994">
              <w:rPr>
                <w:rFonts w:asciiTheme="minorHAnsi" w:hAnsiTheme="minorHAnsi" w:cstheme="minorHAnsi"/>
                <w:sz w:val="24"/>
                <w:szCs w:val="24"/>
              </w:rPr>
              <w:t xml:space="preserve">Minimum </w:t>
            </w:r>
            <w:r>
              <w:rPr>
                <w:rFonts w:asciiTheme="minorHAnsi" w:hAnsiTheme="minorHAnsi" w:cstheme="minorHAnsi"/>
                <w:sz w:val="24"/>
                <w:szCs w:val="24"/>
              </w:rPr>
              <w:t>of</w:t>
            </w:r>
            <w:r w:rsidRPr="006D2994">
              <w:rPr>
                <w:rFonts w:asciiTheme="minorHAnsi" w:hAnsiTheme="minorHAnsi" w:cstheme="minorHAnsi"/>
                <w:sz w:val="24"/>
                <w:szCs w:val="24"/>
              </w:rPr>
              <w:t xml:space="preserve"> </w:t>
            </w:r>
            <w:r>
              <w:rPr>
                <w:rFonts w:asciiTheme="minorHAnsi" w:hAnsiTheme="minorHAnsi" w:cstheme="minorHAnsi"/>
                <w:sz w:val="24"/>
                <w:szCs w:val="24"/>
              </w:rPr>
              <w:t>3</w:t>
            </w:r>
            <w:r w:rsidRPr="006D2994">
              <w:rPr>
                <w:rFonts w:asciiTheme="minorHAnsi" w:hAnsiTheme="minorHAnsi" w:cstheme="minorHAnsi"/>
                <w:sz w:val="24"/>
                <w:szCs w:val="24"/>
              </w:rPr>
              <w:t xml:space="preserve"> years</w:t>
            </w:r>
          </w:p>
        </w:tc>
      </w:tr>
      <w:tr w:rsidR="00A77D24" w14:paraId="0F363EE4" w14:textId="77777777" w:rsidTr="005B51E2">
        <w:tc>
          <w:tcPr>
            <w:tcW w:w="3114" w:type="dxa"/>
          </w:tcPr>
          <w:p w14:paraId="7EA3AE74" w14:textId="10BD3FC2" w:rsidR="00A77D24" w:rsidRPr="006D2994" w:rsidRDefault="006D2994" w:rsidP="009B6A69">
            <w:pPr>
              <w:spacing w:after="0" w:line="259" w:lineRule="auto"/>
              <w:ind w:firstLine="0"/>
              <w:jc w:val="left"/>
              <w:rPr>
                <w:rFonts w:asciiTheme="minorHAnsi" w:hAnsiTheme="minorHAnsi" w:cstheme="minorHAnsi"/>
                <w:b/>
                <w:bCs/>
                <w:sz w:val="24"/>
                <w:szCs w:val="24"/>
              </w:rPr>
            </w:pPr>
            <w:r w:rsidRPr="006D2994">
              <w:rPr>
                <w:rFonts w:asciiTheme="minorHAnsi" w:hAnsiTheme="minorHAnsi" w:cstheme="minorHAnsi"/>
                <w:b/>
                <w:bCs/>
                <w:sz w:val="24"/>
                <w:szCs w:val="24"/>
              </w:rPr>
              <w:t>CONTRACTS AND AGREEMENTS</w:t>
            </w:r>
          </w:p>
        </w:tc>
        <w:tc>
          <w:tcPr>
            <w:tcW w:w="6351" w:type="dxa"/>
          </w:tcPr>
          <w:p w14:paraId="5A52F76C" w14:textId="25EF9DEB" w:rsidR="006D2994" w:rsidRPr="006D2994" w:rsidRDefault="006D2994" w:rsidP="009B6A69">
            <w:pPr>
              <w:spacing w:after="0" w:line="259" w:lineRule="auto"/>
              <w:jc w:val="left"/>
              <w:rPr>
                <w:rFonts w:asciiTheme="minorHAnsi" w:hAnsiTheme="minorHAnsi" w:cstheme="minorHAnsi"/>
                <w:sz w:val="24"/>
                <w:szCs w:val="24"/>
              </w:rPr>
            </w:pPr>
            <w:r w:rsidRPr="006D2994">
              <w:rPr>
                <w:rFonts w:asciiTheme="minorHAnsi" w:hAnsiTheme="minorHAnsi" w:cstheme="minorHAnsi"/>
                <w:b/>
                <w:bCs/>
                <w:sz w:val="24"/>
                <w:szCs w:val="24"/>
              </w:rPr>
              <w:t>Signed or final/concluded agreements (plus any signed or final/concluded variations or amendments)</w:t>
            </w:r>
            <w:r>
              <w:rPr>
                <w:rFonts w:asciiTheme="minorHAnsi" w:hAnsiTheme="minorHAnsi" w:cstheme="minorHAnsi"/>
                <w:sz w:val="24"/>
                <w:szCs w:val="24"/>
              </w:rPr>
              <w:t xml:space="preserve"> -</w:t>
            </w:r>
            <w:r>
              <w:t xml:space="preserve"> </w:t>
            </w:r>
            <w:r w:rsidRPr="006D2994">
              <w:rPr>
                <w:rFonts w:asciiTheme="minorHAnsi" w:hAnsiTheme="minorHAnsi" w:cstheme="minorHAnsi"/>
                <w:sz w:val="24"/>
                <w:szCs w:val="24"/>
              </w:rPr>
              <w:t>7 years from completion of contractual obligations or term of agreement, whichever is the later</w:t>
            </w:r>
            <w:r>
              <w:rPr>
                <w:rFonts w:asciiTheme="minorHAnsi" w:hAnsiTheme="minorHAnsi" w:cstheme="minorHAnsi"/>
                <w:sz w:val="24"/>
                <w:szCs w:val="24"/>
              </w:rPr>
              <w:t>.</w:t>
            </w:r>
          </w:p>
          <w:p w14:paraId="68689558" w14:textId="0314BFDF" w:rsidR="00A77D24" w:rsidRPr="006D2994" w:rsidRDefault="006D2994" w:rsidP="009B6A69">
            <w:pPr>
              <w:spacing w:after="0" w:line="259" w:lineRule="auto"/>
              <w:jc w:val="left"/>
              <w:rPr>
                <w:rFonts w:asciiTheme="minorHAnsi" w:hAnsiTheme="minorHAnsi" w:cstheme="minorHAnsi"/>
                <w:sz w:val="24"/>
                <w:szCs w:val="24"/>
              </w:rPr>
            </w:pPr>
            <w:r w:rsidRPr="006D2994">
              <w:rPr>
                <w:rFonts w:asciiTheme="minorHAnsi" w:hAnsiTheme="minorHAnsi" w:cstheme="minorHAnsi"/>
                <w:b/>
                <w:bCs/>
                <w:sz w:val="24"/>
                <w:szCs w:val="24"/>
              </w:rPr>
              <w:t>Deeds (or contracts under seal)</w:t>
            </w:r>
            <w:r>
              <w:rPr>
                <w:rFonts w:asciiTheme="minorHAnsi" w:hAnsiTheme="minorHAnsi" w:cstheme="minorHAnsi"/>
                <w:sz w:val="24"/>
                <w:szCs w:val="24"/>
              </w:rPr>
              <w:t xml:space="preserve"> -</w:t>
            </w:r>
            <w:r>
              <w:t xml:space="preserve"> </w:t>
            </w:r>
            <w:r w:rsidRPr="006D2994">
              <w:rPr>
                <w:rFonts w:asciiTheme="minorHAnsi" w:hAnsiTheme="minorHAnsi" w:cstheme="minorHAnsi"/>
                <w:sz w:val="24"/>
                <w:szCs w:val="24"/>
              </w:rPr>
              <w:t>13 years from completion of contractual obligation</w:t>
            </w:r>
            <w:r>
              <w:rPr>
                <w:rFonts w:asciiTheme="minorHAnsi" w:hAnsiTheme="minorHAnsi" w:cstheme="minorHAnsi"/>
                <w:sz w:val="24"/>
                <w:szCs w:val="24"/>
              </w:rPr>
              <w:t>.</w:t>
            </w:r>
          </w:p>
        </w:tc>
      </w:tr>
      <w:tr w:rsidR="00A77D24" w14:paraId="642EBFFC" w14:textId="77777777" w:rsidTr="005B51E2">
        <w:tc>
          <w:tcPr>
            <w:tcW w:w="3114" w:type="dxa"/>
          </w:tcPr>
          <w:p w14:paraId="2F177637" w14:textId="6CAC1B06" w:rsidR="00A77D24" w:rsidRPr="00F45FC3" w:rsidRDefault="00F45FC3" w:rsidP="009B6A69">
            <w:pPr>
              <w:spacing w:after="0" w:line="259" w:lineRule="auto"/>
              <w:ind w:firstLine="0"/>
              <w:jc w:val="left"/>
              <w:rPr>
                <w:rFonts w:asciiTheme="minorHAnsi" w:hAnsiTheme="minorHAnsi" w:cstheme="minorHAnsi"/>
                <w:b/>
                <w:bCs/>
                <w:sz w:val="24"/>
                <w:szCs w:val="24"/>
              </w:rPr>
            </w:pPr>
            <w:r w:rsidRPr="00F45FC3">
              <w:rPr>
                <w:rFonts w:asciiTheme="minorHAnsi" w:hAnsiTheme="minorHAnsi" w:cstheme="minorHAnsi"/>
                <w:b/>
                <w:bCs/>
                <w:sz w:val="24"/>
                <w:szCs w:val="24"/>
              </w:rPr>
              <w:t>INTELLECTUAL PROPERTY RECORDS</w:t>
            </w:r>
          </w:p>
        </w:tc>
        <w:tc>
          <w:tcPr>
            <w:tcW w:w="6351" w:type="dxa"/>
          </w:tcPr>
          <w:p w14:paraId="508431C9" w14:textId="5C6A3755" w:rsidR="00F45FC3" w:rsidRPr="00F45FC3" w:rsidRDefault="00F45FC3" w:rsidP="009B6A69">
            <w:pPr>
              <w:spacing w:after="0" w:line="259" w:lineRule="auto"/>
              <w:jc w:val="left"/>
              <w:rPr>
                <w:rFonts w:asciiTheme="minorHAnsi" w:hAnsiTheme="minorHAnsi" w:cstheme="minorHAnsi"/>
                <w:sz w:val="24"/>
                <w:szCs w:val="24"/>
              </w:rPr>
            </w:pPr>
            <w:r w:rsidRPr="00F45FC3">
              <w:rPr>
                <w:rFonts w:asciiTheme="minorHAnsi" w:hAnsiTheme="minorHAnsi" w:cstheme="minorHAnsi"/>
                <w:b/>
                <w:bCs/>
                <w:sz w:val="24"/>
                <w:szCs w:val="24"/>
              </w:rPr>
              <w:t>Formal documents of title (trade mark or registered design certificates; patent or utility model certificates</w:t>
            </w:r>
            <w:r>
              <w:rPr>
                <w:rFonts w:asciiTheme="minorHAnsi" w:hAnsiTheme="minorHAnsi" w:cstheme="minorHAnsi"/>
                <w:b/>
                <w:bCs/>
                <w:sz w:val="24"/>
                <w:szCs w:val="24"/>
              </w:rPr>
              <w:t xml:space="preserve">) </w:t>
            </w:r>
            <w:r>
              <w:rPr>
                <w:rFonts w:asciiTheme="minorHAnsi" w:hAnsiTheme="minorHAnsi" w:cstheme="minorHAnsi"/>
                <w:sz w:val="24"/>
                <w:szCs w:val="24"/>
              </w:rPr>
              <w:t>-</w:t>
            </w:r>
            <w:r>
              <w:t xml:space="preserve"> </w:t>
            </w:r>
            <w:r w:rsidRPr="00F45FC3">
              <w:rPr>
                <w:rFonts w:asciiTheme="minorHAnsi" w:hAnsiTheme="minorHAnsi" w:cstheme="minorHAnsi"/>
                <w:sz w:val="24"/>
                <w:szCs w:val="24"/>
              </w:rPr>
              <w:t>Permanent (in the case of any right which can be permanently extended, e.g. trade marks)</w:t>
            </w:r>
            <w:r>
              <w:rPr>
                <w:rFonts w:asciiTheme="minorHAnsi" w:hAnsiTheme="minorHAnsi" w:cstheme="minorHAnsi"/>
                <w:sz w:val="24"/>
                <w:szCs w:val="24"/>
              </w:rPr>
              <w:t xml:space="preserve"> </w:t>
            </w:r>
            <w:r w:rsidRPr="00F45FC3">
              <w:rPr>
                <w:rFonts w:asciiTheme="minorHAnsi" w:hAnsiTheme="minorHAnsi" w:cstheme="minorHAnsi"/>
                <w:sz w:val="24"/>
                <w:szCs w:val="24"/>
              </w:rPr>
              <w:t>otherwise, expiry of right plus minimum of 7 years</w:t>
            </w:r>
            <w:r>
              <w:rPr>
                <w:rFonts w:asciiTheme="minorHAnsi" w:hAnsiTheme="minorHAnsi" w:cstheme="minorHAnsi"/>
                <w:sz w:val="24"/>
                <w:szCs w:val="24"/>
              </w:rPr>
              <w:t>.</w:t>
            </w:r>
          </w:p>
          <w:p w14:paraId="0CB889FC" w14:textId="7FC90B0B" w:rsidR="00F45FC3" w:rsidRPr="00F45FC3" w:rsidRDefault="00F45FC3" w:rsidP="009B6A69">
            <w:pPr>
              <w:spacing w:after="0" w:line="259" w:lineRule="auto"/>
              <w:jc w:val="left"/>
              <w:rPr>
                <w:rFonts w:asciiTheme="minorHAnsi" w:hAnsiTheme="minorHAnsi" w:cstheme="minorHAnsi"/>
                <w:sz w:val="24"/>
                <w:szCs w:val="24"/>
              </w:rPr>
            </w:pPr>
            <w:r w:rsidRPr="00F45FC3">
              <w:rPr>
                <w:rFonts w:asciiTheme="minorHAnsi" w:hAnsiTheme="minorHAnsi" w:cstheme="minorHAnsi"/>
                <w:b/>
                <w:bCs/>
                <w:sz w:val="24"/>
                <w:szCs w:val="24"/>
              </w:rPr>
              <w:t>Assignments of intellectual property to or from the school</w:t>
            </w:r>
            <w:r>
              <w:rPr>
                <w:rFonts w:asciiTheme="minorHAnsi" w:hAnsiTheme="minorHAnsi" w:cstheme="minorHAnsi"/>
                <w:b/>
                <w:bCs/>
                <w:sz w:val="24"/>
                <w:szCs w:val="24"/>
              </w:rPr>
              <w:t xml:space="preserve"> </w:t>
            </w:r>
            <w:r>
              <w:rPr>
                <w:rFonts w:asciiTheme="minorHAnsi" w:hAnsiTheme="minorHAnsi" w:cstheme="minorHAnsi"/>
                <w:sz w:val="24"/>
                <w:szCs w:val="24"/>
              </w:rPr>
              <w:t>-</w:t>
            </w:r>
            <w:r>
              <w:t xml:space="preserve"> </w:t>
            </w:r>
            <w:r w:rsidRPr="00F45FC3">
              <w:rPr>
                <w:rFonts w:asciiTheme="minorHAnsi" w:hAnsiTheme="minorHAnsi" w:cstheme="minorHAnsi"/>
                <w:sz w:val="24"/>
                <w:szCs w:val="24"/>
              </w:rPr>
              <w:t>As above in relation to contracts (7 years) or, where applicable, deeds (13 years).</w:t>
            </w:r>
          </w:p>
          <w:p w14:paraId="321ED71A" w14:textId="322750BD" w:rsidR="00A77D24" w:rsidRPr="00F45FC3" w:rsidRDefault="00F45FC3" w:rsidP="009B6A69">
            <w:pPr>
              <w:spacing w:after="0" w:line="259" w:lineRule="auto"/>
              <w:jc w:val="left"/>
              <w:rPr>
                <w:rFonts w:asciiTheme="minorHAnsi" w:hAnsiTheme="minorHAnsi" w:cstheme="minorHAnsi"/>
                <w:sz w:val="24"/>
                <w:szCs w:val="24"/>
              </w:rPr>
            </w:pPr>
            <w:r w:rsidRPr="00F45FC3">
              <w:rPr>
                <w:rFonts w:asciiTheme="minorHAnsi" w:hAnsiTheme="minorHAnsi" w:cstheme="minorHAnsi"/>
                <w:b/>
                <w:bCs/>
                <w:sz w:val="24"/>
                <w:szCs w:val="24"/>
              </w:rPr>
              <w:t>IP / IT agreements (including software licences and ancillary agreements e.g. maintenance; storage; development; coexistence agreements; consents)</w:t>
            </w:r>
            <w:r>
              <w:rPr>
                <w:rFonts w:asciiTheme="minorHAnsi" w:hAnsiTheme="minorHAnsi" w:cstheme="minorHAnsi"/>
                <w:b/>
                <w:bCs/>
                <w:sz w:val="24"/>
                <w:szCs w:val="24"/>
              </w:rPr>
              <w:t xml:space="preserve"> </w:t>
            </w:r>
            <w:r>
              <w:rPr>
                <w:rFonts w:asciiTheme="minorHAnsi" w:hAnsiTheme="minorHAnsi" w:cstheme="minorHAnsi"/>
                <w:sz w:val="24"/>
                <w:szCs w:val="24"/>
              </w:rPr>
              <w:t>-</w:t>
            </w:r>
            <w:r>
              <w:t xml:space="preserve"> </w:t>
            </w:r>
            <w:r w:rsidRPr="00F45FC3">
              <w:rPr>
                <w:rFonts w:asciiTheme="minorHAnsi" w:hAnsiTheme="minorHAnsi" w:cstheme="minorHAnsi"/>
                <w:sz w:val="24"/>
                <w:szCs w:val="24"/>
              </w:rPr>
              <w:t xml:space="preserve">Minimum </w:t>
            </w:r>
            <w:r>
              <w:rPr>
                <w:rFonts w:asciiTheme="minorHAnsi" w:hAnsiTheme="minorHAnsi" w:cstheme="minorHAnsi"/>
                <w:sz w:val="24"/>
                <w:szCs w:val="24"/>
              </w:rPr>
              <w:t>of</w:t>
            </w:r>
            <w:r w:rsidRPr="00F45FC3">
              <w:rPr>
                <w:rFonts w:asciiTheme="minorHAnsi" w:hAnsiTheme="minorHAnsi" w:cstheme="minorHAnsi"/>
                <w:sz w:val="24"/>
                <w:szCs w:val="24"/>
              </w:rPr>
              <w:t xml:space="preserve"> 7 years from completion of contractual obligation concerned or term of agreement.</w:t>
            </w:r>
          </w:p>
        </w:tc>
      </w:tr>
      <w:tr w:rsidR="00F45FC3" w14:paraId="04CB2B3E" w14:textId="77777777" w:rsidTr="005B51E2">
        <w:tc>
          <w:tcPr>
            <w:tcW w:w="3114" w:type="dxa"/>
          </w:tcPr>
          <w:p w14:paraId="2D0DA58C" w14:textId="678B5B36" w:rsidR="00F45FC3" w:rsidRPr="00F45FC3" w:rsidRDefault="00F45FC3" w:rsidP="009B6A69">
            <w:pPr>
              <w:spacing w:after="0" w:line="259" w:lineRule="auto"/>
              <w:ind w:firstLine="0"/>
              <w:jc w:val="left"/>
              <w:rPr>
                <w:rFonts w:asciiTheme="minorHAnsi" w:hAnsiTheme="minorHAnsi" w:cstheme="minorHAnsi"/>
                <w:b/>
                <w:bCs/>
                <w:sz w:val="24"/>
                <w:szCs w:val="24"/>
              </w:rPr>
            </w:pPr>
            <w:r w:rsidRPr="00F45FC3">
              <w:rPr>
                <w:rFonts w:asciiTheme="minorHAnsi" w:hAnsiTheme="minorHAnsi" w:cstheme="minorHAnsi"/>
                <w:b/>
                <w:bCs/>
                <w:sz w:val="24"/>
                <w:szCs w:val="24"/>
              </w:rPr>
              <w:t>EMPLOYEE / PERSONNEL RECORDS</w:t>
            </w:r>
          </w:p>
        </w:tc>
        <w:tc>
          <w:tcPr>
            <w:tcW w:w="6351" w:type="dxa"/>
          </w:tcPr>
          <w:p w14:paraId="2802A4DF" w14:textId="610234AF" w:rsidR="00F45FC3" w:rsidRPr="00F45FC3" w:rsidRDefault="00F45FC3" w:rsidP="009B6A69">
            <w:pPr>
              <w:spacing w:after="0" w:line="259" w:lineRule="auto"/>
              <w:jc w:val="left"/>
              <w:rPr>
                <w:rFonts w:asciiTheme="minorHAnsi" w:hAnsiTheme="minorHAnsi" w:cstheme="minorHAnsi"/>
                <w:sz w:val="24"/>
                <w:szCs w:val="24"/>
              </w:rPr>
            </w:pPr>
            <w:r w:rsidRPr="00F45FC3">
              <w:rPr>
                <w:rFonts w:asciiTheme="minorHAnsi" w:hAnsiTheme="minorHAnsi" w:cstheme="minorHAnsi"/>
                <w:b/>
                <w:bCs/>
                <w:sz w:val="24"/>
                <w:szCs w:val="24"/>
              </w:rPr>
              <w:t>Single Central Record of employees</w:t>
            </w:r>
            <w:r>
              <w:rPr>
                <w:rFonts w:asciiTheme="minorHAnsi" w:hAnsiTheme="minorHAnsi" w:cstheme="minorHAnsi"/>
                <w:b/>
                <w:bCs/>
                <w:sz w:val="24"/>
                <w:szCs w:val="24"/>
              </w:rPr>
              <w:t xml:space="preserve"> </w:t>
            </w:r>
            <w:r>
              <w:rPr>
                <w:rFonts w:asciiTheme="minorHAnsi" w:hAnsiTheme="minorHAnsi" w:cstheme="minorHAnsi"/>
                <w:sz w:val="24"/>
                <w:szCs w:val="24"/>
              </w:rPr>
              <w:t xml:space="preserve">- </w:t>
            </w:r>
            <w:r w:rsidRPr="00F45FC3">
              <w:rPr>
                <w:rFonts w:asciiTheme="minorHAnsi" w:hAnsiTheme="minorHAnsi" w:cstheme="minorHAnsi"/>
                <w:sz w:val="24"/>
                <w:szCs w:val="24"/>
              </w:rPr>
              <w:t>Keep a permanent record of all mandatory checks that have been undertaken (but do not keep DBS certificate itself: 6 months as above)</w:t>
            </w:r>
            <w:r>
              <w:rPr>
                <w:rFonts w:asciiTheme="minorHAnsi" w:hAnsiTheme="minorHAnsi" w:cstheme="minorHAnsi"/>
                <w:sz w:val="24"/>
                <w:szCs w:val="24"/>
              </w:rPr>
              <w:t>.</w:t>
            </w:r>
          </w:p>
          <w:p w14:paraId="6207FB69" w14:textId="1ACF2361" w:rsidR="00F45FC3" w:rsidRPr="00F45FC3" w:rsidRDefault="00F45FC3" w:rsidP="009B6A69">
            <w:pPr>
              <w:spacing w:after="0" w:line="259" w:lineRule="auto"/>
              <w:jc w:val="left"/>
              <w:rPr>
                <w:rFonts w:asciiTheme="minorHAnsi" w:hAnsiTheme="minorHAnsi" w:cstheme="minorHAnsi"/>
                <w:b/>
                <w:bCs/>
                <w:sz w:val="24"/>
                <w:szCs w:val="24"/>
              </w:rPr>
            </w:pPr>
            <w:r w:rsidRPr="00F45FC3">
              <w:rPr>
                <w:rFonts w:asciiTheme="minorHAnsi" w:hAnsiTheme="minorHAnsi" w:cstheme="minorHAnsi"/>
                <w:b/>
                <w:bCs/>
                <w:sz w:val="24"/>
                <w:szCs w:val="24"/>
              </w:rPr>
              <w:t>Contracts of employment</w:t>
            </w:r>
            <w:r>
              <w:rPr>
                <w:rFonts w:asciiTheme="minorHAnsi" w:hAnsiTheme="minorHAnsi" w:cstheme="minorHAnsi"/>
                <w:b/>
                <w:bCs/>
                <w:sz w:val="24"/>
                <w:szCs w:val="24"/>
              </w:rPr>
              <w:t xml:space="preserve"> </w:t>
            </w:r>
            <w:r>
              <w:rPr>
                <w:rFonts w:asciiTheme="minorHAnsi" w:hAnsiTheme="minorHAnsi" w:cstheme="minorHAnsi"/>
                <w:sz w:val="24"/>
                <w:szCs w:val="24"/>
              </w:rPr>
              <w:t>-</w:t>
            </w:r>
            <w:r w:rsidRPr="00F45FC3">
              <w:rPr>
                <w:rFonts w:asciiTheme="minorHAnsi" w:hAnsiTheme="minorHAnsi" w:cstheme="minorHAnsi"/>
                <w:sz w:val="24"/>
                <w:szCs w:val="24"/>
              </w:rPr>
              <w:t>7 years from effective date of end of contract.</w:t>
            </w:r>
          </w:p>
          <w:p w14:paraId="15C8EFF6" w14:textId="4D340DCC" w:rsidR="00F45FC3" w:rsidRPr="00F45FC3" w:rsidRDefault="00F45FC3" w:rsidP="009B6A69">
            <w:pPr>
              <w:spacing w:after="0" w:line="259" w:lineRule="auto"/>
              <w:jc w:val="left"/>
              <w:rPr>
                <w:rFonts w:asciiTheme="minorHAnsi" w:hAnsiTheme="minorHAnsi" w:cstheme="minorHAnsi"/>
                <w:b/>
                <w:bCs/>
                <w:sz w:val="24"/>
                <w:szCs w:val="24"/>
              </w:rPr>
            </w:pPr>
            <w:r w:rsidRPr="00F45FC3">
              <w:rPr>
                <w:rFonts w:asciiTheme="minorHAnsi" w:hAnsiTheme="minorHAnsi" w:cstheme="minorHAnsi"/>
                <w:b/>
                <w:bCs/>
                <w:sz w:val="24"/>
                <w:szCs w:val="24"/>
              </w:rPr>
              <w:t>Employee appraisals or review</w:t>
            </w:r>
            <w:r>
              <w:rPr>
                <w:rFonts w:asciiTheme="minorHAnsi" w:hAnsiTheme="minorHAnsi" w:cstheme="minorHAnsi"/>
                <w:sz w:val="24"/>
                <w:szCs w:val="24"/>
              </w:rPr>
              <w:t xml:space="preserve">- </w:t>
            </w:r>
            <w:r w:rsidRPr="00F45FC3">
              <w:rPr>
                <w:rFonts w:asciiTheme="minorHAnsi" w:hAnsiTheme="minorHAnsi" w:cstheme="minorHAnsi"/>
                <w:sz w:val="24"/>
                <w:szCs w:val="24"/>
              </w:rPr>
              <w:t>Duration of employment plus minimum of 7 years</w:t>
            </w:r>
            <w:r>
              <w:rPr>
                <w:rFonts w:asciiTheme="minorHAnsi" w:hAnsiTheme="minorHAnsi" w:cstheme="minorHAnsi"/>
                <w:sz w:val="24"/>
                <w:szCs w:val="24"/>
              </w:rPr>
              <w:t>.</w:t>
            </w:r>
          </w:p>
          <w:p w14:paraId="1FE3690F" w14:textId="5A8EDCC5" w:rsidR="00F45FC3" w:rsidRPr="00F45FC3" w:rsidRDefault="00F45FC3" w:rsidP="009B6A69">
            <w:pPr>
              <w:spacing w:after="0" w:line="259" w:lineRule="auto"/>
              <w:jc w:val="left"/>
              <w:rPr>
                <w:rFonts w:asciiTheme="minorHAnsi" w:hAnsiTheme="minorHAnsi" w:cstheme="minorHAnsi"/>
                <w:b/>
                <w:bCs/>
                <w:sz w:val="24"/>
                <w:szCs w:val="24"/>
                <w:u w:val="single"/>
              </w:rPr>
            </w:pPr>
            <w:r w:rsidRPr="00F45FC3">
              <w:rPr>
                <w:rFonts w:asciiTheme="minorHAnsi" w:hAnsiTheme="minorHAnsi" w:cstheme="minorHAnsi"/>
                <w:b/>
                <w:bCs/>
                <w:sz w:val="24"/>
                <w:szCs w:val="24"/>
              </w:rPr>
              <w:t>Staff personnel file</w:t>
            </w:r>
            <w:r>
              <w:rPr>
                <w:rFonts w:asciiTheme="minorHAnsi" w:hAnsiTheme="minorHAnsi" w:cstheme="minorHAnsi"/>
                <w:b/>
                <w:bCs/>
                <w:sz w:val="24"/>
                <w:szCs w:val="24"/>
              </w:rPr>
              <w:t xml:space="preserve"> </w:t>
            </w:r>
            <w:r>
              <w:rPr>
                <w:rFonts w:asciiTheme="minorHAnsi" w:hAnsiTheme="minorHAnsi" w:cstheme="minorHAnsi"/>
                <w:sz w:val="24"/>
                <w:szCs w:val="24"/>
              </w:rPr>
              <w:t xml:space="preserve">- </w:t>
            </w:r>
            <w:r w:rsidRPr="00F45FC3">
              <w:rPr>
                <w:rFonts w:asciiTheme="minorHAnsi" w:hAnsiTheme="minorHAnsi" w:cstheme="minorHAnsi"/>
                <w:sz w:val="24"/>
                <w:szCs w:val="24"/>
              </w:rPr>
              <w:t xml:space="preserve">As above, </w:t>
            </w:r>
            <w:r w:rsidRPr="00F45FC3">
              <w:rPr>
                <w:rFonts w:asciiTheme="minorHAnsi" w:hAnsiTheme="minorHAnsi" w:cstheme="minorHAnsi"/>
                <w:sz w:val="24"/>
                <w:szCs w:val="24"/>
                <w:u w:val="single"/>
              </w:rPr>
              <w:t>but do not delete any information which may be relevant to historic safeguarding claims.</w:t>
            </w:r>
          </w:p>
          <w:p w14:paraId="38C7C08C" w14:textId="41F77443" w:rsidR="00F45FC3" w:rsidRPr="00F45FC3" w:rsidRDefault="00F45FC3" w:rsidP="009B6A69">
            <w:pPr>
              <w:spacing w:after="0" w:line="259" w:lineRule="auto"/>
              <w:jc w:val="left"/>
              <w:rPr>
                <w:rFonts w:asciiTheme="minorHAnsi" w:hAnsiTheme="minorHAnsi" w:cstheme="minorHAnsi"/>
                <w:b/>
                <w:bCs/>
                <w:sz w:val="24"/>
                <w:szCs w:val="24"/>
              </w:rPr>
            </w:pPr>
            <w:r w:rsidRPr="00F45FC3">
              <w:rPr>
                <w:rFonts w:asciiTheme="minorHAnsi" w:hAnsiTheme="minorHAnsi" w:cstheme="minorHAnsi"/>
                <w:b/>
                <w:bCs/>
                <w:sz w:val="24"/>
                <w:szCs w:val="24"/>
              </w:rPr>
              <w:t>Payroll, salary, maternity pay records</w:t>
            </w:r>
            <w:r>
              <w:rPr>
                <w:rFonts w:asciiTheme="minorHAnsi" w:hAnsiTheme="minorHAnsi" w:cstheme="minorHAnsi"/>
                <w:b/>
                <w:bCs/>
                <w:sz w:val="24"/>
                <w:szCs w:val="24"/>
              </w:rPr>
              <w:t xml:space="preserve"> </w:t>
            </w:r>
            <w:r>
              <w:rPr>
                <w:rFonts w:asciiTheme="minorHAnsi" w:hAnsiTheme="minorHAnsi" w:cstheme="minorHAnsi"/>
                <w:sz w:val="24"/>
                <w:szCs w:val="24"/>
              </w:rPr>
              <w:t xml:space="preserve">- </w:t>
            </w:r>
            <w:r w:rsidRPr="00F45FC3">
              <w:rPr>
                <w:rFonts w:asciiTheme="minorHAnsi" w:hAnsiTheme="minorHAnsi" w:cstheme="minorHAnsi"/>
                <w:sz w:val="24"/>
                <w:szCs w:val="24"/>
              </w:rPr>
              <w:t xml:space="preserve">Minimum </w:t>
            </w:r>
            <w:r>
              <w:rPr>
                <w:rFonts w:asciiTheme="minorHAnsi" w:hAnsiTheme="minorHAnsi" w:cstheme="minorHAnsi"/>
                <w:sz w:val="24"/>
                <w:szCs w:val="24"/>
              </w:rPr>
              <w:t>of</w:t>
            </w:r>
            <w:r w:rsidRPr="00F45FC3">
              <w:rPr>
                <w:rFonts w:asciiTheme="minorHAnsi" w:hAnsiTheme="minorHAnsi" w:cstheme="minorHAnsi"/>
                <w:sz w:val="24"/>
                <w:szCs w:val="24"/>
              </w:rPr>
              <w:t xml:space="preserve"> 6 years</w:t>
            </w:r>
            <w:r>
              <w:rPr>
                <w:rFonts w:asciiTheme="minorHAnsi" w:hAnsiTheme="minorHAnsi" w:cstheme="minorHAnsi"/>
                <w:sz w:val="24"/>
                <w:szCs w:val="24"/>
              </w:rPr>
              <w:t>.</w:t>
            </w:r>
          </w:p>
          <w:p w14:paraId="3D2156E5" w14:textId="48E63120" w:rsidR="00F45FC3" w:rsidRPr="00F45FC3" w:rsidRDefault="00F45FC3" w:rsidP="009B6A69">
            <w:pPr>
              <w:spacing w:after="0" w:line="259" w:lineRule="auto"/>
              <w:jc w:val="left"/>
              <w:rPr>
                <w:rFonts w:asciiTheme="minorHAnsi" w:hAnsiTheme="minorHAnsi" w:cstheme="minorHAnsi"/>
                <w:b/>
                <w:bCs/>
                <w:sz w:val="24"/>
                <w:szCs w:val="24"/>
              </w:rPr>
            </w:pPr>
            <w:r w:rsidRPr="00F45FC3">
              <w:rPr>
                <w:rFonts w:asciiTheme="minorHAnsi" w:hAnsiTheme="minorHAnsi" w:cstheme="minorHAnsi"/>
                <w:b/>
                <w:bCs/>
                <w:sz w:val="24"/>
                <w:szCs w:val="24"/>
              </w:rPr>
              <w:t>Pension or other benefit schedule records</w:t>
            </w:r>
            <w:r>
              <w:rPr>
                <w:rFonts w:asciiTheme="minorHAnsi" w:hAnsiTheme="minorHAnsi" w:cstheme="minorHAnsi"/>
                <w:b/>
                <w:bCs/>
                <w:sz w:val="24"/>
                <w:szCs w:val="24"/>
              </w:rPr>
              <w:t xml:space="preserve"> </w:t>
            </w:r>
            <w:r>
              <w:rPr>
                <w:rFonts w:asciiTheme="minorHAnsi" w:hAnsiTheme="minorHAnsi" w:cstheme="minorHAnsi"/>
                <w:sz w:val="24"/>
                <w:szCs w:val="24"/>
              </w:rPr>
              <w:t xml:space="preserve">- </w:t>
            </w:r>
            <w:r w:rsidRPr="00F45FC3">
              <w:rPr>
                <w:rFonts w:asciiTheme="minorHAnsi" w:hAnsiTheme="minorHAnsi" w:cstheme="minorHAnsi"/>
                <w:sz w:val="24"/>
                <w:szCs w:val="24"/>
              </w:rPr>
              <w:t>Possibly permanent, depending on nature of scheme</w:t>
            </w:r>
            <w:r>
              <w:rPr>
                <w:rFonts w:asciiTheme="minorHAnsi" w:hAnsiTheme="minorHAnsi" w:cstheme="minorHAnsi"/>
                <w:sz w:val="24"/>
                <w:szCs w:val="24"/>
              </w:rPr>
              <w:t>.</w:t>
            </w:r>
          </w:p>
          <w:p w14:paraId="1C79A62B" w14:textId="284DBA06" w:rsidR="00F45FC3" w:rsidRPr="00F45FC3" w:rsidRDefault="00F45FC3" w:rsidP="009B6A69">
            <w:pPr>
              <w:spacing w:after="0" w:line="259" w:lineRule="auto"/>
              <w:jc w:val="left"/>
              <w:rPr>
                <w:rFonts w:asciiTheme="minorHAnsi" w:hAnsiTheme="minorHAnsi" w:cstheme="minorHAnsi"/>
                <w:b/>
                <w:bCs/>
                <w:sz w:val="24"/>
                <w:szCs w:val="24"/>
              </w:rPr>
            </w:pPr>
            <w:r w:rsidRPr="00F45FC3">
              <w:rPr>
                <w:rFonts w:asciiTheme="minorHAnsi" w:hAnsiTheme="minorHAnsi" w:cstheme="minorHAnsi"/>
                <w:b/>
                <w:bCs/>
                <w:sz w:val="24"/>
                <w:szCs w:val="24"/>
              </w:rPr>
              <w:t>Job application and interview/rejection records (unsuccessful applicants)</w:t>
            </w:r>
            <w:r>
              <w:rPr>
                <w:rFonts w:asciiTheme="minorHAnsi" w:hAnsiTheme="minorHAnsi" w:cstheme="minorHAnsi"/>
                <w:b/>
                <w:bCs/>
                <w:sz w:val="24"/>
                <w:szCs w:val="24"/>
              </w:rPr>
              <w:t xml:space="preserve"> </w:t>
            </w:r>
            <w:r>
              <w:rPr>
                <w:rFonts w:asciiTheme="minorHAnsi" w:hAnsiTheme="minorHAnsi" w:cstheme="minorHAnsi"/>
                <w:sz w:val="24"/>
                <w:szCs w:val="24"/>
              </w:rPr>
              <w:t xml:space="preserve">- </w:t>
            </w:r>
            <w:r w:rsidRPr="00F45FC3">
              <w:rPr>
                <w:rFonts w:asciiTheme="minorHAnsi" w:hAnsiTheme="minorHAnsi" w:cstheme="minorHAnsi"/>
                <w:sz w:val="24"/>
                <w:szCs w:val="24"/>
              </w:rPr>
              <w:t>Minimum 3 months but no more than 1 year</w:t>
            </w:r>
            <w:r>
              <w:rPr>
                <w:rFonts w:asciiTheme="minorHAnsi" w:hAnsiTheme="minorHAnsi" w:cstheme="minorHAnsi"/>
                <w:sz w:val="24"/>
                <w:szCs w:val="24"/>
              </w:rPr>
              <w:t>.</w:t>
            </w:r>
          </w:p>
          <w:p w14:paraId="01B6A44E" w14:textId="42506FCB" w:rsidR="00F45FC3" w:rsidRPr="00F45FC3" w:rsidRDefault="00F45FC3" w:rsidP="009B6A69">
            <w:pPr>
              <w:spacing w:after="0" w:line="259" w:lineRule="auto"/>
              <w:jc w:val="left"/>
              <w:rPr>
                <w:rFonts w:asciiTheme="minorHAnsi" w:hAnsiTheme="minorHAnsi" w:cstheme="minorHAnsi"/>
                <w:b/>
                <w:bCs/>
                <w:sz w:val="24"/>
                <w:szCs w:val="24"/>
              </w:rPr>
            </w:pPr>
            <w:r w:rsidRPr="00F45FC3">
              <w:rPr>
                <w:rFonts w:asciiTheme="minorHAnsi" w:hAnsiTheme="minorHAnsi" w:cstheme="minorHAnsi"/>
                <w:b/>
                <w:bCs/>
                <w:sz w:val="24"/>
                <w:szCs w:val="24"/>
              </w:rPr>
              <w:t>Staff Immigration Records</w:t>
            </w:r>
            <w:r>
              <w:rPr>
                <w:rFonts w:asciiTheme="minorHAnsi" w:hAnsiTheme="minorHAnsi" w:cstheme="minorHAnsi"/>
                <w:b/>
                <w:bCs/>
                <w:sz w:val="24"/>
                <w:szCs w:val="24"/>
              </w:rPr>
              <w:t xml:space="preserve"> </w:t>
            </w:r>
            <w:r>
              <w:rPr>
                <w:rFonts w:asciiTheme="minorHAnsi" w:hAnsiTheme="minorHAnsi" w:cstheme="minorHAnsi"/>
                <w:sz w:val="24"/>
                <w:szCs w:val="24"/>
              </w:rPr>
              <w:t xml:space="preserve">- </w:t>
            </w:r>
            <w:r w:rsidRPr="00F45FC3">
              <w:rPr>
                <w:rFonts w:asciiTheme="minorHAnsi" w:hAnsiTheme="minorHAnsi" w:cstheme="minorHAnsi"/>
                <w:sz w:val="24"/>
                <w:szCs w:val="24"/>
              </w:rPr>
              <w:t>Minimum 2 years from end of employment</w:t>
            </w:r>
            <w:r>
              <w:rPr>
                <w:rFonts w:asciiTheme="minorHAnsi" w:hAnsiTheme="minorHAnsi" w:cstheme="minorHAnsi"/>
                <w:sz w:val="24"/>
                <w:szCs w:val="24"/>
              </w:rPr>
              <w:t>.</w:t>
            </w:r>
          </w:p>
          <w:p w14:paraId="767B5B87" w14:textId="22DD8BED" w:rsidR="00F45FC3" w:rsidRPr="00F45FC3" w:rsidRDefault="00F45FC3" w:rsidP="009B6A69">
            <w:pPr>
              <w:spacing w:after="0" w:line="259" w:lineRule="auto"/>
              <w:jc w:val="left"/>
              <w:rPr>
                <w:rFonts w:asciiTheme="minorHAnsi" w:hAnsiTheme="minorHAnsi" w:cstheme="minorHAnsi"/>
                <w:b/>
                <w:bCs/>
                <w:sz w:val="24"/>
                <w:szCs w:val="24"/>
              </w:rPr>
            </w:pPr>
            <w:r w:rsidRPr="00F45FC3">
              <w:rPr>
                <w:rFonts w:asciiTheme="minorHAnsi" w:hAnsiTheme="minorHAnsi" w:cstheme="minorHAnsi"/>
                <w:b/>
                <w:bCs/>
                <w:sz w:val="24"/>
                <w:szCs w:val="24"/>
              </w:rPr>
              <w:t>Work Sponsor Records</w:t>
            </w:r>
            <w:r>
              <w:rPr>
                <w:rFonts w:asciiTheme="minorHAnsi" w:hAnsiTheme="minorHAnsi" w:cstheme="minorHAnsi"/>
                <w:b/>
                <w:bCs/>
                <w:sz w:val="24"/>
                <w:szCs w:val="24"/>
              </w:rPr>
              <w:t xml:space="preserve"> </w:t>
            </w:r>
            <w:r>
              <w:rPr>
                <w:rFonts w:asciiTheme="minorHAnsi" w:hAnsiTheme="minorHAnsi" w:cstheme="minorHAnsi"/>
                <w:sz w:val="24"/>
                <w:szCs w:val="24"/>
              </w:rPr>
              <w:t xml:space="preserve">- </w:t>
            </w:r>
            <w:r w:rsidRPr="00F45FC3">
              <w:rPr>
                <w:rFonts w:asciiTheme="minorHAnsi" w:hAnsiTheme="minorHAnsi" w:cstheme="minorHAnsi"/>
                <w:sz w:val="24"/>
                <w:szCs w:val="24"/>
              </w:rPr>
              <w:t>Minimum 1 year from end of employment</w:t>
            </w:r>
            <w:r>
              <w:rPr>
                <w:rFonts w:asciiTheme="minorHAnsi" w:hAnsiTheme="minorHAnsi" w:cstheme="minorHAnsi"/>
                <w:sz w:val="24"/>
                <w:szCs w:val="24"/>
              </w:rPr>
              <w:t>.</w:t>
            </w:r>
          </w:p>
          <w:p w14:paraId="656CD681" w14:textId="3055945C" w:rsidR="00F45FC3" w:rsidRPr="00F45FC3" w:rsidRDefault="00F45FC3" w:rsidP="009B6A69">
            <w:pPr>
              <w:spacing w:after="0" w:line="259" w:lineRule="auto"/>
              <w:jc w:val="left"/>
              <w:rPr>
                <w:rFonts w:asciiTheme="minorHAnsi" w:hAnsiTheme="minorHAnsi" w:cstheme="minorHAnsi"/>
                <w:b/>
                <w:bCs/>
                <w:sz w:val="24"/>
                <w:szCs w:val="24"/>
              </w:rPr>
            </w:pPr>
            <w:r w:rsidRPr="00F45FC3">
              <w:rPr>
                <w:rFonts w:asciiTheme="minorHAnsi" w:hAnsiTheme="minorHAnsi" w:cstheme="minorHAnsi"/>
                <w:b/>
                <w:bCs/>
                <w:sz w:val="24"/>
                <w:szCs w:val="24"/>
              </w:rPr>
              <w:t>Health Records relating to employees</w:t>
            </w:r>
            <w:r>
              <w:rPr>
                <w:rFonts w:asciiTheme="minorHAnsi" w:hAnsiTheme="minorHAnsi" w:cstheme="minorHAnsi"/>
                <w:b/>
                <w:bCs/>
                <w:sz w:val="24"/>
                <w:szCs w:val="24"/>
              </w:rPr>
              <w:t xml:space="preserve"> </w:t>
            </w:r>
            <w:r>
              <w:rPr>
                <w:rFonts w:asciiTheme="minorHAnsi" w:hAnsiTheme="minorHAnsi" w:cstheme="minorHAnsi"/>
                <w:sz w:val="24"/>
                <w:szCs w:val="24"/>
              </w:rPr>
              <w:t xml:space="preserve">- </w:t>
            </w:r>
            <w:r w:rsidRPr="00F45FC3">
              <w:rPr>
                <w:rFonts w:asciiTheme="minorHAnsi" w:hAnsiTheme="minorHAnsi" w:cstheme="minorHAnsi"/>
                <w:sz w:val="24"/>
                <w:szCs w:val="24"/>
              </w:rPr>
              <w:t>7 years from end of employment</w:t>
            </w:r>
            <w:r>
              <w:rPr>
                <w:rFonts w:asciiTheme="minorHAnsi" w:hAnsiTheme="minorHAnsi" w:cstheme="minorHAnsi"/>
                <w:sz w:val="24"/>
                <w:szCs w:val="24"/>
              </w:rPr>
              <w:t>.</w:t>
            </w:r>
          </w:p>
          <w:p w14:paraId="7F94A6AD" w14:textId="23FDC55C" w:rsidR="00F45FC3" w:rsidRPr="009B6A69" w:rsidRDefault="00F45FC3" w:rsidP="009B6A69">
            <w:pPr>
              <w:spacing w:after="0" w:line="259" w:lineRule="auto"/>
              <w:jc w:val="left"/>
              <w:rPr>
                <w:rFonts w:asciiTheme="minorHAnsi" w:hAnsiTheme="minorHAnsi" w:cstheme="minorHAnsi"/>
                <w:sz w:val="24"/>
                <w:szCs w:val="24"/>
              </w:rPr>
            </w:pPr>
            <w:r w:rsidRPr="00F45FC3">
              <w:rPr>
                <w:rFonts w:asciiTheme="minorHAnsi" w:hAnsiTheme="minorHAnsi" w:cstheme="minorHAnsi"/>
                <w:b/>
                <w:bCs/>
                <w:sz w:val="24"/>
                <w:szCs w:val="24"/>
              </w:rPr>
              <w:t>Low level concerns records about adults (where applicable ad under a school policy</w:t>
            </w:r>
            <w:r>
              <w:rPr>
                <w:rFonts w:asciiTheme="minorHAnsi" w:hAnsiTheme="minorHAnsi" w:cstheme="minorHAnsi"/>
                <w:b/>
                <w:bCs/>
                <w:sz w:val="24"/>
                <w:szCs w:val="24"/>
              </w:rPr>
              <w:t xml:space="preserve"> </w:t>
            </w:r>
            <w:r>
              <w:rPr>
                <w:rFonts w:asciiTheme="minorHAnsi" w:hAnsiTheme="minorHAnsi" w:cstheme="minorHAnsi"/>
                <w:sz w:val="24"/>
                <w:szCs w:val="24"/>
              </w:rPr>
              <w:t>-</w:t>
            </w:r>
            <w:r w:rsidR="001F3FC6">
              <w:rPr>
                <w:rFonts w:asciiTheme="minorHAnsi" w:hAnsiTheme="minorHAnsi" w:cstheme="minorHAnsi"/>
                <w:sz w:val="24"/>
                <w:szCs w:val="24"/>
              </w:rPr>
              <w:t xml:space="preserve"> </w:t>
            </w:r>
            <w:r w:rsidRPr="00F45FC3">
              <w:rPr>
                <w:rFonts w:asciiTheme="minorHAnsi" w:hAnsiTheme="minorHAnsi" w:cstheme="minorHAnsi"/>
                <w:sz w:val="24"/>
                <w:szCs w:val="24"/>
              </w:rPr>
              <w:t>Regular review recommended in order to justify longer term retention as part of safeguarding files.</w:t>
            </w:r>
          </w:p>
        </w:tc>
      </w:tr>
      <w:tr w:rsidR="00F45FC3" w14:paraId="018B8B42" w14:textId="77777777" w:rsidTr="005B51E2">
        <w:tc>
          <w:tcPr>
            <w:tcW w:w="3114" w:type="dxa"/>
          </w:tcPr>
          <w:p w14:paraId="7D92994A" w14:textId="1A9A8C81" w:rsidR="00F45FC3" w:rsidRPr="00F45FC3" w:rsidRDefault="001F3FC6" w:rsidP="009B6A69">
            <w:pPr>
              <w:spacing w:after="0" w:line="259" w:lineRule="auto"/>
              <w:ind w:firstLine="0"/>
              <w:jc w:val="left"/>
              <w:rPr>
                <w:rFonts w:asciiTheme="minorHAnsi" w:hAnsiTheme="minorHAnsi" w:cstheme="minorHAnsi"/>
                <w:b/>
                <w:bCs/>
                <w:sz w:val="24"/>
                <w:szCs w:val="24"/>
              </w:rPr>
            </w:pPr>
            <w:r w:rsidRPr="001F3FC6">
              <w:rPr>
                <w:rFonts w:asciiTheme="minorHAnsi" w:hAnsiTheme="minorHAnsi" w:cstheme="minorHAnsi"/>
                <w:b/>
                <w:bCs/>
                <w:sz w:val="24"/>
                <w:szCs w:val="24"/>
              </w:rPr>
              <w:t>INSURANCE RECORDS</w:t>
            </w:r>
          </w:p>
        </w:tc>
        <w:tc>
          <w:tcPr>
            <w:tcW w:w="6351" w:type="dxa"/>
          </w:tcPr>
          <w:p w14:paraId="3A7AF97A" w14:textId="1DC54230" w:rsidR="001F3FC6" w:rsidRPr="001F3FC6" w:rsidRDefault="001F3FC6" w:rsidP="009B6A69">
            <w:pPr>
              <w:spacing w:after="0" w:line="259" w:lineRule="auto"/>
              <w:jc w:val="left"/>
              <w:rPr>
                <w:rFonts w:asciiTheme="minorHAnsi" w:hAnsiTheme="minorHAnsi" w:cstheme="minorHAnsi"/>
                <w:sz w:val="24"/>
                <w:szCs w:val="24"/>
              </w:rPr>
            </w:pPr>
            <w:r w:rsidRPr="001F3FC6">
              <w:rPr>
                <w:rFonts w:asciiTheme="minorHAnsi" w:hAnsiTheme="minorHAnsi" w:cstheme="minorHAnsi"/>
                <w:b/>
                <w:bCs/>
                <w:sz w:val="24"/>
                <w:szCs w:val="24"/>
              </w:rPr>
              <w:t>Insurance policies (will vary – private, public, professional indemnity</w:t>
            </w:r>
            <w:r>
              <w:rPr>
                <w:rFonts w:asciiTheme="minorHAnsi" w:hAnsiTheme="minorHAnsi" w:cstheme="minorHAnsi"/>
                <w:b/>
                <w:bCs/>
                <w:sz w:val="24"/>
                <w:szCs w:val="24"/>
              </w:rPr>
              <w:t xml:space="preserve"> </w:t>
            </w:r>
            <w:r>
              <w:rPr>
                <w:rFonts w:asciiTheme="minorHAnsi" w:hAnsiTheme="minorHAnsi" w:cstheme="minorHAnsi"/>
                <w:sz w:val="24"/>
                <w:szCs w:val="24"/>
              </w:rPr>
              <w:t xml:space="preserve">- </w:t>
            </w:r>
            <w:r w:rsidRPr="001F3FC6">
              <w:rPr>
                <w:rFonts w:asciiTheme="minorHAnsi" w:hAnsiTheme="minorHAnsi" w:cstheme="minorHAnsi"/>
                <w:sz w:val="24"/>
                <w:szCs w:val="24"/>
              </w:rPr>
              <w:t>Duration of policy (or as required by policy) plus a period for any run-off arrangement and coverage of insured risks: ideally, until it is possible to calculate that no living person could make a claim.</w:t>
            </w:r>
          </w:p>
          <w:p w14:paraId="7C0FB479" w14:textId="17FE1261" w:rsidR="00F45FC3" w:rsidRPr="001F3FC6" w:rsidRDefault="001F3FC6" w:rsidP="009B6A69">
            <w:pPr>
              <w:spacing w:after="0" w:line="259" w:lineRule="auto"/>
              <w:jc w:val="left"/>
              <w:rPr>
                <w:rFonts w:asciiTheme="minorHAnsi" w:hAnsiTheme="minorHAnsi" w:cstheme="minorHAnsi"/>
                <w:sz w:val="24"/>
                <w:szCs w:val="24"/>
              </w:rPr>
            </w:pPr>
            <w:r w:rsidRPr="001F3FC6">
              <w:rPr>
                <w:rFonts w:asciiTheme="minorHAnsi" w:hAnsiTheme="minorHAnsi" w:cstheme="minorHAnsi"/>
                <w:b/>
                <w:bCs/>
                <w:sz w:val="24"/>
                <w:szCs w:val="24"/>
              </w:rPr>
              <w:t>Correspondence related to claims/ renewals/ notification re: insurance</w:t>
            </w:r>
            <w:r>
              <w:rPr>
                <w:rFonts w:asciiTheme="minorHAnsi" w:hAnsiTheme="minorHAnsi" w:cstheme="minorHAnsi"/>
                <w:b/>
                <w:bCs/>
                <w:sz w:val="24"/>
                <w:szCs w:val="24"/>
              </w:rPr>
              <w:t xml:space="preserve"> </w:t>
            </w:r>
            <w:r>
              <w:rPr>
                <w:rFonts w:asciiTheme="minorHAnsi" w:hAnsiTheme="minorHAnsi" w:cstheme="minorHAnsi"/>
                <w:sz w:val="24"/>
                <w:szCs w:val="24"/>
              </w:rPr>
              <w:t xml:space="preserve">- </w:t>
            </w:r>
            <w:r w:rsidRPr="001F3FC6">
              <w:rPr>
                <w:rFonts w:asciiTheme="minorHAnsi" w:hAnsiTheme="minorHAnsi" w:cstheme="minorHAnsi"/>
                <w:sz w:val="24"/>
                <w:szCs w:val="24"/>
              </w:rPr>
              <w:t xml:space="preserve">Minimum </w:t>
            </w:r>
            <w:r>
              <w:rPr>
                <w:rFonts w:asciiTheme="minorHAnsi" w:hAnsiTheme="minorHAnsi" w:cstheme="minorHAnsi"/>
                <w:sz w:val="24"/>
                <w:szCs w:val="24"/>
              </w:rPr>
              <w:t xml:space="preserve">of </w:t>
            </w:r>
            <w:r w:rsidRPr="001F3FC6">
              <w:rPr>
                <w:rFonts w:asciiTheme="minorHAnsi" w:hAnsiTheme="minorHAnsi" w:cstheme="minorHAnsi"/>
                <w:sz w:val="24"/>
                <w:szCs w:val="24"/>
              </w:rPr>
              <w:t>7 years (depending on what the policy covers and whether e.g. historical claims could be made)</w:t>
            </w:r>
          </w:p>
        </w:tc>
      </w:tr>
      <w:tr w:rsidR="00F45FC3" w14:paraId="7DBD231D" w14:textId="77777777" w:rsidTr="005B51E2">
        <w:tc>
          <w:tcPr>
            <w:tcW w:w="3114" w:type="dxa"/>
          </w:tcPr>
          <w:p w14:paraId="613BD257" w14:textId="1AE58CFF" w:rsidR="00F45FC3" w:rsidRPr="00F45FC3" w:rsidRDefault="001F3FC6" w:rsidP="009B6A69">
            <w:pPr>
              <w:spacing w:after="0" w:line="259" w:lineRule="auto"/>
              <w:ind w:firstLine="0"/>
              <w:jc w:val="left"/>
              <w:rPr>
                <w:rFonts w:asciiTheme="minorHAnsi" w:hAnsiTheme="minorHAnsi" w:cstheme="minorHAnsi"/>
                <w:b/>
                <w:bCs/>
                <w:sz w:val="24"/>
                <w:szCs w:val="24"/>
              </w:rPr>
            </w:pPr>
            <w:r w:rsidRPr="001F3FC6">
              <w:rPr>
                <w:rFonts w:asciiTheme="minorHAnsi" w:hAnsiTheme="minorHAnsi" w:cstheme="minorHAnsi"/>
                <w:b/>
                <w:bCs/>
                <w:sz w:val="24"/>
                <w:szCs w:val="24"/>
              </w:rPr>
              <w:t>ENVIRONMENTAL &amp; HEALTH RECORDS</w:t>
            </w:r>
          </w:p>
        </w:tc>
        <w:tc>
          <w:tcPr>
            <w:tcW w:w="6351" w:type="dxa"/>
          </w:tcPr>
          <w:p w14:paraId="0A4E615D" w14:textId="4DD6A36D" w:rsidR="001F3FC6" w:rsidRPr="00CF3F5A" w:rsidRDefault="001F3FC6" w:rsidP="009B6A69">
            <w:pPr>
              <w:spacing w:after="0" w:line="259" w:lineRule="auto"/>
              <w:jc w:val="left"/>
              <w:rPr>
                <w:rFonts w:asciiTheme="minorHAnsi" w:hAnsiTheme="minorHAnsi" w:cstheme="minorHAnsi"/>
                <w:sz w:val="24"/>
                <w:szCs w:val="24"/>
              </w:rPr>
            </w:pPr>
            <w:r w:rsidRPr="00CF3F5A">
              <w:rPr>
                <w:rFonts w:asciiTheme="minorHAnsi" w:hAnsiTheme="minorHAnsi" w:cstheme="minorHAnsi"/>
                <w:b/>
                <w:bCs/>
                <w:sz w:val="24"/>
                <w:szCs w:val="24"/>
              </w:rPr>
              <w:t xml:space="preserve">Maintenance logs </w:t>
            </w:r>
            <w:r w:rsidRPr="00CF3F5A">
              <w:rPr>
                <w:rFonts w:asciiTheme="minorHAnsi" w:hAnsiTheme="minorHAnsi" w:cstheme="minorHAnsi"/>
                <w:sz w:val="24"/>
                <w:szCs w:val="24"/>
              </w:rPr>
              <w:t>- 10 years from date of last entry.</w:t>
            </w:r>
          </w:p>
          <w:p w14:paraId="56AE2D13" w14:textId="05A53D88" w:rsidR="001F3FC6" w:rsidRPr="00CF3F5A" w:rsidRDefault="001F3FC6" w:rsidP="009B6A69">
            <w:pPr>
              <w:spacing w:after="0" w:line="259" w:lineRule="auto"/>
              <w:jc w:val="left"/>
              <w:rPr>
                <w:rFonts w:asciiTheme="minorHAnsi" w:hAnsiTheme="minorHAnsi" w:cstheme="minorHAnsi"/>
                <w:b/>
                <w:bCs/>
                <w:sz w:val="24"/>
                <w:szCs w:val="24"/>
              </w:rPr>
            </w:pPr>
            <w:r w:rsidRPr="00CF3F5A">
              <w:rPr>
                <w:rFonts w:asciiTheme="minorHAnsi" w:hAnsiTheme="minorHAnsi" w:cstheme="minorHAnsi"/>
                <w:b/>
                <w:bCs/>
                <w:sz w:val="24"/>
                <w:szCs w:val="24"/>
              </w:rPr>
              <w:t xml:space="preserve">Accidents to children </w:t>
            </w:r>
            <w:r w:rsidRPr="00CF3F5A">
              <w:rPr>
                <w:rFonts w:asciiTheme="minorHAnsi" w:hAnsiTheme="minorHAnsi" w:cstheme="minorHAnsi"/>
                <w:sz w:val="24"/>
                <w:szCs w:val="24"/>
              </w:rPr>
              <w:t>- 25 year from birth (longer for safeguarding incident).</w:t>
            </w:r>
          </w:p>
          <w:p w14:paraId="60404301" w14:textId="4D27CD56" w:rsidR="001F3FC6" w:rsidRPr="00CF3F5A" w:rsidRDefault="001F3FC6" w:rsidP="009B6A69">
            <w:pPr>
              <w:spacing w:after="0" w:line="259" w:lineRule="auto"/>
              <w:jc w:val="left"/>
              <w:rPr>
                <w:rFonts w:asciiTheme="minorHAnsi" w:hAnsiTheme="minorHAnsi" w:cstheme="minorHAnsi"/>
                <w:b/>
                <w:bCs/>
                <w:sz w:val="24"/>
                <w:szCs w:val="24"/>
              </w:rPr>
            </w:pPr>
            <w:r w:rsidRPr="00CF3F5A">
              <w:rPr>
                <w:rFonts w:asciiTheme="minorHAnsi" w:hAnsiTheme="minorHAnsi" w:cstheme="minorHAnsi"/>
                <w:b/>
                <w:bCs/>
                <w:sz w:val="24"/>
                <w:szCs w:val="24"/>
              </w:rPr>
              <w:t xml:space="preserve">Accident at work records (staff) Minimum of 4 years from date of accident, but review </w:t>
            </w:r>
            <w:r w:rsidRPr="00CF3F5A">
              <w:rPr>
                <w:rFonts w:asciiTheme="minorHAnsi" w:hAnsiTheme="minorHAnsi" w:cstheme="minorHAnsi"/>
                <w:sz w:val="24"/>
                <w:szCs w:val="24"/>
              </w:rPr>
              <w:t>- Minimum of 4 years from date of accident, but review case by case where possible.</w:t>
            </w:r>
          </w:p>
          <w:p w14:paraId="5D7ED70D" w14:textId="5CE53D15" w:rsidR="001F3FC6" w:rsidRPr="00CF3F5A" w:rsidRDefault="001F3FC6" w:rsidP="009B6A69">
            <w:pPr>
              <w:spacing w:after="0" w:line="259" w:lineRule="auto"/>
              <w:jc w:val="left"/>
              <w:rPr>
                <w:rFonts w:asciiTheme="minorHAnsi" w:hAnsiTheme="minorHAnsi" w:cstheme="minorHAnsi"/>
                <w:sz w:val="24"/>
                <w:szCs w:val="24"/>
              </w:rPr>
            </w:pPr>
            <w:r w:rsidRPr="00CF3F5A">
              <w:rPr>
                <w:rFonts w:asciiTheme="minorHAnsi" w:hAnsiTheme="minorHAnsi" w:cstheme="minorHAnsi"/>
                <w:b/>
                <w:bCs/>
                <w:sz w:val="24"/>
                <w:szCs w:val="24"/>
              </w:rPr>
              <w:t xml:space="preserve">Staff use of hazardous substances </w:t>
            </w:r>
            <w:r w:rsidRPr="00CF3F5A">
              <w:rPr>
                <w:rFonts w:asciiTheme="minorHAnsi" w:hAnsiTheme="minorHAnsi" w:cstheme="minorHAnsi"/>
                <w:sz w:val="24"/>
                <w:szCs w:val="24"/>
              </w:rPr>
              <w:t>- Minimum of 7 years from end of date of use.</w:t>
            </w:r>
          </w:p>
          <w:p w14:paraId="74AA9917" w14:textId="053D42E1" w:rsidR="00DB2237" w:rsidRPr="00CF3F5A" w:rsidRDefault="00CF3F5A" w:rsidP="009B6A69">
            <w:pPr>
              <w:spacing w:after="0" w:line="259" w:lineRule="auto"/>
              <w:jc w:val="left"/>
              <w:rPr>
                <w:rFonts w:asciiTheme="minorHAnsi" w:hAnsiTheme="minorHAnsi" w:cstheme="minorHAnsi"/>
                <w:b/>
                <w:bCs/>
                <w:sz w:val="24"/>
                <w:szCs w:val="24"/>
              </w:rPr>
            </w:pPr>
            <w:r w:rsidRPr="00CF3F5A">
              <w:rPr>
                <w:rFonts w:asciiTheme="minorHAnsi" w:hAnsiTheme="minorHAnsi" w:cstheme="minorHAnsi"/>
                <w:b/>
                <w:bCs/>
                <w:sz w:val="24"/>
                <w:szCs w:val="24"/>
              </w:rPr>
              <w:t xml:space="preserve">Risk assessments (carried out in respect of above) </w:t>
            </w:r>
            <w:r w:rsidRPr="00817D2F">
              <w:rPr>
                <w:rFonts w:asciiTheme="minorHAnsi" w:hAnsiTheme="minorHAnsi" w:cstheme="minorHAnsi"/>
                <w:b/>
                <w:bCs/>
                <w:sz w:val="24"/>
                <w:szCs w:val="24"/>
              </w:rPr>
              <w:t xml:space="preserve">- </w:t>
            </w:r>
            <w:r w:rsidR="00817D2F" w:rsidRPr="00817D2F">
              <w:rPr>
                <w:rFonts w:asciiTheme="minorHAnsi" w:hAnsiTheme="minorHAnsi" w:cstheme="minorHAnsi"/>
                <w:sz w:val="24"/>
                <w:szCs w:val="24"/>
              </w:rPr>
              <w:t>7 years from completion of relevant project, incident, event or activity.</w:t>
            </w:r>
            <w:r w:rsidR="00817D2F">
              <w:t xml:space="preserve">  </w:t>
            </w:r>
          </w:p>
          <w:p w14:paraId="4F013E3A" w14:textId="621DA91B" w:rsidR="00F45FC3" w:rsidRPr="00CF3F5A" w:rsidRDefault="001F3FC6" w:rsidP="009B6A69">
            <w:pPr>
              <w:spacing w:after="0" w:line="259" w:lineRule="auto"/>
              <w:jc w:val="left"/>
              <w:rPr>
                <w:rFonts w:asciiTheme="minorHAnsi" w:hAnsiTheme="minorHAnsi" w:cstheme="minorHAnsi"/>
                <w:sz w:val="24"/>
                <w:szCs w:val="24"/>
              </w:rPr>
            </w:pPr>
            <w:r w:rsidRPr="00CF3F5A">
              <w:rPr>
                <w:rFonts w:asciiTheme="minorHAnsi" w:hAnsiTheme="minorHAnsi" w:cstheme="minorHAnsi"/>
                <w:b/>
                <w:bCs/>
                <w:sz w:val="24"/>
                <w:szCs w:val="24"/>
              </w:rPr>
              <w:t xml:space="preserve">Article 30 GDPR records of processing activity, data breach records, impact assessments </w:t>
            </w:r>
            <w:r w:rsidRPr="00CF3F5A">
              <w:rPr>
                <w:rFonts w:asciiTheme="minorHAnsi" w:hAnsiTheme="minorHAnsi" w:cstheme="minorHAnsi"/>
                <w:sz w:val="24"/>
                <w:szCs w:val="24"/>
              </w:rPr>
              <w:t>- No limit (as long as no personal data held) but must be kept up to date, accurate and relevant.</w:t>
            </w:r>
          </w:p>
        </w:tc>
      </w:tr>
      <w:tr w:rsidR="00345564" w14:paraId="49C92FEA" w14:textId="77777777" w:rsidTr="005B51E2">
        <w:tc>
          <w:tcPr>
            <w:tcW w:w="3114" w:type="dxa"/>
          </w:tcPr>
          <w:p w14:paraId="55802B74" w14:textId="29085A29" w:rsidR="00345564" w:rsidRPr="001F3FC6" w:rsidRDefault="00345564" w:rsidP="009B6A69">
            <w:pPr>
              <w:spacing w:after="0" w:line="259" w:lineRule="auto"/>
              <w:ind w:firstLine="0"/>
              <w:jc w:val="left"/>
              <w:rPr>
                <w:rFonts w:asciiTheme="minorHAnsi" w:hAnsiTheme="minorHAnsi" w:cstheme="minorHAnsi"/>
                <w:b/>
                <w:bCs/>
                <w:sz w:val="24"/>
                <w:szCs w:val="24"/>
              </w:rPr>
            </w:pPr>
            <w:bookmarkStart w:id="0" w:name="_Hlk210290628"/>
            <w:r>
              <w:rPr>
                <w:rFonts w:asciiTheme="minorHAnsi" w:hAnsiTheme="minorHAnsi" w:cstheme="minorHAnsi"/>
                <w:b/>
                <w:bCs/>
                <w:sz w:val="24"/>
                <w:szCs w:val="24"/>
              </w:rPr>
              <w:t>Personal Items</w:t>
            </w:r>
          </w:p>
        </w:tc>
        <w:tc>
          <w:tcPr>
            <w:tcW w:w="6351" w:type="dxa"/>
          </w:tcPr>
          <w:p w14:paraId="310FE4CC" w14:textId="7E1B527B" w:rsidR="00345564" w:rsidRPr="00345564" w:rsidRDefault="00B476E7" w:rsidP="00B476E7">
            <w:pPr>
              <w:spacing w:after="0" w:line="259" w:lineRule="auto"/>
              <w:jc w:val="left"/>
              <w:rPr>
                <w:rFonts w:asciiTheme="minorHAnsi" w:hAnsiTheme="minorHAnsi" w:cstheme="minorHAnsi"/>
                <w:sz w:val="24"/>
                <w:szCs w:val="24"/>
              </w:rPr>
            </w:pPr>
            <w:r w:rsidRPr="00B476E7">
              <w:rPr>
                <w:rFonts w:asciiTheme="minorHAnsi" w:hAnsiTheme="minorHAnsi" w:cstheme="minorHAnsi"/>
                <w:sz w:val="24"/>
                <w:szCs w:val="24"/>
              </w:rPr>
              <w:t>Any personal items (including documents, USB drives, external hard drives, or similar media) left unattended on school premises for longer than three weeks will be treated as abandoned property and destroyed or otherwise processed in accordance with the retention and disposal categories set out in this policy</w:t>
            </w:r>
            <w:r>
              <w:rPr>
                <w:rFonts w:asciiTheme="minorHAnsi" w:hAnsiTheme="minorHAnsi" w:cstheme="minorHAnsi"/>
                <w:sz w:val="24"/>
                <w:szCs w:val="24"/>
              </w:rPr>
              <w:t>.</w:t>
            </w:r>
          </w:p>
        </w:tc>
      </w:tr>
      <w:bookmarkEnd w:id="0"/>
    </w:tbl>
    <w:p w14:paraId="5195AFB5" w14:textId="77777777" w:rsidR="00A77D24" w:rsidRDefault="00A77D24">
      <w:pPr>
        <w:spacing w:after="0" w:line="259" w:lineRule="auto"/>
        <w:ind w:firstLine="0"/>
        <w:jc w:val="left"/>
        <w:rPr>
          <w:rFonts w:asciiTheme="minorHAnsi" w:hAnsiTheme="minorHAnsi" w:cstheme="minorHAnsi"/>
          <w:sz w:val="24"/>
          <w:szCs w:val="24"/>
        </w:rPr>
      </w:pPr>
    </w:p>
    <w:p w14:paraId="2CB1A592" w14:textId="77777777" w:rsidR="00A77D24" w:rsidRDefault="00A77D24">
      <w:pPr>
        <w:spacing w:after="0" w:line="259" w:lineRule="auto"/>
        <w:ind w:firstLine="0"/>
        <w:jc w:val="left"/>
        <w:rPr>
          <w:rFonts w:asciiTheme="minorHAnsi" w:hAnsiTheme="minorHAnsi" w:cstheme="minorHAnsi"/>
          <w:sz w:val="24"/>
          <w:szCs w:val="24"/>
        </w:rPr>
      </w:pPr>
    </w:p>
    <w:p w14:paraId="5ED3D3A4" w14:textId="77777777" w:rsidR="00BB61F0" w:rsidRDefault="00BB61F0">
      <w:pPr>
        <w:rPr>
          <w:rFonts w:asciiTheme="minorHAnsi" w:hAnsiTheme="minorHAnsi" w:cstheme="minorHAnsi"/>
          <w:sz w:val="24"/>
          <w:szCs w:val="24"/>
        </w:rPr>
      </w:pPr>
    </w:p>
    <w:p w14:paraId="2A07DC06" w14:textId="3F020B43" w:rsidR="00BB61F0" w:rsidRPr="00A77D24" w:rsidRDefault="00BB61F0" w:rsidP="00A77D24">
      <w:pPr>
        <w:spacing w:after="36" w:line="259" w:lineRule="auto"/>
        <w:ind w:right="21" w:firstLine="0"/>
        <w:rPr>
          <w:rFonts w:asciiTheme="minorHAnsi" w:hAnsiTheme="minorHAnsi" w:cstheme="minorHAnsi"/>
          <w:sz w:val="24"/>
          <w:szCs w:val="24"/>
        </w:rPr>
      </w:pPr>
    </w:p>
    <w:sectPr w:rsidR="00BB61F0" w:rsidRPr="00A77D24" w:rsidSect="00FF4417">
      <w:footerReference w:type="even" r:id="rId8"/>
      <w:footerReference w:type="default" r:id="rId9"/>
      <w:footerReference w:type="first" r:id="rId10"/>
      <w:pgSz w:w="11906" w:h="16838"/>
      <w:pgMar w:top="742" w:right="991" w:bottom="711"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0F3485" w14:textId="77777777" w:rsidR="00FF4417" w:rsidRDefault="00FF4417">
      <w:pPr>
        <w:spacing w:after="0" w:line="240" w:lineRule="auto"/>
      </w:pPr>
      <w:r>
        <w:separator/>
      </w:r>
    </w:p>
  </w:endnote>
  <w:endnote w:type="continuationSeparator" w:id="0">
    <w:p w14:paraId="5C3DAFCE" w14:textId="77777777" w:rsidR="00FF4417" w:rsidRDefault="00FF44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461FA" w14:textId="77777777" w:rsidR="00BB61F0" w:rsidRDefault="00BB61F0">
    <w:pPr>
      <w:spacing w:after="160" w:line="259" w:lineRule="auto"/>
      <w:ind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73DE2" w14:textId="77777777" w:rsidR="00BB61F0" w:rsidRDefault="00BB61F0">
    <w:pPr>
      <w:spacing w:after="160" w:line="259" w:lineRule="auto"/>
      <w:ind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D0D07" w14:textId="77777777" w:rsidR="00BB61F0" w:rsidRDefault="00BB61F0">
    <w:pPr>
      <w:spacing w:after="160" w:line="259" w:lineRule="auto"/>
      <w:ind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13B7A7" w14:textId="77777777" w:rsidR="00FF4417" w:rsidRDefault="00FF4417">
      <w:pPr>
        <w:spacing w:after="0" w:line="240" w:lineRule="auto"/>
      </w:pPr>
      <w:r>
        <w:separator/>
      </w:r>
    </w:p>
  </w:footnote>
  <w:footnote w:type="continuationSeparator" w:id="0">
    <w:p w14:paraId="65E90E43" w14:textId="77777777" w:rsidR="00FF4417" w:rsidRDefault="00FF44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B618E"/>
    <w:multiLevelType w:val="hybridMultilevel"/>
    <w:tmpl w:val="5330CD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4D1DF2"/>
    <w:multiLevelType w:val="hybridMultilevel"/>
    <w:tmpl w:val="00923B50"/>
    <w:lvl w:ilvl="0" w:tplc="C8B0C546">
      <w:start w:val="1"/>
      <w:numFmt w:val="decimal"/>
      <w:lvlText w:val="%1."/>
      <w:lvlJc w:val="left"/>
      <w:pPr>
        <w:ind w:left="7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3F4796E">
      <w:start w:val="1"/>
      <w:numFmt w:val="lowerLetter"/>
      <w:lvlText w:val="%2"/>
      <w:lvlJc w:val="left"/>
      <w:pPr>
        <w:ind w:left="14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268418E">
      <w:start w:val="1"/>
      <w:numFmt w:val="lowerRoman"/>
      <w:lvlText w:val="%3"/>
      <w:lvlJc w:val="left"/>
      <w:pPr>
        <w:ind w:left="21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EFA15E8">
      <w:start w:val="1"/>
      <w:numFmt w:val="decimal"/>
      <w:lvlText w:val="%4"/>
      <w:lvlJc w:val="left"/>
      <w:pPr>
        <w:ind w:left="28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F9E59EC">
      <w:start w:val="1"/>
      <w:numFmt w:val="lowerLetter"/>
      <w:lvlText w:val="%5"/>
      <w:lvlJc w:val="left"/>
      <w:pPr>
        <w:ind w:left="35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FBEA20C">
      <w:start w:val="1"/>
      <w:numFmt w:val="lowerRoman"/>
      <w:lvlText w:val="%6"/>
      <w:lvlJc w:val="left"/>
      <w:pPr>
        <w:ind w:left="42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524E8BA">
      <w:start w:val="1"/>
      <w:numFmt w:val="decimal"/>
      <w:lvlText w:val="%7"/>
      <w:lvlJc w:val="left"/>
      <w:pPr>
        <w:ind w:left="50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8446534">
      <w:start w:val="1"/>
      <w:numFmt w:val="lowerLetter"/>
      <w:lvlText w:val="%8"/>
      <w:lvlJc w:val="left"/>
      <w:pPr>
        <w:ind w:left="57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6E0D35C">
      <w:start w:val="1"/>
      <w:numFmt w:val="lowerRoman"/>
      <w:lvlText w:val="%9"/>
      <w:lvlJc w:val="left"/>
      <w:pPr>
        <w:ind w:left="64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A2C7D9E"/>
    <w:multiLevelType w:val="hybridMultilevel"/>
    <w:tmpl w:val="EFA402D2"/>
    <w:lvl w:ilvl="0" w:tplc="85E2C7EC">
      <w:start w:val="1"/>
      <w:numFmt w:val="decimal"/>
      <w:lvlText w:val="%1."/>
      <w:lvlJc w:val="left"/>
      <w:pPr>
        <w:ind w:left="4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F7AA8E6">
      <w:start w:val="1"/>
      <w:numFmt w:val="lowerLetter"/>
      <w:lvlText w:val="%2"/>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DEE8846">
      <w:start w:val="1"/>
      <w:numFmt w:val="lowerRoman"/>
      <w:lvlText w:val="%3"/>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9BA5D44">
      <w:start w:val="1"/>
      <w:numFmt w:val="decimal"/>
      <w:lvlText w:val="%4"/>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A6868DC">
      <w:start w:val="1"/>
      <w:numFmt w:val="lowerLetter"/>
      <w:lvlText w:val="%5"/>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13E6C96">
      <w:start w:val="1"/>
      <w:numFmt w:val="lowerRoman"/>
      <w:lvlText w:val="%6"/>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9109F68">
      <w:start w:val="1"/>
      <w:numFmt w:val="decimal"/>
      <w:lvlText w:val="%7"/>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30AF56A">
      <w:start w:val="1"/>
      <w:numFmt w:val="lowerLetter"/>
      <w:lvlText w:val="%8"/>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0EECCF4">
      <w:start w:val="1"/>
      <w:numFmt w:val="lowerRoman"/>
      <w:lvlText w:val="%9"/>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CAD7BAE"/>
    <w:multiLevelType w:val="hybridMultilevel"/>
    <w:tmpl w:val="0C1A8E0A"/>
    <w:lvl w:ilvl="0" w:tplc="86586C96">
      <w:start w:val="1"/>
      <w:numFmt w:val="decimal"/>
      <w:lvlText w:val="%1."/>
      <w:lvlJc w:val="left"/>
      <w:pPr>
        <w:ind w:left="4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C40E854">
      <w:start w:val="1"/>
      <w:numFmt w:val="lowerLetter"/>
      <w:lvlText w:val="%2"/>
      <w:lvlJc w:val="left"/>
      <w:pPr>
        <w:ind w:left="11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4EC8B32">
      <w:start w:val="1"/>
      <w:numFmt w:val="lowerRoman"/>
      <w:lvlText w:val="%3"/>
      <w:lvlJc w:val="left"/>
      <w:pPr>
        <w:ind w:left="19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4A6CDA2">
      <w:start w:val="1"/>
      <w:numFmt w:val="decimal"/>
      <w:lvlText w:val="%4"/>
      <w:lvlJc w:val="left"/>
      <w:pPr>
        <w:ind w:left="26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1D86E1A">
      <w:start w:val="1"/>
      <w:numFmt w:val="lowerLetter"/>
      <w:lvlText w:val="%5"/>
      <w:lvlJc w:val="left"/>
      <w:pPr>
        <w:ind w:left="33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5DCEFCE">
      <w:start w:val="1"/>
      <w:numFmt w:val="lowerRoman"/>
      <w:lvlText w:val="%6"/>
      <w:lvlJc w:val="left"/>
      <w:pPr>
        <w:ind w:left="40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B0EC372">
      <w:start w:val="1"/>
      <w:numFmt w:val="decimal"/>
      <w:lvlText w:val="%7"/>
      <w:lvlJc w:val="left"/>
      <w:pPr>
        <w:ind w:left="47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28C5FEA">
      <w:start w:val="1"/>
      <w:numFmt w:val="lowerLetter"/>
      <w:lvlText w:val="%8"/>
      <w:lvlJc w:val="left"/>
      <w:pPr>
        <w:ind w:left="55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100C558">
      <w:start w:val="1"/>
      <w:numFmt w:val="lowerRoman"/>
      <w:lvlText w:val="%9"/>
      <w:lvlJc w:val="left"/>
      <w:pPr>
        <w:ind w:left="62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7490E35"/>
    <w:multiLevelType w:val="hybridMultilevel"/>
    <w:tmpl w:val="774AB2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BD870F5"/>
    <w:multiLevelType w:val="hybridMultilevel"/>
    <w:tmpl w:val="4C5E1A7C"/>
    <w:lvl w:ilvl="0" w:tplc="1CCAC104">
      <w:start w:val="1"/>
      <w:numFmt w:val="decimal"/>
      <w:lvlText w:val="%1."/>
      <w:lvlJc w:val="left"/>
      <w:pPr>
        <w:ind w:left="364" w:hanging="360"/>
      </w:pPr>
      <w:rPr>
        <w:rFonts w:hint="default"/>
      </w:rPr>
    </w:lvl>
    <w:lvl w:ilvl="1" w:tplc="08090019" w:tentative="1">
      <w:start w:val="1"/>
      <w:numFmt w:val="lowerLetter"/>
      <w:lvlText w:val="%2."/>
      <w:lvlJc w:val="left"/>
      <w:pPr>
        <w:ind w:left="1084" w:hanging="360"/>
      </w:pPr>
    </w:lvl>
    <w:lvl w:ilvl="2" w:tplc="0809001B" w:tentative="1">
      <w:start w:val="1"/>
      <w:numFmt w:val="lowerRoman"/>
      <w:lvlText w:val="%3."/>
      <w:lvlJc w:val="right"/>
      <w:pPr>
        <w:ind w:left="1804" w:hanging="180"/>
      </w:pPr>
    </w:lvl>
    <w:lvl w:ilvl="3" w:tplc="0809000F" w:tentative="1">
      <w:start w:val="1"/>
      <w:numFmt w:val="decimal"/>
      <w:lvlText w:val="%4."/>
      <w:lvlJc w:val="left"/>
      <w:pPr>
        <w:ind w:left="2524" w:hanging="360"/>
      </w:pPr>
    </w:lvl>
    <w:lvl w:ilvl="4" w:tplc="08090019" w:tentative="1">
      <w:start w:val="1"/>
      <w:numFmt w:val="lowerLetter"/>
      <w:lvlText w:val="%5."/>
      <w:lvlJc w:val="left"/>
      <w:pPr>
        <w:ind w:left="3244" w:hanging="360"/>
      </w:pPr>
    </w:lvl>
    <w:lvl w:ilvl="5" w:tplc="0809001B" w:tentative="1">
      <w:start w:val="1"/>
      <w:numFmt w:val="lowerRoman"/>
      <w:lvlText w:val="%6."/>
      <w:lvlJc w:val="right"/>
      <w:pPr>
        <w:ind w:left="3964" w:hanging="180"/>
      </w:pPr>
    </w:lvl>
    <w:lvl w:ilvl="6" w:tplc="0809000F" w:tentative="1">
      <w:start w:val="1"/>
      <w:numFmt w:val="decimal"/>
      <w:lvlText w:val="%7."/>
      <w:lvlJc w:val="left"/>
      <w:pPr>
        <w:ind w:left="4684" w:hanging="360"/>
      </w:pPr>
    </w:lvl>
    <w:lvl w:ilvl="7" w:tplc="08090019" w:tentative="1">
      <w:start w:val="1"/>
      <w:numFmt w:val="lowerLetter"/>
      <w:lvlText w:val="%8."/>
      <w:lvlJc w:val="left"/>
      <w:pPr>
        <w:ind w:left="5404" w:hanging="360"/>
      </w:pPr>
    </w:lvl>
    <w:lvl w:ilvl="8" w:tplc="0809001B" w:tentative="1">
      <w:start w:val="1"/>
      <w:numFmt w:val="lowerRoman"/>
      <w:lvlText w:val="%9."/>
      <w:lvlJc w:val="right"/>
      <w:pPr>
        <w:ind w:left="6124" w:hanging="180"/>
      </w:pPr>
    </w:lvl>
  </w:abstractNum>
  <w:abstractNum w:abstractNumId="6" w15:restartNumberingAfterBreak="0">
    <w:nsid w:val="21403D12"/>
    <w:multiLevelType w:val="hybridMultilevel"/>
    <w:tmpl w:val="67CC6576"/>
    <w:lvl w:ilvl="0" w:tplc="F3687EF8">
      <w:start w:val="1"/>
      <w:numFmt w:val="decimal"/>
      <w:lvlText w:val="%1."/>
      <w:lvlJc w:val="left"/>
      <w:pPr>
        <w:ind w:left="364" w:hanging="360"/>
      </w:pPr>
      <w:rPr>
        <w:rFonts w:hint="default"/>
        <w:b w:val="0"/>
        <w:bCs w:val="0"/>
      </w:rPr>
    </w:lvl>
    <w:lvl w:ilvl="1" w:tplc="08090019" w:tentative="1">
      <w:start w:val="1"/>
      <w:numFmt w:val="lowerLetter"/>
      <w:lvlText w:val="%2."/>
      <w:lvlJc w:val="left"/>
      <w:pPr>
        <w:ind w:left="1084" w:hanging="360"/>
      </w:pPr>
    </w:lvl>
    <w:lvl w:ilvl="2" w:tplc="0809001B" w:tentative="1">
      <w:start w:val="1"/>
      <w:numFmt w:val="lowerRoman"/>
      <w:lvlText w:val="%3."/>
      <w:lvlJc w:val="right"/>
      <w:pPr>
        <w:ind w:left="1804" w:hanging="180"/>
      </w:pPr>
    </w:lvl>
    <w:lvl w:ilvl="3" w:tplc="0809000F" w:tentative="1">
      <w:start w:val="1"/>
      <w:numFmt w:val="decimal"/>
      <w:lvlText w:val="%4."/>
      <w:lvlJc w:val="left"/>
      <w:pPr>
        <w:ind w:left="2524" w:hanging="360"/>
      </w:pPr>
    </w:lvl>
    <w:lvl w:ilvl="4" w:tplc="08090019" w:tentative="1">
      <w:start w:val="1"/>
      <w:numFmt w:val="lowerLetter"/>
      <w:lvlText w:val="%5."/>
      <w:lvlJc w:val="left"/>
      <w:pPr>
        <w:ind w:left="3244" w:hanging="360"/>
      </w:pPr>
    </w:lvl>
    <w:lvl w:ilvl="5" w:tplc="0809001B" w:tentative="1">
      <w:start w:val="1"/>
      <w:numFmt w:val="lowerRoman"/>
      <w:lvlText w:val="%6."/>
      <w:lvlJc w:val="right"/>
      <w:pPr>
        <w:ind w:left="3964" w:hanging="180"/>
      </w:pPr>
    </w:lvl>
    <w:lvl w:ilvl="6" w:tplc="0809000F" w:tentative="1">
      <w:start w:val="1"/>
      <w:numFmt w:val="decimal"/>
      <w:lvlText w:val="%7."/>
      <w:lvlJc w:val="left"/>
      <w:pPr>
        <w:ind w:left="4684" w:hanging="360"/>
      </w:pPr>
    </w:lvl>
    <w:lvl w:ilvl="7" w:tplc="08090019" w:tentative="1">
      <w:start w:val="1"/>
      <w:numFmt w:val="lowerLetter"/>
      <w:lvlText w:val="%8."/>
      <w:lvlJc w:val="left"/>
      <w:pPr>
        <w:ind w:left="5404" w:hanging="360"/>
      </w:pPr>
    </w:lvl>
    <w:lvl w:ilvl="8" w:tplc="0809001B" w:tentative="1">
      <w:start w:val="1"/>
      <w:numFmt w:val="lowerRoman"/>
      <w:lvlText w:val="%9."/>
      <w:lvlJc w:val="right"/>
      <w:pPr>
        <w:ind w:left="6124" w:hanging="180"/>
      </w:pPr>
    </w:lvl>
  </w:abstractNum>
  <w:abstractNum w:abstractNumId="7" w15:restartNumberingAfterBreak="0">
    <w:nsid w:val="2214037A"/>
    <w:multiLevelType w:val="hybridMultilevel"/>
    <w:tmpl w:val="171C1022"/>
    <w:lvl w:ilvl="0" w:tplc="4CE6815A">
      <w:start w:val="1"/>
      <w:numFmt w:val="decimal"/>
      <w:lvlText w:val="%1."/>
      <w:lvlJc w:val="left"/>
      <w:pPr>
        <w:ind w:left="7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E78FE24">
      <w:start w:val="1"/>
      <w:numFmt w:val="lowerLetter"/>
      <w:lvlText w:val="%2"/>
      <w:lvlJc w:val="left"/>
      <w:pPr>
        <w:ind w:left="14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EF48CDC">
      <w:start w:val="1"/>
      <w:numFmt w:val="lowerRoman"/>
      <w:lvlText w:val="%3"/>
      <w:lvlJc w:val="left"/>
      <w:pPr>
        <w:ind w:left="21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A92D0E8">
      <w:start w:val="1"/>
      <w:numFmt w:val="decimal"/>
      <w:lvlText w:val="%4"/>
      <w:lvlJc w:val="left"/>
      <w:pPr>
        <w:ind w:left="28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7961610">
      <w:start w:val="1"/>
      <w:numFmt w:val="lowerLetter"/>
      <w:lvlText w:val="%5"/>
      <w:lvlJc w:val="left"/>
      <w:pPr>
        <w:ind w:left="35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240052C">
      <w:start w:val="1"/>
      <w:numFmt w:val="lowerRoman"/>
      <w:lvlText w:val="%6"/>
      <w:lvlJc w:val="left"/>
      <w:pPr>
        <w:ind w:left="42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176032A">
      <w:start w:val="1"/>
      <w:numFmt w:val="decimal"/>
      <w:lvlText w:val="%7"/>
      <w:lvlJc w:val="left"/>
      <w:pPr>
        <w:ind w:left="50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1941B64">
      <w:start w:val="1"/>
      <w:numFmt w:val="lowerLetter"/>
      <w:lvlText w:val="%8"/>
      <w:lvlJc w:val="left"/>
      <w:pPr>
        <w:ind w:left="57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122572E">
      <w:start w:val="1"/>
      <w:numFmt w:val="lowerRoman"/>
      <w:lvlText w:val="%9"/>
      <w:lvlJc w:val="left"/>
      <w:pPr>
        <w:ind w:left="64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266E71B0"/>
    <w:multiLevelType w:val="hybridMultilevel"/>
    <w:tmpl w:val="60DAEC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CA869FA"/>
    <w:multiLevelType w:val="hybridMultilevel"/>
    <w:tmpl w:val="E0CC7662"/>
    <w:lvl w:ilvl="0" w:tplc="19B82A3A">
      <w:start w:val="1"/>
      <w:numFmt w:val="decimal"/>
      <w:lvlText w:val="%1."/>
      <w:lvlJc w:val="left"/>
      <w:pPr>
        <w:ind w:left="4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7A0682A">
      <w:start w:val="1"/>
      <w:numFmt w:val="lowerLetter"/>
      <w:lvlText w:val="%2"/>
      <w:lvlJc w:val="left"/>
      <w:pPr>
        <w:ind w:left="12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4CEDD38">
      <w:start w:val="1"/>
      <w:numFmt w:val="lowerRoman"/>
      <w:lvlText w:val="%3"/>
      <w:lvlJc w:val="left"/>
      <w:pPr>
        <w:ind w:left="19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92EA7A4">
      <w:start w:val="1"/>
      <w:numFmt w:val="decimal"/>
      <w:lvlText w:val="%4"/>
      <w:lvlJc w:val="left"/>
      <w:pPr>
        <w:ind w:left="26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31E7118">
      <w:start w:val="1"/>
      <w:numFmt w:val="lowerLetter"/>
      <w:lvlText w:val="%5"/>
      <w:lvlJc w:val="left"/>
      <w:pPr>
        <w:ind w:left="34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CC49948">
      <w:start w:val="1"/>
      <w:numFmt w:val="lowerRoman"/>
      <w:lvlText w:val="%6"/>
      <w:lvlJc w:val="left"/>
      <w:pPr>
        <w:ind w:left="41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042DD5C">
      <w:start w:val="1"/>
      <w:numFmt w:val="decimal"/>
      <w:lvlText w:val="%7"/>
      <w:lvlJc w:val="left"/>
      <w:pPr>
        <w:ind w:left="48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AF2A094">
      <w:start w:val="1"/>
      <w:numFmt w:val="lowerLetter"/>
      <w:lvlText w:val="%8"/>
      <w:lvlJc w:val="left"/>
      <w:pPr>
        <w:ind w:left="55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E6451A2">
      <w:start w:val="1"/>
      <w:numFmt w:val="lowerRoman"/>
      <w:lvlText w:val="%9"/>
      <w:lvlJc w:val="left"/>
      <w:pPr>
        <w:ind w:left="62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37A6139A"/>
    <w:multiLevelType w:val="hybridMultilevel"/>
    <w:tmpl w:val="735AB1D8"/>
    <w:lvl w:ilvl="0" w:tplc="2D323CEC">
      <w:start w:val="1"/>
      <w:numFmt w:val="decimal"/>
      <w:lvlText w:val="%1."/>
      <w:lvlJc w:val="left"/>
      <w:pPr>
        <w:ind w:left="3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8940EFC">
      <w:start w:val="1"/>
      <w:numFmt w:val="lowerLetter"/>
      <w:lvlText w:val="%2"/>
      <w:lvlJc w:val="left"/>
      <w:pPr>
        <w:ind w:left="11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F4A7CC6">
      <w:start w:val="1"/>
      <w:numFmt w:val="lowerRoman"/>
      <w:lvlText w:val="%3"/>
      <w:lvlJc w:val="left"/>
      <w:pPr>
        <w:ind w:left="19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C1C7196">
      <w:start w:val="1"/>
      <w:numFmt w:val="decimal"/>
      <w:lvlText w:val="%4"/>
      <w:lvlJc w:val="left"/>
      <w:pPr>
        <w:ind w:left="26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B42099E">
      <w:start w:val="1"/>
      <w:numFmt w:val="lowerLetter"/>
      <w:lvlText w:val="%5"/>
      <w:lvlJc w:val="left"/>
      <w:pPr>
        <w:ind w:left="33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8D0A5A2">
      <w:start w:val="1"/>
      <w:numFmt w:val="lowerRoman"/>
      <w:lvlText w:val="%6"/>
      <w:lvlJc w:val="left"/>
      <w:pPr>
        <w:ind w:left="40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57AD206">
      <w:start w:val="1"/>
      <w:numFmt w:val="decimal"/>
      <w:lvlText w:val="%7"/>
      <w:lvlJc w:val="left"/>
      <w:pPr>
        <w:ind w:left="47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918AC7C">
      <w:start w:val="1"/>
      <w:numFmt w:val="lowerLetter"/>
      <w:lvlText w:val="%8"/>
      <w:lvlJc w:val="left"/>
      <w:pPr>
        <w:ind w:left="55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894D7F4">
      <w:start w:val="1"/>
      <w:numFmt w:val="lowerRoman"/>
      <w:lvlText w:val="%9"/>
      <w:lvlJc w:val="left"/>
      <w:pPr>
        <w:ind w:left="62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3E5B64FA"/>
    <w:multiLevelType w:val="hybridMultilevel"/>
    <w:tmpl w:val="3BF0E458"/>
    <w:lvl w:ilvl="0" w:tplc="AB14BB3A">
      <w:start w:val="1"/>
      <w:numFmt w:val="decimal"/>
      <w:lvlText w:val="%1."/>
      <w:lvlJc w:val="left"/>
      <w:pPr>
        <w:ind w:left="4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4F431E8">
      <w:start w:val="1"/>
      <w:numFmt w:val="lowerLetter"/>
      <w:lvlText w:val="%2"/>
      <w:lvlJc w:val="left"/>
      <w:pPr>
        <w:ind w:left="11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B06026A">
      <w:start w:val="1"/>
      <w:numFmt w:val="lowerRoman"/>
      <w:lvlText w:val="%3"/>
      <w:lvlJc w:val="left"/>
      <w:pPr>
        <w:ind w:left="19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9324320">
      <w:start w:val="1"/>
      <w:numFmt w:val="decimal"/>
      <w:lvlText w:val="%4"/>
      <w:lvlJc w:val="left"/>
      <w:pPr>
        <w:ind w:left="26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F847DF6">
      <w:start w:val="1"/>
      <w:numFmt w:val="lowerLetter"/>
      <w:lvlText w:val="%5"/>
      <w:lvlJc w:val="left"/>
      <w:pPr>
        <w:ind w:left="33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CF49458">
      <w:start w:val="1"/>
      <w:numFmt w:val="lowerRoman"/>
      <w:lvlText w:val="%6"/>
      <w:lvlJc w:val="left"/>
      <w:pPr>
        <w:ind w:left="40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A0868B4">
      <w:start w:val="1"/>
      <w:numFmt w:val="decimal"/>
      <w:lvlText w:val="%7"/>
      <w:lvlJc w:val="left"/>
      <w:pPr>
        <w:ind w:left="47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C3E6430">
      <w:start w:val="1"/>
      <w:numFmt w:val="lowerLetter"/>
      <w:lvlText w:val="%8"/>
      <w:lvlJc w:val="left"/>
      <w:pPr>
        <w:ind w:left="55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DCC671A">
      <w:start w:val="1"/>
      <w:numFmt w:val="lowerRoman"/>
      <w:lvlText w:val="%9"/>
      <w:lvlJc w:val="left"/>
      <w:pPr>
        <w:ind w:left="62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406116B8"/>
    <w:multiLevelType w:val="hybridMultilevel"/>
    <w:tmpl w:val="A53EA32C"/>
    <w:lvl w:ilvl="0" w:tplc="76AC2130">
      <w:start w:val="1"/>
      <w:numFmt w:val="decimal"/>
      <w:lvlText w:val="%1."/>
      <w:lvlJc w:val="left"/>
      <w:pPr>
        <w:ind w:left="4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374E3BC">
      <w:start w:val="1"/>
      <w:numFmt w:val="lowerLetter"/>
      <w:lvlText w:val="%2"/>
      <w:lvlJc w:val="left"/>
      <w:pPr>
        <w:ind w:left="1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2F86128">
      <w:start w:val="1"/>
      <w:numFmt w:val="lowerRoman"/>
      <w:lvlText w:val="%3"/>
      <w:lvlJc w:val="left"/>
      <w:pPr>
        <w:ind w:left="19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DFE4F7C">
      <w:start w:val="1"/>
      <w:numFmt w:val="decimal"/>
      <w:lvlText w:val="%4"/>
      <w:lvlJc w:val="left"/>
      <w:pPr>
        <w:ind w:left="27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07C1CB6">
      <w:start w:val="1"/>
      <w:numFmt w:val="lowerLetter"/>
      <w:lvlText w:val="%5"/>
      <w:lvlJc w:val="left"/>
      <w:pPr>
        <w:ind w:left="34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4DEFBC6">
      <w:start w:val="1"/>
      <w:numFmt w:val="lowerRoman"/>
      <w:lvlText w:val="%6"/>
      <w:lvlJc w:val="left"/>
      <w:pPr>
        <w:ind w:left="41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01201F2">
      <w:start w:val="1"/>
      <w:numFmt w:val="decimal"/>
      <w:lvlText w:val="%7"/>
      <w:lvlJc w:val="left"/>
      <w:pPr>
        <w:ind w:left="48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19298F4">
      <w:start w:val="1"/>
      <w:numFmt w:val="lowerLetter"/>
      <w:lvlText w:val="%8"/>
      <w:lvlJc w:val="left"/>
      <w:pPr>
        <w:ind w:left="55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4CCC476">
      <w:start w:val="1"/>
      <w:numFmt w:val="lowerRoman"/>
      <w:lvlText w:val="%9"/>
      <w:lvlJc w:val="left"/>
      <w:pPr>
        <w:ind w:left="63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490F0878"/>
    <w:multiLevelType w:val="hybridMultilevel"/>
    <w:tmpl w:val="2C8A0B46"/>
    <w:lvl w:ilvl="0" w:tplc="E83873F6">
      <w:start w:val="1"/>
      <w:numFmt w:val="decimal"/>
      <w:lvlText w:val="%1."/>
      <w:lvlJc w:val="left"/>
      <w:pPr>
        <w:ind w:left="7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1669936">
      <w:start w:val="1"/>
      <w:numFmt w:val="lowerLetter"/>
      <w:lvlText w:val="%2"/>
      <w:lvlJc w:val="left"/>
      <w:pPr>
        <w:ind w:left="14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7962566">
      <w:start w:val="1"/>
      <w:numFmt w:val="lowerRoman"/>
      <w:lvlText w:val="%3"/>
      <w:lvlJc w:val="left"/>
      <w:pPr>
        <w:ind w:left="21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778CEC4">
      <w:start w:val="1"/>
      <w:numFmt w:val="decimal"/>
      <w:lvlText w:val="%4"/>
      <w:lvlJc w:val="left"/>
      <w:pPr>
        <w:ind w:left="28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4FE68DE">
      <w:start w:val="1"/>
      <w:numFmt w:val="lowerLetter"/>
      <w:lvlText w:val="%5"/>
      <w:lvlJc w:val="left"/>
      <w:pPr>
        <w:ind w:left="36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22E692A">
      <w:start w:val="1"/>
      <w:numFmt w:val="lowerRoman"/>
      <w:lvlText w:val="%6"/>
      <w:lvlJc w:val="left"/>
      <w:pPr>
        <w:ind w:left="43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03496E6">
      <w:start w:val="1"/>
      <w:numFmt w:val="decimal"/>
      <w:lvlText w:val="%7"/>
      <w:lvlJc w:val="left"/>
      <w:pPr>
        <w:ind w:left="50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580545C">
      <w:start w:val="1"/>
      <w:numFmt w:val="lowerLetter"/>
      <w:lvlText w:val="%8"/>
      <w:lvlJc w:val="left"/>
      <w:pPr>
        <w:ind w:left="57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AEA75BE">
      <w:start w:val="1"/>
      <w:numFmt w:val="lowerRoman"/>
      <w:lvlText w:val="%9"/>
      <w:lvlJc w:val="left"/>
      <w:pPr>
        <w:ind w:left="64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4C8D0239"/>
    <w:multiLevelType w:val="hybridMultilevel"/>
    <w:tmpl w:val="D35E6C44"/>
    <w:lvl w:ilvl="0" w:tplc="F9FAA446">
      <w:start w:val="1"/>
      <w:numFmt w:val="decimal"/>
      <w:lvlText w:val="%1."/>
      <w:lvlJc w:val="left"/>
      <w:pPr>
        <w:ind w:left="6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2E814D4">
      <w:start w:val="1"/>
      <w:numFmt w:val="lowerLetter"/>
      <w:lvlText w:val="%2"/>
      <w:lvlJc w:val="left"/>
      <w:pPr>
        <w:ind w:left="1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C1CA490">
      <w:start w:val="1"/>
      <w:numFmt w:val="lowerRoman"/>
      <w:lvlText w:val="%3"/>
      <w:lvlJc w:val="left"/>
      <w:pPr>
        <w:ind w:left="19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278ED98">
      <w:start w:val="1"/>
      <w:numFmt w:val="decimal"/>
      <w:lvlText w:val="%4"/>
      <w:lvlJc w:val="left"/>
      <w:pPr>
        <w:ind w:left="27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7528632">
      <w:start w:val="1"/>
      <w:numFmt w:val="lowerLetter"/>
      <w:lvlText w:val="%5"/>
      <w:lvlJc w:val="left"/>
      <w:pPr>
        <w:ind w:left="34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8C25822">
      <w:start w:val="1"/>
      <w:numFmt w:val="lowerRoman"/>
      <w:lvlText w:val="%6"/>
      <w:lvlJc w:val="left"/>
      <w:pPr>
        <w:ind w:left="41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C28EAB4">
      <w:start w:val="1"/>
      <w:numFmt w:val="decimal"/>
      <w:lvlText w:val="%7"/>
      <w:lvlJc w:val="left"/>
      <w:pPr>
        <w:ind w:left="48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EC44E44">
      <w:start w:val="1"/>
      <w:numFmt w:val="lowerLetter"/>
      <w:lvlText w:val="%8"/>
      <w:lvlJc w:val="left"/>
      <w:pPr>
        <w:ind w:left="55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31EB514">
      <w:start w:val="1"/>
      <w:numFmt w:val="lowerRoman"/>
      <w:lvlText w:val="%9"/>
      <w:lvlJc w:val="left"/>
      <w:pPr>
        <w:ind w:left="63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4FFF244E"/>
    <w:multiLevelType w:val="hybridMultilevel"/>
    <w:tmpl w:val="65DE53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08D6C6D"/>
    <w:multiLevelType w:val="hybridMultilevel"/>
    <w:tmpl w:val="B67E6D68"/>
    <w:lvl w:ilvl="0" w:tplc="AEF8E864">
      <w:start w:val="1"/>
      <w:numFmt w:val="decimal"/>
      <w:lvlText w:val="%1."/>
      <w:lvlJc w:val="left"/>
      <w:pPr>
        <w:ind w:left="5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C4029C8">
      <w:start w:val="1"/>
      <w:numFmt w:val="lowerLetter"/>
      <w:lvlText w:val="%2"/>
      <w:lvlJc w:val="left"/>
      <w:pPr>
        <w:ind w:left="14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EEE5BA6">
      <w:start w:val="1"/>
      <w:numFmt w:val="lowerRoman"/>
      <w:lvlText w:val="%3"/>
      <w:lvlJc w:val="left"/>
      <w:pPr>
        <w:ind w:left="21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2ACE6C8">
      <w:start w:val="1"/>
      <w:numFmt w:val="decimal"/>
      <w:lvlText w:val="%4"/>
      <w:lvlJc w:val="left"/>
      <w:pPr>
        <w:ind w:left="28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0D6BCC6">
      <w:start w:val="1"/>
      <w:numFmt w:val="lowerLetter"/>
      <w:lvlText w:val="%5"/>
      <w:lvlJc w:val="left"/>
      <w:pPr>
        <w:ind w:left="35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73AAED4">
      <w:start w:val="1"/>
      <w:numFmt w:val="lowerRoman"/>
      <w:lvlText w:val="%6"/>
      <w:lvlJc w:val="left"/>
      <w:pPr>
        <w:ind w:left="42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F10668C">
      <w:start w:val="1"/>
      <w:numFmt w:val="decimal"/>
      <w:lvlText w:val="%7"/>
      <w:lvlJc w:val="left"/>
      <w:pPr>
        <w:ind w:left="50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2B2C932">
      <w:start w:val="1"/>
      <w:numFmt w:val="lowerLetter"/>
      <w:lvlText w:val="%8"/>
      <w:lvlJc w:val="left"/>
      <w:pPr>
        <w:ind w:left="57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7DA12A6">
      <w:start w:val="1"/>
      <w:numFmt w:val="lowerRoman"/>
      <w:lvlText w:val="%9"/>
      <w:lvlJc w:val="left"/>
      <w:pPr>
        <w:ind w:left="64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55DA5296"/>
    <w:multiLevelType w:val="hybridMultilevel"/>
    <w:tmpl w:val="F5F44A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68D1842"/>
    <w:multiLevelType w:val="hybridMultilevel"/>
    <w:tmpl w:val="9A4CCF06"/>
    <w:lvl w:ilvl="0" w:tplc="BB9CBF54">
      <w:start w:val="1"/>
      <w:numFmt w:val="decimal"/>
      <w:lvlText w:val="%1."/>
      <w:lvlJc w:val="left"/>
      <w:pPr>
        <w:ind w:left="4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F8EE644">
      <w:start w:val="1"/>
      <w:numFmt w:val="lowerLetter"/>
      <w:lvlText w:val="%2"/>
      <w:lvlJc w:val="left"/>
      <w:pPr>
        <w:ind w:left="11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E029A4E">
      <w:start w:val="1"/>
      <w:numFmt w:val="lowerRoman"/>
      <w:lvlText w:val="%3"/>
      <w:lvlJc w:val="left"/>
      <w:pPr>
        <w:ind w:left="18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01201FE">
      <w:start w:val="1"/>
      <w:numFmt w:val="decimal"/>
      <w:lvlText w:val="%4"/>
      <w:lvlJc w:val="left"/>
      <w:pPr>
        <w:ind w:left="26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ED4201C">
      <w:start w:val="1"/>
      <w:numFmt w:val="lowerLetter"/>
      <w:lvlText w:val="%5"/>
      <w:lvlJc w:val="left"/>
      <w:pPr>
        <w:ind w:left="33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FCE840C">
      <w:start w:val="1"/>
      <w:numFmt w:val="lowerRoman"/>
      <w:lvlText w:val="%6"/>
      <w:lvlJc w:val="left"/>
      <w:pPr>
        <w:ind w:left="40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A101FB2">
      <w:start w:val="1"/>
      <w:numFmt w:val="decimal"/>
      <w:lvlText w:val="%7"/>
      <w:lvlJc w:val="left"/>
      <w:pPr>
        <w:ind w:left="47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70E6F38">
      <w:start w:val="1"/>
      <w:numFmt w:val="lowerLetter"/>
      <w:lvlText w:val="%8"/>
      <w:lvlJc w:val="left"/>
      <w:pPr>
        <w:ind w:left="54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292E7B0">
      <w:start w:val="1"/>
      <w:numFmt w:val="lowerRoman"/>
      <w:lvlText w:val="%9"/>
      <w:lvlJc w:val="left"/>
      <w:pPr>
        <w:ind w:left="62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5AA06C65"/>
    <w:multiLevelType w:val="hybridMultilevel"/>
    <w:tmpl w:val="517EE20E"/>
    <w:lvl w:ilvl="0" w:tplc="C85CF634">
      <w:start w:val="1"/>
      <w:numFmt w:val="decimal"/>
      <w:lvlText w:val="%1."/>
      <w:lvlJc w:val="left"/>
      <w:pPr>
        <w:ind w:left="61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03E3E48">
      <w:start w:val="1"/>
      <w:numFmt w:val="lowerLetter"/>
      <w:lvlText w:val="%2"/>
      <w:lvlJc w:val="left"/>
      <w:pPr>
        <w:ind w:left="12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A0DED59E">
      <w:start w:val="1"/>
      <w:numFmt w:val="lowerRoman"/>
      <w:lvlText w:val="%3"/>
      <w:lvlJc w:val="left"/>
      <w:pPr>
        <w:ind w:left="19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B4A9756">
      <w:start w:val="1"/>
      <w:numFmt w:val="decimal"/>
      <w:lvlText w:val="%4"/>
      <w:lvlJc w:val="left"/>
      <w:pPr>
        <w:ind w:left="27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B32E9A4">
      <w:start w:val="1"/>
      <w:numFmt w:val="lowerLetter"/>
      <w:lvlText w:val="%5"/>
      <w:lvlJc w:val="left"/>
      <w:pPr>
        <w:ind w:left="34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9B4C9D2">
      <w:start w:val="1"/>
      <w:numFmt w:val="lowerRoman"/>
      <w:lvlText w:val="%6"/>
      <w:lvlJc w:val="left"/>
      <w:pPr>
        <w:ind w:left="41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1706C12">
      <w:start w:val="1"/>
      <w:numFmt w:val="decimal"/>
      <w:lvlText w:val="%7"/>
      <w:lvlJc w:val="left"/>
      <w:pPr>
        <w:ind w:left="48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EF43E2E">
      <w:start w:val="1"/>
      <w:numFmt w:val="lowerLetter"/>
      <w:lvlText w:val="%8"/>
      <w:lvlJc w:val="left"/>
      <w:pPr>
        <w:ind w:left="55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03C0024">
      <w:start w:val="1"/>
      <w:numFmt w:val="lowerRoman"/>
      <w:lvlText w:val="%9"/>
      <w:lvlJc w:val="left"/>
      <w:pPr>
        <w:ind w:left="63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5C045805"/>
    <w:multiLevelType w:val="hybridMultilevel"/>
    <w:tmpl w:val="02F6F74A"/>
    <w:lvl w:ilvl="0" w:tplc="711471FC">
      <w:start w:val="1"/>
      <w:numFmt w:val="decimal"/>
      <w:lvlText w:val="%1."/>
      <w:lvlJc w:val="left"/>
      <w:pPr>
        <w:ind w:left="7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6646822">
      <w:start w:val="1"/>
      <w:numFmt w:val="lowerLetter"/>
      <w:lvlText w:val="%2"/>
      <w:lvlJc w:val="left"/>
      <w:pPr>
        <w:ind w:left="14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80A8050">
      <w:start w:val="1"/>
      <w:numFmt w:val="lowerRoman"/>
      <w:lvlText w:val="%3"/>
      <w:lvlJc w:val="left"/>
      <w:pPr>
        <w:ind w:left="2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1D420C0">
      <w:start w:val="1"/>
      <w:numFmt w:val="decimal"/>
      <w:lvlText w:val="%4"/>
      <w:lvlJc w:val="left"/>
      <w:pPr>
        <w:ind w:left="2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03E0228">
      <w:start w:val="1"/>
      <w:numFmt w:val="lowerLetter"/>
      <w:lvlText w:val="%5"/>
      <w:lvlJc w:val="left"/>
      <w:pPr>
        <w:ind w:left="3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15660D6">
      <w:start w:val="1"/>
      <w:numFmt w:val="lowerRoman"/>
      <w:lvlText w:val="%6"/>
      <w:lvlJc w:val="left"/>
      <w:pPr>
        <w:ind w:left="4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9602CC2">
      <w:start w:val="1"/>
      <w:numFmt w:val="decimal"/>
      <w:lvlText w:val="%7"/>
      <w:lvlJc w:val="left"/>
      <w:pPr>
        <w:ind w:left="5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DAA26D6">
      <w:start w:val="1"/>
      <w:numFmt w:val="lowerLetter"/>
      <w:lvlText w:val="%8"/>
      <w:lvlJc w:val="left"/>
      <w:pPr>
        <w:ind w:left="5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04E9A42">
      <w:start w:val="1"/>
      <w:numFmt w:val="lowerRoman"/>
      <w:lvlText w:val="%9"/>
      <w:lvlJc w:val="left"/>
      <w:pPr>
        <w:ind w:left="6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60753D88"/>
    <w:multiLevelType w:val="hybridMultilevel"/>
    <w:tmpl w:val="9710DAD0"/>
    <w:lvl w:ilvl="0" w:tplc="20C20FD6">
      <w:start w:val="1"/>
      <w:numFmt w:val="decimal"/>
      <w:lvlText w:val="%1."/>
      <w:lvlJc w:val="left"/>
      <w:pPr>
        <w:ind w:left="4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4BA1486">
      <w:start w:val="1"/>
      <w:numFmt w:val="lowerLetter"/>
      <w:lvlText w:val="%2"/>
      <w:lvlJc w:val="left"/>
      <w:pPr>
        <w:ind w:left="11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56483B4">
      <w:start w:val="1"/>
      <w:numFmt w:val="lowerRoman"/>
      <w:lvlText w:val="%3"/>
      <w:lvlJc w:val="left"/>
      <w:pPr>
        <w:ind w:left="19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9A036C6">
      <w:start w:val="1"/>
      <w:numFmt w:val="decimal"/>
      <w:lvlText w:val="%4"/>
      <w:lvlJc w:val="left"/>
      <w:pPr>
        <w:ind w:left="26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5AE42FE">
      <w:start w:val="1"/>
      <w:numFmt w:val="lowerLetter"/>
      <w:lvlText w:val="%5"/>
      <w:lvlJc w:val="left"/>
      <w:pPr>
        <w:ind w:left="33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134834A">
      <w:start w:val="1"/>
      <w:numFmt w:val="lowerRoman"/>
      <w:lvlText w:val="%6"/>
      <w:lvlJc w:val="left"/>
      <w:pPr>
        <w:ind w:left="40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78245E4">
      <w:start w:val="1"/>
      <w:numFmt w:val="decimal"/>
      <w:lvlText w:val="%7"/>
      <w:lvlJc w:val="left"/>
      <w:pPr>
        <w:ind w:left="47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EFCFEEE">
      <w:start w:val="1"/>
      <w:numFmt w:val="lowerLetter"/>
      <w:lvlText w:val="%8"/>
      <w:lvlJc w:val="left"/>
      <w:pPr>
        <w:ind w:left="55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700308C">
      <w:start w:val="1"/>
      <w:numFmt w:val="lowerRoman"/>
      <w:lvlText w:val="%9"/>
      <w:lvlJc w:val="left"/>
      <w:pPr>
        <w:ind w:left="62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6234227F"/>
    <w:multiLevelType w:val="hybridMultilevel"/>
    <w:tmpl w:val="E85CAB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3F61FDF"/>
    <w:multiLevelType w:val="hybridMultilevel"/>
    <w:tmpl w:val="D1FC2E06"/>
    <w:lvl w:ilvl="0" w:tplc="ECDC3C3E">
      <w:start w:val="1"/>
      <w:numFmt w:val="decimal"/>
      <w:lvlText w:val="%1."/>
      <w:lvlJc w:val="left"/>
      <w:pPr>
        <w:ind w:left="7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3CE694C">
      <w:start w:val="1"/>
      <w:numFmt w:val="lowerLetter"/>
      <w:lvlText w:val="%2"/>
      <w:lvlJc w:val="left"/>
      <w:pPr>
        <w:ind w:left="15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3E0C550">
      <w:start w:val="1"/>
      <w:numFmt w:val="lowerRoman"/>
      <w:lvlText w:val="%3"/>
      <w:lvlJc w:val="left"/>
      <w:pPr>
        <w:ind w:left="22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BF0B77E">
      <w:start w:val="1"/>
      <w:numFmt w:val="decimal"/>
      <w:lvlText w:val="%4"/>
      <w:lvlJc w:val="left"/>
      <w:pPr>
        <w:ind w:left="29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A529D0E">
      <w:start w:val="1"/>
      <w:numFmt w:val="lowerLetter"/>
      <w:lvlText w:val="%5"/>
      <w:lvlJc w:val="left"/>
      <w:pPr>
        <w:ind w:left="36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974403A">
      <w:start w:val="1"/>
      <w:numFmt w:val="lowerRoman"/>
      <w:lvlText w:val="%6"/>
      <w:lvlJc w:val="left"/>
      <w:pPr>
        <w:ind w:left="43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4ACCD5C">
      <w:start w:val="1"/>
      <w:numFmt w:val="decimal"/>
      <w:lvlText w:val="%7"/>
      <w:lvlJc w:val="left"/>
      <w:pPr>
        <w:ind w:left="51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0A2676C">
      <w:start w:val="1"/>
      <w:numFmt w:val="lowerLetter"/>
      <w:lvlText w:val="%8"/>
      <w:lvlJc w:val="left"/>
      <w:pPr>
        <w:ind w:left="58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A88E786">
      <w:start w:val="1"/>
      <w:numFmt w:val="lowerRoman"/>
      <w:lvlText w:val="%9"/>
      <w:lvlJc w:val="left"/>
      <w:pPr>
        <w:ind w:left="65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65C16431"/>
    <w:multiLevelType w:val="hybridMultilevel"/>
    <w:tmpl w:val="E51A95B2"/>
    <w:lvl w:ilvl="0" w:tplc="477CB0A8">
      <w:start w:val="1"/>
      <w:numFmt w:val="decimal"/>
      <w:lvlText w:val="%1."/>
      <w:lvlJc w:val="left"/>
      <w:pPr>
        <w:ind w:left="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9DCA622">
      <w:start w:val="1"/>
      <w:numFmt w:val="lowerLetter"/>
      <w:lvlText w:val="%2"/>
      <w:lvlJc w:val="left"/>
      <w:pPr>
        <w:ind w:left="12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8743E7A">
      <w:start w:val="1"/>
      <w:numFmt w:val="lowerRoman"/>
      <w:lvlText w:val="%3"/>
      <w:lvlJc w:val="left"/>
      <w:pPr>
        <w:ind w:left="19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EC45286">
      <w:start w:val="1"/>
      <w:numFmt w:val="decimal"/>
      <w:lvlText w:val="%4"/>
      <w:lvlJc w:val="left"/>
      <w:pPr>
        <w:ind w:left="269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C0EACEA">
      <w:start w:val="1"/>
      <w:numFmt w:val="lowerLetter"/>
      <w:lvlText w:val="%5"/>
      <w:lvlJc w:val="left"/>
      <w:pPr>
        <w:ind w:left="34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0A02FF8">
      <w:start w:val="1"/>
      <w:numFmt w:val="lowerRoman"/>
      <w:lvlText w:val="%6"/>
      <w:lvlJc w:val="left"/>
      <w:pPr>
        <w:ind w:left="413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38E795E">
      <w:start w:val="1"/>
      <w:numFmt w:val="decimal"/>
      <w:lvlText w:val="%7"/>
      <w:lvlJc w:val="left"/>
      <w:pPr>
        <w:ind w:left="48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384C2BC">
      <w:start w:val="1"/>
      <w:numFmt w:val="lowerLetter"/>
      <w:lvlText w:val="%8"/>
      <w:lvlJc w:val="left"/>
      <w:pPr>
        <w:ind w:left="55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7EA7E4A">
      <w:start w:val="1"/>
      <w:numFmt w:val="lowerRoman"/>
      <w:lvlText w:val="%9"/>
      <w:lvlJc w:val="left"/>
      <w:pPr>
        <w:ind w:left="629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671E2C48"/>
    <w:multiLevelType w:val="hybridMultilevel"/>
    <w:tmpl w:val="12BC09DE"/>
    <w:lvl w:ilvl="0" w:tplc="F8AC74B4">
      <w:start w:val="1"/>
      <w:numFmt w:val="decimal"/>
      <w:lvlText w:val="%1."/>
      <w:lvlJc w:val="left"/>
      <w:pPr>
        <w:ind w:left="7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AF4CB16">
      <w:start w:val="1"/>
      <w:numFmt w:val="lowerLetter"/>
      <w:lvlText w:val="%2."/>
      <w:lvlJc w:val="left"/>
      <w:pPr>
        <w:ind w:left="14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252797E">
      <w:start w:val="1"/>
      <w:numFmt w:val="lowerRoman"/>
      <w:lvlText w:val="%3"/>
      <w:lvlJc w:val="left"/>
      <w:pPr>
        <w:ind w:left="21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A8A0CC0">
      <w:start w:val="1"/>
      <w:numFmt w:val="decimal"/>
      <w:lvlText w:val="%4"/>
      <w:lvlJc w:val="left"/>
      <w:pPr>
        <w:ind w:left="28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AB03CE4">
      <w:start w:val="1"/>
      <w:numFmt w:val="lowerLetter"/>
      <w:lvlText w:val="%5"/>
      <w:lvlJc w:val="left"/>
      <w:pPr>
        <w:ind w:left="36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F7EDA94">
      <w:start w:val="1"/>
      <w:numFmt w:val="lowerRoman"/>
      <w:lvlText w:val="%6"/>
      <w:lvlJc w:val="left"/>
      <w:pPr>
        <w:ind w:left="43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BDC6BC0">
      <w:start w:val="1"/>
      <w:numFmt w:val="decimal"/>
      <w:lvlText w:val="%7"/>
      <w:lvlJc w:val="left"/>
      <w:pPr>
        <w:ind w:left="50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A58ADA2">
      <w:start w:val="1"/>
      <w:numFmt w:val="lowerLetter"/>
      <w:lvlText w:val="%8"/>
      <w:lvlJc w:val="left"/>
      <w:pPr>
        <w:ind w:left="57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4941A50">
      <w:start w:val="1"/>
      <w:numFmt w:val="lowerRoman"/>
      <w:lvlText w:val="%9"/>
      <w:lvlJc w:val="left"/>
      <w:pPr>
        <w:ind w:left="64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69C02D52"/>
    <w:multiLevelType w:val="hybridMultilevel"/>
    <w:tmpl w:val="96F4ACAA"/>
    <w:lvl w:ilvl="0" w:tplc="61964AC4">
      <w:start w:val="1"/>
      <w:numFmt w:val="decimal"/>
      <w:lvlText w:val="%1."/>
      <w:lvlJc w:val="left"/>
      <w:pPr>
        <w:ind w:left="7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B84B2F0">
      <w:start w:val="1"/>
      <w:numFmt w:val="lowerLetter"/>
      <w:lvlText w:val="%2"/>
      <w:lvlJc w:val="left"/>
      <w:pPr>
        <w:ind w:left="14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D942B30">
      <w:start w:val="1"/>
      <w:numFmt w:val="lowerRoman"/>
      <w:lvlText w:val="%3"/>
      <w:lvlJc w:val="left"/>
      <w:pPr>
        <w:ind w:left="21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AECEC76">
      <w:start w:val="1"/>
      <w:numFmt w:val="decimal"/>
      <w:lvlText w:val="%4"/>
      <w:lvlJc w:val="left"/>
      <w:pPr>
        <w:ind w:left="28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F1CA490">
      <w:start w:val="1"/>
      <w:numFmt w:val="lowerLetter"/>
      <w:lvlText w:val="%5"/>
      <w:lvlJc w:val="left"/>
      <w:pPr>
        <w:ind w:left="35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EC61F56">
      <w:start w:val="1"/>
      <w:numFmt w:val="lowerRoman"/>
      <w:lvlText w:val="%6"/>
      <w:lvlJc w:val="left"/>
      <w:pPr>
        <w:ind w:left="42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AEA867A">
      <w:start w:val="1"/>
      <w:numFmt w:val="decimal"/>
      <w:lvlText w:val="%7"/>
      <w:lvlJc w:val="left"/>
      <w:pPr>
        <w:ind w:left="50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912EF5E">
      <w:start w:val="1"/>
      <w:numFmt w:val="lowerLetter"/>
      <w:lvlText w:val="%8"/>
      <w:lvlJc w:val="left"/>
      <w:pPr>
        <w:ind w:left="57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03E8656">
      <w:start w:val="1"/>
      <w:numFmt w:val="lowerRoman"/>
      <w:lvlText w:val="%9"/>
      <w:lvlJc w:val="left"/>
      <w:pPr>
        <w:ind w:left="64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731D773A"/>
    <w:multiLevelType w:val="hybridMultilevel"/>
    <w:tmpl w:val="92E2803E"/>
    <w:lvl w:ilvl="0" w:tplc="4A3651A6">
      <w:start w:val="1"/>
      <w:numFmt w:val="decimal"/>
      <w:lvlText w:val="%1."/>
      <w:lvlJc w:val="left"/>
      <w:pPr>
        <w:ind w:left="6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C501CEA">
      <w:start w:val="1"/>
      <w:numFmt w:val="lowerLetter"/>
      <w:lvlText w:val="%2"/>
      <w:lvlJc w:val="left"/>
      <w:pPr>
        <w:ind w:left="15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CC0381A">
      <w:start w:val="1"/>
      <w:numFmt w:val="lowerRoman"/>
      <w:lvlText w:val="%3"/>
      <w:lvlJc w:val="left"/>
      <w:pPr>
        <w:ind w:left="22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EF09F1A">
      <w:start w:val="1"/>
      <w:numFmt w:val="decimal"/>
      <w:lvlText w:val="%4"/>
      <w:lvlJc w:val="left"/>
      <w:pPr>
        <w:ind w:left="29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4EC9A54">
      <w:start w:val="1"/>
      <w:numFmt w:val="lowerLetter"/>
      <w:lvlText w:val="%5"/>
      <w:lvlJc w:val="left"/>
      <w:pPr>
        <w:ind w:left="36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06A47AA">
      <w:start w:val="1"/>
      <w:numFmt w:val="lowerRoman"/>
      <w:lvlText w:val="%6"/>
      <w:lvlJc w:val="left"/>
      <w:pPr>
        <w:ind w:left="43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8A2F15E">
      <w:start w:val="1"/>
      <w:numFmt w:val="decimal"/>
      <w:lvlText w:val="%7"/>
      <w:lvlJc w:val="left"/>
      <w:pPr>
        <w:ind w:left="51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F64121E">
      <w:start w:val="1"/>
      <w:numFmt w:val="lowerLetter"/>
      <w:lvlText w:val="%8"/>
      <w:lvlJc w:val="left"/>
      <w:pPr>
        <w:ind w:left="58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090461C">
      <w:start w:val="1"/>
      <w:numFmt w:val="lowerRoman"/>
      <w:lvlText w:val="%9"/>
      <w:lvlJc w:val="left"/>
      <w:pPr>
        <w:ind w:left="65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74B46033"/>
    <w:multiLevelType w:val="hybridMultilevel"/>
    <w:tmpl w:val="B78623C2"/>
    <w:lvl w:ilvl="0" w:tplc="531EF7AE">
      <w:start w:val="1"/>
      <w:numFmt w:val="bullet"/>
      <w:lvlText w:val="•"/>
      <w:lvlJc w:val="left"/>
      <w:pPr>
        <w:ind w:left="5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498366A">
      <w:start w:val="1"/>
      <w:numFmt w:val="bullet"/>
      <w:lvlText w:val="o"/>
      <w:lvlJc w:val="left"/>
      <w:pPr>
        <w:ind w:left="16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D824AD8">
      <w:start w:val="1"/>
      <w:numFmt w:val="bullet"/>
      <w:lvlText w:val="▪"/>
      <w:lvlJc w:val="left"/>
      <w:pPr>
        <w:ind w:left="23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23AFC6C">
      <w:start w:val="1"/>
      <w:numFmt w:val="bullet"/>
      <w:lvlText w:val="•"/>
      <w:lvlJc w:val="left"/>
      <w:pPr>
        <w:ind w:left="30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794EBE8">
      <w:start w:val="1"/>
      <w:numFmt w:val="bullet"/>
      <w:lvlText w:val="o"/>
      <w:lvlJc w:val="left"/>
      <w:pPr>
        <w:ind w:left="37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DF64640">
      <w:start w:val="1"/>
      <w:numFmt w:val="bullet"/>
      <w:lvlText w:val="▪"/>
      <w:lvlJc w:val="left"/>
      <w:pPr>
        <w:ind w:left="44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F3C53FA">
      <w:start w:val="1"/>
      <w:numFmt w:val="bullet"/>
      <w:lvlText w:val="•"/>
      <w:lvlJc w:val="left"/>
      <w:pPr>
        <w:ind w:left="52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0E87FB8">
      <w:start w:val="1"/>
      <w:numFmt w:val="bullet"/>
      <w:lvlText w:val="o"/>
      <w:lvlJc w:val="left"/>
      <w:pPr>
        <w:ind w:left="59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28A4CEC">
      <w:start w:val="1"/>
      <w:numFmt w:val="bullet"/>
      <w:lvlText w:val="▪"/>
      <w:lvlJc w:val="left"/>
      <w:pPr>
        <w:ind w:left="66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1051660148">
    <w:abstractNumId w:val="28"/>
  </w:num>
  <w:num w:numId="2" w16cid:durableId="580022771">
    <w:abstractNumId w:val="7"/>
  </w:num>
  <w:num w:numId="3" w16cid:durableId="308217967">
    <w:abstractNumId w:val="1"/>
  </w:num>
  <w:num w:numId="4" w16cid:durableId="834607875">
    <w:abstractNumId w:val="25"/>
  </w:num>
  <w:num w:numId="5" w16cid:durableId="2024819739">
    <w:abstractNumId w:val="19"/>
  </w:num>
  <w:num w:numId="6" w16cid:durableId="817037534">
    <w:abstractNumId w:val="9"/>
  </w:num>
  <w:num w:numId="7" w16cid:durableId="1279751619">
    <w:abstractNumId w:val="24"/>
  </w:num>
  <w:num w:numId="8" w16cid:durableId="530456951">
    <w:abstractNumId w:val="12"/>
  </w:num>
  <w:num w:numId="9" w16cid:durableId="1607806173">
    <w:abstractNumId w:val="14"/>
  </w:num>
  <w:num w:numId="10" w16cid:durableId="210113420">
    <w:abstractNumId w:val="13"/>
  </w:num>
  <w:num w:numId="11" w16cid:durableId="178785292">
    <w:abstractNumId w:val="3"/>
  </w:num>
  <w:num w:numId="12" w16cid:durableId="1051878918">
    <w:abstractNumId w:val="16"/>
  </w:num>
  <w:num w:numId="13" w16cid:durableId="899828064">
    <w:abstractNumId w:val="11"/>
  </w:num>
  <w:num w:numId="14" w16cid:durableId="997342334">
    <w:abstractNumId w:val="26"/>
  </w:num>
  <w:num w:numId="15" w16cid:durableId="909582649">
    <w:abstractNumId w:val="21"/>
  </w:num>
  <w:num w:numId="16" w16cid:durableId="1605578941">
    <w:abstractNumId w:val="20"/>
  </w:num>
  <w:num w:numId="17" w16cid:durableId="292444212">
    <w:abstractNumId w:val="2"/>
  </w:num>
  <w:num w:numId="18" w16cid:durableId="1594897665">
    <w:abstractNumId w:val="23"/>
  </w:num>
  <w:num w:numId="19" w16cid:durableId="649362907">
    <w:abstractNumId w:val="18"/>
  </w:num>
  <w:num w:numId="20" w16cid:durableId="620766641">
    <w:abstractNumId w:val="27"/>
  </w:num>
  <w:num w:numId="21" w16cid:durableId="170721475">
    <w:abstractNumId w:val="10"/>
  </w:num>
  <w:num w:numId="22" w16cid:durableId="1897085000">
    <w:abstractNumId w:val="6"/>
  </w:num>
  <w:num w:numId="23" w16cid:durableId="1771851797">
    <w:abstractNumId w:val="22"/>
  </w:num>
  <w:num w:numId="24" w16cid:durableId="1610430524">
    <w:abstractNumId w:val="4"/>
  </w:num>
  <w:num w:numId="25" w16cid:durableId="1912619206">
    <w:abstractNumId w:val="8"/>
  </w:num>
  <w:num w:numId="26" w16cid:durableId="135150206">
    <w:abstractNumId w:val="0"/>
  </w:num>
  <w:num w:numId="27" w16cid:durableId="45957042">
    <w:abstractNumId w:val="15"/>
  </w:num>
  <w:num w:numId="28" w16cid:durableId="1682387999">
    <w:abstractNumId w:val="17"/>
  </w:num>
  <w:num w:numId="29" w16cid:durableId="3206183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61F0"/>
    <w:rsid w:val="0007040C"/>
    <w:rsid w:val="000C1740"/>
    <w:rsid w:val="000E3A36"/>
    <w:rsid w:val="001F3FC6"/>
    <w:rsid w:val="00345564"/>
    <w:rsid w:val="005B51E2"/>
    <w:rsid w:val="006D2994"/>
    <w:rsid w:val="007A174E"/>
    <w:rsid w:val="00817D2F"/>
    <w:rsid w:val="009B6A69"/>
    <w:rsid w:val="00A77D24"/>
    <w:rsid w:val="00B476E7"/>
    <w:rsid w:val="00BB5F9C"/>
    <w:rsid w:val="00BB61F0"/>
    <w:rsid w:val="00C01204"/>
    <w:rsid w:val="00CF3F5A"/>
    <w:rsid w:val="00DB2237"/>
    <w:rsid w:val="00F45FC3"/>
    <w:rsid w:val="00FF44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2EE57"/>
  <w15:docId w15:val="{FA8A8758-567E-41EA-9D0A-D896E3339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 w:line="248" w:lineRule="auto"/>
      <w:ind w:firstLine="4"/>
      <w:jc w:val="both"/>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37"/>
      <w:ind w:left="10" w:hanging="10"/>
      <w:outlineLvl w:val="0"/>
    </w:pPr>
    <w:rPr>
      <w:rFonts w:ascii="Times New Roman" w:eastAsia="Times New Roman" w:hAnsi="Times New Roman" w:cs="Times New Roman"/>
      <w:color w:val="000000"/>
    </w:rPr>
  </w:style>
  <w:style w:type="paragraph" w:styleId="Heading2">
    <w:name w:val="heading 2"/>
    <w:next w:val="Normal"/>
    <w:link w:val="Heading2Char"/>
    <w:uiPriority w:val="9"/>
    <w:unhideWhenUsed/>
    <w:qFormat/>
    <w:pPr>
      <w:keepNext/>
      <w:keepLines/>
      <w:spacing w:after="351" w:line="265" w:lineRule="auto"/>
      <w:ind w:left="10" w:hanging="10"/>
      <w:jc w:val="right"/>
      <w:outlineLvl w:val="1"/>
    </w:pPr>
    <w:rPr>
      <w:rFonts w:ascii="Times New Roman" w:eastAsia="Times New Roman" w:hAnsi="Times New Roman" w:cs="Times New Roman"/>
      <w:color w:val="000000"/>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color w:val="000000"/>
      <w:sz w:val="16"/>
    </w:rPr>
  </w:style>
  <w:style w:type="character" w:customStyle="1" w:styleId="Heading1Char">
    <w:name w:val="Heading 1 Char"/>
    <w:link w:val="Heading1"/>
    <w:rPr>
      <w:rFonts w:ascii="Times New Roman" w:eastAsia="Times New Roman" w:hAnsi="Times New Roman" w:cs="Times New Roman"/>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TableGrid0">
    <w:name w:val="Table Grid"/>
    <w:basedOn w:val="TableNormal"/>
    <w:uiPriority w:val="39"/>
    <w:rsid w:val="00A77D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77D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FD07D8E600B1649BDEA1E8EBA9F61F3" ma:contentTypeVersion="10" ma:contentTypeDescription="Create a new document." ma:contentTypeScope="" ma:versionID="7ee4ab43a52102ebc3f1e468ee9cac07">
  <xsd:schema xmlns:xsd="http://www.w3.org/2001/XMLSchema" xmlns:xs="http://www.w3.org/2001/XMLSchema" xmlns:p="http://schemas.microsoft.com/office/2006/metadata/properties" xmlns:ns2="e1b29fb3-1e59-4699-aa60-0db003f23b4d" xmlns:ns3="c39bfcf6-d7db-4bb5-8ca9-83524c2a8b2e" targetNamespace="http://schemas.microsoft.com/office/2006/metadata/properties" ma:root="true" ma:fieldsID="c85949b0dcda428128e502e3175921d6" ns2:_="" ns3:_="">
    <xsd:import namespace="e1b29fb3-1e59-4699-aa60-0db003f23b4d"/>
    <xsd:import namespace="c39bfcf6-d7db-4bb5-8ca9-83524c2a8b2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b29fb3-1e59-4699-aa60-0db003f23b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26e354d-2f84-4890-ae8e-32f1c15b0ef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9bfcf6-d7db-4bb5-8ca9-83524c2a8b2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2d406fa-c2fd-495c-be32-8a3423698983}" ma:internalName="TaxCatchAll" ma:showField="CatchAllData" ma:web="c39bfcf6-d7db-4bb5-8ca9-83524c2a8b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39bfcf6-d7db-4bb5-8ca9-83524c2a8b2e" xsi:nil="true"/>
    <lcf76f155ced4ddcb4097134ff3c332f xmlns="e1b29fb3-1e59-4699-aa60-0db003f23b4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E8155F3-5515-41AC-A5D1-3BC324BBB577}"/>
</file>

<file path=customXml/itemProps2.xml><?xml version="1.0" encoding="utf-8"?>
<ds:datastoreItem xmlns:ds="http://schemas.openxmlformats.org/officeDocument/2006/customXml" ds:itemID="{1EFF5544-7A56-4C97-94D6-51FFBA185427}"/>
</file>

<file path=customXml/itemProps3.xml><?xml version="1.0" encoding="utf-8"?>
<ds:datastoreItem xmlns:ds="http://schemas.openxmlformats.org/officeDocument/2006/customXml" ds:itemID="{06C293A6-B459-4026-866B-B9E8BF3458BA}"/>
</file>

<file path=docProps/app.xml><?xml version="1.0" encoding="utf-8"?>
<Properties xmlns="http://schemas.openxmlformats.org/officeDocument/2006/extended-properties" xmlns:vt="http://schemas.openxmlformats.org/officeDocument/2006/docPropsVTypes">
  <Template>Normal.dotm</Template>
  <TotalTime>19</TotalTime>
  <Pages>6</Pages>
  <Words>2025</Words>
  <Characters>11545</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Microsoft Word - GDPR Retention Policy February 2022</vt:lpstr>
    </vt:vector>
  </TitlesOfParts>
  <Company/>
  <LinksUpToDate>false</LinksUpToDate>
  <CharactersWithSpaces>13543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GDPR Retention Policy February 2022</dc:title>
  <dc:subject/>
  <dc:creator>mae</dc:creator>
  <cp:keywords/>
  <cp:lastModifiedBy>Mark Junnix</cp:lastModifiedBy>
  <cp:revision>8</cp:revision>
  <dcterms:created xsi:type="dcterms:W3CDTF">2024-04-19T10:34:00Z</dcterms:created>
  <dcterms:modified xsi:type="dcterms:W3CDTF">2025-10-02T08:43:00Z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0x010100EFD07D8E600B1649BDEA1E8EBA9F61F3</vt:lpwstr>
  </property>
</Properties>
</file>