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78D02" w14:textId="3DC25B04" w:rsidR="005B6C22" w:rsidRPr="00341734" w:rsidRDefault="005B6C22">
      <w:pPr>
        <w:rPr>
          <w:rFonts w:ascii="Arial" w:hAnsi="Arial" w:cs="Arial"/>
          <w:b/>
          <w:bCs/>
        </w:rPr>
      </w:pPr>
    </w:p>
    <w:tbl>
      <w:tblPr>
        <w:tblStyle w:val="TableGrid"/>
        <w:tblW w:w="0" w:type="auto"/>
        <w:tblLook w:val="04A0" w:firstRow="1" w:lastRow="0" w:firstColumn="1" w:lastColumn="0" w:noHBand="0" w:noVBand="1"/>
      </w:tblPr>
      <w:tblGrid>
        <w:gridCol w:w="9016"/>
      </w:tblGrid>
      <w:tr w:rsidR="00341734" w:rsidRPr="00341734" w14:paraId="62459026" w14:textId="77777777" w:rsidTr="005B6C22">
        <w:tc>
          <w:tcPr>
            <w:tcW w:w="9016" w:type="dxa"/>
          </w:tcPr>
          <w:p w14:paraId="1B3F30F3" w14:textId="36609919" w:rsidR="00341734" w:rsidRPr="00341734" w:rsidRDefault="00341734" w:rsidP="005B6C22">
            <w:pPr>
              <w:rPr>
                <w:rFonts w:ascii="Arial" w:hAnsi="Arial" w:cs="Arial"/>
                <w:b/>
                <w:bCs/>
              </w:rPr>
            </w:pPr>
            <w:r w:rsidRPr="00341734">
              <w:rPr>
                <w:rFonts w:ascii="Arial" w:hAnsi="Arial" w:cs="Arial"/>
                <w:b/>
                <w:bCs/>
              </w:rPr>
              <w:t xml:space="preserve">SEND Information Report </w:t>
            </w:r>
            <w:r>
              <w:rPr>
                <w:rFonts w:ascii="Arial" w:hAnsi="Arial" w:cs="Arial"/>
                <w:b/>
                <w:bCs/>
              </w:rPr>
              <w:t>2019-</w:t>
            </w:r>
            <w:r w:rsidRPr="00341734">
              <w:rPr>
                <w:rFonts w:ascii="Arial" w:hAnsi="Arial" w:cs="Arial"/>
                <w:b/>
                <w:bCs/>
              </w:rPr>
              <w:t>2020</w:t>
            </w:r>
          </w:p>
        </w:tc>
      </w:tr>
      <w:tr w:rsidR="005B6C22" w:rsidRPr="00341734" w14:paraId="62BCB676" w14:textId="77777777" w:rsidTr="00D6363D">
        <w:tc>
          <w:tcPr>
            <w:tcW w:w="9016" w:type="dxa"/>
            <w:vAlign w:val="center"/>
          </w:tcPr>
          <w:p w14:paraId="288B6B35" w14:textId="34FA7788" w:rsidR="00D6363D" w:rsidRDefault="00D6363D" w:rsidP="00D6363D">
            <w:pPr>
              <w:jc w:val="center"/>
              <w:rPr>
                <w:rFonts w:ascii="Arial" w:hAnsi="Arial" w:cs="Arial"/>
                <w:b/>
                <w:bCs/>
                <w:sz w:val="28"/>
                <w:szCs w:val="28"/>
              </w:rPr>
            </w:pPr>
            <w:r w:rsidRPr="00F378F5">
              <w:rPr>
                <w:noProof/>
                <w:lang w:eastAsia="en-GB"/>
              </w:rPr>
              <w:drawing>
                <wp:anchor distT="0" distB="0" distL="114300" distR="114300" simplePos="0" relativeHeight="251659264" behindDoc="1" locked="0" layoutInCell="1" allowOverlap="1" wp14:anchorId="33542C1D" wp14:editId="1902DA29">
                  <wp:simplePos x="0" y="0"/>
                  <wp:positionH relativeFrom="margin">
                    <wp:posOffset>4395470</wp:posOffset>
                  </wp:positionH>
                  <wp:positionV relativeFrom="paragraph">
                    <wp:posOffset>16510</wp:posOffset>
                  </wp:positionV>
                  <wp:extent cx="946785" cy="952500"/>
                  <wp:effectExtent l="0" t="0" r="5715" b="0"/>
                  <wp:wrapTight wrapText="bothSides">
                    <wp:wrapPolygon edited="0">
                      <wp:start x="0" y="0"/>
                      <wp:lineTo x="0" y="21168"/>
                      <wp:lineTo x="21296" y="21168"/>
                      <wp:lineTo x="21296" y="0"/>
                      <wp:lineTo x="0" y="0"/>
                    </wp:wrapPolygon>
                  </wp:wrapTight>
                  <wp:docPr id="2" name="Picture 2" descr="T:\Administration\Harrow Gate Primary Academy Logo Red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Harrow Gate Primary Academy Logo Red Circ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78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419BF" w14:textId="773B3202" w:rsidR="00D6363D" w:rsidRPr="00341734" w:rsidRDefault="005B6C22" w:rsidP="00D6363D">
            <w:pPr>
              <w:jc w:val="center"/>
              <w:rPr>
                <w:rFonts w:ascii="Arial" w:hAnsi="Arial" w:cs="Arial"/>
                <w:b/>
                <w:bCs/>
                <w:sz w:val="28"/>
                <w:szCs w:val="28"/>
              </w:rPr>
            </w:pPr>
            <w:r w:rsidRPr="00341734">
              <w:rPr>
                <w:rFonts w:ascii="Arial" w:hAnsi="Arial" w:cs="Arial"/>
                <w:b/>
                <w:bCs/>
                <w:sz w:val="28"/>
                <w:szCs w:val="28"/>
              </w:rPr>
              <w:t>Update on the school’s implementation of the SEND system during the Corona virus outbreak</w:t>
            </w:r>
          </w:p>
        </w:tc>
      </w:tr>
      <w:tr w:rsidR="005B6C22" w:rsidRPr="00341734" w14:paraId="6FDB8FC4" w14:textId="77777777" w:rsidTr="005B6C22">
        <w:tc>
          <w:tcPr>
            <w:tcW w:w="9016" w:type="dxa"/>
          </w:tcPr>
          <w:p w14:paraId="21DB29B4" w14:textId="0C6B33E7" w:rsidR="005B6C22" w:rsidRPr="00341734" w:rsidRDefault="005B6C22">
            <w:pPr>
              <w:rPr>
                <w:rFonts w:ascii="Arial" w:hAnsi="Arial" w:cs="Arial"/>
                <w:b/>
                <w:bCs/>
              </w:rPr>
            </w:pPr>
            <w:r w:rsidRPr="00341734">
              <w:rPr>
                <w:rFonts w:ascii="Arial" w:hAnsi="Arial" w:cs="Arial"/>
                <w:b/>
                <w:bCs/>
              </w:rPr>
              <w:t>Please include:</w:t>
            </w:r>
          </w:p>
        </w:tc>
      </w:tr>
      <w:tr w:rsidR="005B6C22" w:rsidRPr="00341734" w14:paraId="55137F00" w14:textId="77777777" w:rsidTr="0070647B">
        <w:tc>
          <w:tcPr>
            <w:tcW w:w="9016" w:type="dxa"/>
            <w:shd w:val="clear" w:color="auto" w:fill="FFF2CC" w:themeFill="accent4" w:themeFillTint="33"/>
          </w:tcPr>
          <w:p w14:paraId="5ED96563" w14:textId="76A3F8F8" w:rsidR="005B6C22" w:rsidRPr="00341734" w:rsidRDefault="005B6C22">
            <w:pPr>
              <w:rPr>
                <w:rFonts w:ascii="Arial" w:hAnsi="Arial" w:cs="Arial"/>
              </w:rPr>
            </w:pPr>
            <w:r w:rsidRPr="00341734">
              <w:rPr>
                <w:rFonts w:ascii="Arial" w:hAnsi="Arial" w:cs="Arial"/>
              </w:rPr>
              <w:t>How school has targeted support with SEND (approaches to the school offer)</w:t>
            </w:r>
          </w:p>
        </w:tc>
      </w:tr>
      <w:tr w:rsidR="00341734" w:rsidRPr="00341734" w14:paraId="14C1E94C" w14:textId="77777777" w:rsidTr="005B6C22">
        <w:tc>
          <w:tcPr>
            <w:tcW w:w="9016" w:type="dxa"/>
          </w:tcPr>
          <w:p w14:paraId="1B79AEE5" w14:textId="77777777" w:rsidR="00AA5DB8" w:rsidRDefault="00D6363D" w:rsidP="005B6C22">
            <w:pPr>
              <w:rPr>
                <w:rFonts w:ascii="Arial" w:hAnsi="Arial" w:cs="Arial"/>
              </w:rPr>
            </w:pPr>
            <w:r>
              <w:rPr>
                <w:rFonts w:ascii="Arial" w:hAnsi="Arial" w:cs="Arial"/>
              </w:rPr>
              <w:t xml:space="preserve">Harrow Gate Primary </w:t>
            </w:r>
            <w:r w:rsidR="00AA5DB8">
              <w:rPr>
                <w:rFonts w:ascii="Arial" w:hAnsi="Arial" w:cs="Arial"/>
              </w:rPr>
              <w:t>make their</w:t>
            </w:r>
            <w:r>
              <w:rPr>
                <w:rFonts w:ascii="Arial" w:hAnsi="Arial" w:cs="Arial"/>
              </w:rPr>
              <w:t xml:space="preserve"> best endeavours to provide the necessary support and provision for all children on the SEND register</w:t>
            </w:r>
            <w:r w:rsidR="00AA5DB8">
              <w:rPr>
                <w:rFonts w:ascii="Arial" w:hAnsi="Arial" w:cs="Arial"/>
              </w:rPr>
              <w:t xml:space="preserve"> in the current Corona Virus school closures.</w:t>
            </w:r>
          </w:p>
          <w:p w14:paraId="2B6EAED7" w14:textId="13D3FF29" w:rsidR="00341734" w:rsidRDefault="00AA5DB8" w:rsidP="00AA5DB8">
            <w:pPr>
              <w:pStyle w:val="ListParagraph"/>
              <w:numPr>
                <w:ilvl w:val="0"/>
                <w:numId w:val="1"/>
              </w:numPr>
              <w:rPr>
                <w:rFonts w:ascii="Arial" w:hAnsi="Arial" w:cs="Arial"/>
              </w:rPr>
            </w:pPr>
            <w:r>
              <w:rPr>
                <w:rFonts w:ascii="Arial" w:hAnsi="Arial" w:cs="Arial"/>
              </w:rPr>
              <w:t>Differentiated work</w:t>
            </w:r>
            <w:r w:rsidR="00205EB2">
              <w:rPr>
                <w:rFonts w:ascii="Arial" w:hAnsi="Arial" w:cs="Arial"/>
              </w:rPr>
              <w:t xml:space="preserve"> </w:t>
            </w:r>
            <w:proofErr w:type="gramStart"/>
            <w:r w:rsidR="00205EB2">
              <w:rPr>
                <w:rFonts w:ascii="Arial" w:hAnsi="Arial" w:cs="Arial"/>
              </w:rPr>
              <w:t>is set</w:t>
            </w:r>
            <w:proofErr w:type="gramEnd"/>
            <w:r w:rsidR="00205EB2">
              <w:rPr>
                <w:rFonts w:ascii="Arial" w:hAnsi="Arial" w:cs="Arial"/>
              </w:rPr>
              <w:t xml:space="preserve"> by the class teacher in conjunction with the SENCO</w:t>
            </w:r>
            <w:r>
              <w:rPr>
                <w:rFonts w:ascii="Arial" w:hAnsi="Arial" w:cs="Arial"/>
              </w:rPr>
              <w:t xml:space="preserve"> to meet the academic, emotional, language understanding needs of each individual child. </w:t>
            </w:r>
          </w:p>
          <w:p w14:paraId="5922D832" w14:textId="517146EB" w:rsidR="00AC26ED" w:rsidRDefault="00205EB2" w:rsidP="00AA5DB8">
            <w:pPr>
              <w:pStyle w:val="ListParagraph"/>
              <w:numPr>
                <w:ilvl w:val="0"/>
                <w:numId w:val="1"/>
              </w:numPr>
              <w:rPr>
                <w:rFonts w:ascii="Arial" w:hAnsi="Arial" w:cs="Arial"/>
              </w:rPr>
            </w:pPr>
            <w:r>
              <w:rPr>
                <w:rFonts w:ascii="Arial" w:hAnsi="Arial" w:cs="Arial"/>
              </w:rPr>
              <w:t>This w</w:t>
            </w:r>
            <w:r w:rsidR="00AC26ED">
              <w:rPr>
                <w:rFonts w:ascii="Arial" w:hAnsi="Arial" w:cs="Arial"/>
              </w:rPr>
              <w:t xml:space="preserve">ork </w:t>
            </w:r>
            <w:r>
              <w:rPr>
                <w:rFonts w:ascii="Arial" w:hAnsi="Arial" w:cs="Arial"/>
              </w:rPr>
              <w:t xml:space="preserve">is </w:t>
            </w:r>
            <w:r w:rsidR="00AC26ED">
              <w:rPr>
                <w:rFonts w:ascii="Arial" w:hAnsi="Arial" w:cs="Arial"/>
              </w:rPr>
              <w:t>shared/ delivered directly by the class teacher/ TA</w:t>
            </w:r>
            <w:r>
              <w:rPr>
                <w:rFonts w:ascii="Arial" w:hAnsi="Arial" w:cs="Arial"/>
              </w:rPr>
              <w:t xml:space="preserve"> </w:t>
            </w:r>
            <w:proofErr w:type="gramStart"/>
            <w:r>
              <w:rPr>
                <w:rFonts w:ascii="Arial" w:hAnsi="Arial" w:cs="Arial"/>
              </w:rPr>
              <w:t>either through</w:t>
            </w:r>
            <w:proofErr w:type="gramEnd"/>
            <w:r>
              <w:rPr>
                <w:rFonts w:ascii="Arial" w:hAnsi="Arial" w:cs="Arial"/>
              </w:rPr>
              <w:t xml:space="preserve"> Class Dojo, phone calls or Zoom conferencing. </w:t>
            </w:r>
          </w:p>
          <w:p w14:paraId="75984B90" w14:textId="73DDC436" w:rsidR="00AC26ED" w:rsidRPr="00AC26ED" w:rsidRDefault="00AC26ED" w:rsidP="00AC26ED">
            <w:pPr>
              <w:pStyle w:val="ListParagraph"/>
              <w:numPr>
                <w:ilvl w:val="0"/>
                <w:numId w:val="1"/>
              </w:numPr>
              <w:rPr>
                <w:rFonts w:ascii="Arial" w:hAnsi="Arial" w:cs="Arial"/>
              </w:rPr>
            </w:pPr>
            <w:r>
              <w:rPr>
                <w:rFonts w:ascii="Arial" w:hAnsi="Arial" w:cs="Arial"/>
              </w:rPr>
              <w:t>Bespoke visual timetables/ Now and Next grids</w:t>
            </w:r>
            <w:r w:rsidR="00205EB2">
              <w:rPr>
                <w:rFonts w:ascii="Arial" w:hAnsi="Arial" w:cs="Arial"/>
              </w:rPr>
              <w:t xml:space="preserve"> have been sent home</w:t>
            </w:r>
            <w:r>
              <w:rPr>
                <w:rFonts w:ascii="Arial" w:hAnsi="Arial" w:cs="Arial"/>
              </w:rPr>
              <w:t xml:space="preserve"> to support structure and routine in the home. </w:t>
            </w:r>
          </w:p>
          <w:p w14:paraId="7B4E5DF3" w14:textId="7A9315AF" w:rsidR="00AC26ED" w:rsidRDefault="00AC26ED" w:rsidP="00AA5DB8">
            <w:pPr>
              <w:pStyle w:val="ListParagraph"/>
              <w:numPr>
                <w:ilvl w:val="0"/>
                <w:numId w:val="1"/>
              </w:numPr>
              <w:rPr>
                <w:rFonts w:ascii="Arial" w:hAnsi="Arial" w:cs="Arial"/>
              </w:rPr>
            </w:pPr>
            <w:r>
              <w:rPr>
                <w:rFonts w:ascii="Arial" w:hAnsi="Arial" w:cs="Arial"/>
              </w:rPr>
              <w:t xml:space="preserve">Additional tools </w:t>
            </w:r>
            <w:proofErr w:type="gramStart"/>
            <w:r w:rsidR="00205EB2">
              <w:rPr>
                <w:rFonts w:ascii="Arial" w:hAnsi="Arial" w:cs="Arial"/>
              </w:rPr>
              <w:t xml:space="preserve">have been </w:t>
            </w:r>
            <w:r>
              <w:rPr>
                <w:rFonts w:ascii="Arial" w:hAnsi="Arial" w:cs="Arial"/>
              </w:rPr>
              <w:t>made</w:t>
            </w:r>
            <w:proofErr w:type="gramEnd"/>
            <w:r>
              <w:rPr>
                <w:rFonts w:ascii="Arial" w:hAnsi="Arial" w:cs="Arial"/>
              </w:rPr>
              <w:t xml:space="preserve"> available for children where necessary. </w:t>
            </w:r>
          </w:p>
          <w:p w14:paraId="388B286E" w14:textId="48374D0F" w:rsidR="00AA5DB8" w:rsidRDefault="00AA5DB8" w:rsidP="00AA5DB8">
            <w:pPr>
              <w:pStyle w:val="ListParagraph"/>
              <w:numPr>
                <w:ilvl w:val="0"/>
                <w:numId w:val="1"/>
              </w:numPr>
              <w:rPr>
                <w:rFonts w:ascii="Arial" w:hAnsi="Arial" w:cs="Arial"/>
              </w:rPr>
            </w:pPr>
            <w:r>
              <w:rPr>
                <w:rFonts w:ascii="Arial" w:hAnsi="Arial" w:cs="Arial"/>
              </w:rPr>
              <w:t>Continued intervention through targeted</w:t>
            </w:r>
            <w:r w:rsidR="00AC26ED">
              <w:rPr>
                <w:rFonts w:ascii="Arial" w:hAnsi="Arial" w:cs="Arial"/>
              </w:rPr>
              <w:t>, be</w:t>
            </w:r>
            <w:r w:rsidR="00205EB2">
              <w:rPr>
                <w:rFonts w:ascii="Arial" w:hAnsi="Arial" w:cs="Arial"/>
              </w:rPr>
              <w:t>spoke work using</w:t>
            </w:r>
            <w:r w:rsidR="00AC26ED">
              <w:rPr>
                <w:rFonts w:ascii="Arial" w:hAnsi="Arial" w:cs="Arial"/>
              </w:rPr>
              <w:t xml:space="preserve"> online programmes, timetabled planned intervention</w:t>
            </w:r>
            <w:r>
              <w:rPr>
                <w:rFonts w:ascii="Arial" w:hAnsi="Arial" w:cs="Arial"/>
              </w:rPr>
              <w:t xml:space="preserve"> or </w:t>
            </w:r>
            <w:r w:rsidR="00AC26ED">
              <w:rPr>
                <w:rFonts w:ascii="Arial" w:hAnsi="Arial" w:cs="Arial"/>
              </w:rPr>
              <w:t>live online intervention with the TA or teacher.</w:t>
            </w:r>
          </w:p>
          <w:p w14:paraId="0568B61D" w14:textId="11612669" w:rsidR="00AC26ED" w:rsidRDefault="00AC26ED" w:rsidP="00AA5DB8">
            <w:pPr>
              <w:pStyle w:val="ListParagraph"/>
              <w:numPr>
                <w:ilvl w:val="0"/>
                <w:numId w:val="1"/>
              </w:numPr>
              <w:rPr>
                <w:rFonts w:ascii="Arial" w:hAnsi="Arial" w:cs="Arial"/>
              </w:rPr>
            </w:pPr>
            <w:r>
              <w:rPr>
                <w:rFonts w:ascii="Arial" w:hAnsi="Arial" w:cs="Arial"/>
              </w:rPr>
              <w:t>Continued emotional support from the Well Being Officer</w:t>
            </w:r>
            <w:r w:rsidR="00205EB2">
              <w:rPr>
                <w:rFonts w:ascii="Arial" w:hAnsi="Arial" w:cs="Arial"/>
              </w:rPr>
              <w:t xml:space="preserve"> is available for highlighted children.</w:t>
            </w:r>
          </w:p>
          <w:p w14:paraId="7D9F653E" w14:textId="62BC81A7" w:rsidR="00AC26ED" w:rsidRDefault="00AC26ED" w:rsidP="00AA5DB8">
            <w:pPr>
              <w:pStyle w:val="ListParagraph"/>
              <w:numPr>
                <w:ilvl w:val="0"/>
                <w:numId w:val="1"/>
              </w:numPr>
              <w:rPr>
                <w:rFonts w:ascii="Arial" w:hAnsi="Arial" w:cs="Arial"/>
              </w:rPr>
            </w:pPr>
            <w:r>
              <w:rPr>
                <w:rFonts w:ascii="Arial" w:hAnsi="Arial" w:cs="Arial"/>
              </w:rPr>
              <w:t>Inclusion team</w:t>
            </w:r>
            <w:r w:rsidR="00205EB2">
              <w:rPr>
                <w:rFonts w:ascii="Arial" w:hAnsi="Arial" w:cs="Arial"/>
              </w:rPr>
              <w:t xml:space="preserve"> are offering</w:t>
            </w:r>
            <w:r>
              <w:rPr>
                <w:rFonts w:ascii="Arial" w:hAnsi="Arial" w:cs="Arial"/>
              </w:rPr>
              <w:t xml:space="preserve"> advice to parents about how best to support the needs of their child in the home – plans created and shared.</w:t>
            </w:r>
            <w:r w:rsidR="00205EB2">
              <w:rPr>
                <w:rFonts w:ascii="Arial" w:hAnsi="Arial" w:cs="Arial"/>
              </w:rPr>
              <w:t xml:space="preserve"> The impact </w:t>
            </w:r>
            <w:proofErr w:type="gramStart"/>
            <w:r w:rsidR="00205EB2">
              <w:rPr>
                <w:rFonts w:ascii="Arial" w:hAnsi="Arial" w:cs="Arial"/>
              </w:rPr>
              <w:t>is then reviewed</w:t>
            </w:r>
            <w:proofErr w:type="gramEnd"/>
            <w:r w:rsidR="00205EB2">
              <w:rPr>
                <w:rFonts w:ascii="Arial" w:hAnsi="Arial" w:cs="Arial"/>
              </w:rPr>
              <w:t xml:space="preserve"> through contact with the parent. </w:t>
            </w:r>
          </w:p>
          <w:p w14:paraId="598BFB20" w14:textId="6B392ED9" w:rsidR="00AC26ED" w:rsidRDefault="00205EB2" w:rsidP="00AC26ED">
            <w:pPr>
              <w:pStyle w:val="ListParagraph"/>
              <w:numPr>
                <w:ilvl w:val="0"/>
                <w:numId w:val="1"/>
              </w:numPr>
              <w:rPr>
                <w:rFonts w:ascii="Arial" w:hAnsi="Arial" w:cs="Arial"/>
              </w:rPr>
            </w:pPr>
            <w:r>
              <w:rPr>
                <w:rFonts w:ascii="Arial" w:hAnsi="Arial" w:cs="Arial"/>
              </w:rPr>
              <w:t>An e</w:t>
            </w:r>
            <w:r w:rsidR="00AC26ED">
              <w:rPr>
                <w:rFonts w:ascii="Arial" w:hAnsi="Arial" w:cs="Arial"/>
              </w:rPr>
              <w:t xml:space="preserve">motional regulation grid </w:t>
            </w:r>
            <w:r>
              <w:rPr>
                <w:rFonts w:ascii="Arial" w:hAnsi="Arial" w:cs="Arial"/>
              </w:rPr>
              <w:t xml:space="preserve">has been </w:t>
            </w:r>
            <w:r w:rsidR="00AC26ED">
              <w:rPr>
                <w:rFonts w:ascii="Arial" w:hAnsi="Arial" w:cs="Arial"/>
              </w:rPr>
              <w:t xml:space="preserve">created for parents to access to support children’s mental health difficulties such as anxiety, anger, </w:t>
            </w:r>
            <w:proofErr w:type="gramStart"/>
            <w:r w:rsidR="00AC26ED">
              <w:rPr>
                <w:rFonts w:ascii="Arial" w:hAnsi="Arial" w:cs="Arial"/>
              </w:rPr>
              <w:t>poor</w:t>
            </w:r>
            <w:proofErr w:type="gramEnd"/>
            <w:r w:rsidR="00AC26ED">
              <w:rPr>
                <w:rFonts w:ascii="Arial" w:hAnsi="Arial" w:cs="Arial"/>
              </w:rPr>
              <w:t xml:space="preserve"> concentration.</w:t>
            </w:r>
          </w:p>
          <w:p w14:paraId="477D6FDE" w14:textId="771CE8DA" w:rsidR="00AC26ED" w:rsidRDefault="00B72A2A" w:rsidP="00AC26ED">
            <w:pPr>
              <w:pStyle w:val="ListParagraph"/>
              <w:numPr>
                <w:ilvl w:val="0"/>
                <w:numId w:val="1"/>
              </w:numPr>
              <w:rPr>
                <w:rFonts w:ascii="Arial" w:hAnsi="Arial" w:cs="Arial"/>
              </w:rPr>
            </w:pPr>
            <w:r>
              <w:rPr>
                <w:rFonts w:ascii="Arial" w:hAnsi="Arial" w:cs="Arial"/>
              </w:rPr>
              <w:t>An e</w:t>
            </w:r>
            <w:r w:rsidR="00AC26ED">
              <w:rPr>
                <w:rFonts w:ascii="Arial" w:hAnsi="Arial" w:cs="Arial"/>
              </w:rPr>
              <w:t xml:space="preserve">motional support grid for parents to give parents a place of reference to </w:t>
            </w:r>
            <w:r w:rsidR="00CA1F3D">
              <w:rPr>
                <w:rFonts w:ascii="Arial" w:hAnsi="Arial" w:cs="Arial"/>
              </w:rPr>
              <w:t xml:space="preserve">develop ways to support their child. </w:t>
            </w:r>
          </w:p>
          <w:p w14:paraId="3D676A03" w14:textId="3B5BB0BE" w:rsidR="00B71D8C" w:rsidRDefault="00B72A2A" w:rsidP="00AC26ED">
            <w:pPr>
              <w:pStyle w:val="ListParagraph"/>
              <w:numPr>
                <w:ilvl w:val="0"/>
                <w:numId w:val="1"/>
              </w:numPr>
              <w:rPr>
                <w:rFonts w:ascii="Arial" w:hAnsi="Arial" w:cs="Arial"/>
              </w:rPr>
            </w:pPr>
            <w:r>
              <w:rPr>
                <w:rFonts w:ascii="Arial" w:hAnsi="Arial" w:cs="Arial"/>
              </w:rPr>
              <w:t>SENCO continues to plan</w:t>
            </w:r>
            <w:r w:rsidR="00A17134">
              <w:rPr>
                <w:rFonts w:ascii="Arial" w:hAnsi="Arial" w:cs="Arial"/>
              </w:rPr>
              <w:t xml:space="preserve"> transition</w:t>
            </w:r>
            <w:r>
              <w:rPr>
                <w:rFonts w:ascii="Arial" w:hAnsi="Arial" w:cs="Arial"/>
              </w:rPr>
              <w:t>s</w:t>
            </w:r>
            <w:r w:rsidR="00A17134">
              <w:rPr>
                <w:rFonts w:ascii="Arial" w:hAnsi="Arial" w:cs="Arial"/>
              </w:rPr>
              <w:t xml:space="preserve"> involving all secondary schools. </w:t>
            </w:r>
          </w:p>
          <w:p w14:paraId="23BFD51A" w14:textId="5A5564BF" w:rsidR="00A17134" w:rsidRPr="00AC26ED" w:rsidRDefault="00A17134" w:rsidP="00AC26ED">
            <w:pPr>
              <w:pStyle w:val="ListParagraph"/>
              <w:numPr>
                <w:ilvl w:val="0"/>
                <w:numId w:val="1"/>
              </w:numPr>
              <w:rPr>
                <w:rFonts w:ascii="Arial" w:hAnsi="Arial" w:cs="Arial"/>
              </w:rPr>
            </w:pPr>
            <w:r>
              <w:rPr>
                <w:rFonts w:ascii="Arial" w:hAnsi="Arial" w:cs="Arial"/>
              </w:rPr>
              <w:t>Enhanced transition package</w:t>
            </w:r>
            <w:r w:rsidR="009964B4">
              <w:rPr>
                <w:rFonts w:ascii="Arial" w:hAnsi="Arial" w:cs="Arial"/>
              </w:rPr>
              <w:t>s</w:t>
            </w:r>
            <w:r>
              <w:rPr>
                <w:rFonts w:ascii="Arial" w:hAnsi="Arial" w:cs="Arial"/>
              </w:rPr>
              <w:t xml:space="preserve"> fo</w:t>
            </w:r>
            <w:r w:rsidR="009964B4">
              <w:rPr>
                <w:rFonts w:ascii="Arial" w:hAnsi="Arial" w:cs="Arial"/>
              </w:rPr>
              <w:t xml:space="preserve">r SEND and vulnerable children arrange for both the transition back into school this year and then the transition into their next </w:t>
            </w:r>
            <w:proofErr w:type="spellStart"/>
            <w:r w:rsidR="009964B4">
              <w:rPr>
                <w:rFonts w:ascii="Arial" w:hAnsi="Arial" w:cs="Arial"/>
              </w:rPr>
              <w:t>years</w:t>
            </w:r>
            <w:proofErr w:type="spellEnd"/>
            <w:r w:rsidR="009964B4">
              <w:rPr>
                <w:rFonts w:ascii="Arial" w:hAnsi="Arial" w:cs="Arial"/>
              </w:rPr>
              <w:t xml:space="preserve"> groups. </w:t>
            </w:r>
          </w:p>
          <w:p w14:paraId="7833E962" w14:textId="77777777" w:rsidR="00AA5DB8" w:rsidRDefault="00AA5DB8" w:rsidP="005B6C22">
            <w:pPr>
              <w:rPr>
                <w:rFonts w:ascii="Arial" w:hAnsi="Arial" w:cs="Arial"/>
              </w:rPr>
            </w:pPr>
          </w:p>
          <w:p w14:paraId="5CDA7900" w14:textId="671176EE" w:rsidR="00AA5DB8" w:rsidRDefault="00AA5DB8" w:rsidP="005B6C22">
            <w:pPr>
              <w:rPr>
                <w:rFonts w:ascii="Arial" w:hAnsi="Arial" w:cs="Arial"/>
              </w:rPr>
            </w:pPr>
            <w:r>
              <w:rPr>
                <w:rFonts w:ascii="Arial" w:hAnsi="Arial" w:cs="Arial"/>
              </w:rPr>
              <w:t xml:space="preserve">All children in receipt of an EHCP have </w:t>
            </w:r>
            <w:r w:rsidR="00CA1F3D">
              <w:rPr>
                <w:rFonts w:ascii="Arial" w:hAnsi="Arial" w:cs="Arial"/>
              </w:rPr>
              <w:t>accurate appendices</w:t>
            </w:r>
            <w:r>
              <w:rPr>
                <w:rFonts w:ascii="Arial" w:hAnsi="Arial" w:cs="Arial"/>
              </w:rPr>
              <w:t xml:space="preserve"> to their plan as to how the provision directed in the plan </w:t>
            </w:r>
            <w:proofErr w:type="gramStart"/>
            <w:r>
              <w:rPr>
                <w:rFonts w:ascii="Arial" w:hAnsi="Arial" w:cs="Arial"/>
              </w:rPr>
              <w:t>are being provided</w:t>
            </w:r>
            <w:proofErr w:type="gramEnd"/>
            <w:r>
              <w:rPr>
                <w:rFonts w:ascii="Arial" w:hAnsi="Arial" w:cs="Arial"/>
              </w:rPr>
              <w:t xml:space="preserve"> during home learning. </w:t>
            </w:r>
          </w:p>
          <w:p w14:paraId="71138428" w14:textId="429438EC" w:rsidR="00341734" w:rsidRPr="00341734" w:rsidRDefault="00341734" w:rsidP="005B6C22">
            <w:pPr>
              <w:rPr>
                <w:rFonts w:ascii="Arial" w:hAnsi="Arial" w:cs="Arial"/>
              </w:rPr>
            </w:pPr>
          </w:p>
        </w:tc>
      </w:tr>
      <w:tr w:rsidR="005B6C22" w:rsidRPr="00341734" w14:paraId="461B5157" w14:textId="77777777" w:rsidTr="0070647B">
        <w:tc>
          <w:tcPr>
            <w:tcW w:w="9016" w:type="dxa"/>
            <w:shd w:val="clear" w:color="auto" w:fill="FFF2CC" w:themeFill="accent4" w:themeFillTint="33"/>
          </w:tcPr>
          <w:p w14:paraId="490E568E" w14:textId="160BA720" w:rsidR="005B6C22" w:rsidRPr="00341734" w:rsidRDefault="005B6C22">
            <w:pPr>
              <w:rPr>
                <w:rFonts w:ascii="Arial" w:hAnsi="Arial" w:cs="Arial"/>
              </w:rPr>
            </w:pPr>
            <w:r w:rsidRPr="00341734">
              <w:rPr>
                <w:rFonts w:ascii="Arial" w:hAnsi="Arial" w:cs="Arial"/>
              </w:rPr>
              <w:t xml:space="preserve">How school is implementing the </w:t>
            </w:r>
            <w:r w:rsidR="00341734" w:rsidRPr="00341734">
              <w:rPr>
                <w:rFonts w:ascii="Arial" w:hAnsi="Arial" w:cs="Arial"/>
              </w:rPr>
              <w:t>G</w:t>
            </w:r>
            <w:r w:rsidRPr="00341734">
              <w:rPr>
                <w:rFonts w:ascii="Arial" w:hAnsi="Arial" w:cs="Arial"/>
              </w:rPr>
              <w:t xml:space="preserve">raduated </w:t>
            </w:r>
            <w:r w:rsidR="00341734" w:rsidRPr="00341734">
              <w:rPr>
                <w:rFonts w:ascii="Arial" w:hAnsi="Arial" w:cs="Arial"/>
              </w:rPr>
              <w:t>A</w:t>
            </w:r>
            <w:r w:rsidRPr="00341734">
              <w:rPr>
                <w:rFonts w:ascii="Arial" w:hAnsi="Arial" w:cs="Arial"/>
              </w:rPr>
              <w:t>pproach cycles 1-3 (Assess Plan Do Review)</w:t>
            </w:r>
          </w:p>
        </w:tc>
      </w:tr>
      <w:tr w:rsidR="00341734" w:rsidRPr="00341734" w14:paraId="7344C99C" w14:textId="77777777" w:rsidTr="005B6C22">
        <w:tc>
          <w:tcPr>
            <w:tcW w:w="9016" w:type="dxa"/>
          </w:tcPr>
          <w:p w14:paraId="643EA68C" w14:textId="16582CEE" w:rsidR="00341734" w:rsidRDefault="009A00E2" w:rsidP="005B6C22">
            <w:pPr>
              <w:rPr>
                <w:rFonts w:ascii="Arial" w:hAnsi="Arial" w:cs="Arial"/>
              </w:rPr>
            </w:pPr>
            <w:r>
              <w:rPr>
                <w:rFonts w:ascii="Arial" w:hAnsi="Arial" w:cs="Arial"/>
              </w:rPr>
              <w:t xml:space="preserve">Spring graduated approach review has taken place over </w:t>
            </w:r>
            <w:r w:rsidR="00A17134">
              <w:rPr>
                <w:rFonts w:ascii="Arial" w:hAnsi="Arial" w:cs="Arial"/>
              </w:rPr>
              <w:t xml:space="preserve">live online video conferencing. </w:t>
            </w:r>
          </w:p>
          <w:p w14:paraId="2837D611" w14:textId="000F38F2" w:rsidR="00A17134" w:rsidRDefault="00A17134" w:rsidP="005B6C22">
            <w:pPr>
              <w:rPr>
                <w:rFonts w:ascii="Arial" w:hAnsi="Arial" w:cs="Arial"/>
              </w:rPr>
            </w:pPr>
            <w:r>
              <w:rPr>
                <w:rFonts w:ascii="Arial" w:hAnsi="Arial" w:cs="Arial"/>
              </w:rPr>
              <w:t xml:space="preserve">Plans then </w:t>
            </w:r>
            <w:r w:rsidR="00CC0C32">
              <w:rPr>
                <w:rFonts w:ascii="Arial" w:hAnsi="Arial" w:cs="Arial"/>
              </w:rPr>
              <w:t xml:space="preserve">have been </w:t>
            </w:r>
            <w:bookmarkStart w:id="0" w:name="_GoBack"/>
            <w:bookmarkEnd w:id="0"/>
            <w:r>
              <w:rPr>
                <w:rFonts w:ascii="Arial" w:hAnsi="Arial" w:cs="Arial"/>
              </w:rPr>
              <w:t xml:space="preserve">adapted to support the child during the Corona pandemic period of home learning. </w:t>
            </w:r>
          </w:p>
          <w:p w14:paraId="1D00F3B8" w14:textId="5D95AC01" w:rsidR="00376672" w:rsidRDefault="00376672" w:rsidP="00A17134">
            <w:pPr>
              <w:pStyle w:val="ListParagraph"/>
              <w:numPr>
                <w:ilvl w:val="0"/>
                <w:numId w:val="2"/>
              </w:numPr>
              <w:rPr>
                <w:rFonts w:ascii="Arial" w:hAnsi="Arial" w:cs="Arial"/>
              </w:rPr>
            </w:pPr>
            <w:r>
              <w:rPr>
                <w:rFonts w:ascii="Arial" w:hAnsi="Arial" w:cs="Arial"/>
              </w:rPr>
              <w:t xml:space="preserve">Staff (TAs and teachers) have targeted groups to contact and support daily/ three times a week. </w:t>
            </w:r>
          </w:p>
          <w:p w14:paraId="3538D57D" w14:textId="35BC89D8" w:rsidR="00A17134" w:rsidRDefault="00A17134" w:rsidP="00A17134">
            <w:pPr>
              <w:pStyle w:val="ListParagraph"/>
              <w:numPr>
                <w:ilvl w:val="0"/>
                <w:numId w:val="2"/>
              </w:numPr>
              <w:rPr>
                <w:rFonts w:ascii="Arial" w:hAnsi="Arial" w:cs="Arial"/>
              </w:rPr>
            </w:pPr>
            <w:r>
              <w:rPr>
                <w:rFonts w:ascii="Arial" w:hAnsi="Arial" w:cs="Arial"/>
              </w:rPr>
              <w:t xml:space="preserve">Differentiated work, presented in a structured, visual and simplistic way. </w:t>
            </w:r>
          </w:p>
          <w:p w14:paraId="036212DF" w14:textId="77777777" w:rsidR="00A17134" w:rsidRDefault="00A17134" w:rsidP="00A17134">
            <w:pPr>
              <w:pStyle w:val="ListParagraph"/>
              <w:numPr>
                <w:ilvl w:val="0"/>
                <w:numId w:val="2"/>
              </w:numPr>
              <w:rPr>
                <w:rFonts w:ascii="Arial" w:hAnsi="Arial" w:cs="Arial"/>
              </w:rPr>
            </w:pPr>
            <w:r>
              <w:rPr>
                <w:rFonts w:ascii="Arial" w:hAnsi="Arial" w:cs="Arial"/>
              </w:rPr>
              <w:t xml:space="preserve">Targeted intervention adapted where possible to support children in meeting desirable outcomes i.e. Word Wasp over Zoom. </w:t>
            </w:r>
          </w:p>
          <w:p w14:paraId="144FF6BF" w14:textId="19DD0AA3" w:rsidR="00A17134" w:rsidRDefault="00A17134" w:rsidP="00A17134">
            <w:pPr>
              <w:pStyle w:val="ListParagraph"/>
              <w:numPr>
                <w:ilvl w:val="0"/>
                <w:numId w:val="2"/>
              </w:numPr>
              <w:rPr>
                <w:rFonts w:ascii="Arial" w:hAnsi="Arial" w:cs="Arial"/>
              </w:rPr>
            </w:pPr>
            <w:r>
              <w:rPr>
                <w:rFonts w:ascii="Arial" w:hAnsi="Arial" w:cs="Arial"/>
              </w:rPr>
              <w:t xml:space="preserve">Timetables of activities sent to parents </w:t>
            </w:r>
            <w:proofErr w:type="gramStart"/>
            <w:r>
              <w:rPr>
                <w:rFonts w:ascii="Arial" w:hAnsi="Arial" w:cs="Arial"/>
              </w:rPr>
              <w:t>so as to</w:t>
            </w:r>
            <w:proofErr w:type="gramEnd"/>
            <w:r>
              <w:rPr>
                <w:rFonts w:ascii="Arial" w:hAnsi="Arial" w:cs="Arial"/>
              </w:rPr>
              <w:t xml:space="preserve"> support motor development. All activities are accessible to families during lockdown.</w:t>
            </w:r>
          </w:p>
          <w:p w14:paraId="4FEDC78F" w14:textId="0B85A105" w:rsidR="00A17134" w:rsidRDefault="00A17134" w:rsidP="00A17134">
            <w:pPr>
              <w:pStyle w:val="ListParagraph"/>
              <w:numPr>
                <w:ilvl w:val="0"/>
                <w:numId w:val="2"/>
              </w:numPr>
              <w:rPr>
                <w:rFonts w:ascii="Arial" w:hAnsi="Arial" w:cs="Arial"/>
              </w:rPr>
            </w:pPr>
            <w:r>
              <w:rPr>
                <w:rFonts w:ascii="Arial" w:hAnsi="Arial" w:cs="Arial"/>
              </w:rPr>
              <w:t xml:space="preserve">Live online video conferencing to support access to work – scaffold, guide, model, give </w:t>
            </w:r>
            <w:proofErr w:type="gramStart"/>
            <w:r>
              <w:rPr>
                <w:rFonts w:ascii="Arial" w:hAnsi="Arial" w:cs="Arial"/>
              </w:rPr>
              <w:t>step by step</w:t>
            </w:r>
            <w:proofErr w:type="gramEnd"/>
            <w:r>
              <w:rPr>
                <w:rFonts w:ascii="Arial" w:hAnsi="Arial" w:cs="Arial"/>
              </w:rPr>
              <w:t xml:space="preserve"> instructions. </w:t>
            </w:r>
          </w:p>
          <w:p w14:paraId="207EE821" w14:textId="0BC632D2" w:rsidR="00A17134" w:rsidRDefault="00A17134" w:rsidP="00A17134">
            <w:pPr>
              <w:pStyle w:val="ListParagraph"/>
              <w:numPr>
                <w:ilvl w:val="0"/>
                <w:numId w:val="2"/>
              </w:numPr>
              <w:rPr>
                <w:rFonts w:ascii="Arial" w:hAnsi="Arial" w:cs="Arial"/>
              </w:rPr>
            </w:pPr>
            <w:r>
              <w:rPr>
                <w:rFonts w:ascii="Arial" w:hAnsi="Arial" w:cs="Arial"/>
              </w:rPr>
              <w:t xml:space="preserve">Daily feedback give </w:t>
            </w:r>
            <w:proofErr w:type="gramStart"/>
            <w:r>
              <w:rPr>
                <w:rFonts w:ascii="Arial" w:hAnsi="Arial" w:cs="Arial"/>
              </w:rPr>
              <w:t>either through video conferencing or dojo</w:t>
            </w:r>
            <w:proofErr w:type="gramEnd"/>
            <w:r>
              <w:rPr>
                <w:rFonts w:ascii="Arial" w:hAnsi="Arial" w:cs="Arial"/>
              </w:rPr>
              <w:t xml:space="preserve">. </w:t>
            </w:r>
          </w:p>
          <w:p w14:paraId="4D984B76" w14:textId="1CD783D5" w:rsidR="00A17134" w:rsidRDefault="00376672" w:rsidP="00A17134">
            <w:pPr>
              <w:pStyle w:val="ListParagraph"/>
              <w:numPr>
                <w:ilvl w:val="0"/>
                <w:numId w:val="2"/>
              </w:numPr>
              <w:rPr>
                <w:rFonts w:ascii="Arial" w:hAnsi="Arial" w:cs="Arial"/>
              </w:rPr>
            </w:pPr>
            <w:r>
              <w:rPr>
                <w:rFonts w:ascii="Arial" w:hAnsi="Arial" w:cs="Arial"/>
              </w:rPr>
              <w:lastRenderedPageBreak/>
              <w:t xml:space="preserve">Social development work continues through video conferencing or through provided recommendation and advice to parents. </w:t>
            </w:r>
          </w:p>
          <w:p w14:paraId="1BF3034B" w14:textId="7A461E96" w:rsidR="00376672" w:rsidRDefault="00376672" w:rsidP="00A17134">
            <w:pPr>
              <w:pStyle w:val="ListParagraph"/>
              <w:numPr>
                <w:ilvl w:val="0"/>
                <w:numId w:val="2"/>
              </w:numPr>
              <w:rPr>
                <w:rFonts w:ascii="Arial" w:hAnsi="Arial" w:cs="Arial"/>
              </w:rPr>
            </w:pPr>
            <w:r>
              <w:rPr>
                <w:rFonts w:ascii="Arial" w:hAnsi="Arial" w:cs="Arial"/>
              </w:rPr>
              <w:t xml:space="preserve">Parents reminded of the SALT recommendations that need to </w:t>
            </w:r>
            <w:proofErr w:type="gramStart"/>
            <w:r>
              <w:rPr>
                <w:rFonts w:ascii="Arial" w:hAnsi="Arial" w:cs="Arial"/>
              </w:rPr>
              <w:t>be met</w:t>
            </w:r>
            <w:proofErr w:type="gramEnd"/>
            <w:r>
              <w:rPr>
                <w:rFonts w:ascii="Arial" w:hAnsi="Arial" w:cs="Arial"/>
              </w:rPr>
              <w:t xml:space="preserve">. </w:t>
            </w:r>
          </w:p>
          <w:p w14:paraId="51EFB021" w14:textId="451E7416" w:rsidR="00341734" w:rsidRPr="00376672" w:rsidRDefault="00376672" w:rsidP="005B6C22">
            <w:pPr>
              <w:pStyle w:val="ListParagraph"/>
              <w:numPr>
                <w:ilvl w:val="0"/>
                <w:numId w:val="2"/>
              </w:numPr>
              <w:rPr>
                <w:rFonts w:ascii="Arial" w:hAnsi="Arial" w:cs="Arial"/>
              </w:rPr>
            </w:pPr>
            <w:r>
              <w:rPr>
                <w:rFonts w:ascii="Arial" w:hAnsi="Arial" w:cs="Arial"/>
              </w:rPr>
              <w:t xml:space="preserve">Teacher, TA, SEN team contact to parents to support parents in managing the various different highlighted difficulties. </w:t>
            </w:r>
          </w:p>
        </w:tc>
      </w:tr>
      <w:tr w:rsidR="005B6C22" w:rsidRPr="00341734" w14:paraId="6E0F5A9B" w14:textId="77777777" w:rsidTr="0070647B">
        <w:tc>
          <w:tcPr>
            <w:tcW w:w="9016" w:type="dxa"/>
            <w:shd w:val="clear" w:color="auto" w:fill="FFF2CC" w:themeFill="accent4" w:themeFillTint="33"/>
          </w:tcPr>
          <w:p w14:paraId="6E632F02" w14:textId="22D20EB0" w:rsidR="005B6C22" w:rsidRPr="00341734" w:rsidRDefault="005B6C22">
            <w:pPr>
              <w:rPr>
                <w:rFonts w:ascii="Arial" w:hAnsi="Arial" w:cs="Arial"/>
              </w:rPr>
            </w:pPr>
            <w:r w:rsidRPr="00341734">
              <w:rPr>
                <w:rFonts w:ascii="Arial" w:hAnsi="Arial" w:cs="Arial"/>
              </w:rPr>
              <w:lastRenderedPageBreak/>
              <w:t>Information about how statutory assessment</w:t>
            </w:r>
            <w:r w:rsidR="00341734" w:rsidRPr="00341734">
              <w:rPr>
                <w:rFonts w:ascii="Arial" w:hAnsi="Arial" w:cs="Arial"/>
              </w:rPr>
              <w:t>s</w:t>
            </w:r>
            <w:r w:rsidRPr="00341734">
              <w:rPr>
                <w:rFonts w:ascii="Arial" w:hAnsi="Arial" w:cs="Arial"/>
              </w:rPr>
              <w:t xml:space="preserve"> for EHCP and Annual Reviews are being </w:t>
            </w:r>
            <w:r w:rsidR="00341734">
              <w:rPr>
                <w:rFonts w:ascii="Arial" w:hAnsi="Arial" w:cs="Arial"/>
              </w:rPr>
              <w:t xml:space="preserve">carried out and </w:t>
            </w:r>
            <w:r w:rsidRPr="00341734">
              <w:rPr>
                <w:rFonts w:ascii="Arial" w:hAnsi="Arial" w:cs="Arial"/>
              </w:rPr>
              <w:t>submitted</w:t>
            </w:r>
            <w:r w:rsidR="00341734" w:rsidRPr="00341734">
              <w:rPr>
                <w:rFonts w:ascii="Arial" w:hAnsi="Arial" w:cs="Arial"/>
              </w:rPr>
              <w:t xml:space="preserve"> to the Local Authority</w:t>
            </w:r>
          </w:p>
        </w:tc>
      </w:tr>
      <w:tr w:rsidR="00341734" w:rsidRPr="00341734" w14:paraId="67DDEBCA" w14:textId="77777777" w:rsidTr="005B6C22">
        <w:tc>
          <w:tcPr>
            <w:tcW w:w="9016" w:type="dxa"/>
          </w:tcPr>
          <w:p w14:paraId="7CB967C2" w14:textId="2BE3BDBB" w:rsidR="00341734" w:rsidRDefault="00376672" w:rsidP="005B6C22">
            <w:pPr>
              <w:rPr>
                <w:rFonts w:ascii="Arial" w:hAnsi="Arial" w:cs="Arial"/>
              </w:rPr>
            </w:pPr>
            <w:r>
              <w:rPr>
                <w:rFonts w:ascii="Arial" w:hAnsi="Arial" w:cs="Arial"/>
              </w:rPr>
              <w:t>EHCP reviews h</w:t>
            </w:r>
            <w:r w:rsidR="00335AAC">
              <w:rPr>
                <w:rFonts w:ascii="Arial" w:hAnsi="Arial" w:cs="Arial"/>
              </w:rPr>
              <w:t>ave continued to be carried out in the manner detailed below:</w:t>
            </w:r>
            <w:r>
              <w:rPr>
                <w:rFonts w:ascii="Arial" w:hAnsi="Arial" w:cs="Arial"/>
              </w:rPr>
              <w:t xml:space="preserve"> </w:t>
            </w:r>
          </w:p>
          <w:p w14:paraId="14241196" w14:textId="005ACC0B" w:rsidR="00335AAC" w:rsidRDefault="00335AAC" w:rsidP="00335AAC">
            <w:pPr>
              <w:pStyle w:val="ListParagraph"/>
              <w:numPr>
                <w:ilvl w:val="0"/>
                <w:numId w:val="3"/>
              </w:numPr>
              <w:rPr>
                <w:rFonts w:ascii="Arial" w:hAnsi="Arial" w:cs="Arial"/>
              </w:rPr>
            </w:pPr>
            <w:r>
              <w:rPr>
                <w:rFonts w:ascii="Arial" w:hAnsi="Arial" w:cs="Arial"/>
              </w:rPr>
              <w:t xml:space="preserve">School write their pen portrait of the child through SENCO, teacher, TA discussion. This is then shared with the professionals and parents prior to the meeting. </w:t>
            </w:r>
          </w:p>
          <w:p w14:paraId="16D69301" w14:textId="3367CD2D" w:rsidR="00376672" w:rsidRDefault="00376672" w:rsidP="00376672">
            <w:pPr>
              <w:pStyle w:val="ListParagraph"/>
              <w:numPr>
                <w:ilvl w:val="0"/>
                <w:numId w:val="3"/>
              </w:numPr>
              <w:rPr>
                <w:rFonts w:ascii="Arial" w:hAnsi="Arial" w:cs="Arial"/>
              </w:rPr>
            </w:pPr>
            <w:r w:rsidRPr="00376672">
              <w:rPr>
                <w:rFonts w:ascii="Arial" w:hAnsi="Arial" w:cs="Arial"/>
              </w:rPr>
              <w:t xml:space="preserve">The </w:t>
            </w:r>
            <w:r w:rsidR="00335AAC">
              <w:rPr>
                <w:rFonts w:ascii="Arial" w:hAnsi="Arial" w:cs="Arial"/>
              </w:rPr>
              <w:t>SENCO requests</w:t>
            </w:r>
            <w:r w:rsidRPr="00376672">
              <w:rPr>
                <w:rFonts w:ascii="Arial" w:hAnsi="Arial" w:cs="Arial"/>
              </w:rPr>
              <w:t xml:space="preserve"> information from other professionals either in report form or through conversations</w:t>
            </w:r>
            <w:r w:rsidR="00335AAC">
              <w:rPr>
                <w:rFonts w:ascii="Arial" w:hAnsi="Arial" w:cs="Arial"/>
              </w:rPr>
              <w:t xml:space="preserve"> at the online video meeting</w:t>
            </w:r>
            <w:r w:rsidRPr="00376672">
              <w:rPr>
                <w:rFonts w:ascii="Arial" w:hAnsi="Arial" w:cs="Arial"/>
              </w:rPr>
              <w:t xml:space="preserve">. </w:t>
            </w:r>
          </w:p>
          <w:p w14:paraId="55B4E5A8" w14:textId="5AF28BFE" w:rsidR="00376672" w:rsidRDefault="00376672" w:rsidP="00376672">
            <w:pPr>
              <w:pStyle w:val="ListParagraph"/>
              <w:numPr>
                <w:ilvl w:val="0"/>
                <w:numId w:val="3"/>
              </w:numPr>
              <w:rPr>
                <w:rFonts w:ascii="Arial" w:hAnsi="Arial" w:cs="Arial"/>
              </w:rPr>
            </w:pPr>
            <w:r>
              <w:rPr>
                <w:rFonts w:ascii="Arial" w:hAnsi="Arial" w:cs="Arial"/>
              </w:rPr>
              <w:t xml:space="preserve">Child views </w:t>
            </w:r>
            <w:proofErr w:type="gramStart"/>
            <w:r>
              <w:rPr>
                <w:rFonts w:ascii="Arial" w:hAnsi="Arial" w:cs="Arial"/>
              </w:rPr>
              <w:t>are sought</w:t>
            </w:r>
            <w:proofErr w:type="gramEnd"/>
            <w:r>
              <w:rPr>
                <w:rFonts w:ascii="Arial" w:hAnsi="Arial" w:cs="Arial"/>
              </w:rPr>
              <w:t xml:space="preserve"> through the TA/ teacher having a phone call/ video conference.</w:t>
            </w:r>
          </w:p>
          <w:p w14:paraId="25F1800B" w14:textId="0B9565B1" w:rsidR="00335AAC" w:rsidRDefault="00335AAC" w:rsidP="00376672">
            <w:pPr>
              <w:pStyle w:val="ListParagraph"/>
              <w:numPr>
                <w:ilvl w:val="0"/>
                <w:numId w:val="3"/>
              </w:numPr>
              <w:rPr>
                <w:rFonts w:ascii="Arial" w:hAnsi="Arial" w:cs="Arial"/>
              </w:rPr>
            </w:pPr>
            <w:r>
              <w:rPr>
                <w:rFonts w:ascii="Arial" w:hAnsi="Arial" w:cs="Arial"/>
              </w:rPr>
              <w:t xml:space="preserve">Parent views are sought either by the completion of the Parent views form or over the phone with the SENCO. </w:t>
            </w:r>
          </w:p>
          <w:p w14:paraId="4EA78F64" w14:textId="75780CFC" w:rsidR="00376672" w:rsidRDefault="00335AAC" w:rsidP="000F008B">
            <w:pPr>
              <w:pStyle w:val="ListParagraph"/>
              <w:numPr>
                <w:ilvl w:val="0"/>
                <w:numId w:val="3"/>
              </w:numPr>
              <w:rPr>
                <w:rFonts w:ascii="Arial" w:hAnsi="Arial" w:cs="Arial"/>
              </w:rPr>
            </w:pPr>
            <w:r w:rsidRPr="00335AAC">
              <w:rPr>
                <w:rFonts w:ascii="Arial" w:hAnsi="Arial" w:cs="Arial"/>
              </w:rPr>
              <w:t>The meeting is then held either through video conferencing (where possible and necessary) or over the phone. The SENCO works through the plan and all parties discuss any amendments</w:t>
            </w:r>
            <w:r>
              <w:rPr>
                <w:rFonts w:ascii="Arial" w:hAnsi="Arial" w:cs="Arial"/>
              </w:rPr>
              <w:t xml:space="preserve"> need. Desirable </w:t>
            </w:r>
            <w:r w:rsidR="00092BE0">
              <w:rPr>
                <w:rFonts w:ascii="Arial" w:hAnsi="Arial" w:cs="Arial"/>
              </w:rPr>
              <w:t xml:space="preserve">Outcomes </w:t>
            </w:r>
            <w:proofErr w:type="gramStart"/>
            <w:r w:rsidR="00092BE0">
              <w:rPr>
                <w:rFonts w:ascii="Arial" w:hAnsi="Arial" w:cs="Arial"/>
              </w:rPr>
              <w:t>are reviewed</w:t>
            </w:r>
            <w:proofErr w:type="gramEnd"/>
            <w:r w:rsidR="00092BE0">
              <w:rPr>
                <w:rFonts w:ascii="Arial" w:hAnsi="Arial" w:cs="Arial"/>
              </w:rPr>
              <w:t xml:space="preserve"> and new outcomes set. The plan is</w:t>
            </w:r>
            <w:r>
              <w:rPr>
                <w:rFonts w:ascii="Arial" w:hAnsi="Arial" w:cs="Arial"/>
              </w:rPr>
              <w:t xml:space="preserve"> amended </w:t>
            </w:r>
            <w:r w:rsidR="00092BE0">
              <w:rPr>
                <w:rFonts w:ascii="Arial" w:hAnsi="Arial" w:cs="Arial"/>
              </w:rPr>
              <w:t>on the ‘School Track Changer’ document,</w:t>
            </w:r>
            <w:r>
              <w:rPr>
                <w:rFonts w:ascii="Arial" w:hAnsi="Arial" w:cs="Arial"/>
              </w:rPr>
              <w:t xml:space="preserve"> wi</w:t>
            </w:r>
            <w:r w:rsidR="00092BE0">
              <w:rPr>
                <w:rFonts w:ascii="Arial" w:hAnsi="Arial" w:cs="Arial"/>
              </w:rPr>
              <w:t xml:space="preserve">th the agreement of everyone </w:t>
            </w:r>
            <w:r>
              <w:rPr>
                <w:rFonts w:ascii="Arial" w:hAnsi="Arial" w:cs="Arial"/>
              </w:rPr>
              <w:t xml:space="preserve">present. </w:t>
            </w:r>
          </w:p>
          <w:p w14:paraId="70A0272D" w14:textId="0E3033E6" w:rsidR="00335AAC" w:rsidRDefault="00335AAC" w:rsidP="000F008B">
            <w:pPr>
              <w:pStyle w:val="ListParagraph"/>
              <w:numPr>
                <w:ilvl w:val="0"/>
                <w:numId w:val="3"/>
              </w:numPr>
              <w:rPr>
                <w:rFonts w:ascii="Arial" w:hAnsi="Arial" w:cs="Arial"/>
              </w:rPr>
            </w:pPr>
            <w:r>
              <w:rPr>
                <w:rFonts w:ascii="Arial" w:hAnsi="Arial" w:cs="Arial"/>
              </w:rPr>
              <w:t>The Annual Review</w:t>
            </w:r>
            <w:r w:rsidR="00092BE0">
              <w:rPr>
                <w:rFonts w:ascii="Arial" w:hAnsi="Arial" w:cs="Arial"/>
              </w:rPr>
              <w:t xml:space="preserve"> form</w:t>
            </w:r>
            <w:r>
              <w:rPr>
                <w:rFonts w:ascii="Arial" w:hAnsi="Arial" w:cs="Arial"/>
              </w:rPr>
              <w:t xml:space="preserve"> is then completed. </w:t>
            </w:r>
          </w:p>
          <w:p w14:paraId="4F8E4F6D" w14:textId="454209D9" w:rsidR="00335AAC" w:rsidRPr="00335AAC" w:rsidRDefault="00092BE0" w:rsidP="000F008B">
            <w:pPr>
              <w:pStyle w:val="ListParagraph"/>
              <w:numPr>
                <w:ilvl w:val="0"/>
                <w:numId w:val="3"/>
              </w:numPr>
              <w:rPr>
                <w:rFonts w:ascii="Arial" w:hAnsi="Arial" w:cs="Arial"/>
              </w:rPr>
            </w:pPr>
            <w:r>
              <w:rPr>
                <w:rFonts w:ascii="Arial" w:hAnsi="Arial" w:cs="Arial"/>
              </w:rPr>
              <w:t xml:space="preserve">All required paperwork </w:t>
            </w:r>
            <w:proofErr w:type="gramStart"/>
            <w:r>
              <w:rPr>
                <w:rFonts w:ascii="Arial" w:hAnsi="Arial" w:cs="Arial"/>
              </w:rPr>
              <w:t xml:space="preserve">is </w:t>
            </w:r>
            <w:r w:rsidR="00335AAC">
              <w:rPr>
                <w:rFonts w:ascii="Arial" w:hAnsi="Arial" w:cs="Arial"/>
              </w:rPr>
              <w:t>submitted</w:t>
            </w:r>
            <w:proofErr w:type="gramEnd"/>
            <w:r>
              <w:rPr>
                <w:rFonts w:ascii="Arial" w:hAnsi="Arial" w:cs="Arial"/>
              </w:rPr>
              <w:t>,</w:t>
            </w:r>
            <w:r w:rsidR="00335AAC">
              <w:rPr>
                <w:rFonts w:ascii="Arial" w:hAnsi="Arial" w:cs="Arial"/>
              </w:rPr>
              <w:t xml:space="preserve"> via email</w:t>
            </w:r>
            <w:r>
              <w:rPr>
                <w:rFonts w:ascii="Arial" w:hAnsi="Arial" w:cs="Arial"/>
              </w:rPr>
              <w:t>,</w:t>
            </w:r>
            <w:r w:rsidR="00335AAC">
              <w:rPr>
                <w:rFonts w:ascii="Arial" w:hAnsi="Arial" w:cs="Arial"/>
              </w:rPr>
              <w:t xml:space="preserve"> to the Local Authority. </w:t>
            </w:r>
          </w:p>
          <w:p w14:paraId="1F3FA65C" w14:textId="665241F6" w:rsidR="00341734" w:rsidRPr="00341734" w:rsidRDefault="00341734" w:rsidP="005B6C22">
            <w:pPr>
              <w:rPr>
                <w:rFonts w:ascii="Arial" w:hAnsi="Arial" w:cs="Arial"/>
              </w:rPr>
            </w:pPr>
          </w:p>
        </w:tc>
      </w:tr>
      <w:tr w:rsidR="005B6C22" w:rsidRPr="00341734" w14:paraId="4E6EACB9" w14:textId="77777777" w:rsidTr="0070647B">
        <w:tc>
          <w:tcPr>
            <w:tcW w:w="9016" w:type="dxa"/>
            <w:shd w:val="clear" w:color="auto" w:fill="FFF2CC" w:themeFill="accent4" w:themeFillTint="33"/>
          </w:tcPr>
          <w:p w14:paraId="3CC43694" w14:textId="6FCE852B" w:rsidR="005B6C22" w:rsidRPr="00341734" w:rsidRDefault="005B6C22">
            <w:pPr>
              <w:rPr>
                <w:rFonts w:ascii="Arial" w:hAnsi="Arial" w:cs="Arial"/>
              </w:rPr>
            </w:pPr>
            <w:r w:rsidRPr="00341734">
              <w:rPr>
                <w:rFonts w:ascii="Arial" w:hAnsi="Arial" w:cs="Arial"/>
              </w:rPr>
              <w:t>How risk assessments are carried out for a setting whether pupils with EHCPs are safer at home or at school</w:t>
            </w:r>
          </w:p>
        </w:tc>
      </w:tr>
      <w:tr w:rsidR="00341734" w:rsidRPr="00341734" w14:paraId="4F756B1B" w14:textId="77777777" w:rsidTr="005B6C22">
        <w:tc>
          <w:tcPr>
            <w:tcW w:w="9016" w:type="dxa"/>
          </w:tcPr>
          <w:p w14:paraId="5014ED81" w14:textId="022FD081" w:rsidR="00341734" w:rsidRDefault="00092BE0" w:rsidP="005B6C22">
            <w:pPr>
              <w:rPr>
                <w:rFonts w:ascii="Arial" w:hAnsi="Arial" w:cs="Arial"/>
              </w:rPr>
            </w:pPr>
            <w:r>
              <w:rPr>
                <w:rFonts w:ascii="Arial" w:hAnsi="Arial" w:cs="Arial"/>
              </w:rPr>
              <w:t>The SENCO has had conversations with parents, teachers and other members of the SLT</w:t>
            </w:r>
            <w:r w:rsidR="009C6E55">
              <w:rPr>
                <w:rFonts w:ascii="Arial" w:hAnsi="Arial" w:cs="Arial"/>
              </w:rPr>
              <w:t xml:space="preserve"> to gather up to date information about the child’s situation. The SENCO has then referred to the DFE guidance </w:t>
            </w:r>
            <w:hyperlink r:id="rId6" w:history="1">
              <w:r w:rsidR="009B0B08" w:rsidRPr="006A5D25">
                <w:rPr>
                  <w:rStyle w:val="Hyperlink"/>
                  <w:rFonts w:ascii="Arial" w:hAnsi="Arial" w:cs="Arial"/>
                </w:rPr>
                <w:t>https://www.gov.uk/government/publications/coronavirus-covid-19-send-risk-assessment-guidance/coronavirus-covid-19-send-risk-assessment-guidance</w:t>
              </w:r>
            </w:hyperlink>
            <w:r w:rsidR="009B0B08">
              <w:rPr>
                <w:rFonts w:ascii="Arial" w:hAnsi="Arial" w:cs="Arial"/>
              </w:rPr>
              <w:t xml:space="preserve"> to make informed decisions about whether each child is safer to be at home or in school during this Corona virus outbreak. </w:t>
            </w:r>
          </w:p>
          <w:p w14:paraId="510F4E79" w14:textId="77777777" w:rsidR="009B0B08" w:rsidRDefault="009B0B08" w:rsidP="005B6C22">
            <w:pPr>
              <w:rPr>
                <w:rFonts w:ascii="Arial" w:hAnsi="Arial" w:cs="Arial"/>
              </w:rPr>
            </w:pPr>
            <w:r>
              <w:rPr>
                <w:rFonts w:ascii="Arial" w:hAnsi="Arial" w:cs="Arial"/>
              </w:rPr>
              <w:t xml:space="preserve">This information </w:t>
            </w:r>
            <w:proofErr w:type="gramStart"/>
            <w:r>
              <w:rPr>
                <w:rFonts w:ascii="Arial" w:hAnsi="Arial" w:cs="Arial"/>
              </w:rPr>
              <w:t>was then shared</w:t>
            </w:r>
            <w:proofErr w:type="gramEnd"/>
            <w:r>
              <w:rPr>
                <w:rFonts w:ascii="Arial" w:hAnsi="Arial" w:cs="Arial"/>
              </w:rPr>
              <w:t xml:space="preserve"> with the Local Authority and EHCP appendices were created, which document the provision/ support needed to allow the child to access home learning successfully where appropriate or to plan provision needed in school to meet need. </w:t>
            </w:r>
          </w:p>
          <w:p w14:paraId="7F5E89F3" w14:textId="4BF7927D" w:rsidR="009B0B08" w:rsidRPr="00341734" w:rsidRDefault="009B0B08" w:rsidP="005B6C22">
            <w:pPr>
              <w:rPr>
                <w:rFonts w:ascii="Arial" w:hAnsi="Arial" w:cs="Arial"/>
              </w:rPr>
            </w:pPr>
            <w:r>
              <w:rPr>
                <w:rFonts w:ascii="Arial" w:hAnsi="Arial" w:cs="Arial"/>
              </w:rPr>
              <w:t xml:space="preserve">The risk assessment has been fluid and where there have been changes to home situations, a number of children with EHCP were risk assessed to be safer in school. </w:t>
            </w:r>
          </w:p>
          <w:p w14:paraId="1C1E3F77" w14:textId="73BB9AAD" w:rsidR="00341734" w:rsidRPr="00341734" w:rsidRDefault="00341734" w:rsidP="005B6C22">
            <w:pPr>
              <w:rPr>
                <w:rFonts w:ascii="Arial" w:hAnsi="Arial" w:cs="Arial"/>
              </w:rPr>
            </w:pPr>
          </w:p>
        </w:tc>
      </w:tr>
      <w:tr w:rsidR="005B6C22" w:rsidRPr="00341734" w14:paraId="4BCA52E4" w14:textId="77777777" w:rsidTr="0070647B">
        <w:tc>
          <w:tcPr>
            <w:tcW w:w="9016" w:type="dxa"/>
            <w:shd w:val="clear" w:color="auto" w:fill="FFF2CC" w:themeFill="accent4" w:themeFillTint="33"/>
          </w:tcPr>
          <w:p w14:paraId="1CBE4E30" w14:textId="6FF5614E" w:rsidR="005B6C22" w:rsidRPr="00341734" w:rsidRDefault="005B6C22">
            <w:pPr>
              <w:rPr>
                <w:rFonts w:ascii="Arial" w:hAnsi="Arial" w:cs="Arial"/>
              </w:rPr>
            </w:pPr>
            <w:r w:rsidRPr="00341734">
              <w:rPr>
                <w:rFonts w:ascii="Arial" w:hAnsi="Arial" w:cs="Arial"/>
              </w:rPr>
              <w:t>Arrangements for communicating with parents/carers</w:t>
            </w:r>
          </w:p>
        </w:tc>
      </w:tr>
      <w:tr w:rsidR="00341734" w:rsidRPr="00341734" w14:paraId="476A3C83" w14:textId="77777777" w:rsidTr="005B6C22">
        <w:tc>
          <w:tcPr>
            <w:tcW w:w="9016" w:type="dxa"/>
          </w:tcPr>
          <w:p w14:paraId="6D369E68" w14:textId="04C4AE50" w:rsidR="009B0B08" w:rsidRDefault="009B0B08" w:rsidP="005B6C22">
            <w:pPr>
              <w:rPr>
                <w:rFonts w:ascii="Arial" w:hAnsi="Arial" w:cs="Arial"/>
              </w:rPr>
            </w:pPr>
            <w:r>
              <w:rPr>
                <w:rFonts w:ascii="Arial" w:hAnsi="Arial" w:cs="Arial"/>
              </w:rPr>
              <w:t xml:space="preserve">All parents have direct contact to all members of the school staff through the Class Dojo system. Teachers make daily contact with families via dojo. Work is set on this platform, children can then upload completed work and feedback is given. Children/ parents can access support for work through this medium. </w:t>
            </w:r>
          </w:p>
          <w:p w14:paraId="085FD77B" w14:textId="4D4A4E0E" w:rsidR="00B461BE" w:rsidRDefault="00B461BE" w:rsidP="005B6C22">
            <w:pPr>
              <w:rPr>
                <w:rFonts w:ascii="Arial" w:hAnsi="Arial" w:cs="Arial"/>
              </w:rPr>
            </w:pPr>
            <w:r>
              <w:rPr>
                <w:rFonts w:ascii="Arial" w:hAnsi="Arial" w:cs="Arial"/>
              </w:rPr>
              <w:t xml:space="preserve">Teachers/ TAs have designated SEN children and parents who they are contacting via phone call. The level of need determines the frequency of the phone call. </w:t>
            </w:r>
          </w:p>
          <w:p w14:paraId="36A1501E" w14:textId="2041D17E" w:rsidR="00B461BE" w:rsidRDefault="00B461BE" w:rsidP="005B6C22">
            <w:pPr>
              <w:rPr>
                <w:rFonts w:ascii="Arial" w:hAnsi="Arial" w:cs="Arial"/>
              </w:rPr>
            </w:pPr>
            <w:r>
              <w:rPr>
                <w:rFonts w:ascii="Arial" w:hAnsi="Arial" w:cs="Arial"/>
              </w:rPr>
              <w:t xml:space="preserve">The SENCO and Well Being Officer have a specific page with highlighted vulnerable child on the Class Dojo and they post regularly about general ways for parents to support the children. </w:t>
            </w:r>
          </w:p>
          <w:p w14:paraId="1B19DECB" w14:textId="79A880A4" w:rsidR="00341734" w:rsidRDefault="00B461BE" w:rsidP="005B6C22">
            <w:pPr>
              <w:rPr>
                <w:rFonts w:ascii="Arial" w:hAnsi="Arial" w:cs="Arial"/>
              </w:rPr>
            </w:pPr>
            <w:r>
              <w:rPr>
                <w:rFonts w:ascii="Arial" w:hAnsi="Arial" w:cs="Arial"/>
              </w:rPr>
              <w:t xml:space="preserve">The Well Being Office contacts parents of a group of children with mental health and </w:t>
            </w:r>
            <w:proofErr w:type="spellStart"/>
            <w:r>
              <w:rPr>
                <w:rFonts w:ascii="Arial" w:hAnsi="Arial" w:cs="Arial"/>
              </w:rPr>
              <w:t>well being</w:t>
            </w:r>
            <w:proofErr w:type="spellEnd"/>
            <w:r>
              <w:rPr>
                <w:rFonts w:ascii="Arial" w:hAnsi="Arial" w:cs="Arial"/>
              </w:rPr>
              <w:t xml:space="preserve"> needs. This is to offer support and advice and to check on the </w:t>
            </w:r>
            <w:proofErr w:type="spellStart"/>
            <w:proofErr w:type="gramStart"/>
            <w:r>
              <w:rPr>
                <w:rFonts w:ascii="Arial" w:hAnsi="Arial" w:cs="Arial"/>
              </w:rPr>
              <w:t>well being</w:t>
            </w:r>
            <w:proofErr w:type="spellEnd"/>
            <w:proofErr w:type="gramEnd"/>
            <w:r>
              <w:rPr>
                <w:rFonts w:ascii="Arial" w:hAnsi="Arial" w:cs="Arial"/>
              </w:rPr>
              <w:t xml:space="preserve"> of the whole family. </w:t>
            </w:r>
          </w:p>
          <w:p w14:paraId="505C1D12" w14:textId="48A42A16" w:rsidR="00B461BE" w:rsidRPr="00341734" w:rsidRDefault="00B461BE" w:rsidP="005B6C22">
            <w:pPr>
              <w:rPr>
                <w:rFonts w:ascii="Arial" w:hAnsi="Arial" w:cs="Arial"/>
              </w:rPr>
            </w:pPr>
            <w:r>
              <w:rPr>
                <w:rFonts w:ascii="Arial" w:hAnsi="Arial" w:cs="Arial"/>
              </w:rPr>
              <w:lastRenderedPageBreak/>
              <w:t xml:space="preserve">Teachers and TA are directing concerns to the SENCO to follow up with parents as and when necessary. The SENCO will then make contact and provide the appropriate support required. </w:t>
            </w:r>
          </w:p>
          <w:p w14:paraId="5C626FDC" w14:textId="06E1AF97" w:rsidR="00341734" w:rsidRPr="00341734" w:rsidRDefault="00341734" w:rsidP="005B6C22">
            <w:pPr>
              <w:rPr>
                <w:rFonts w:ascii="Arial" w:hAnsi="Arial" w:cs="Arial"/>
              </w:rPr>
            </w:pPr>
          </w:p>
        </w:tc>
      </w:tr>
      <w:tr w:rsidR="005B6C22" w:rsidRPr="00341734" w14:paraId="7569730E" w14:textId="77777777" w:rsidTr="009B0B08">
        <w:tc>
          <w:tcPr>
            <w:tcW w:w="9016" w:type="dxa"/>
            <w:shd w:val="clear" w:color="auto" w:fill="FFF2CC" w:themeFill="accent4" w:themeFillTint="33"/>
          </w:tcPr>
          <w:p w14:paraId="03B5ED9E" w14:textId="2BA8B17A" w:rsidR="005B6C22" w:rsidRPr="00341734" w:rsidRDefault="005B6C22">
            <w:pPr>
              <w:rPr>
                <w:rFonts w:ascii="Arial" w:hAnsi="Arial" w:cs="Arial"/>
              </w:rPr>
            </w:pPr>
            <w:r w:rsidRPr="00341734">
              <w:rPr>
                <w:rFonts w:ascii="Arial" w:hAnsi="Arial" w:cs="Arial"/>
              </w:rPr>
              <w:lastRenderedPageBreak/>
              <w:t xml:space="preserve">Arrangements for communicating </w:t>
            </w:r>
            <w:r w:rsidR="00341734">
              <w:rPr>
                <w:rFonts w:ascii="Arial" w:hAnsi="Arial" w:cs="Arial"/>
              </w:rPr>
              <w:t xml:space="preserve">with </w:t>
            </w:r>
            <w:r w:rsidRPr="00341734">
              <w:rPr>
                <w:rFonts w:ascii="Arial" w:hAnsi="Arial" w:cs="Arial"/>
              </w:rPr>
              <w:t>pupils</w:t>
            </w:r>
          </w:p>
        </w:tc>
      </w:tr>
      <w:tr w:rsidR="00341734" w:rsidRPr="00341734" w14:paraId="2E309BB0" w14:textId="77777777" w:rsidTr="005B6C22">
        <w:tc>
          <w:tcPr>
            <w:tcW w:w="9016" w:type="dxa"/>
          </w:tcPr>
          <w:p w14:paraId="0E5D2093" w14:textId="77777777" w:rsidR="00B461BE" w:rsidRDefault="00B461BE" w:rsidP="00B461BE">
            <w:pPr>
              <w:rPr>
                <w:rFonts w:ascii="Arial" w:hAnsi="Arial" w:cs="Arial"/>
              </w:rPr>
            </w:pPr>
            <w:r>
              <w:rPr>
                <w:rFonts w:ascii="Arial" w:hAnsi="Arial" w:cs="Arial"/>
              </w:rPr>
              <w:t xml:space="preserve">All parents have direct contact to all members of the school staff through the Class Dojo system. Teachers make daily contact with families via dojo. Work is set on this platform, children can then upload completed work and feedback is given. Children/ parents can access support for work through this medium. </w:t>
            </w:r>
          </w:p>
          <w:p w14:paraId="25B76C0A" w14:textId="77777777" w:rsidR="00B461BE" w:rsidRDefault="00B461BE" w:rsidP="00B461BE">
            <w:pPr>
              <w:rPr>
                <w:rFonts w:ascii="Arial" w:hAnsi="Arial" w:cs="Arial"/>
              </w:rPr>
            </w:pPr>
            <w:r>
              <w:rPr>
                <w:rFonts w:ascii="Arial" w:hAnsi="Arial" w:cs="Arial"/>
              </w:rPr>
              <w:t xml:space="preserve">Teachers/ TAs have designated SEN children and parents who they are contacting via phone call. The level of need determines the frequency of the phone call. </w:t>
            </w:r>
          </w:p>
          <w:p w14:paraId="08B87DCC" w14:textId="77777777" w:rsidR="00B461BE" w:rsidRDefault="00B461BE" w:rsidP="00B461BE">
            <w:pPr>
              <w:rPr>
                <w:rFonts w:ascii="Arial" w:hAnsi="Arial" w:cs="Arial"/>
              </w:rPr>
            </w:pPr>
            <w:r>
              <w:rPr>
                <w:rFonts w:ascii="Arial" w:hAnsi="Arial" w:cs="Arial"/>
              </w:rPr>
              <w:t xml:space="preserve">The SENCO and Well Being Officer have a specific page with highlighted vulnerable child on the Class Dojo and they post regularly about general ways for parents to support the children. </w:t>
            </w:r>
          </w:p>
          <w:p w14:paraId="28BEBD7F" w14:textId="77777777" w:rsidR="00B461BE" w:rsidRDefault="00B461BE" w:rsidP="00B461BE">
            <w:pPr>
              <w:rPr>
                <w:rFonts w:ascii="Arial" w:hAnsi="Arial" w:cs="Arial"/>
              </w:rPr>
            </w:pPr>
            <w:r>
              <w:rPr>
                <w:rFonts w:ascii="Arial" w:hAnsi="Arial" w:cs="Arial"/>
              </w:rPr>
              <w:t xml:space="preserve">The Well Being Office contacts parents of a group of children with mental health and </w:t>
            </w:r>
            <w:proofErr w:type="spellStart"/>
            <w:r>
              <w:rPr>
                <w:rFonts w:ascii="Arial" w:hAnsi="Arial" w:cs="Arial"/>
              </w:rPr>
              <w:t>well being</w:t>
            </w:r>
            <w:proofErr w:type="spellEnd"/>
            <w:r>
              <w:rPr>
                <w:rFonts w:ascii="Arial" w:hAnsi="Arial" w:cs="Arial"/>
              </w:rPr>
              <w:t xml:space="preserve"> needs. This is to offer support and advice and to check on the </w:t>
            </w:r>
            <w:proofErr w:type="spellStart"/>
            <w:proofErr w:type="gramStart"/>
            <w:r>
              <w:rPr>
                <w:rFonts w:ascii="Arial" w:hAnsi="Arial" w:cs="Arial"/>
              </w:rPr>
              <w:t>well being</w:t>
            </w:r>
            <w:proofErr w:type="spellEnd"/>
            <w:proofErr w:type="gramEnd"/>
            <w:r>
              <w:rPr>
                <w:rFonts w:ascii="Arial" w:hAnsi="Arial" w:cs="Arial"/>
              </w:rPr>
              <w:t xml:space="preserve"> of the whole family. </w:t>
            </w:r>
          </w:p>
          <w:p w14:paraId="3878886E" w14:textId="77777777" w:rsidR="00B461BE" w:rsidRPr="00341734" w:rsidRDefault="00B461BE" w:rsidP="00B461BE">
            <w:pPr>
              <w:rPr>
                <w:rFonts w:ascii="Arial" w:hAnsi="Arial" w:cs="Arial"/>
              </w:rPr>
            </w:pPr>
            <w:r>
              <w:rPr>
                <w:rFonts w:ascii="Arial" w:hAnsi="Arial" w:cs="Arial"/>
              </w:rPr>
              <w:t xml:space="preserve">Teachers and TA are directing concerns to the SENCO to follow up with parents as and when necessary. The SENCO will then make contact and provide the appropriate support required. </w:t>
            </w:r>
          </w:p>
          <w:p w14:paraId="0EFD8053" w14:textId="460D7607" w:rsidR="00341734" w:rsidRPr="00341734" w:rsidRDefault="00341734" w:rsidP="005B6C22">
            <w:pPr>
              <w:rPr>
                <w:rFonts w:ascii="Arial" w:hAnsi="Arial" w:cs="Arial"/>
              </w:rPr>
            </w:pPr>
          </w:p>
        </w:tc>
      </w:tr>
      <w:tr w:rsidR="005B6C22" w:rsidRPr="00341734" w14:paraId="4FF5FA65" w14:textId="77777777" w:rsidTr="009B0B08">
        <w:tc>
          <w:tcPr>
            <w:tcW w:w="9016" w:type="dxa"/>
            <w:shd w:val="clear" w:color="auto" w:fill="FFF2CC" w:themeFill="accent4" w:themeFillTint="33"/>
          </w:tcPr>
          <w:p w14:paraId="7FB7F9C5" w14:textId="1B2EF090" w:rsidR="005B6C22" w:rsidRPr="00341734" w:rsidRDefault="005B6C22">
            <w:pPr>
              <w:rPr>
                <w:rFonts w:ascii="Arial" w:hAnsi="Arial" w:cs="Arial"/>
              </w:rPr>
            </w:pPr>
            <w:r w:rsidRPr="00341734">
              <w:rPr>
                <w:rFonts w:ascii="Arial" w:hAnsi="Arial" w:cs="Arial"/>
              </w:rPr>
              <w:t xml:space="preserve">How school is involving other bodies including Health and Social Care </w:t>
            </w:r>
          </w:p>
        </w:tc>
      </w:tr>
      <w:tr w:rsidR="00341734" w:rsidRPr="00341734" w14:paraId="32B3A414" w14:textId="77777777" w:rsidTr="005B6C22">
        <w:tc>
          <w:tcPr>
            <w:tcW w:w="9016" w:type="dxa"/>
          </w:tcPr>
          <w:p w14:paraId="443F630A" w14:textId="3F68E3FC" w:rsidR="00341734" w:rsidRDefault="009964B4">
            <w:pPr>
              <w:rPr>
                <w:rFonts w:ascii="Arial" w:hAnsi="Arial" w:cs="Arial"/>
              </w:rPr>
            </w:pPr>
            <w:r>
              <w:rPr>
                <w:rFonts w:ascii="Arial" w:hAnsi="Arial" w:cs="Arial"/>
              </w:rPr>
              <w:t xml:space="preserve">School continue to make appropriate referrals over this period i.e. SALT and OT referrals. </w:t>
            </w:r>
          </w:p>
          <w:p w14:paraId="35FF12E3" w14:textId="63B3019E" w:rsidR="009964B4" w:rsidRDefault="009964B4">
            <w:pPr>
              <w:rPr>
                <w:rFonts w:ascii="Arial" w:hAnsi="Arial" w:cs="Arial"/>
              </w:rPr>
            </w:pPr>
            <w:r>
              <w:rPr>
                <w:rFonts w:ascii="Arial" w:hAnsi="Arial" w:cs="Arial"/>
              </w:rPr>
              <w:t xml:space="preserve">Continued support and advice through the school EP – Applied Psychology. The SENCO has carried out a planning meeting to look at ways the EP can continue to work with school and have planned work for when/if children return to school. </w:t>
            </w:r>
          </w:p>
          <w:p w14:paraId="6551EA28" w14:textId="1FB48E5F" w:rsidR="009964B4" w:rsidRPr="00341734" w:rsidRDefault="009964B4">
            <w:pPr>
              <w:rPr>
                <w:rFonts w:ascii="Arial" w:hAnsi="Arial" w:cs="Arial"/>
              </w:rPr>
            </w:pPr>
            <w:r>
              <w:rPr>
                <w:rFonts w:ascii="Arial" w:hAnsi="Arial" w:cs="Arial"/>
              </w:rPr>
              <w:t xml:space="preserve">Social care contacts remain in place where appropriate through the Education Welfare Officer and meetings attended by school when necessary. School continue to instigate contact and make referrals where deemed appropriate. </w:t>
            </w:r>
          </w:p>
          <w:p w14:paraId="6BF86124" w14:textId="18BDCBC7" w:rsidR="00341734" w:rsidRPr="00341734" w:rsidRDefault="00341734">
            <w:pPr>
              <w:rPr>
                <w:rFonts w:ascii="Arial" w:hAnsi="Arial" w:cs="Arial"/>
              </w:rPr>
            </w:pPr>
          </w:p>
        </w:tc>
      </w:tr>
      <w:tr w:rsidR="005B6C22" w:rsidRPr="00341734" w14:paraId="56153A41" w14:textId="77777777" w:rsidTr="009B0B08">
        <w:tc>
          <w:tcPr>
            <w:tcW w:w="9016" w:type="dxa"/>
            <w:shd w:val="clear" w:color="auto" w:fill="FFF2CC" w:themeFill="accent4" w:themeFillTint="33"/>
          </w:tcPr>
          <w:p w14:paraId="1E163C55" w14:textId="0C052224" w:rsidR="005B6C22" w:rsidRPr="00341734" w:rsidRDefault="00341734">
            <w:pPr>
              <w:rPr>
                <w:rFonts w:ascii="Arial" w:hAnsi="Arial" w:cs="Arial"/>
              </w:rPr>
            </w:pPr>
            <w:r w:rsidRPr="00341734">
              <w:rPr>
                <w:rFonts w:ascii="Arial" w:hAnsi="Arial" w:cs="Arial"/>
              </w:rPr>
              <w:t>A</w:t>
            </w:r>
            <w:r w:rsidR="005B6C22" w:rsidRPr="00341734">
              <w:rPr>
                <w:rFonts w:ascii="Arial" w:hAnsi="Arial" w:cs="Arial"/>
              </w:rPr>
              <w:t>rrangements are in place for handling complaints from parents for children with SEN</w:t>
            </w:r>
          </w:p>
        </w:tc>
      </w:tr>
      <w:tr w:rsidR="00341734" w:rsidRPr="00341734" w14:paraId="49100040" w14:textId="77777777" w:rsidTr="005B6C22">
        <w:tc>
          <w:tcPr>
            <w:tcW w:w="9016" w:type="dxa"/>
          </w:tcPr>
          <w:p w14:paraId="1DFD2EC9" w14:textId="4F5D80C0" w:rsidR="00341734" w:rsidRPr="00341734" w:rsidRDefault="00205EB2" w:rsidP="005B6C22">
            <w:pPr>
              <w:rPr>
                <w:rFonts w:ascii="Arial" w:hAnsi="Arial" w:cs="Arial"/>
              </w:rPr>
            </w:pPr>
            <w:r>
              <w:rPr>
                <w:rFonts w:ascii="Arial" w:hAnsi="Arial" w:cs="Arial"/>
              </w:rPr>
              <w:t xml:space="preserve">If this happens then parents will be direct to follow the complaints procedure that is usually in place – see the Complaints Policy in the Policies section on the website. </w:t>
            </w:r>
          </w:p>
          <w:p w14:paraId="13CA0AE0" w14:textId="1AA7448A" w:rsidR="00341734" w:rsidRPr="00341734" w:rsidRDefault="00341734" w:rsidP="005B6C22">
            <w:pPr>
              <w:rPr>
                <w:rFonts w:ascii="Arial" w:hAnsi="Arial" w:cs="Arial"/>
              </w:rPr>
            </w:pPr>
          </w:p>
        </w:tc>
      </w:tr>
    </w:tbl>
    <w:p w14:paraId="5FFD25BC" w14:textId="77777777" w:rsidR="00FE3E8C" w:rsidRPr="00341734" w:rsidRDefault="00FE3E8C">
      <w:pPr>
        <w:rPr>
          <w:rFonts w:ascii="Arial" w:hAnsi="Arial" w:cs="Arial"/>
          <w:b/>
          <w:bCs/>
        </w:rPr>
      </w:pPr>
    </w:p>
    <w:sectPr w:rsidR="00FE3E8C" w:rsidRPr="00341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F7C"/>
    <w:multiLevelType w:val="hybridMultilevel"/>
    <w:tmpl w:val="9378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63261"/>
    <w:multiLevelType w:val="hybridMultilevel"/>
    <w:tmpl w:val="E19813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5AB92443"/>
    <w:multiLevelType w:val="hybridMultilevel"/>
    <w:tmpl w:val="A9CC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8C"/>
    <w:rsid w:val="0005258B"/>
    <w:rsid w:val="00092BE0"/>
    <w:rsid w:val="00205EB2"/>
    <w:rsid w:val="00257491"/>
    <w:rsid w:val="002A2D09"/>
    <w:rsid w:val="00335AAC"/>
    <w:rsid w:val="00341734"/>
    <w:rsid w:val="00376672"/>
    <w:rsid w:val="005B6C22"/>
    <w:rsid w:val="0070647B"/>
    <w:rsid w:val="00724084"/>
    <w:rsid w:val="00870C3A"/>
    <w:rsid w:val="009964B4"/>
    <w:rsid w:val="009A00E2"/>
    <w:rsid w:val="009B0B08"/>
    <w:rsid w:val="009C6E55"/>
    <w:rsid w:val="00A17134"/>
    <w:rsid w:val="00AA5DB8"/>
    <w:rsid w:val="00AC26ED"/>
    <w:rsid w:val="00B461BE"/>
    <w:rsid w:val="00B71D8C"/>
    <w:rsid w:val="00B72A2A"/>
    <w:rsid w:val="00CA1F3D"/>
    <w:rsid w:val="00CC0C32"/>
    <w:rsid w:val="00D6363D"/>
    <w:rsid w:val="00FE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B9F9"/>
  <w15:chartTrackingRefBased/>
  <w15:docId w15:val="{22773287-C0B4-4C90-870F-ABDF6A2C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DB8"/>
    <w:pPr>
      <w:ind w:left="720"/>
      <w:contextualSpacing/>
    </w:pPr>
  </w:style>
  <w:style w:type="character" w:styleId="Hyperlink">
    <w:name w:val="Hyperlink"/>
    <w:basedOn w:val="DefaultParagraphFont"/>
    <w:uiPriority w:val="99"/>
    <w:unhideWhenUsed/>
    <w:rsid w:val="009B0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1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send-risk-assessment-guidance/coronavirus-covid-19-send-risk-assessment-guidan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Macaulay</dc:creator>
  <cp:keywords/>
  <dc:description/>
  <cp:lastModifiedBy>Holloway, Gemma</cp:lastModifiedBy>
  <cp:revision>6</cp:revision>
  <dcterms:created xsi:type="dcterms:W3CDTF">2020-05-08T15:07:00Z</dcterms:created>
  <dcterms:modified xsi:type="dcterms:W3CDTF">2020-05-12T10:27:00Z</dcterms:modified>
</cp:coreProperties>
</file>