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970"/>
        <w:gridCol w:w="6327"/>
      </w:tblGrid>
      <w:tr w:rsidR="00FF2A6F" w:rsidTr="00C6525D">
        <w:tc>
          <w:tcPr>
            <w:tcW w:w="9016" w:type="dxa"/>
            <w:gridSpan w:val="3"/>
          </w:tcPr>
          <w:p w:rsidR="00FF2A6F" w:rsidRPr="00FF2A6F" w:rsidRDefault="00FF2A6F" w:rsidP="00FF2A6F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FF2A6F">
              <w:rPr>
                <w:rFonts w:ascii="SassoonPrimaryInfant" w:hAnsi="SassoonPrimaryInfant"/>
                <w:sz w:val="32"/>
              </w:rPr>
              <w:t>English Vocabulary Organiser</w:t>
            </w:r>
          </w:p>
        </w:tc>
      </w:tr>
      <w:tr w:rsidR="00897E8E" w:rsidTr="00897E8E">
        <w:tc>
          <w:tcPr>
            <w:tcW w:w="1719" w:type="dxa"/>
          </w:tcPr>
          <w:p w:rsidR="00897E8E" w:rsidRPr="00FF2A6F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hurl</w:t>
            </w:r>
          </w:p>
        </w:tc>
        <w:tc>
          <w:tcPr>
            <w:tcW w:w="970" w:type="dxa"/>
          </w:tcPr>
          <w:p w:rsidR="00897E8E" w:rsidRPr="00FF2A6F" w:rsidRDefault="00897E8E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897E8E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you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hurl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something, you throw it violently and with a </w:t>
            </w:r>
            <w:hyperlink r:id="rId6" w:tooltip="Definition of lot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lot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of force.</w:t>
            </w:r>
          </w:p>
        </w:tc>
      </w:tr>
      <w:tr w:rsidR="00897E8E" w:rsidTr="00897E8E">
        <w:tc>
          <w:tcPr>
            <w:tcW w:w="1719" w:type="dxa"/>
          </w:tcPr>
          <w:p w:rsidR="00897E8E" w:rsidRPr="00FF2A6F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swarm</w:t>
            </w:r>
          </w:p>
        </w:tc>
        <w:tc>
          <w:tcPr>
            <w:tcW w:w="970" w:type="dxa"/>
          </w:tcPr>
          <w:p w:rsidR="00897E8E" w:rsidRPr="00195A86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When people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swarm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7" w:tooltip="Definition of somewhere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somewhere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, they move there quickly in a large group.</w:t>
            </w:r>
          </w:p>
        </w:tc>
      </w:tr>
      <w:tr w:rsidR="00897E8E" w:rsidTr="00897E8E">
        <w:tc>
          <w:tcPr>
            <w:tcW w:w="1719" w:type="dxa"/>
          </w:tcPr>
          <w:p w:rsidR="00897E8E" w:rsidRPr="00FF2A6F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tilt</w:t>
            </w:r>
          </w:p>
        </w:tc>
        <w:tc>
          <w:tcPr>
            <w:tcW w:w="970" w:type="dxa"/>
          </w:tcPr>
          <w:p w:rsidR="00897E8E" w:rsidRPr="00195A86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you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tilt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an object or if it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tilts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, it moves into a sloping position with one end or side </w:t>
            </w:r>
            <w:hyperlink r:id="rId8" w:tooltip="Definition of higher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higher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 xml:space="preserve"> than the </w:t>
            </w:r>
            <w:proofErr w:type="gramStart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other</w:t>
            </w:r>
            <w:proofErr w:type="gramEnd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97E8E" w:rsidTr="00897E8E">
        <w:tc>
          <w:tcPr>
            <w:tcW w:w="1719" w:type="dxa"/>
          </w:tcPr>
          <w:p w:rsidR="00897E8E" w:rsidRPr="00FF2A6F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buckles</w:t>
            </w:r>
          </w:p>
        </w:tc>
        <w:tc>
          <w:tcPr>
            <w:tcW w:w="970" w:type="dxa"/>
          </w:tcPr>
          <w:p w:rsidR="00897E8E" w:rsidRPr="00195A86" w:rsidRDefault="00897E8E" w:rsidP="00195A86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 w:rsidP="00195A8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an </w:t>
            </w:r>
            <w:hyperlink r:id="rId9" w:tooltip="Definition of object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object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buckles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or if something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buckles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 xml:space="preserve"> it, it becomes bent </w:t>
            </w:r>
            <w:proofErr w:type="gramStart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as a result</w:t>
            </w:r>
            <w:proofErr w:type="gramEnd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 xml:space="preserve"> of very </w:t>
            </w:r>
            <w:hyperlink r:id="rId10" w:tooltip="Definition of great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great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heat or force.</w:t>
            </w:r>
          </w:p>
        </w:tc>
      </w:tr>
      <w:tr w:rsidR="00897E8E" w:rsidTr="00897E8E">
        <w:tc>
          <w:tcPr>
            <w:tcW w:w="1719" w:type="dxa"/>
          </w:tcPr>
          <w:p w:rsidR="00897E8E" w:rsidRPr="00FF2A6F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glides</w:t>
            </w:r>
          </w:p>
        </w:tc>
        <w:tc>
          <w:tcPr>
            <w:tcW w:w="970" w:type="dxa"/>
          </w:tcPr>
          <w:p w:rsidR="00897E8E" w:rsidRPr="00195A86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you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glide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11" w:tooltip="Definition of somewhere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somewhere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, you move silently and in a smooth and </w:t>
            </w:r>
            <w:hyperlink r:id="rId12" w:tooltip="Definition of effortless" w:history="1">
              <w:r w:rsidRPr="00D07746">
                <w:rPr>
                  <w:rStyle w:val="Hyperlink"/>
                  <w:rFonts w:ascii="SassoonPrimaryInfant" w:hAnsi="SassoonPrimaryInfant" w:cs="Arial"/>
                  <w:color w:val="D51F30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effortless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way.</w:t>
            </w:r>
          </w:p>
        </w:tc>
      </w:tr>
      <w:tr w:rsidR="00897E8E" w:rsidTr="00897E8E">
        <w:tc>
          <w:tcPr>
            <w:tcW w:w="1719" w:type="dxa"/>
          </w:tcPr>
          <w:p w:rsidR="00897E8E" w:rsidRPr="00FF2A6F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scuttle</w:t>
            </w:r>
          </w:p>
        </w:tc>
        <w:tc>
          <w:tcPr>
            <w:tcW w:w="970" w:type="dxa"/>
          </w:tcPr>
          <w:p w:rsidR="00897E8E" w:rsidRPr="00195A86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When people or small animals </w:t>
            </w:r>
            <w:r w:rsidRPr="00D07746">
              <w:rPr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scuttle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13" w:tooltip="Definition of somewhere" w:history="1">
              <w:r w:rsidRPr="00D07746">
                <w:rPr>
                  <w:rFonts w:ascii="SassoonPrimaryInfant" w:hAnsi="SassoonPrimaryInfant" w:cs="Arial"/>
                  <w:color w:val="0000FF"/>
                  <w:sz w:val="26"/>
                  <w:szCs w:val="26"/>
                  <w:u w:val="single"/>
                  <w:bdr w:val="none" w:sz="0" w:space="0" w:color="auto" w:frame="1"/>
                  <w:shd w:val="clear" w:color="auto" w:fill="FFFFFF"/>
                </w:rPr>
                <w:t>somewhere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, they run there with short </w:t>
            </w:r>
            <w:hyperlink r:id="rId14" w:tooltip="Definition of quick" w:history="1">
              <w:r w:rsidRPr="00D07746">
                <w:rPr>
                  <w:rFonts w:ascii="SassoonPrimaryInfant" w:hAnsi="SassoonPrimaryInfant" w:cs="Arial"/>
                  <w:color w:val="D51F30"/>
                  <w:sz w:val="26"/>
                  <w:szCs w:val="26"/>
                  <w:u w:val="single"/>
                  <w:bdr w:val="none" w:sz="0" w:space="0" w:color="auto" w:frame="1"/>
                  <w:shd w:val="clear" w:color="auto" w:fill="FFFFFF"/>
                </w:rPr>
                <w:t>quick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steps.</w:t>
            </w:r>
          </w:p>
        </w:tc>
      </w:tr>
      <w:tr w:rsidR="00897E8E" w:rsidTr="00897E8E">
        <w:tc>
          <w:tcPr>
            <w:tcW w:w="1719" w:type="dxa"/>
          </w:tcPr>
          <w:p w:rsidR="00897E8E" w:rsidRPr="00FF2A6F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scouring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you </w:t>
            </w:r>
            <w:r w:rsidRPr="00D07746">
              <w:rPr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scour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something such as a place or a book, you make a </w:t>
            </w:r>
            <w:hyperlink r:id="rId15" w:tooltip="Definition of thorough" w:history="1">
              <w:r w:rsidRPr="00D07746">
                <w:rPr>
                  <w:rFonts w:ascii="SassoonPrimaryInfant" w:hAnsi="SassoonPrimaryInfant" w:cs="Arial"/>
                  <w:color w:val="0000FF"/>
                  <w:sz w:val="26"/>
                  <w:szCs w:val="26"/>
                  <w:u w:val="single"/>
                  <w:bdr w:val="none" w:sz="0" w:space="0" w:color="auto" w:frame="1"/>
                  <w:shd w:val="clear" w:color="auto" w:fill="FFFFFF"/>
                </w:rPr>
                <w:t>thorough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search of it to </w:t>
            </w:r>
            <w:hyperlink r:id="rId16" w:tooltip="Definition of try" w:history="1">
              <w:r w:rsidRPr="00D07746">
                <w:rPr>
                  <w:rFonts w:ascii="SassoonPrimaryInfant" w:hAnsi="SassoonPrimaryInfant" w:cs="Arial"/>
                  <w:color w:val="0000FF"/>
                  <w:sz w:val="26"/>
                  <w:szCs w:val="26"/>
                  <w:u w:val="single"/>
                  <w:bdr w:val="none" w:sz="0" w:space="0" w:color="auto" w:frame="1"/>
                  <w:shd w:val="clear" w:color="auto" w:fill="FFFFFF"/>
                </w:rPr>
                <w:t>try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to </w:t>
            </w:r>
            <w:hyperlink r:id="rId17" w:tooltip="Definition of find" w:history="1">
              <w:r w:rsidRPr="00D07746">
                <w:rPr>
                  <w:rFonts w:ascii="SassoonPrimaryInfant" w:hAnsi="SassoonPrimaryInfant" w:cs="Arial"/>
                  <w:color w:val="0000FF"/>
                  <w:sz w:val="26"/>
                  <w:szCs w:val="26"/>
                  <w:u w:val="single"/>
                  <w:bdr w:val="none" w:sz="0" w:space="0" w:color="auto" w:frame="1"/>
                  <w:shd w:val="clear" w:color="auto" w:fill="FFFFFF"/>
                </w:rPr>
                <w:t>find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what you are </w:t>
            </w:r>
            <w:hyperlink r:id="rId18" w:tooltip="Definition of looking" w:history="1">
              <w:r w:rsidRPr="00D07746">
                <w:rPr>
                  <w:rFonts w:ascii="SassoonPrimaryInfant" w:hAnsi="SassoonPrimaryInfant" w:cs="Arial"/>
                  <w:color w:val="D51F30"/>
                  <w:sz w:val="26"/>
                  <w:szCs w:val="26"/>
                  <w:u w:val="single"/>
                  <w:bdr w:val="none" w:sz="0" w:space="0" w:color="auto" w:frame="1"/>
                  <w:shd w:val="clear" w:color="auto" w:fill="FFFFFF"/>
                </w:rPr>
                <w:t>looking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for.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gouges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you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gouge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something, you make a hole or a long cut in it, usually with a pointed object.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splits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something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splits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or if you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split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 xml:space="preserve"> it, it </w:t>
            </w:r>
            <w:proofErr w:type="gramStart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is divided</w:t>
            </w:r>
            <w:proofErr w:type="gramEnd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 xml:space="preserve"> into two or more parts.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shattering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something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shatters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or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is shattered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 xml:space="preserve">, it breaks into </w:t>
            </w:r>
            <w:proofErr w:type="gramStart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a </w:t>
            </w:r>
            <w:hyperlink r:id="rId19" w:tooltip="Definition of lot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lot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of</w:t>
            </w:r>
            <w:proofErr w:type="gramEnd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 xml:space="preserve"> small pieces.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eroded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 </w:t>
            </w:r>
            <w:hyperlink r:id="rId20" w:tooltip="Definition of rock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rock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or </w:t>
            </w:r>
            <w:hyperlink r:id="rId21" w:tooltip="Definition of soil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soil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erodes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or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is eroded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by the </w:t>
            </w:r>
            <w:hyperlink r:id="rId22" w:tooltip="Definition of weather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weather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, sea, or </w:t>
            </w:r>
            <w:hyperlink r:id="rId23" w:tooltip="Definition of wind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wind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, it </w:t>
            </w:r>
            <w:hyperlink r:id="rId24" w:tooltip="Definition of cracks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cracks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and </w:t>
            </w:r>
            <w:hyperlink r:id="rId25" w:tooltip="Definition of breaks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breaks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so that it is gradually </w:t>
            </w:r>
            <w:hyperlink r:id="rId26" w:tooltip="Definition of destroyed" w:history="1">
              <w:r w:rsidRPr="00D07746">
                <w:rPr>
                  <w:rStyle w:val="Hyperlink"/>
                  <w:rFonts w:ascii="SassoonPrimaryInfant" w:hAnsi="SassoonPrimaryInfant" w:cs="Arial"/>
                  <w:color w:val="D51F30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destroyed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disintegrate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an object or substance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disintegrates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 xml:space="preserve">, it breaks into many small pieces or parts and </w:t>
            </w:r>
            <w:proofErr w:type="gramStart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is destroyed</w:t>
            </w:r>
            <w:proofErr w:type="gramEnd"/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flowing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a number of people or things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flow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from one place to another, they move there steadily in large groups, usually without </w:t>
            </w:r>
            <w:hyperlink r:id="rId27" w:tooltip="Definition of stopping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stopping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grinding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you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grind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a substance such as </w:t>
            </w:r>
            <w:hyperlink r:id="rId28" w:tooltip="Definition of corn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corn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, you </w:t>
            </w:r>
            <w:hyperlink r:id="rId29" w:tooltip="Definition of crush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crush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it between two hard surfaces or with a machine until it becomes a fine </w:t>
            </w:r>
            <w:hyperlink r:id="rId30" w:tooltip="Definition of powder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powder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slither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781187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you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slither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31" w:tooltip="Definition of somewhere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somewhere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, you slide along in an </w:t>
            </w:r>
            <w:hyperlink r:id="rId32" w:tooltip="Definition of uneven" w:history="1">
              <w:r w:rsidRPr="00D07746">
                <w:rPr>
                  <w:rStyle w:val="Hyperlink"/>
                  <w:rFonts w:ascii="SassoonPrimaryInfant" w:hAnsi="SassoonPrimaryInfant" w:cs="Arial"/>
                  <w:color w:val="D51F30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uneven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way.</w:t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clasped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D07746" w:rsidRPr="00D07746" w:rsidRDefault="00D0774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you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clasp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someone or something, you hold them tightly in your </w:t>
            </w:r>
            <w:hyperlink r:id="rId33" w:tooltip="Definition of hands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hands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or </w:t>
            </w:r>
            <w:hyperlink r:id="rId34" w:tooltip="Definition of arms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arms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97E8E" w:rsidRPr="00D07746" w:rsidRDefault="00D07746" w:rsidP="00D07746">
            <w:pPr>
              <w:tabs>
                <w:tab w:val="left" w:pos="1545"/>
              </w:tabs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/>
                <w:sz w:val="26"/>
                <w:szCs w:val="26"/>
              </w:rPr>
              <w:tab/>
            </w:r>
          </w:p>
        </w:tc>
      </w:tr>
      <w:tr w:rsidR="00897E8E" w:rsidTr="00897E8E">
        <w:tc>
          <w:tcPr>
            <w:tcW w:w="1719" w:type="dxa"/>
          </w:tcPr>
          <w:p w:rsidR="00897E8E" w:rsidRDefault="00897E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grazed</w:t>
            </w:r>
          </w:p>
        </w:tc>
        <w:tc>
          <w:tcPr>
            <w:tcW w:w="970" w:type="dxa"/>
          </w:tcPr>
          <w:p w:rsidR="00897E8E" w:rsidRPr="008F6E58" w:rsidRDefault="00897E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</w:tc>
        <w:tc>
          <w:tcPr>
            <w:tcW w:w="6327" w:type="dxa"/>
          </w:tcPr>
          <w:p w:rsidR="00897E8E" w:rsidRPr="00D07746" w:rsidRDefault="00D0774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If something </w:t>
            </w:r>
            <w:r w:rsidRPr="00D07746">
              <w:rPr>
                <w:rStyle w:val="hi"/>
                <w:rFonts w:ascii="SassoonPrimaryInfant" w:hAnsi="SassoonPrimaryInfant" w:cs="Arial"/>
                <w:b/>
                <w:bCs/>
                <w:color w:val="C12D30"/>
                <w:sz w:val="26"/>
                <w:szCs w:val="26"/>
                <w:bdr w:val="none" w:sz="0" w:space="0" w:color="auto" w:frame="1"/>
                <w:shd w:val="clear" w:color="auto" w:fill="FFFFFF"/>
              </w:rPr>
              <w:t>grazes</w:t>
            </w:r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another thing, it </w:t>
            </w:r>
            <w:hyperlink r:id="rId35" w:tooltip="Definition of touches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touches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that thing lightly as it </w:t>
            </w:r>
            <w:hyperlink r:id="rId36" w:tooltip="Definition of passes" w:history="1">
              <w:r w:rsidRPr="00D07746">
                <w:rPr>
                  <w:rStyle w:val="Hyperlink"/>
                  <w:rFonts w:ascii="SassoonPrimaryInfant" w:hAnsi="SassoonPrimaryInfant" w:cs="Arial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passes</w:t>
              </w:r>
            </w:hyperlink>
            <w:r w:rsidRPr="00D07746">
              <w:rPr>
                <w:rFonts w:ascii="SassoonPrimaryInfant" w:hAnsi="SassoonPrimaryInfant" w:cs="Arial"/>
                <w:color w:val="000000"/>
                <w:sz w:val="26"/>
                <w:szCs w:val="26"/>
                <w:shd w:val="clear" w:color="auto" w:fill="FFFFFF"/>
              </w:rPr>
              <w:t> by.</w:t>
            </w:r>
          </w:p>
        </w:tc>
      </w:tr>
    </w:tbl>
    <w:p w:rsidR="008F6E58" w:rsidRDefault="008F6E58"/>
    <w:p w:rsidR="008F6E58" w:rsidRPr="00D07746" w:rsidRDefault="00D07746">
      <w:pPr>
        <w:rPr>
          <w:rFonts w:ascii="SassoonPrimaryInfant" w:hAnsi="SassoonPrimaryInfant"/>
          <w:sz w:val="28"/>
          <w:szCs w:val="28"/>
        </w:rPr>
      </w:pPr>
      <w:r w:rsidRPr="00D07746">
        <w:rPr>
          <w:rFonts w:ascii="SassoonPrimaryInfant" w:hAnsi="SassoonPrimaryInfant"/>
          <w:sz w:val="28"/>
          <w:szCs w:val="28"/>
        </w:rPr>
        <w:t>Verb – A doing word – it describes an action.</w:t>
      </w:r>
      <w:bookmarkStart w:id="0" w:name="_GoBack"/>
      <w:bookmarkEnd w:id="0"/>
    </w:p>
    <w:sectPr w:rsidR="008F6E58" w:rsidRPr="00D07746" w:rsidSect="00D07746">
      <w:headerReference w:type="default" r:id="rId3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7E" w:rsidRDefault="00C8127E" w:rsidP="00C8127E">
      <w:pPr>
        <w:spacing w:after="0" w:line="240" w:lineRule="auto"/>
      </w:pPr>
      <w:r>
        <w:separator/>
      </w:r>
    </w:p>
  </w:endnote>
  <w:endnote w:type="continuationSeparator" w:id="0">
    <w:p w:rsidR="00C8127E" w:rsidRDefault="00C8127E" w:rsidP="00C8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7E" w:rsidRDefault="00C8127E" w:rsidP="00C8127E">
      <w:pPr>
        <w:spacing w:after="0" w:line="240" w:lineRule="auto"/>
      </w:pPr>
      <w:r>
        <w:separator/>
      </w:r>
    </w:p>
  </w:footnote>
  <w:footnote w:type="continuationSeparator" w:id="0">
    <w:p w:rsidR="00C8127E" w:rsidRDefault="00C8127E" w:rsidP="00C8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7E" w:rsidRPr="002C4A65" w:rsidRDefault="008946C1" w:rsidP="002C4A65">
    <w:pPr>
      <w:pStyle w:val="Header"/>
      <w:jc w:val="center"/>
      <w:rPr>
        <w:rFonts w:ascii="SassoonPrimaryInfant" w:hAnsi="SassoonPrimaryInfant"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ED7370" wp14:editId="6572548B">
          <wp:simplePos x="0" y="0"/>
          <wp:positionH relativeFrom="margin">
            <wp:posOffset>5029200</wp:posOffset>
          </wp:positionH>
          <wp:positionV relativeFrom="paragraph">
            <wp:posOffset>-354330</wp:posOffset>
          </wp:positionV>
          <wp:extent cx="872490" cy="695325"/>
          <wp:effectExtent l="0" t="0" r="3810" b="9525"/>
          <wp:wrapTight wrapText="bothSides">
            <wp:wrapPolygon edited="0">
              <wp:start x="0" y="0"/>
              <wp:lineTo x="0" y="21304"/>
              <wp:lineTo x="21223" y="21304"/>
              <wp:lineTo x="212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ssoonPrimaryInfant" w:hAnsi="SassoonPrimaryInfant"/>
        <w:sz w:val="32"/>
      </w:rPr>
      <w:t>The Pebble in my pocket by Meredith Hooper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F"/>
    <w:rsid w:val="000A6D8C"/>
    <w:rsid w:val="001061B8"/>
    <w:rsid w:val="0018394F"/>
    <w:rsid w:val="00195A86"/>
    <w:rsid w:val="002C4A65"/>
    <w:rsid w:val="0053525B"/>
    <w:rsid w:val="00781187"/>
    <w:rsid w:val="008946C1"/>
    <w:rsid w:val="00897E8E"/>
    <w:rsid w:val="008F6E58"/>
    <w:rsid w:val="009E6F49"/>
    <w:rsid w:val="00C8127E"/>
    <w:rsid w:val="00D07746"/>
    <w:rsid w:val="00DB3A45"/>
    <w:rsid w:val="00DF7A35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65AD"/>
  <w15:chartTrackingRefBased/>
  <w15:docId w15:val="{343C55A7-AFAB-4441-A052-FAB3DFF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">
    <w:name w:val="hi"/>
    <w:basedOn w:val="DefaultParagraphFont"/>
    <w:rsid w:val="00FF2A6F"/>
  </w:style>
  <w:style w:type="character" w:styleId="Hyperlink">
    <w:name w:val="Hyperlink"/>
    <w:basedOn w:val="DefaultParagraphFont"/>
    <w:uiPriority w:val="99"/>
    <w:semiHidden/>
    <w:unhideWhenUsed/>
    <w:rsid w:val="00FF2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7E"/>
  </w:style>
  <w:style w:type="paragraph" w:styleId="Footer">
    <w:name w:val="footer"/>
    <w:basedOn w:val="Normal"/>
    <w:link w:val="FooterChar"/>
    <w:uiPriority w:val="99"/>
    <w:unhideWhenUsed/>
    <w:rsid w:val="00C8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7E"/>
  </w:style>
  <w:style w:type="paragraph" w:styleId="BalloonText">
    <w:name w:val="Balloon Text"/>
    <w:basedOn w:val="Normal"/>
    <w:link w:val="BalloonTextChar"/>
    <w:uiPriority w:val="99"/>
    <w:semiHidden/>
    <w:unhideWhenUsed/>
    <w:rsid w:val="000A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higher" TargetMode="External"/><Relationship Id="rId13" Type="http://schemas.openxmlformats.org/officeDocument/2006/relationships/hyperlink" Target="https://www.collinsdictionary.com/dictionary/english/somewhere" TargetMode="External"/><Relationship Id="rId18" Type="http://schemas.openxmlformats.org/officeDocument/2006/relationships/hyperlink" Target="https://www.collinsdictionary.com/dictionary/english/look" TargetMode="External"/><Relationship Id="rId26" Type="http://schemas.openxmlformats.org/officeDocument/2006/relationships/hyperlink" Target="https://www.collinsdictionary.com/dictionary/english/destroy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ollinsdictionary.com/dictionary/english/soil" TargetMode="External"/><Relationship Id="rId34" Type="http://schemas.openxmlformats.org/officeDocument/2006/relationships/hyperlink" Target="https://www.collinsdictionary.com/dictionary/english/arm" TargetMode="External"/><Relationship Id="rId7" Type="http://schemas.openxmlformats.org/officeDocument/2006/relationships/hyperlink" Target="https://www.collinsdictionary.com/dictionary/english/somewhere" TargetMode="External"/><Relationship Id="rId12" Type="http://schemas.openxmlformats.org/officeDocument/2006/relationships/hyperlink" Target="https://www.collinsdictionary.com/dictionary/english/effortless" TargetMode="External"/><Relationship Id="rId17" Type="http://schemas.openxmlformats.org/officeDocument/2006/relationships/hyperlink" Target="https://www.collinsdictionary.com/dictionary/english/find" TargetMode="External"/><Relationship Id="rId25" Type="http://schemas.openxmlformats.org/officeDocument/2006/relationships/hyperlink" Target="https://www.collinsdictionary.com/dictionary/english/break" TargetMode="External"/><Relationship Id="rId33" Type="http://schemas.openxmlformats.org/officeDocument/2006/relationships/hyperlink" Target="https://www.collinsdictionary.com/dictionary/english/hand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llinsdictionary.com/dictionary/english/try" TargetMode="External"/><Relationship Id="rId20" Type="http://schemas.openxmlformats.org/officeDocument/2006/relationships/hyperlink" Target="https://www.collinsdictionary.com/dictionary/english/rock" TargetMode="External"/><Relationship Id="rId29" Type="http://schemas.openxmlformats.org/officeDocument/2006/relationships/hyperlink" Target="https://www.collinsdictionary.com/dictionary/english/crus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dictionary/english/lot" TargetMode="External"/><Relationship Id="rId11" Type="http://schemas.openxmlformats.org/officeDocument/2006/relationships/hyperlink" Target="https://www.collinsdictionary.com/dictionary/english/somewhere" TargetMode="External"/><Relationship Id="rId24" Type="http://schemas.openxmlformats.org/officeDocument/2006/relationships/hyperlink" Target="https://www.collinsdictionary.com/dictionary/english/crack" TargetMode="External"/><Relationship Id="rId32" Type="http://schemas.openxmlformats.org/officeDocument/2006/relationships/hyperlink" Target="https://www.collinsdictionary.com/dictionary/english/uneven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collinsdictionary.com/dictionary/english/thorough" TargetMode="External"/><Relationship Id="rId23" Type="http://schemas.openxmlformats.org/officeDocument/2006/relationships/hyperlink" Target="https://www.collinsdictionary.com/dictionary/english/wind" TargetMode="External"/><Relationship Id="rId28" Type="http://schemas.openxmlformats.org/officeDocument/2006/relationships/hyperlink" Target="https://www.collinsdictionary.com/dictionary/english/corn" TargetMode="External"/><Relationship Id="rId36" Type="http://schemas.openxmlformats.org/officeDocument/2006/relationships/hyperlink" Target="https://www.collinsdictionary.com/dictionary/english/pass" TargetMode="External"/><Relationship Id="rId10" Type="http://schemas.openxmlformats.org/officeDocument/2006/relationships/hyperlink" Target="https://www.collinsdictionary.com/dictionary/english/great" TargetMode="External"/><Relationship Id="rId19" Type="http://schemas.openxmlformats.org/officeDocument/2006/relationships/hyperlink" Target="https://www.collinsdictionary.com/dictionary/english/lot" TargetMode="External"/><Relationship Id="rId31" Type="http://schemas.openxmlformats.org/officeDocument/2006/relationships/hyperlink" Target="https://www.collinsdictionary.com/dictionary/english/somewhe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linsdictionary.com/dictionary/english/object" TargetMode="External"/><Relationship Id="rId14" Type="http://schemas.openxmlformats.org/officeDocument/2006/relationships/hyperlink" Target="https://www.collinsdictionary.com/dictionary/english/quick" TargetMode="External"/><Relationship Id="rId22" Type="http://schemas.openxmlformats.org/officeDocument/2006/relationships/hyperlink" Target="https://www.collinsdictionary.com/dictionary/english/weather" TargetMode="External"/><Relationship Id="rId27" Type="http://schemas.openxmlformats.org/officeDocument/2006/relationships/hyperlink" Target="https://www.collinsdictionary.com/dictionary/english/stopping" TargetMode="External"/><Relationship Id="rId30" Type="http://schemas.openxmlformats.org/officeDocument/2006/relationships/hyperlink" Target="https://www.collinsdictionary.com/dictionary/english/powder" TargetMode="External"/><Relationship Id="rId35" Type="http://schemas.openxmlformats.org/officeDocument/2006/relationships/hyperlink" Target="https://www.collinsdictionary.com/dictionary/english/tou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Ward.S</dc:creator>
  <cp:keywords/>
  <dc:description/>
  <cp:lastModifiedBy>Pavey, Nicola</cp:lastModifiedBy>
  <cp:revision>3</cp:revision>
  <cp:lastPrinted>2021-09-08T09:18:00Z</cp:lastPrinted>
  <dcterms:created xsi:type="dcterms:W3CDTF">2021-09-10T11:44:00Z</dcterms:created>
  <dcterms:modified xsi:type="dcterms:W3CDTF">2021-09-10T12:00:00Z</dcterms:modified>
</cp:coreProperties>
</file>