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D361" w14:textId="77777777" w:rsidR="00185D3F" w:rsidRPr="003A4693" w:rsidRDefault="00C90988" w:rsidP="00185D3F">
      <w:pPr>
        <w:pStyle w:val="BodyText"/>
        <w:rPr>
          <w:rFonts w:asciiTheme="minorHAnsi" w:hAnsiTheme="minorHAnsi" w:cstheme="minorHAnsi"/>
          <w:sz w:val="20"/>
        </w:rPr>
      </w:pPr>
      <w:r w:rsidRPr="003A4693">
        <w:rPr>
          <w:rFonts w:asciiTheme="minorHAnsi" w:hAnsiTheme="minorHAnsi" w:cstheme="minorHAnsi"/>
          <w:noProof/>
        </w:rPr>
        <w:drawing>
          <wp:anchor distT="0" distB="0" distL="114300" distR="114300" simplePos="0" relativeHeight="251658240" behindDoc="0" locked="0" layoutInCell="1" allowOverlap="1" wp14:anchorId="45C6D26D" wp14:editId="07777777">
            <wp:simplePos x="0" y="0"/>
            <wp:positionH relativeFrom="column">
              <wp:posOffset>4408805</wp:posOffset>
            </wp:positionH>
            <wp:positionV relativeFrom="paragraph">
              <wp:posOffset>-495300</wp:posOffset>
            </wp:positionV>
            <wp:extent cx="1847850" cy="184785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185D3F" w:rsidRPr="003A4693" w:rsidRDefault="00185D3F" w:rsidP="00185D3F">
      <w:pPr>
        <w:pStyle w:val="BodyText"/>
        <w:spacing w:before="9"/>
        <w:rPr>
          <w:rFonts w:asciiTheme="minorHAnsi" w:hAnsiTheme="minorHAnsi" w:cstheme="minorHAnsi"/>
          <w:sz w:val="21"/>
        </w:rPr>
      </w:pPr>
    </w:p>
    <w:p w14:paraId="0A37501D" w14:textId="77777777" w:rsidR="00185D3F" w:rsidRPr="003A4693" w:rsidRDefault="00185D3F" w:rsidP="00185D3F">
      <w:pPr>
        <w:pStyle w:val="BodyText"/>
        <w:spacing w:before="2"/>
        <w:rPr>
          <w:rFonts w:asciiTheme="minorHAnsi" w:hAnsiTheme="minorHAnsi" w:cstheme="minorHAnsi"/>
        </w:rPr>
      </w:pPr>
      <w:r w:rsidRPr="003A4693">
        <w:rPr>
          <w:rFonts w:asciiTheme="minorHAnsi" w:hAnsiTheme="minorHAnsi" w:cstheme="minorHAnsi"/>
        </w:rPr>
        <w:br w:type="textWrapping" w:clear="all"/>
      </w:r>
    </w:p>
    <w:p w14:paraId="785EC43E" w14:textId="77777777" w:rsidR="00185D3F" w:rsidRPr="003A4693" w:rsidRDefault="00185D3F" w:rsidP="00185D3F">
      <w:pPr>
        <w:rPr>
          <w:rFonts w:asciiTheme="minorHAnsi" w:hAnsiTheme="minorHAnsi" w:cstheme="minorHAnsi"/>
          <w:b/>
          <w:color w:val="0A2A92"/>
          <w:sz w:val="144"/>
          <w:szCs w:val="144"/>
        </w:rPr>
      </w:pPr>
      <w:r w:rsidRPr="003A4693">
        <w:rPr>
          <w:rFonts w:asciiTheme="minorHAnsi" w:hAnsiTheme="minorHAnsi" w:cstheme="minorHAnsi"/>
          <w:b/>
          <w:color w:val="0A2A92"/>
          <w:sz w:val="144"/>
          <w:szCs w:val="144"/>
        </w:rPr>
        <w:t>Charging and Remissions Policy</w:t>
      </w:r>
    </w:p>
    <w:p w14:paraId="5DAB6C7B" w14:textId="77777777" w:rsidR="00185D3F" w:rsidRPr="003A4693" w:rsidRDefault="00185D3F" w:rsidP="00185D3F">
      <w:pPr>
        <w:jc w:val="center"/>
        <w:rPr>
          <w:rFonts w:asciiTheme="minorHAnsi" w:hAnsiTheme="minorHAnsi" w:cstheme="minorHAnsi"/>
          <w:color w:val="0A2A92"/>
          <w:sz w:val="96"/>
          <w:szCs w:val="96"/>
        </w:rPr>
      </w:pPr>
    </w:p>
    <w:p w14:paraId="02EB378F" w14:textId="77777777" w:rsidR="00185D3F" w:rsidRPr="003A4693" w:rsidRDefault="00185D3F" w:rsidP="00185D3F">
      <w:pPr>
        <w:jc w:val="center"/>
        <w:rPr>
          <w:rFonts w:asciiTheme="minorHAnsi" w:hAnsiTheme="minorHAnsi" w:cstheme="minorHAnsi"/>
          <w:color w:val="0A2A92"/>
          <w:sz w:val="96"/>
          <w:szCs w:val="96"/>
        </w:rPr>
      </w:pPr>
    </w:p>
    <w:p w14:paraId="6AD3CE9E" w14:textId="7F2FD56A" w:rsidR="00D01E63" w:rsidRPr="0069764B" w:rsidRDefault="00D01E63" w:rsidP="00D01E63">
      <w:pPr>
        <w:pStyle w:val="TableParagraph"/>
        <w:spacing w:line="259" w:lineRule="auto"/>
        <w:jc w:val="both"/>
        <w:rPr>
          <w:b/>
          <w:bCs/>
          <w:color w:val="0A2A92"/>
          <w:sz w:val="20"/>
          <w:szCs w:val="20"/>
        </w:rPr>
      </w:pPr>
      <w:r w:rsidRPr="174BE637">
        <w:rPr>
          <w:b/>
          <w:bCs/>
          <w:color w:val="0A2A92"/>
          <w:sz w:val="20"/>
          <w:szCs w:val="20"/>
        </w:rPr>
        <w:t xml:space="preserve">Document Date: </w:t>
      </w:r>
      <w:r>
        <w:rPr>
          <w:b/>
          <w:bCs/>
          <w:color w:val="0A2A92"/>
          <w:sz w:val="20"/>
          <w:szCs w:val="20"/>
        </w:rPr>
        <w:t>November</w:t>
      </w:r>
      <w:r w:rsidRPr="174BE637">
        <w:rPr>
          <w:b/>
          <w:bCs/>
          <w:color w:val="0A2A92"/>
          <w:sz w:val="20"/>
          <w:szCs w:val="20"/>
        </w:rPr>
        <w:t xml:space="preserve"> 2</w:t>
      </w:r>
      <w:r w:rsidRPr="0069764B">
        <w:rPr>
          <w:b/>
          <w:bCs/>
          <w:color w:val="0A2A92"/>
          <w:sz w:val="20"/>
          <w:szCs w:val="20"/>
        </w:rPr>
        <w:t>3</w:t>
      </w:r>
    </w:p>
    <w:p w14:paraId="5AAA62A2" w14:textId="691B4967" w:rsidR="00D01E63" w:rsidRPr="0069764B" w:rsidRDefault="00D01E63" w:rsidP="00D01E63">
      <w:pPr>
        <w:pStyle w:val="TableParagraph"/>
        <w:jc w:val="both"/>
        <w:rPr>
          <w:b/>
          <w:bCs/>
          <w:color w:val="0A2A92"/>
          <w:sz w:val="20"/>
          <w:szCs w:val="20"/>
        </w:rPr>
      </w:pPr>
      <w:r w:rsidRPr="174BE637">
        <w:rPr>
          <w:b/>
          <w:bCs/>
          <w:color w:val="0A2A92"/>
          <w:sz w:val="20"/>
          <w:szCs w:val="20"/>
        </w:rPr>
        <w:t>Version: 1.</w:t>
      </w:r>
      <w:r w:rsidRPr="0069764B">
        <w:rPr>
          <w:b/>
          <w:bCs/>
          <w:color w:val="0A2A92"/>
          <w:sz w:val="20"/>
          <w:szCs w:val="20"/>
        </w:rPr>
        <w:t>6</w:t>
      </w:r>
    </w:p>
    <w:p w14:paraId="5596B598" w14:textId="77777777" w:rsidR="00D01E63" w:rsidRPr="002F71EA" w:rsidRDefault="00D01E63" w:rsidP="00D01E63">
      <w:pPr>
        <w:pStyle w:val="TableParagraph"/>
        <w:jc w:val="both"/>
        <w:rPr>
          <w:b/>
          <w:bCs/>
          <w:color w:val="0A2A92"/>
          <w:sz w:val="20"/>
          <w:szCs w:val="20"/>
        </w:rPr>
      </w:pPr>
    </w:p>
    <w:p w14:paraId="11C172C5" w14:textId="77777777" w:rsidR="00D01E63" w:rsidRPr="002F71EA" w:rsidRDefault="00D01E63" w:rsidP="00D01E63">
      <w:pPr>
        <w:pStyle w:val="TableParagraph"/>
        <w:jc w:val="both"/>
        <w:rPr>
          <w:b/>
          <w:bCs/>
          <w:color w:val="0A2A92"/>
          <w:sz w:val="20"/>
          <w:szCs w:val="20"/>
        </w:rPr>
      </w:pPr>
      <w:r w:rsidRPr="174BE637">
        <w:rPr>
          <w:b/>
          <w:bCs/>
          <w:color w:val="0A2A92"/>
          <w:sz w:val="20"/>
          <w:szCs w:val="20"/>
        </w:rPr>
        <w:t>Policy Reviewed and Adopted by</w:t>
      </w:r>
    </w:p>
    <w:p w14:paraId="455CAE48" w14:textId="6DC4890F" w:rsidR="00D01E63" w:rsidRPr="002F71EA" w:rsidRDefault="00D01E63" w:rsidP="00D01E63">
      <w:pPr>
        <w:pStyle w:val="TableParagraph"/>
        <w:tabs>
          <w:tab w:val="left" w:pos="4119"/>
        </w:tabs>
        <w:jc w:val="both"/>
        <w:rPr>
          <w:b/>
          <w:bCs/>
          <w:color w:val="0A2A92"/>
          <w:sz w:val="20"/>
          <w:szCs w:val="20"/>
        </w:rPr>
      </w:pPr>
      <w:r w:rsidRPr="174BE637">
        <w:rPr>
          <w:b/>
          <w:bCs/>
          <w:color w:val="0A2A92"/>
          <w:sz w:val="20"/>
          <w:szCs w:val="20"/>
        </w:rPr>
        <w:t xml:space="preserve">Governing Board: </w:t>
      </w:r>
      <w:r w:rsidR="0069764B">
        <w:rPr>
          <w:b/>
          <w:bCs/>
          <w:color w:val="0A2A92"/>
          <w:sz w:val="20"/>
          <w:szCs w:val="20"/>
        </w:rPr>
        <w:t>5</w:t>
      </w:r>
      <w:r w:rsidR="0069764B" w:rsidRPr="0069764B">
        <w:rPr>
          <w:b/>
          <w:bCs/>
          <w:color w:val="0A2A92"/>
          <w:sz w:val="20"/>
          <w:szCs w:val="20"/>
        </w:rPr>
        <w:t>th</w:t>
      </w:r>
      <w:r w:rsidR="0069764B">
        <w:rPr>
          <w:b/>
          <w:bCs/>
          <w:color w:val="0A2A92"/>
          <w:sz w:val="20"/>
          <w:szCs w:val="20"/>
        </w:rPr>
        <w:t xml:space="preserve"> </w:t>
      </w:r>
      <w:r w:rsidR="0069764B" w:rsidRPr="0069764B">
        <w:rPr>
          <w:b/>
          <w:bCs/>
          <w:color w:val="0A2A92"/>
          <w:sz w:val="20"/>
          <w:szCs w:val="20"/>
        </w:rPr>
        <w:t>February 2024</w:t>
      </w:r>
      <w:r w:rsidRPr="0069764B">
        <w:rPr>
          <w:b/>
          <w:bCs/>
          <w:color w:val="0A2A92"/>
          <w:sz w:val="20"/>
          <w:szCs w:val="20"/>
        </w:rPr>
        <w:tab/>
      </w:r>
    </w:p>
    <w:p w14:paraId="0F96DB46" w14:textId="77777777" w:rsidR="00D01E63" w:rsidRPr="002F71EA" w:rsidRDefault="00D01E63" w:rsidP="00D01E63">
      <w:pPr>
        <w:pStyle w:val="TableParagraph"/>
        <w:tabs>
          <w:tab w:val="left" w:pos="4119"/>
        </w:tabs>
        <w:jc w:val="both"/>
        <w:rPr>
          <w:b/>
          <w:bCs/>
          <w:color w:val="0A2A92"/>
          <w:sz w:val="20"/>
          <w:szCs w:val="20"/>
        </w:rPr>
      </w:pPr>
      <w:r w:rsidRPr="0069764B">
        <w:rPr>
          <w:b/>
          <w:bCs/>
          <w:color w:val="0A2A92"/>
          <w:sz w:val="20"/>
          <w:szCs w:val="20"/>
        </w:rPr>
        <w:tab/>
      </w:r>
    </w:p>
    <w:p w14:paraId="2966BB1D" w14:textId="79D9E381" w:rsidR="00D01E63" w:rsidRPr="002F71EA" w:rsidRDefault="00D01E63" w:rsidP="00D01E63">
      <w:pPr>
        <w:pStyle w:val="TableParagraph"/>
        <w:tabs>
          <w:tab w:val="left" w:pos="4119"/>
        </w:tabs>
        <w:jc w:val="both"/>
        <w:rPr>
          <w:b/>
          <w:bCs/>
          <w:color w:val="0A2A92"/>
          <w:sz w:val="20"/>
          <w:szCs w:val="20"/>
        </w:rPr>
      </w:pPr>
      <w:r w:rsidRPr="174BE637">
        <w:rPr>
          <w:b/>
          <w:bCs/>
          <w:color w:val="0A2A92"/>
          <w:sz w:val="20"/>
          <w:szCs w:val="20"/>
        </w:rPr>
        <w:t xml:space="preserve">Date of Next Review: </w:t>
      </w:r>
      <w:r>
        <w:rPr>
          <w:b/>
          <w:bCs/>
          <w:color w:val="0A2A92"/>
          <w:sz w:val="20"/>
          <w:szCs w:val="20"/>
        </w:rPr>
        <w:t>November 2</w:t>
      </w:r>
      <w:r w:rsidRPr="0069764B">
        <w:rPr>
          <w:b/>
          <w:bCs/>
          <w:color w:val="0A2A92"/>
          <w:sz w:val="20"/>
          <w:szCs w:val="20"/>
        </w:rPr>
        <w:t>4</w:t>
      </w:r>
      <w:r w:rsidRPr="0069764B">
        <w:rPr>
          <w:b/>
          <w:bCs/>
          <w:color w:val="0A2A92"/>
          <w:sz w:val="20"/>
          <w:szCs w:val="20"/>
        </w:rPr>
        <w:tab/>
      </w:r>
    </w:p>
    <w:p w14:paraId="6525013A" w14:textId="23FF0097" w:rsidR="00D01E63" w:rsidRPr="0069764B" w:rsidRDefault="00D01E63" w:rsidP="00D01E63">
      <w:pPr>
        <w:rPr>
          <w:rFonts w:ascii="Arial" w:eastAsia="Arial" w:hAnsi="Arial" w:cs="Arial"/>
          <w:b/>
          <w:bCs/>
          <w:color w:val="0A2A92"/>
          <w:lang w:val="en-GB" w:eastAsia="en-GB" w:bidi="en-GB"/>
        </w:rPr>
        <w:sectPr w:rsidR="00D01E63" w:rsidRPr="0069764B" w:rsidSect="00391F9F">
          <w:pgSz w:w="11910" w:h="16840"/>
          <w:pgMar w:top="1440" w:right="1440" w:bottom="1440" w:left="1440" w:header="720" w:footer="720" w:gutter="0"/>
          <w:cols w:space="720"/>
          <w:docGrid w:linePitch="299"/>
        </w:sectPr>
      </w:pPr>
      <w:r w:rsidRPr="0069764B">
        <w:rPr>
          <w:rFonts w:ascii="Arial" w:eastAsia="Arial" w:hAnsi="Arial" w:cs="Arial"/>
          <w:b/>
          <w:bCs/>
          <w:color w:val="0A2A92"/>
          <w:lang w:val="en-GB" w:eastAsia="en-GB" w:bidi="en-GB"/>
        </w:rPr>
        <w:t xml:space="preserve">Responsible </w:t>
      </w:r>
      <w:r w:rsidR="1F88DADF" w:rsidRPr="0069764B">
        <w:rPr>
          <w:rFonts w:ascii="Arial" w:eastAsia="Arial" w:hAnsi="Arial" w:cs="Arial"/>
          <w:b/>
          <w:bCs/>
          <w:color w:val="0A2A92"/>
          <w:lang w:val="en-GB" w:eastAsia="en-GB" w:bidi="en-GB"/>
        </w:rPr>
        <w:t xml:space="preserve">Officer: </w:t>
      </w:r>
      <w:r w:rsidRPr="0069764B">
        <w:rPr>
          <w:rFonts w:ascii="Arial" w:eastAsia="Arial" w:hAnsi="Arial" w:cs="Arial"/>
          <w:b/>
          <w:bCs/>
          <w:color w:val="0A2A92"/>
          <w:lang w:val="en-GB" w:eastAsia="en-GB" w:bidi="en-GB"/>
        </w:rPr>
        <w:t>Business Manager</w:t>
      </w:r>
    </w:p>
    <w:p w14:paraId="3E7A9F1C" w14:textId="77777777" w:rsidR="00AD1949" w:rsidRPr="003A4693" w:rsidRDefault="00AD1949" w:rsidP="00AD1949">
      <w:pPr>
        <w:jc w:val="both"/>
        <w:rPr>
          <w:rFonts w:asciiTheme="minorHAnsi" w:hAnsiTheme="minorHAnsi" w:cstheme="minorHAnsi"/>
          <w:b/>
          <w:color w:val="44546A"/>
          <w:sz w:val="28"/>
          <w:szCs w:val="28"/>
        </w:rPr>
      </w:pPr>
      <w:r w:rsidRPr="003A4693">
        <w:rPr>
          <w:rFonts w:asciiTheme="minorHAnsi" w:hAnsiTheme="minorHAnsi" w:cstheme="minorHAnsi"/>
          <w:b/>
          <w:color w:val="44546A"/>
          <w:sz w:val="28"/>
          <w:szCs w:val="28"/>
        </w:rPr>
        <w:lastRenderedPageBreak/>
        <w:t>Introduction</w:t>
      </w:r>
    </w:p>
    <w:p w14:paraId="33CE1718" w14:textId="77777777" w:rsidR="00AD1949" w:rsidRDefault="00AD1949" w:rsidP="6B9DA39B">
      <w:pPr>
        <w:tabs>
          <w:tab w:val="left" w:pos="688"/>
        </w:tabs>
        <w:jc w:val="both"/>
        <w:rPr>
          <w:rFonts w:asciiTheme="minorHAnsi" w:eastAsia="Arial" w:hAnsiTheme="minorHAnsi" w:cstheme="minorBidi"/>
          <w:sz w:val="22"/>
          <w:szCs w:val="22"/>
          <w:lang w:val="en-GB" w:eastAsia="en-GB" w:bidi="en-GB"/>
        </w:rPr>
      </w:pPr>
      <w:r w:rsidRPr="6B9DA39B">
        <w:rPr>
          <w:rFonts w:asciiTheme="minorHAnsi" w:eastAsia="Arial" w:hAnsiTheme="minorHAnsi" w:cstheme="minorBidi"/>
          <w:sz w:val="22"/>
          <w:szCs w:val="22"/>
          <w:lang w:val="en-GB" w:eastAsia="en-GB" w:bidi="en-GB"/>
        </w:rPr>
        <w:t xml:space="preserve">The academy has policies in place to ensure that the academy maintains and develops systems of financial control that conform to the requirements both of propriety and of good </w:t>
      </w:r>
      <w:bookmarkStart w:id="0" w:name="_Int_O0RRAFC2"/>
      <w:r w:rsidRPr="6B9DA39B">
        <w:rPr>
          <w:rFonts w:asciiTheme="minorHAnsi" w:eastAsia="Arial" w:hAnsiTheme="minorHAnsi" w:cstheme="minorBidi"/>
          <w:sz w:val="22"/>
          <w:szCs w:val="22"/>
          <w:lang w:val="en-GB" w:eastAsia="en-GB" w:bidi="en-GB"/>
        </w:rPr>
        <w:t>financial management</w:t>
      </w:r>
      <w:bookmarkEnd w:id="0"/>
      <w:r w:rsidRPr="6B9DA39B">
        <w:rPr>
          <w:rFonts w:asciiTheme="minorHAnsi" w:eastAsia="Arial" w:hAnsiTheme="minorHAnsi" w:cstheme="minorBidi"/>
          <w:sz w:val="22"/>
          <w:szCs w:val="22"/>
          <w:lang w:val="en-GB" w:eastAsia="en-GB" w:bidi="en-GB"/>
        </w:rPr>
        <w:t>. It is essential that these systems operate properly to meet the requirements of the academy but also ensure that our full community has access to services provided.</w:t>
      </w:r>
    </w:p>
    <w:p w14:paraId="19EC5103" w14:textId="77777777" w:rsidR="00D01E63" w:rsidRDefault="00D01E63" w:rsidP="00AD1949">
      <w:pPr>
        <w:tabs>
          <w:tab w:val="left" w:pos="688"/>
        </w:tabs>
        <w:jc w:val="both"/>
        <w:rPr>
          <w:rFonts w:asciiTheme="minorHAnsi" w:eastAsia="Arial" w:hAnsiTheme="minorHAnsi" w:cstheme="minorHAnsi"/>
          <w:sz w:val="22"/>
          <w:szCs w:val="22"/>
          <w:lang w:val="en-GB" w:eastAsia="en-GB" w:bidi="en-GB"/>
        </w:rPr>
      </w:pPr>
    </w:p>
    <w:p w14:paraId="6D11AC83" w14:textId="7CE3E4B7" w:rsidR="00D01E63" w:rsidRPr="0069764B" w:rsidRDefault="00D01E63" w:rsidP="6B9DA39B">
      <w:pPr>
        <w:tabs>
          <w:tab w:val="left" w:pos="688"/>
        </w:tabs>
        <w:jc w:val="both"/>
        <w:rPr>
          <w:rFonts w:asciiTheme="minorHAnsi" w:eastAsia="Arial" w:hAnsiTheme="minorHAnsi" w:cstheme="minorBidi"/>
          <w:color w:val="000000" w:themeColor="text1"/>
          <w:sz w:val="22"/>
          <w:szCs w:val="22"/>
          <w:lang w:val="en-GB" w:eastAsia="en-GB" w:bidi="en-GB"/>
        </w:rPr>
      </w:pPr>
      <w:r w:rsidRPr="0069764B">
        <w:rPr>
          <w:rFonts w:asciiTheme="minorHAnsi" w:eastAsia="Arial" w:hAnsiTheme="minorHAnsi" w:cstheme="minorBidi"/>
          <w:color w:val="000000" w:themeColor="text1"/>
          <w:sz w:val="22"/>
          <w:szCs w:val="22"/>
          <w:lang w:val="en-GB" w:eastAsia="en-GB" w:bidi="en-GB"/>
        </w:rPr>
        <w:t>Hawes</w:t>
      </w:r>
      <w:r w:rsidR="3130CCAB" w:rsidRPr="0069764B">
        <w:rPr>
          <w:rFonts w:asciiTheme="minorHAnsi" w:eastAsia="Arial" w:hAnsiTheme="minorHAnsi" w:cstheme="minorBidi"/>
          <w:color w:val="000000" w:themeColor="text1"/>
          <w:sz w:val="22"/>
          <w:szCs w:val="22"/>
          <w:lang w:val="en-GB" w:eastAsia="en-GB" w:bidi="en-GB"/>
        </w:rPr>
        <w:t xml:space="preserve"> </w:t>
      </w:r>
      <w:r w:rsidRPr="0069764B">
        <w:rPr>
          <w:rFonts w:asciiTheme="minorHAnsi" w:eastAsia="Arial" w:hAnsiTheme="minorHAnsi" w:cstheme="minorBidi"/>
          <w:color w:val="000000" w:themeColor="text1"/>
          <w:sz w:val="22"/>
          <w:szCs w:val="22"/>
          <w:lang w:val="en-GB" w:eastAsia="en-GB" w:bidi="en-GB"/>
        </w:rPr>
        <w:t xml:space="preserve">Side </w:t>
      </w:r>
      <w:r w:rsidR="2EF6F13B" w:rsidRPr="0069764B">
        <w:rPr>
          <w:rFonts w:asciiTheme="minorHAnsi" w:eastAsia="Arial" w:hAnsiTheme="minorHAnsi" w:cstheme="minorBidi"/>
          <w:color w:val="000000" w:themeColor="text1"/>
          <w:sz w:val="22"/>
          <w:szCs w:val="22"/>
          <w:lang w:val="en-GB" w:eastAsia="en-GB" w:bidi="en-GB"/>
        </w:rPr>
        <w:t>Academy</w:t>
      </w:r>
      <w:r w:rsidRPr="0069764B">
        <w:rPr>
          <w:rFonts w:asciiTheme="minorHAnsi" w:eastAsia="Arial" w:hAnsiTheme="minorHAnsi" w:cstheme="minorBidi"/>
          <w:color w:val="000000" w:themeColor="text1"/>
          <w:sz w:val="22"/>
          <w:szCs w:val="22"/>
          <w:lang w:val="en-GB" w:eastAsia="en-GB" w:bidi="en-GB"/>
        </w:rPr>
        <w:t xml:space="preserve"> is committed to ensuring equal opportunities for all pupils, regardless of financial circumstances, and has established the following policy and procedures to ensure that no child is discriminated against by our offering of </w:t>
      </w:r>
      <w:r w:rsidR="00641F7D" w:rsidRPr="0069764B">
        <w:rPr>
          <w:rFonts w:asciiTheme="minorHAnsi" w:eastAsia="Arial" w:hAnsiTheme="minorHAnsi" w:cstheme="minorBidi"/>
          <w:color w:val="000000" w:themeColor="text1"/>
          <w:sz w:val="22"/>
          <w:szCs w:val="22"/>
          <w:lang w:val="en-GB" w:eastAsia="en-GB" w:bidi="en-GB"/>
        </w:rPr>
        <w:t>academy</w:t>
      </w:r>
      <w:r w:rsidRPr="0069764B">
        <w:rPr>
          <w:rFonts w:asciiTheme="minorHAnsi" w:eastAsia="Arial" w:hAnsiTheme="minorHAnsi" w:cstheme="minorBidi"/>
          <w:color w:val="000000" w:themeColor="text1"/>
          <w:sz w:val="22"/>
          <w:szCs w:val="22"/>
          <w:lang w:val="en-GB" w:eastAsia="en-GB" w:bidi="en-GB"/>
        </w:rPr>
        <w:t xml:space="preserve"> trips, </w:t>
      </w:r>
      <w:bookmarkStart w:id="1" w:name="_Int_o24xE7x8"/>
      <w:r w:rsidRPr="0069764B">
        <w:rPr>
          <w:rFonts w:asciiTheme="minorHAnsi" w:eastAsia="Arial" w:hAnsiTheme="minorHAnsi" w:cstheme="minorBidi"/>
          <w:color w:val="000000" w:themeColor="text1"/>
          <w:sz w:val="22"/>
          <w:szCs w:val="22"/>
          <w:lang w:val="en-GB" w:eastAsia="en-GB" w:bidi="en-GB"/>
        </w:rPr>
        <w:t>activities</w:t>
      </w:r>
      <w:bookmarkEnd w:id="1"/>
      <w:r w:rsidRPr="0069764B">
        <w:rPr>
          <w:rFonts w:asciiTheme="minorHAnsi" w:eastAsia="Arial" w:hAnsiTheme="minorHAnsi" w:cstheme="minorBidi"/>
          <w:color w:val="000000" w:themeColor="text1"/>
          <w:sz w:val="22"/>
          <w:szCs w:val="22"/>
          <w:lang w:val="en-GB" w:eastAsia="en-GB" w:bidi="en-GB"/>
        </w:rPr>
        <w:t xml:space="preserve"> and educational extras.</w:t>
      </w:r>
    </w:p>
    <w:p w14:paraId="00F9632C" w14:textId="2AB1D300" w:rsidR="6B9DA39B" w:rsidRPr="0069764B" w:rsidRDefault="6B9DA39B" w:rsidP="6B9DA39B">
      <w:pPr>
        <w:tabs>
          <w:tab w:val="left" w:pos="688"/>
        </w:tabs>
        <w:jc w:val="both"/>
        <w:rPr>
          <w:rFonts w:asciiTheme="minorHAnsi" w:eastAsia="Arial" w:hAnsiTheme="minorHAnsi" w:cstheme="minorBidi"/>
          <w:color w:val="000000" w:themeColor="text1"/>
          <w:sz w:val="22"/>
          <w:szCs w:val="22"/>
          <w:lang w:val="en-GB" w:eastAsia="en-GB" w:bidi="en-GB"/>
        </w:rPr>
      </w:pPr>
    </w:p>
    <w:p w14:paraId="23507A13" w14:textId="2C52AE68" w:rsidR="00D01E63" w:rsidRPr="0069764B" w:rsidRDefault="00D01E63" w:rsidP="6B9DA39B">
      <w:pPr>
        <w:tabs>
          <w:tab w:val="left" w:pos="688"/>
        </w:tabs>
        <w:jc w:val="both"/>
        <w:rPr>
          <w:rFonts w:asciiTheme="minorHAnsi" w:eastAsia="Arial" w:hAnsiTheme="minorHAnsi" w:cstheme="minorBidi"/>
          <w:color w:val="000000" w:themeColor="text1"/>
          <w:sz w:val="22"/>
          <w:szCs w:val="22"/>
          <w:lang w:val="en-GB" w:eastAsia="en-GB" w:bidi="en-GB"/>
        </w:rPr>
      </w:pPr>
      <w:r w:rsidRPr="0069764B">
        <w:rPr>
          <w:rFonts w:asciiTheme="minorHAnsi" w:eastAsia="Arial" w:hAnsiTheme="minorHAnsi" w:cstheme="minorBidi"/>
          <w:color w:val="000000" w:themeColor="text1"/>
          <w:sz w:val="22"/>
          <w:szCs w:val="22"/>
          <w:lang w:val="en-GB" w:eastAsia="en-GB" w:bidi="en-GB"/>
        </w:rPr>
        <w:t xml:space="preserve">In addition, we are committed to adhering to legal requirements regarding charging for </w:t>
      </w:r>
      <w:r w:rsidR="00641F7D" w:rsidRPr="0069764B">
        <w:rPr>
          <w:rFonts w:asciiTheme="minorHAnsi" w:eastAsia="Arial" w:hAnsiTheme="minorHAnsi" w:cstheme="minorBidi"/>
          <w:color w:val="000000" w:themeColor="text1"/>
          <w:sz w:val="22"/>
          <w:szCs w:val="22"/>
          <w:lang w:val="en-GB" w:eastAsia="en-GB" w:bidi="en-GB"/>
        </w:rPr>
        <w:t>academy</w:t>
      </w:r>
      <w:r w:rsidRPr="0069764B">
        <w:rPr>
          <w:rFonts w:asciiTheme="minorHAnsi" w:eastAsia="Arial" w:hAnsiTheme="minorHAnsi" w:cstheme="minorBidi"/>
          <w:color w:val="000000" w:themeColor="text1"/>
          <w:sz w:val="22"/>
          <w:szCs w:val="22"/>
          <w:lang w:val="en-GB" w:eastAsia="en-GB" w:bidi="en-GB"/>
        </w:rPr>
        <w:t xml:space="preserve"> activities, and meeting all statutory guidance provided by the </w:t>
      </w:r>
      <w:bookmarkStart w:id="2" w:name="_Int_837fQ6sD"/>
      <w:r w:rsidRPr="0069764B">
        <w:rPr>
          <w:rFonts w:asciiTheme="minorHAnsi" w:eastAsia="Arial" w:hAnsiTheme="minorHAnsi" w:cstheme="minorBidi"/>
          <w:color w:val="000000" w:themeColor="text1"/>
          <w:sz w:val="22"/>
          <w:szCs w:val="22"/>
          <w:lang w:val="en-GB" w:eastAsia="en-GB" w:bidi="en-GB"/>
        </w:rPr>
        <w:t>DfE</w:t>
      </w:r>
      <w:bookmarkEnd w:id="2"/>
      <w:r w:rsidRPr="0069764B">
        <w:rPr>
          <w:rFonts w:asciiTheme="minorHAnsi" w:eastAsia="Arial" w:hAnsiTheme="minorHAnsi" w:cstheme="minorBidi"/>
          <w:color w:val="000000" w:themeColor="text1"/>
          <w:sz w:val="22"/>
          <w:szCs w:val="22"/>
          <w:lang w:val="en-GB" w:eastAsia="en-GB" w:bidi="en-GB"/>
        </w:rPr>
        <w:t>.</w:t>
      </w:r>
    </w:p>
    <w:p w14:paraId="3656B9AB" w14:textId="77777777" w:rsidR="00AD1949" w:rsidRPr="003A4693" w:rsidRDefault="00AD1949" w:rsidP="00AD1949">
      <w:pPr>
        <w:tabs>
          <w:tab w:val="left" w:pos="688"/>
        </w:tabs>
        <w:jc w:val="both"/>
        <w:rPr>
          <w:rFonts w:asciiTheme="minorHAnsi" w:eastAsia="Arial" w:hAnsiTheme="minorHAnsi" w:cstheme="minorHAnsi"/>
          <w:sz w:val="22"/>
          <w:szCs w:val="22"/>
          <w:lang w:val="en-GB" w:eastAsia="en-GB" w:bidi="en-GB"/>
        </w:rPr>
      </w:pPr>
    </w:p>
    <w:p w14:paraId="74566875" w14:textId="77777777" w:rsidR="00675438" w:rsidRPr="003A4693" w:rsidRDefault="00675438" w:rsidP="00675438">
      <w:pPr>
        <w:jc w:val="both"/>
        <w:rPr>
          <w:rFonts w:asciiTheme="minorHAnsi" w:hAnsiTheme="minorHAnsi" w:cstheme="minorHAnsi"/>
          <w:b/>
          <w:bCs/>
          <w:color w:val="002060"/>
          <w:sz w:val="28"/>
        </w:rPr>
      </w:pPr>
      <w:r w:rsidRPr="003A4693">
        <w:rPr>
          <w:rFonts w:asciiTheme="minorHAnsi" w:hAnsiTheme="minorHAnsi" w:cstheme="minorHAnsi"/>
          <w:b/>
          <w:bCs/>
          <w:color w:val="002060"/>
          <w:sz w:val="28"/>
        </w:rPr>
        <w:t>Purpose of this policy</w:t>
      </w:r>
    </w:p>
    <w:p w14:paraId="029BFB86" w14:textId="53C9F3A9" w:rsidR="00AD1949" w:rsidRPr="00FB7126" w:rsidRDefault="00AD1949" w:rsidP="00AD1949">
      <w:pPr>
        <w:rPr>
          <w:rFonts w:asciiTheme="minorHAnsi" w:eastAsia="Arial" w:hAnsiTheme="minorHAnsi" w:cstheme="minorHAnsi"/>
          <w:sz w:val="22"/>
          <w:szCs w:val="22"/>
          <w:lang w:val="en-GB" w:eastAsia="en-GB" w:bidi="en-GB"/>
        </w:rPr>
      </w:pPr>
      <w:r w:rsidRPr="00FB7126">
        <w:rPr>
          <w:rFonts w:asciiTheme="minorHAnsi" w:eastAsia="Arial" w:hAnsiTheme="minorHAnsi" w:cstheme="minorHAnsi"/>
          <w:sz w:val="22"/>
          <w:szCs w:val="22"/>
          <w:lang w:val="en-GB" w:eastAsia="en-GB" w:bidi="en-GB"/>
        </w:rPr>
        <w:t xml:space="preserve">The aim of this policy is to set out the circumstances under which the </w:t>
      </w:r>
      <w:r w:rsidR="00641F7D">
        <w:rPr>
          <w:rFonts w:asciiTheme="minorHAnsi" w:eastAsia="Arial" w:hAnsiTheme="minorHAnsi" w:cstheme="minorHAnsi"/>
          <w:sz w:val="22"/>
          <w:szCs w:val="22"/>
          <w:lang w:val="en-GB" w:eastAsia="en-GB" w:bidi="en-GB"/>
        </w:rPr>
        <w:t>academy</w:t>
      </w:r>
      <w:r w:rsidRPr="00FB7126">
        <w:rPr>
          <w:rFonts w:asciiTheme="minorHAnsi" w:eastAsia="Arial" w:hAnsiTheme="minorHAnsi" w:cstheme="minorHAnsi"/>
          <w:sz w:val="22"/>
          <w:szCs w:val="22"/>
          <w:lang w:val="en-GB" w:eastAsia="en-GB" w:bidi="en-GB"/>
        </w:rPr>
        <w:t xml:space="preserve"> will; </w:t>
      </w:r>
    </w:p>
    <w:p w14:paraId="0A9CCCEF" w14:textId="1CDE39EE" w:rsidR="00AD1949" w:rsidRPr="00FB7126" w:rsidRDefault="7D58EB4F" w:rsidP="6B9DA39B">
      <w:pPr>
        <w:numPr>
          <w:ilvl w:val="0"/>
          <w:numId w:val="45"/>
        </w:numPr>
        <w:ind w:left="714" w:hanging="357"/>
        <w:rPr>
          <w:rFonts w:asciiTheme="minorHAnsi" w:eastAsia="Arial" w:hAnsiTheme="minorHAnsi" w:cstheme="minorBidi"/>
          <w:sz w:val="22"/>
          <w:szCs w:val="22"/>
          <w:lang w:val="en-GB" w:eastAsia="en-GB" w:bidi="en-GB"/>
        </w:rPr>
      </w:pPr>
      <w:r w:rsidRPr="6B9DA39B">
        <w:rPr>
          <w:rFonts w:asciiTheme="minorHAnsi" w:eastAsia="Arial" w:hAnsiTheme="minorHAnsi" w:cstheme="minorBidi"/>
          <w:sz w:val="22"/>
          <w:szCs w:val="22"/>
          <w:lang w:val="en-GB" w:eastAsia="en-GB" w:bidi="en-GB"/>
        </w:rPr>
        <w:t>L</w:t>
      </w:r>
      <w:r w:rsidR="00AD1949" w:rsidRPr="6B9DA39B">
        <w:rPr>
          <w:rFonts w:asciiTheme="minorHAnsi" w:eastAsia="Arial" w:hAnsiTheme="minorHAnsi" w:cstheme="minorBidi"/>
          <w:sz w:val="22"/>
          <w:szCs w:val="22"/>
          <w:lang w:val="en-GB" w:eastAsia="en-GB" w:bidi="en-GB"/>
        </w:rPr>
        <w:t>evy a charge to Parents/Carers</w:t>
      </w:r>
    </w:p>
    <w:p w14:paraId="4BE7F40C" w14:textId="61273D42" w:rsidR="00AD1949" w:rsidRPr="00FB7126" w:rsidRDefault="6B464155" w:rsidP="6B9DA39B">
      <w:pPr>
        <w:numPr>
          <w:ilvl w:val="0"/>
          <w:numId w:val="45"/>
        </w:numPr>
        <w:ind w:left="714" w:hanging="357"/>
        <w:rPr>
          <w:rFonts w:asciiTheme="minorHAnsi" w:eastAsia="Arial" w:hAnsiTheme="minorHAnsi" w:cstheme="minorBidi"/>
          <w:sz w:val="22"/>
          <w:szCs w:val="22"/>
          <w:lang w:val="en-GB" w:eastAsia="en-GB" w:bidi="en-GB"/>
        </w:rPr>
      </w:pPr>
      <w:r w:rsidRPr="6B9DA39B">
        <w:rPr>
          <w:rFonts w:asciiTheme="minorHAnsi" w:eastAsia="Arial" w:hAnsiTheme="minorHAnsi" w:cstheme="minorBidi"/>
          <w:sz w:val="22"/>
          <w:szCs w:val="22"/>
          <w:lang w:val="en-GB" w:eastAsia="en-GB" w:bidi="en-GB"/>
        </w:rPr>
        <w:t>G</w:t>
      </w:r>
      <w:r w:rsidR="00AD1949" w:rsidRPr="6B9DA39B">
        <w:rPr>
          <w:rFonts w:asciiTheme="minorHAnsi" w:eastAsia="Arial" w:hAnsiTheme="minorHAnsi" w:cstheme="minorBidi"/>
          <w:sz w:val="22"/>
          <w:szCs w:val="22"/>
          <w:lang w:val="en-GB" w:eastAsia="en-GB" w:bidi="en-GB"/>
        </w:rPr>
        <w:t>rant a remission of normal charges, and</w:t>
      </w:r>
    </w:p>
    <w:p w14:paraId="107D87E2" w14:textId="6010D6D2" w:rsidR="00AD1949" w:rsidRPr="00FB7126" w:rsidRDefault="51F67839" w:rsidP="6B9DA39B">
      <w:pPr>
        <w:numPr>
          <w:ilvl w:val="0"/>
          <w:numId w:val="45"/>
        </w:numPr>
        <w:ind w:left="714" w:hanging="357"/>
        <w:rPr>
          <w:rFonts w:asciiTheme="minorHAnsi" w:eastAsia="Arial" w:hAnsiTheme="minorHAnsi" w:cstheme="minorBidi"/>
          <w:sz w:val="22"/>
          <w:szCs w:val="22"/>
          <w:lang w:val="en-GB" w:eastAsia="en-GB" w:bidi="en-GB"/>
        </w:rPr>
      </w:pPr>
      <w:r w:rsidRPr="6B9DA39B">
        <w:rPr>
          <w:rFonts w:asciiTheme="minorHAnsi" w:eastAsia="Arial" w:hAnsiTheme="minorHAnsi" w:cstheme="minorBidi"/>
          <w:sz w:val="22"/>
          <w:szCs w:val="22"/>
          <w:lang w:val="en-GB" w:eastAsia="en-GB" w:bidi="en-GB"/>
        </w:rPr>
        <w:t>A</w:t>
      </w:r>
      <w:r w:rsidR="00AD1949" w:rsidRPr="6B9DA39B">
        <w:rPr>
          <w:rFonts w:asciiTheme="minorHAnsi" w:eastAsia="Arial" w:hAnsiTheme="minorHAnsi" w:cstheme="minorBidi"/>
          <w:sz w:val="22"/>
          <w:szCs w:val="22"/>
          <w:lang w:val="en-GB" w:eastAsia="en-GB" w:bidi="en-GB"/>
        </w:rPr>
        <w:t>sk for voluntary contributions.</w:t>
      </w:r>
    </w:p>
    <w:p w14:paraId="45FB0818" w14:textId="77777777" w:rsidR="00AD1949" w:rsidRPr="003A4693" w:rsidRDefault="00AD1949" w:rsidP="00AD1949">
      <w:pPr>
        <w:jc w:val="both"/>
        <w:rPr>
          <w:rFonts w:asciiTheme="minorHAnsi" w:eastAsia="Arial" w:hAnsiTheme="minorHAnsi" w:cstheme="minorHAnsi"/>
          <w:sz w:val="22"/>
          <w:szCs w:val="22"/>
          <w:lang w:val="en-GB" w:eastAsia="en-GB" w:bidi="en-GB"/>
        </w:rPr>
      </w:pPr>
    </w:p>
    <w:p w14:paraId="415B3463" w14:textId="77777777" w:rsidR="00AD1949" w:rsidRPr="003A4693" w:rsidRDefault="00311FFE" w:rsidP="00AD1949">
      <w:pPr>
        <w:jc w:val="both"/>
        <w:rPr>
          <w:rFonts w:asciiTheme="minorHAnsi" w:hAnsiTheme="minorHAnsi" w:cstheme="minorHAnsi"/>
          <w:b/>
          <w:color w:val="44546A"/>
          <w:sz w:val="28"/>
          <w:szCs w:val="28"/>
        </w:rPr>
      </w:pPr>
      <w:r w:rsidRPr="003A4693">
        <w:rPr>
          <w:rFonts w:asciiTheme="minorHAnsi" w:hAnsiTheme="minorHAnsi" w:cstheme="minorHAnsi"/>
          <w:b/>
          <w:color w:val="44546A"/>
          <w:sz w:val="28"/>
          <w:szCs w:val="28"/>
        </w:rPr>
        <w:t xml:space="preserve">Linked </w:t>
      </w:r>
      <w:r w:rsidR="00AD1949" w:rsidRPr="003A4693">
        <w:rPr>
          <w:rFonts w:asciiTheme="minorHAnsi" w:hAnsiTheme="minorHAnsi" w:cstheme="minorHAnsi"/>
          <w:b/>
          <w:color w:val="44546A"/>
          <w:sz w:val="28"/>
          <w:szCs w:val="28"/>
        </w:rPr>
        <w:t xml:space="preserve">Documentation </w:t>
      </w:r>
    </w:p>
    <w:p w14:paraId="483DE3F1" w14:textId="77777777" w:rsidR="00AD1949" w:rsidRPr="00FB7126" w:rsidRDefault="00AD1949" w:rsidP="00AD1949">
      <w:pPr>
        <w:jc w:val="both"/>
        <w:rPr>
          <w:rFonts w:asciiTheme="minorHAnsi" w:eastAsia="Arial" w:hAnsiTheme="minorHAnsi" w:cstheme="minorHAnsi"/>
          <w:sz w:val="22"/>
          <w:szCs w:val="22"/>
          <w:lang w:val="en-GB" w:eastAsia="en-GB" w:bidi="en-GB"/>
        </w:rPr>
      </w:pPr>
      <w:r w:rsidRPr="00FB7126">
        <w:rPr>
          <w:rFonts w:asciiTheme="minorHAnsi" w:eastAsia="Arial" w:hAnsiTheme="minorHAnsi" w:cstheme="minorHAnsi"/>
          <w:sz w:val="22"/>
          <w:szCs w:val="22"/>
          <w:lang w:val="en-GB" w:eastAsia="en-GB" w:bidi="en-GB"/>
        </w:rPr>
        <w:t xml:space="preserve">This policy should be read in conjunction with the following documents: </w:t>
      </w:r>
    </w:p>
    <w:p w14:paraId="42F8DB24" w14:textId="77777777" w:rsidR="00AD1949" w:rsidRPr="00FB7126" w:rsidRDefault="00AD1949" w:rsidP="00AD1949">
      <w:pPr>
        <w:pStyle w:val="ListParagraph"/>
        <w:numPr>
          <w:ilvl w:val="0"/>
          <w:numId w:val="44"/>
        </w:numPr>
        <w:autoSpaceDE/>
        <w:autoSpaceDN/>
        <w:jc w:val="both"/>
        <w:rPr>
          <w:rFonts w:asciiTheme="minorHAnsi" w:hAnsiTheme="minorHAnsi" w:cstheme="minorHAnsi"/>
        </w:rPr>
      </w:pPr>
      <w:r w:rsidRPr="00FB7126">
        <w:rPr>
          <w:rFonts w:asciiTheme="minorHAnsi" w:hAnsiTheme="minorHAnsi" w:cstheme="minorHAnsi"/>
        </w:rPr>
        <w:t>Financial Procedures</w:t>
      </w:r>
    </w:p>
    <w:p w14:paraId="0419E179" w14:textId="77777777" w:rsidR="00AD1949" w:rsidRPr="00FB7126" w:rsidRDefault="00AD1949" w:rsidP="00AD1949">
      <w:pPr>
        <w:pStyle w:val="ListParagraph"/>
        <w:numPr>
          <w:ilvl w:val="0"/>
          <w:numId w:val="44"/>
        </w:numPr>
        <w:autoSpaceDE/>
        <w:autoSpaceDN/>
        <w:jc w:val="both"/>
        <w:rPr>
          <w:rFonts w:asciiTheme="minorHAnsi" w:hAnsiTheme="minorHAnsi" w:cstheme="minorHAnsi"/>
        </w:rPr>
      </w:pPr>
      <w:r w:rsidRPr="00FB7126">
        <w:rPr>
          <w:rFonts w:asciiTheme="minorHAnsi" w:hAnsiTheme="minorHAnsi" w:cstheme="minorHAnsi"/>
        </w:rPr>
        <w:t>Debt Management Policy</w:t>
      </w:r>
    </w:p>
    <w:p w14:paraId="4142BC6A" w14:textId="77777777" w:rsidR="00AD1949" w:rsidRPr="00FB7126" w:rsidRDefault="00AD1949" w:rsidP="00AD1949">
      <w:pPr>
        <w:pStyle w:val="ListParagraph"/>
        <w:numPr>
          <w:ilvl w:val="0"/>
          <w:numId w:val="44"/>
        </w:numPr>
        <w:autoSpaceDE/>
        <w:autoSpaceDN/>
        <w:jc w:val="both"/>
        <w:rPr>
          <w:rFonts w:asciiTheme="minorHAnsi" w:hAnsiTheme="minorHAnsi" w:cstheme="minorHAnsi"/>
        </w:rPr>
      </w:pPr>
      <w:r w:rsidRPr="00FB7126">
        <w:rPr>
          <w:rFonts w:asciiTheme="minorHAnsi" w:hAnsiTheme="minorHAnsi" w:cstheme="minorHAnsi"/>
        </w:rPr>
        <w:t>Lettings Policy</w:t>
      </w:r>
    </w:p>
    <w:p w14:paraId="2E311C4C" w14:textId="77777777" w:rsidR="009A0D2F" w:rsidRPr="00FB7126" w:rsidRDefault="00AD1949" w:rsidP="009A0D2F">
      <w:pPr>
        <w:pStyle w:val="ListParagraph"/>
        <w:numPr>
          <w:ilvl w:val="0"/>
          <w:numId w:val="44"/>
        </w:numPr>
        <w:autoSpaceDE/>
        <w:autoSpaceDN/>
        <w:jc w:val="both"/>
        <w:rPr>
          <w:rFonts w:asciiTheme="minorHAnsi" w:hAnsiTheme="minorHAnsi" w:cstheme="minorHAnsi"/>
        </w:rPr>
      </w:pPr>
      <w:r w:rsidRPr="00FB7126">
        <w:rPr>
          <w:rFonts w:asciiTheme="minorHAnsi" w:hAnsiTheme="minorHAnsi" w:cstheme="minorHAnsi"/>
        </w:rPr>
        <w:t>Whistleblowing policy</w:t>
      </w:r>
      <w:r w:rsidR="009A0D2F" w:rsidRPr="00FB7126">
        <w:rPr>
          <w:rFonts w:asciiTheme="minorHAnsi" w:hAnsiTheme="minorHAnsi" w:cstheme="minorHAnsi"/>
          <w:color w:val="FF0000"/>
        </w:rPr>
        <w:t xml:space="preserve"> </w:t>
      </w:r>
    </w:p>
    <w:p w14:paraId="2540213F" w14:textId="5F392444" w:rsidR="009A0D2F" w:rsidRDefault="009A0D2F" w:rsidP="52BD36B2">
      <w:pPr>
        <w:pStyle w:val="ListParagraph"/>
        <w:numPr>
          <w:ilvl w:val="0"/>
          <w:numId w:val="44"/>
        </w:numPr>
        <w:autoSpaceDE/>
        <w:autoSpaceDN/>
        <w:jc w:val="both"/>
        <w:rPr>
          <w:rFonts w:asciiTheme="minorHAnsi" w:hAnsiTheme="minorHAnsi" w:cstheme="minorBidi"/>
        </w:rPr>
      </w:pPr>
      <w:r w:rsidRPr="52BD36B2">
        <w:rPr>
          <w:rFonts w:asciiTheme="minorHAnsi" w:hAnsiTheme="minorHAnsi" w:cstheme="minorBidi"/>
        </w:rPr>
        <w:t>Complaints Policy.</w:t>
      </w:r>
    </w:p>
    <w:p w14:paraId="2F2627BF" w14:textId="3B302986" w:rsidR="008A1F34" w:rsidRPr="0069764B" w:rsidRDefault="00D01E63" w:rsidP="52BD36B2">
      <w:pPr>
        <w:pStyle w:val="ListParagraph"/>
        <w:widowControl/>
        <w:numPr>
          <w:ilvl w:val="0"/>
          <w:numId w:val="44"/>
        </w:numPr>
        <w:autoSpaceDE/>
        <w:autoSpaceDN/>
        <w:spacing w:after="200" w:line="276" w:lineRule="auto"/>
        <w:contextualSpacing/>
        <w:jc w:val="both"/>
        <w:rPr>
          <w:rFonts w:asciiTheme="minorHAnsi" w:hAnsiTheme="minorHAnsi" w:cstheme="minorBidi"/>
          <w:color w:val="000000" w:themeColor="text1"/>
        </w:rPr>
      </w:pPr>
      <w:r w:rsidRPr="0069764B">
        <w:rPr>
          <w:rFonts w:asciiTheme="minorHAnsi" w:hAnsiTheme="minorHAnsi" w:cstheme="minorBidi"/>
          <w:color w:val="000000" w:themeColor="text1"/>
        </w:rPr>
        <w:t>Freedom of Information Policy</w:t>
      </w:r>
    </w:p>
    <w:p w14:paraId="2796ACEE" w14:textId="77777777" w:rsidR="008A1F34" w:rsidRPr="0069764B" w:rsidRDefault="008A1F34" w:rsidP="52BD36B2">
      <w:pPr>
        <w:jc w:val="both"/>
        <w:rPr>
          <w:rFonts w:asciiTheme="minorHAnsi" w:eastAsia="Arial" w:hAnsiTheme="minorHAnsi" w:cstheme="minorBidi"/>
          <w:color w:val="000000" w:themeColor="text1"/>
          <w:sz w:val="22"/>
          <w:szCs w:val="22"/>
          <w:lang w:val="en-GB" w:eastAsia="en-GB" w:bidi="en-GB"/>
        </w:rPr>
      </w:pPr>
      <w:r w:rsidRPr="0069764B">
        <w:rPr>
          <w:rFonts w:asciiTheme="minorHAnsi" w:eastAsia="Arial" w:hAnsiTheme="minorHAnsi" w:cstheme="minorBidi"/>
          <w:color w:val="000000" w:themeColor="text1"/>
          <w:sz w:val="22"/>
          <w:szCs w:val="22"/>
          <w:lang w:val="en-GB" w:eastAsia="en-GB" w:bidi="en-GB"/>
        </w:rPr>
        <w:t xml:space="preserve">This policy has due regard to all relevant legislation and statutory guidance including, but not limited to, the following: </w:t>
      </w:r>
    </w:p>
    <w:p w14:paraId="5A74DEA8" w14:textId="77777777" w:rsidR="008A1F34" w:rsidRPr="0069764B" w:rsidRDefault="008A1F34" w:rsidP="52BD36B2">
      <w:pPr>
        <w:pStyle w:val="ListParagraph"/>
        <w:widowControl/>
        <w:numPr>
          <w:ilvl w:val="0"/>
          <w:numId w:val="46"/>
        </w:numPr>
        <w:autoSpaceDE/>
        <w:autoSpaceDN/>
        <w:spacing w:after="200" w:line="276" w:lineRule="auto"/>
        <w:contextualSpacing/>
        <w:jc w:val="both"/>
        <w:rPr>
          <w:rFonts w:asciiTheme="minorHAnsi" w:hAnsiTheme="minorHAnsi" w:cstheme="minorBidi"/>
          <w:color w:val="000000" w:themeColor="text1"/>
        </w:rPr>
      </w:pPr>
      <w:r w:rsidRPr="0069764B">
        <w:rPr>
          <w:rFonts w:asciiTheme="minorHAnsi" w:hAnsiTheme="minorHAnsi" w:cstheme="minorBidi"/>
          <w:color w:val="000000" w:themeColor="text1"/>
        </w:rPr>
        <w:t>Education Act 1996</w:t>
      </w:r>
    </w:p>
    <w:p w14:paraId="508EB5B6" w14:textId="77777777" w:rsidR="008A1F34" w:rsidRPr="0069764B" w:rsidRDefault="008A1F34" w:rsidP="52BD36B2">
      <w:pPr>
        <w:pStyle w:val="ListParagraph"/>
        <w:widowControl/>
        <w:numPr>
          <w:ilvl w:val="0"/>
          <w:numId w:val="46"/>
        </w:numPr>
        <w:autoSpaceDE/>
        <w:autoSpaceDN/>
        <w:spacing w:after="200" w:line="276" w:lineRule="auto"/>
        <w:contextualSpacing/>
        <w:jc w:val="both"/>
        <w:rPr>
          <w:rFonts w:asciiTheme="minorHAnsi" w:hAnsiTheme="minorHAnsi" w:cstheme="minorBidi"/>
          <w:color w:val="000000" w:themeColor="text1"/>
        </w:rPr>
      </w:pPr>
      <w:r w:rsidRPr="0069764B">
        <w:rPr>
          <w:rFonts w:asciiTheme="minorHAnsi" w:hAnsiTheme="minorHAnsi" w:cstheme="minorBidi"/>
          <w:color w:val="000000" w:themeColor="text1"/>
        </w:rPr>
        <w:t>The Charges for Music Tuition (England) Regulations 2007</w:t>
      </w:r>
    </w:p>
    <w:p w14:paraId="0DDDE96D" w14:textId="77777777" w:rsidR="008A1F34" w:rsidRPr="0069764B" w:rsidRDefault="008A1F34" w:rsidP="52BD36B2">
      <w:pPr>
        <w:pStyle w:val="ListParagraph"/>
        <w:widowControl/>
        <w:numPr>
          <w:ilvl w:val="0"/>
          <w:numId w:val="46"/>
        </w:numPr>
        <w:autoSpaceDE/>
        <w:autoSpaceDN/>
        <w:spacing w:after="200" w:line="276" w:lineRule="auto"/>
        <w:contextualSpacing/>
        <w:jc w:val="both"/>
        <w:rPr>
          <w:rFonts w:asciiTheme="minorHAnsi" w:hAnsiTheme="minorHAnsi" w:cstheme="minorBidi"/>
          <w:color w:val="000000" w:themeColor="text1"/>
        </w:rPr>
      </w:pPr>
      <w:r w:rsidRPr="0069764B">
        <w:rPr>
          <w:rFonts w:asciiTheme="minorHAnsi" w:hAnsiTheme="minorHAnsi" w:cstheme="minorBidi"/>
          <w:color w:val="000000" w:themeColor="text1"/>
        </w:rPr>
        <w:t>The Education (Prescribed Public Examinations) (England) Regulations 2010</w:t>
      </w:r>
    </w:p>
    <w:p w14:paraId="1550BA11" w14:textId="77777777" w:rsidR="008A1F34" w:rsidRPr="0069764B" w:rsidRDefault="008A1F34" w:rsidP="52BD36B2">
      <w:pPr>
        <w:pStyle w:val="ListParagraph"/>
        <w:widowControl/>
        <w:numPr>
          <w:ilvl w:val="0"/>
          <w:numId w:val="46"/>
        </w:numPr>
        <w:autoSpaceDE/>
        <w:autoSpaceDN/>
        <w:spacing w:after="200" w:line="276" w:lineRule="auto"/>
        <w:contextualSpacing/>
        <w:jc w:val="both"/>
        <w:rPr>
          <w:rFonts w:asciiTheme="minorHAnsi" w:hAnsiTheme="minorHAnsi" w:cstheme="minorBidi"/>
          <w:color w:val="000000" w:themeColor="text1"/>
        </w:rPr>
      </w:pPr>
      <w:r w:rsidRPr="0069764B">
        <w:rPr>
          <w:rFonts w:asciiTheme="minorHAnsi" w:hAnsiTheme="minorHAnsi" w:cstheme="minorBidi"/>
          <w:color w:val="000000" w:themeColor="text1"/>
        </w:rPr>
        <w:t>[New] Freedom of Information Act 2000</w:t>
      </w:r>
    </w:p>
    <w:p w14:paraId="54FECBE2" w14:textId="77777777" w:rsidR="008A1F34" w:rsidRPr="0069764B" w:rsidRDefault="008A1F34" w:rsidP="52BD36B2">
      <w:pPr>
        <w:pStyle w:val="ListParagraph"/>
        <w:widowControl/>
        <w:numPr>
          <w:ilvl w:val="0"/>
          <w:numId w:val="46"/>
        </w:numPr>
        <w:autoSpaceDE/>
        <w:autoSpaceDN/>
        <w:spacing w:after="200" w:line="276" w:lineRule="auto"/>
        <w:contextualSpacing/>
        <w:jc w:val="both"/>
        <w:rPr>
          <w:rFonts w:asciiTheme="minorHAnsi" w:hAnsiTheme="minorHAnsi" w:cstheme="minorBidi"/>
          <w:color w:val="000000" w:themeColor="text1"/>
        </w:rPr>
      </w:pPr>
      <w:r w:rsidRPr="0069764B">
        <w:rPr>
          <w:rFonts w:asciiTheme="minorHAnsi" w:hAnsiTheme="minorHAnsi" w:cstheme="minorBidi"/>
          <w:color w:val="000000" w:themeColor="text1"/>
        </w:rPr>
        <w:t>DfE (2018) ‘Charging for school activities’</w:t>
      </w:r>
    </w:p>
    <w:p w14:paraId="4DE06F4C" w14:textId="77777777" w:rsidR="008A1F34" w:rsidRPr="0069764B" w:rsidRDefault="008A1F34" w:rsidP="52BD36B2">
      <w:pPr>
        <w:pStyle w:val="ListParagraph"/>
        <w:widowControl/>
        <w:numPr>
          <w:ilvl w:val="0"/>
          <w:numId w:val="46"/>
        </w:numPr>
        <w:autoSpaceDE/>
        <w:autoSpaceDN/>
        <w:spacing w:after="200" w:line="276" w:lineRule="auto"/>
        <w:contextualSpacing/>
        <w:jc w:val="both"/>
        <w:rPr>
          <w:rFonts w:asciiTheme="minorHAnsi" w:hAnsiTheme="minorHAnsi" w:cstheme="minorBidi"/>
          <w:color w:val="000000" w:themeColor="text1"/>
        </w:rPr>
      </w:pPr>
      <w:r w:rsidRPr="0069764B">
        <w:rPr>
          <w:rFonts w:asciiTheme="minorHAnsi" w:hAnsiTheme="minorHAnsi" w:cstheme="minorBidi"/>
          <w:color w:val="000000" w:themeColor="text1"/>
        </w:rPr>
        <w:t>DfE (2020) ‘Governance handbook’</w:t>
      </w:r>
    </w:p>
    <w:p w14:paraId="560EBB2B" w14:textId="77777777" w:rsidR="00D01E63" w:rsidRPr="0069764B" w:rsidRDefault="008A1F34" w:rsidP="00D01E63">
      <w:pPr>
        <w:pStyle w:val="ListParagraph"/>
        <w:widowControl/>
        <w:numPr>
          <w:ilvl w:val="0"/>
          <w:numId w:val="46"/>
        </w:numPr>
        <w:autoSpaceDE/>
        <w:autoSpaceDN/>
        <w:spacing w:after="200" w:line="276" w:lineRule="auto"/>
        <w:contextualSpacing/>
        <w:jc w:val="both"/>
        <w:rPr>
          <w:rFonts w:asciiTheme="minorHAnsi" w:hAnsiTheme="minorHAnsi" w:cstheme="minorBidi"/>
          <w:color w:val="000000" w:themeColor="text1"/>
        </w:rPr>
      </w:pPr>
      <w:r w:rsidRPr="0069764B">
        <w:rPr>
          <w:rFonts w:asciiTheme="minorHAnsi" w:hAnsiTheme="minorHAnsi" w:cstheme="minorBidi"/>
          <w:color w:val="000000" w:themeColor="text1"/>
        </w:rPr>
        <w:t>The trust’s Funding Agreement</w:t>
      </w:r>
    </w:p>
    <w:p w14:paraId="049F31CB" w14:textId="5F262964" w:rsidR="00AD1949" w:rsidRPr="0069764B" w:rsidRDefault="00D01E63" w:rsidP="00D01E63">
      <w:pPr>
        <w:pStyle w:val="ListParagraph"/>
        <w:widowControl/>
        <w:numPr>
          <w:ilvl w:val="0"/>
          <w:numId w:val="46"/>
        </w:numPr>
        <w:autoSpaceDE/>
        <w:autoSpaceDN/>
        <w:spacing w:after="200" w:line="276" w:lineRule="auto"/>
        <w:contextualSpacing/>
        <w:jc w:val="both"/>
        <w:rPr>
          <w:rFonts w:asciiTheme="minorHAnsi" w:hAnsiTheme="minorHAnsi" w:cstheme="minorBidi"/>
          <w:color w:val="000000" w:themeColor="text1"/>
        </w:rPr>
      </w:pPr>
      <w:r w:rsidRPr="0069764B">
        <w:rPr>
          <w:rFonts w:asciiTheme="minorHAnsi" w:hAnsiTheme="minorHAnsi" w:cstheme="minorBidi"/>
          <w:color w:val="000000" w:themeColor="text1"/>
        </w:rPr>
        <w:t>ESFA (2023) ‘Academy trust handbook 2023’ (ATH)</w:t>
      </w:r>
    </w:p>
    <w:p w14:paraId="17FA38F5" w14:textId="77777777" w:rsidR="00AD1949" w:rsidRPr="003A4693" w:rsidRDefault="00AD1949" w:rsidP="00AD1949">
      <w:pPr>
        <w:pStyle w:val="Heading1"/>
        <w:tabs>
          <w:tab w:val="left" w:pos="687"/>
        </w:tabs>
        <w:jc w:val="both"/>
        <w:rPr>
          <w:rFonts w:asciiTheme="minorHAnsi" w:hAnsiTheme="minorHAnsi" w:cstheme="minorHAnsi"/>
          <w:b w:val="0"/>
          <w:color w:val="44546A"/>
          <w:sz w:val="28"/>
          <w:szCs w:val="28"/>
          <w:u w:val="none"/>
        </w:rPr>
      </w:pPr>
      <w:r w:rsidRPr="003A4693">
        <w:rPr>
          <w:rFonts w:asciiTheme="minorHAnsi" w:hAnsiTheme="minorHAnsi" w:cstheme="minorHAnsi"/>
          <w:color w:val="44546A"/>
          <w:sz w:val="28"/>
          <w:szCs w:val="28"/>
          <w:u w:val="none"/>
        </w:rPr>
        <w:t>Roles and responsibilities</w:t>
      </w:r>
    </w:p>
    <w:p w14:paraId="65861C6E" w14:textId="77777777" w:rsidR="00AD1949" w:rsidRPr="00FB7126" w:rsidRDefault="00AD1949" w:rsidP="00AD1949">
      <w:pPr>
        <w:tabs>
          <w:tab w:val="left" w:pos="1607"/>
        </w:tabs>
        <w:spacing w:before="1"/>
        <w:ind w:right="555"/>
        <w:jc w:val="both"/>
        <w:rPr>
          <w:rFonts w:asciiTheme="minorHAnsi" w:hAnsiTheme="minorHAnsi" w:cstheme="minorHAnsi"/>
          <w:b/>
          <w:sz w:val="24"/>
          <w:szCs w:val="22"/>
          <w:lang w:val="en-GB"/>
        </w:rPr>
      </w:pPr>
      <w:r w:rsidRPr="00FB7126">
        <w:rPr>
          <w:rFonts w:asciiTheme="minorHAnsi" w:hAnsiTheme="minorHAnsi" w:cstheme="minorHAnsi"/>
          <w:b/>
          <w:sz w:val="24"/>
          <w:szCs w:val="22"/>
          <w:lang w:val="en-GB"/>
        </w:rPr>
        <w:t>Principal</w:t>
      </w:r>
    </w:p>
    <w:p w14:paraId="35802F57" w14:textId="77777777" w:rsidR="00AD1949" w:rsidRPr="00FB7126" w:rsidRDefault="00AD1949" w:rsidP="6B9DA39B">
      <w:pPr>
        <w:tabs>
          <w:tab w:val="left" w:pos="1606"/>
          <w:tab w:val="left" w:pos="1607"/>
        </w:tabs>
        <w:spacing w:line="229" w:lineRule="exact"/>
        <w:jc w:val="both"/>
        <w:rPr>
          <w:rFonts w:asciiTheme="minorHAnsi" w:hAnsiTheme="minorHAnsi" w:cstheme="minorBidi"/>
          <w:sz w:val="22"/>
          <w:szCs w:val="22"/>
          <w:lang w:val="en-GB"/>
        </w:rPr>
      </w:pPr>
      <w:r w:rsidRPr="6B9DA39B">
        <w:rPr>
          <w:rFonts w:asciiTheme="minorHAnsi" w:hAnsiTheme="minorHAnsi" w:cstheme="minorBidi"/>
          <w:sz w:val="22"/>
          <w:szCs w:val="22"/>
          <w:lang w:val="en-GB"/>
        </w:rPr>
        <w:t xml:space="preserve">The </w:t>
      </w:r>
      <w:bookmarkStart w:id="3" w:name="_Int_QXvk67M7"/>
      <w:r w:rsidRPr="6B9DA39B">
        <w:rPr>
          <w:rFonts w:asciiTheme="minorHAnsi" w:hAnsiTheme="minorHAnsi" w:cstheme="minorBidi"/>
          <w:sz w:val="22"/>
          <w:szCs w:val="22"/>
          <w:lang w:val="en-GB"/>
        </w:rPr>
        <w:t>Principal</w:t>
      </w:r>
      <w:bookmarkEnd w:id="3"/>
      <w:r w:rsidRPr="6B9DA39B">
        <w:rPr>
          <w:rFonts w:asciiTheme="minorHAnsi" w:hAnsiTheme="minorHAnsi" w:cstheme="minorBidi"/>
          <w:sz w:val="22"/>
          <w:szCs w:val="22"/>
          <w:lang w:val="en-GB"/>
        </w:rPr>
        <w:t xml:space="preserve"> will maintain this policy on an annual basis.</w:t>
      </w:r>
    </w:p>
    <w:p w14:paraId="53128261" w14:textId="77777777" w:rsidR="00AD1949" w:rsidRPr="00FB7126" w:rsidRDefault="00AD1949" w:rsidP="00AD1949">
      <w:pPr>
        <w:tabs>
          <w:tab w:val="left" w:pos="1607"/>
        </w:tabs>
        <w:ind w:right="563"/>
        <w:jc w:val="both"/>
        <w:rPr>
          <w:rFonts w:asciiTheme="minorHAnsi" w:hAnsiTheme="minorHAnsi" w:cstheme="minorHAnsi"/>
          <w:sz w:val="24"/>
          <w:szCs w:val="22"/>
          <w:lang w:val="en-GB"/>
        </w:rPr>
      </w:pPr>
    </w:p>
    <w:p w14:paraId="3DEE6589" w14:textId="477E3F51" w:rsidR="00AD1949" w:rsidRPr="001A6C7A" w:rsidRDefault="00AD1949" w:rsidP="129E4AFC">
      <w:pPr>
        <w:tabs>
          <w:tab w:val="left" w:pos="1607"/>
        </w:tabs>
        <w:ind w:right="563"/>
        <w:jc w:val="both"/>
        <w:rPr>
          <w:rFonts w:asciiTheme="minorHAnsi" w:hAnsiTheme="minorHAnsi" w:cstheme="minorBidi"/>
          <w:b/>
          <w:bCs/>
          <w:sz w:val="24"/>
          <w:szCs w:val="24"/>
          <w:lang w:val="en-GB"/>
        </w:rPr>
      </w:pPr>
      <w:r w:rsidRPr="129E4AFC">
        <w:rPr>
          <w:rFonts w:asciiTheme="minorHAnsi" w:hAnsiTheme="minorHAnsi" w:cstheme="minorBidi"/>
          <w:b/>
          <w:bCs/>
          <w:sz w:val="24"/>
          <w:szCs w:val="24"/>
          <w:lang w:val="en-GB"/>
        </w:rPr>
        <w:t xml:space="preserve">Chair of </w:t>
      </w:r>
      <w:r w:rsidR="001A6C7A" w:rsidRPr="129E4AFC">
        <w:rPr>
          <w:rFonts w:asciiTheme="minorHAnsi" w:hAnsiTheme="minorHAnsi" w:cstheme="minorBidi"/>
          <w:b/>
          <w:bCs/>
          <w:sz w:val="24"/>
          <w:szCs w:val="24"/>
          <w:lang w:val="en-GB"/>
        </w:rPr>
        <w:t>Trustees</w:t>
      </w:r>
    </w:p>
    <w:p w14:paraId="5E4BA728" w14:textId="1DAE2753" w:rsidR="00AD1949" w:rsidRPr="00FB7126" w:rsidRDefault="00AD1949" w:rsidP="129E4AFC">
      <w:pPr>
        <w:tabs>
          <w:tab w:val="left" w:pos="1606"/>
          <w:tab w:val="left" w:pos="1607"/>
        </w:tabs>
        <w:spacing w:line="229" w:lineRule="exact"/>
        <w:jc w:val="both"/>
        <w:rPr>
          <w:rFonts w:asciiTheme="minorHAnsi" w:hAnsiTheme="minorHAnsi" w:cstheme="minorBidi"/>
          <w:sz w:val="22"/>
          <w:szCs w:val="22"/>
          <w:lang w:val="en-GB"/>
        </w:rPr>
      </w:pPr>
      <w:r w:rsidRPr="129E4AFC">
        <w:rPr>
          <w:rFonts w:asciiTheme="minorHAnsi" w:hAnsiTheme="minorHAnsi" w:cstheme="minorBidi"/>
          <w:sz w:val="22"/>
          <w:szCs w:val="22"/>
          <w:lang w:val="en-GB"/>
        </w:rPr>
        <w:t xml:space="preserve">It is the </w:t>
      </w:r>
      <w:r w:rsidR="3415F068" w:rsidRPr="129E4AFC">
        <w:rPr>
          <w:rFonts w:asciiTheme="minorHAnsi" w:hAnsiTheme="minorHAnsi" w:cstheme="minorBidi"/>
          <w:sz w:val="22"/>
          <w:szCs w:val="22"/>
          <w:lang w:val="en-GB"/>
        </w:rPr>
        <w:t>responsibility</w:t>
      </w:r>
      <w:r w:rsidRPr="129E4AFC">
        <w:rPr>
          <w:rFonts w:asciiTheme="minorHAnsi" w:hAnsiTheme="minorHAnsi" w:cstheme="minorBidi"/>
          <w:sz w:val="22"/>
          <w:szCs w:val="22"/>
          <w:lang w:val="en-GB"/>
        </w:rPr>
        <w:t xml:space="preserve"> of the Chair of </w:t>
      </w:r>
      <w:r w:rsidR="001A6C7A" w:rsidRPr="129E4AFC">
        <w:rPr>
          <w:rFonts w:asciiTheme="minorHAnsi" w:hAnsiTheme="minorHAnsi" w:cstheme="minorBidi"/>
          <w:sz w:val="22"/>
          <w:szCs w:val="22"/>
          <w:lang w:val="en-GB"/>
        </w:rPr>
        <w:t>Trustees</w:t>
      </w:r>
      <w:r w:rsidR="001A6C7A" w:rsidRPr="129E4AFC">
        <w:rPr>
          <w:rFonts w:asciiTheme="minorHAnsi" w:hAnsiTheme="minorHAnsi" w:cstheme="minorBidi"/>
          <w:color w:val="FF0000"/>
          <w:sz w:val="22"/>
          <w:szCs w:val="22"/>
          <w:lang w:val="en-GB"/>
        </w:rPr>
        <w:t xml:space="preserve"> </w:t>
      </w:r>
      <w:r w:rsidRPr="129E4AFC">
        <w:rPr>
          <w:rFonts w:asciiTheme="minorHAnsi" w:hAnsiTheme="minorHAnsi" w:cstheme="minorBidi"/>
          <w:sz w:val="22"/>
          <w:szCs w:val="22"/>
          <w:lang w:val="en-GB"/>
        </w:rPr>
        <w:t>to ensure that the policy is followed.</w:t>
      </w:r>
    </w:p>
    <w:p w14:paraId="62486C05" w14:textId="77777777" w:rsidR="00AD1949" w:rsidRPr="003A4693" w:rsidRDefault="00AD1949" w:rsidP="00AD1949">
      <w:pPr>
        <w:tabs>
          <w:tab w:val="left" w:pos="1607"/>
        </w:tabs>
        <w:ind w:right="563"/>
        <w:jc w:val="both"/>
        <w:rPr>
          <w:rFonts w:asciiTheme="minorHAnsi" w:hAnsiTheme="minorHAnsi" w:cstheme="minorHAnsi"/>
        </w:rPr>
      </w:pPr>
    </w:p>
    <w:p w14:paraId="32E1BFAF" w14:textId="77777777" w:rsidR="00675438" w:rsidRPr="003A4693" w:rsidRDefault="00675438" w:rsidP="00675438">
      <w:pPr>
        <w:jc w:val="both"/>
        <w:rPr>
          <w:rFonts w:asciiTheme="minorHAnsi" w:hAnsiTheme="minorHAnsi" w:cstheme="minorHAnsi"/>
          <w:b/>
          <w:bCs/>
          <w:color w:val="002060"/>
          <w:sz w:val="28"/>
        </w:rPr>
      </w:pPr>
      <w:r w:rsidRPr="003A4693">
        <w:rPr>
          <w:rFonts w:asciiTheme="minorHAnsi" w:hAnsiTheme="minorHAnsi" w:cstheme="minorHAnsi"/>
          <w:b/>
          <w:bCs/>
          <w:color w:val="002060"/>
          <w:sz w:val="28"/>
        </w:rPr>
        <w:t>Definitions</w:t>
      </w:r>
    </w:p>
    <w:p w14:paraId="6E5D9CEF" w14:textId="77777777" w:rsidR="00675438" w:rsidRPr="00FB7126" w:rsidRDefault="00675438" w:rsidP="00AD1949">
      <w:pPr>
        <w:tabs>
          <w:tab w:val="left" w:pos="1607"/>
        </w:tabs>
        <w:ind w:right="563"/>
        <w:jc w:val="both"/>
        <w:rPr>
          <w:rFonts w:asciiTheme="minorHAnsi" w:hAnsiTheme="minorHAnsi" w:cstheme="minorHAnsi"/>
          <w:sz w:val="22"/>
          <w:szCs w:val="22"/>
          <w:lang w:val="en-GB"/>
        </w:rPr>
      </w:pPr>
      <w:r w:rsidRPr="00FB7126">
        <w:rPr>
          <w:rFonts w:asciiTheme="minorHAnsi" w:hAnsiTheme="minorHAnsi" w:cstheme="minorHAnsi"/>
          <w:sz w:val="22"/>
          <w:szCs w:val="22"/>
          <w:lang w:val="en-GB"/>
        </w:rPr>
        <w:t>Remission: the relinquishment of a payment</w:t>
      </w:r>
    </w:p>
    <w:p w14:paraId="4101652C" w14:textId="77777777" w:rsidR="00675438" w:rsidRPr="003A4693" w:rsidRDefault="00675438" w:rsidP="00AD1949">
      <w:pPr>
        <w:tabs>
          <w:tab w:val="left" w:pos="1607"/>
        </w:tabs>
        <w:ind w:right="563"/>
        <w:jc w:val="both"/>
        <w:rPr>
          <w:rFonts w:asciiTheme="minorHAnsi" w:hAnsiTheme="minorHAnsi" w:cstheme="minorHAnsi"/>
        </w:rPr>
      </w:pPr>
    </w:p>
    <w:p w14:paraId="26158BD5" w14:textId="77777777" w:rsidR="00AD1949" w:rsidRPr="003A4693" w:rsidRDefault="00675438" w:rsidP="00AD1949">
      <w:pPr>
        <w:pStyle w:val="Heading1"/>
        <w:tabs>
          <w:tab w:val="left" w:pos="820"/>
          <w:tab w:val="left" w:pos="821"/>
        </w:tabs>
        <w:jc w:val="both"/>
        <w:rPr>
          <w:rFonts w:asciiTheme="minorHAnsi" w:hAnsiTheme="minorHAnsi" w:cstheme="minorHAnsi"/>
          <w:b w:val="0"/>
          <w:color w:val="44546A"/>
          <w:sz w:val="28"/>
          <w:szCs w:val="28"/>
          <w:u w:val="none"/>
        </w:rPr>
      </w:pPr>
      <w:r w:rsidRPr="003A4693">
        <w:rPr>
          <w:rFonts w:asciiTheme="minorHAnsi" w:hAnsiTheme="minorHAnsi" w:cstheme="minorHAnsi"/>
          <w:color w:val="44546A" w:themeColor="text2"/>
          <w:sz w:val="28"/>
          <w:szCs w:val="28"/>
          <w:u w:val="none"/>
        </w:rPr>
        <w:t xml:space="preserve">Related </w:t>
      </w:r>
      <w:r w:rsidR="00AD1949" w:rsidRPr="003A4693">
        <w:rPr>
          <w:rFonts w:asciiTheme="minorHAnsi" w:hAnsiTheme="minorHAnsi" w:cstheme="minorHAnsi"/>
          <w:color w:val="44546A" w:themeColor="text2"/>
          <w:sz w:val="28"/>
          <w:szCs w:val="28"/>
          <w:u w:val="none"/>
        </w:rPr>
        <w:t>Procedure</w:t>
      </w:r>
      <w:r w:rsidR="00311FFE" w:rsidRPr="003A4693">
        <w:rPr>
          <w:rFonts w:asciiTheme="minorHAnsi" w:hAnsiTheme="minorHAnsi" w:cstheme="minorHAnsi"/>
          <w:color w:val="44546A" w:themeColor="text2"/>
          <w:sz w:val="28"/>
          <w:szCs w:val="28"/>
          <w:u w:val="none"/>
        </w:rPr>
        <w:t>s</w:t>
      </w:r>
    </w:p>
    <w:p w14:paraId="23D27895" w14:textId="413562F1" w:rsidR="1ABE5FE4" w:rsidRPr="003A4693" w:rsidRDefault="1ABE5FE4" w:rsidP="1ABE5FE4">
      <w:pPr>
        <w:rPr>
          <w:rFonts w:asciiTheme="minorHAnsi" w:hAnsiTheme="minorHAnsi" w:cstheme="minorHAnsi"/>
          <w:lang w:val="en-GB"/>
        </w:rPr>
      </w:pPr>
    </w:p>
    <w:p w14:paraId="6EFF0E61" w14:textId="603EED68" w:rsidR="1E066BB8" w:rsidRPr="00FB7126" w:rsidRDefault="1E066BB8" w:rsidP="003A4693">
      <w:pPr>
        <w:tabs>
          <w:tab w:val="left" w:pos="1607"/>
        </w:tabs>
        <w:ind w:right="563"/>
        <w:jc w:val="both"/>
        <w:rPr>
          <w:rFonts w:asciiTheme="minorHAnsi" w:hAnsiTheme="minorHAnsi" w:cstheme="minorHAnsi"/>
          <w:sz w:val="22"/>
          <w:szCs w:val="24"/>
          <w:lang w:val="en-GB"/>
        </w:rPr>
      </w:pPr>
      <w:r w:rsidRPr="00FB7126">
        <w:rPr>
          <w:rFonts w:asciiTheme="minorHAnsi" w:hAnsiTheme="minorHAnsi" w:cstheme="minorHAnsi"/>
          <w:sz w:val="22"/>
          <w:szCs w:val="24"/>
          <w:lang w:val="en-GB"/>
        </w:rPr>
        <w:lastRenderedPageBreak/>
        <w:t xml:space="preserve">The academy will follow the </w:t>
      </w:r>
      <w:r w:rsidR="6ACD0D78" w:rsidRPr="00FB7126">
        <w:rPr>
          <w:rFonts w:asciiTheme="minorHAnsi" w:hAnsiTheme="minorHAnsi" w:cstheme="minorHAnsi"/>
          <w:sz w:val="22"/>
          <w:szCs w:val="24"/>
          <w:lang w:val="en-GB"/>
        </w:rPr>
        <w:t>policy below in respect of charging:</w:t>
      </w:r>
    </w:p>
    <w:p w14:paraId="2929863B" w14:textId="43D17451" w:rsidR="1ABE5FE4" w:rsidRPr="00FB7126" w:rsidRDefault="1ABE5FE4" w:rsidP="1ABE5FE4">
      <w:pPr>
        <w:rPr>
          <w:rFonts w:asciiTheme="minorHAnsi" w:hAnsiTheme="minorHAnsi" w:cstheme="minorHAnsi"/>
          <w:sz w:val="24"/>
          <w:szCs w:val="24"/>
          <w:lang w:val="en-GB"/>
        </w:rPr>
      </w:pPr>
    </w:p>
    <w:p w14:paraId="2A6AD13F" w14:textId="72EF9321" w:rsidR="5F02B158" w:rsidRPr="00FB7126" w:rsidRDefault="5F02B158" w:rsidP="1ABE5FE4">
      <w:pPr>
        <w:rPr>
          <w:rFonts w:asciiTheme="minorHAnsi" w:hAnsiTheme="minorHAnsi" w:cstheme="minorHAnsi"/>
          <w:b/>
          <w:bCs/>
          <w:sz w:val="24"/>
          <w:szCs w:val="22"/>
          <w:lang w:val="en-GB"/>
        </w:rPr>
      </w:pPr>
      <w:r w:rsidRPr="00FB7126">
        <w:rPr>
          <w:rFonts w:asciiTheme="minorHAnsi" w:hAnsiTheme="minorHAnsi" w:cstheme="minorHAnsi"/>
          <w:b/>
          <w:bCs/>
          <w:sz w:val="24"/>
          <w:szCs w:val="22"/>
          <w:lang w:val="en-GB"/>
        </w:rPr>
        <w:t>Admissions</w:t>
      </w:r>
    </w:p>
    <w:p w14:paraId="408556E2" w14:textId="3FFF8A8D" w:rsidR="5F02B158" w:rsidRPr="00FB7126" w:rsidRDefault="5F02B158" w:rsidP="6B9DA39B">
      <w:pPr>
        <w:jc w:val="both"/>
        <w:rPr>
          <w:rFonts w:asciiTheme="minorHAnsi" w:hAnsiTheme="minorHAnsi" w:cstheme="minorBidi"/>
          <w:sz w:val="22"/>
          <w:szCs w:val="22"/>
          <w:lang w:val="en-GB"/>
        </w:rPr>
      </w:pPr>
      <w:r w:rsidRPr="6B9DA39B">
        <w:rPr>
          <w:rFonts w:asciiTheme="minorHAnsi" w:hAnsiTheme="minorHAnsi" w:cstheme="minorBidi"/>
          <w:sz w:val="22"/>
          <w:szCs w:val="22"/>
          <w:lang w:val="en-GB"/>
        </w:rPr>
        <w:t xml:space="preserve">The academy does not make requests for financial contributions (either in the form of voluntary contributions, </w:t>
      </w:r>
      <w:bookmarkStart w:id="4" w:name="_Int_AITn0vvR"/>
      <w:r w:rsidRPr="6B9DA39B">
        <w:rPr>
          <w:rFonts w:asciiTheme="minorHAnsi" w:hAnsiTheme="minorHAnsi" w:cstheme="minorBidi"/>
          <w:sz w:val="22"/>
          <w:szCs w:val="22"/>
          <w:lang w:val="en-GB"/>
        </w:rPr>
        <w:t>donations</w:t>
      </w:r>
      <w:bookmarkEnd w:id="4"/>
      <w:r w:rsidRPr="6B9DA39B">
        <w:rPr>
          <w:rFonts w:asciiTheme="minorHAnsi" w:hAnsiTheme="minorHAnsi" w:cstheme="minorBidi"/>
          <w:sz w:val="22"/>
          <w:szCs w:val="22"/>
          <w:lang w:val="en-GB"/>
        </w:rPr>
        <w:t xml:space="preserve"> or deposits (even if refundable) as any part its admissions process.</w:t>
      </w:r>
    </w:p>
    <w:p w14:paraId="2761D3E7" w14:textId="571215EB" w:rsidR="1ABE5FE4" w:rsidRPr="00FB7126" w:rsidRDefault="1ABE5FE4" w:rsidP="1ABE5FE4">
      <w:pPr>
        <w:rPr>
          <w:rFonts w:asciiTheme="minorHAnsi" w:hAnsiTheme="minorHAnsi" w:cstheme="minorHAnsi"/>
          <w:b/>
          <w:bCs/>
          <w:sz w:val="22"/>
          <w:szCs w:val="22"/>
          <w:lang w:val="en-GB"/>
        </w:rPr>
      </w:pPr>
    </w:p>
    <w:p w14:paraId="48605DF8" w14:textId="531FE1E1" w:rsidR="5F02B158" w:rsidRPr="00FB7126" w:rsidRDefault="5F02B158" w:rsidP="1ABE5FE4">
      <w:pPr>
        <w:rPr>
          <w:rFonts w:asciiTheme="minorHAnsi" w:hAnsiTheme="minorHAnsi" w:cstheme="minorHAnsi"/>
          <w:b/>
          <w:bCs/>
          <w:sz w:val="24"/>
          <w:szCs w:val="22"/>
          <w:lang w:val="en-GB"/>
        </w:rPr>
      </w:pPr>
      <w:r w:rsidRPr="00FB7126">
        <w:rPr>
          <w:rFonts w:asciiTheme="minorHAnsi" w:hAnsiTheme="minorHAnsi" w:cstheme="minorHAnsi"/>
          <w:b/>
          <w:bCs/>
          <w:sz w:val="24"/>
          <w:szCs w:val="22"/>
          <w:lang w:val="en-GB"/>
        </w:rPr>
        <w:t xml:space="preserve">Education provided during </w:t>
      </w:r>
      <w:r w:rsidR="00641F7D">
        <w:rPr>
          <w:rFonts w:asciiTheme="minorHAnsi" w:hAnsiTheme="minorHAnsi" w:cstheme="minorHAnsi"/>
          <w:b/>
          <w:bCs/>
          <w:sz w:val="24"/>
          <w:szCs w:val="22"/>
          <w:lang w:val="en-GB"/>
        </w:rPr>
        <w:t>academy</w:t>
      </w:r>
      <w:r w:rsidRPr="00FB7126">
        <w:rPr>
          <w:rFonts w:asciiTheme="minorHAnsi" w:hAnsiTheme="minorHAnsi" w:cstheme="minorHAnsi"/>
          <w:b/>
          <w:bCs/>
          <w:sz w:val="24"/>
          <w:szCs w:val="22"/>
          <w:lang w:val="en-GB"/>
        </w:rPr>
        <w:t xml:space="preserve"> hours</w:t>
      </w:r>
    </w:p>
    <w:p w14:paraId="7FFF9AFD" w14:textId="12E5FC5A" w:rsidR="5F02B158" w:rsidRPr="00FB7126" w:rsidRDefault="5F02B158" w:rsidP="6B9DA39B">
      <w:pPr>
        <w:jc w:val="both"/>
        <w:rPr>
          <w:rFonts w:asciiTheme="minorHAnsi" w:hAnsiTheme="minorHAnsi" w:cstheme="minorBidi"/>
          <w:sz w:val="22"/>
          <w:szCs w:val="22"/>
          <w:lang w:val="en-GB"/>
        </w:rPr>
      </w:pPr>
      <w:r w:rsidRPr="6B9DA39B">
        <w:rPr>
          <w:rFonts w:asciiTheme="minorHAnsi" w:hAnsiTheme="minorHAnsi" w:cstheme="minorBidi"/>
          <w:sz w:val="22"/>
          <w:szCs w:val="22"/>
          <w:lang w:val="en-GB"/>
        </w:rPr>
        <w:t xml:space="preserve">Subject to the limited exceptions outlined in this policy, the academy does not charge for education provided during </w:t>
      </w:r>
      <w:r w:rsidR="00641F7D" w:rsidRPr="6B9DA39B">
        <w:rPr>
          <w:rFonts w:asciiTheme="minorHAnsi" w:hAnsiTheme="minorHAnsi" w:cstheme="minorBidi"/>
          <w:sz w:val="22"/>
          <w:szCs w:val="22"/>
          <w:lang w:val="en-GB"/>
        </w:rPr>
        <w:t>academy</w:t>
      </w:r>
      <w:r w:rsidRPr="6B9DA39B">
        <w:rPr>
          <w:rFonts w:asciiTheme="minorHAnsi" w:hAnsiTheme="minorHAnsi" w:cstheme="minorBidi"/>
          <w:sz w:val="22"/>
          <w:szCs w:val="22"/>
          <w:lang w:val="en-GB"/>
        </w:rPr>
        <w:t xml:space="preserve"> hours, including the supply of any materials, books, </w:t>
      </w:r>
      <w:bookmarkStart w:id="5" w:name="_Int_cJ2t28yC"/>
      <w:r w:rsidRPr="6B9DA39B">
        <w:rPr>
          <w:rFonts w:asciiTheme="minorHAnsi" w:hAnsiTheme="minorHAnsi" w:cstheme="minorBidi"/>
          <w:sz w:val="22"/>
          <w:szCs w:val="22"/>
          <w:lang w:val="en-GB"/>
        </w:rPr>
        <w:t>instruments</w:t>
      </w:r>
      <w:bookmarkEnd w:id="5"/>
      <w:r w:rsidRPr="6B9DA39B">
        <w:rPr>
          <w:rFonts w:asciiTheme="minorHAnsi" w:hAnsiTheme="minorHAnsi" w:cstheme="minorBidi"/>
          <w:sz w:val="22"/>
          <w:szCs w:val="22"/>
          <w:lang w:val="en-GB"/>
        </w:rPr>
        <w:t xml:space="preserve"> or equipment.</w:t>
      </w:r>
    </w:p>
    <w:p w14:paraId="6279516B" w14:textId="40C7C661" w:rsidR="1ABE5FE4" w:rsidRPr="00FB7126" w:rsidRDefault="1ABE5FE4" w:rsidP="1ABE5FE4">
      <w:pPr>
        <w:rPr>
          <w:rFonts w:asciiTheme="minorHAnsi" w:hAnsiTheme="minorHAnsi" w:cstheme="minorHAnsi"/>
          <w:sz w:val="22"/>
          <w:szCs w:val="22"/>
          <w:lang w:val="en-GB"/>
        </w:rPr>
      </w:pPr>
    </w:p>
    <w:p w14:paraId="4B8AB492" w14:textId="7D302BD3" w:rsidR="5F02B158" w:rsidRPr="00FB7126" w:rsidRDefault="5F02B158" w:rsidP="1ABE5FE4">
      <w:pPr>
        <w:rPr>
          <w:rFonts w:asciiTheme="minorHAnsi" w:hAnsiTheme="minorHAnsi" w:cstheme="minorHAnsi"/>
          <w:b/>
          <w:bCs/>
          <w:sz w:val="24"/>
          <w:szCs w:val="22"/>
          <w:lang w:val="en-GB"/>
        </w:rPr>
      </w:pPr>
      <w:r w:rsidRPr="00FB7126">
        <w:rPr>
          <w:rFonts w:asciiTheme="minorHAnsi" w:hAnsiTheme="minorHAnsi" w:cstheme="minorHAnsi"/>
          <w:b/>
          <w:bCs/>
          <w:sz w:val="24"/>
          <w:szCs w:val="22"/>
          <w:lang w:val="en-GB"/>
        </w:rPr>
        <w:t xml:space="preserve">Education provided outside of </w:t>
      </w:r>
      <w:r w:rsidR="00641F7D">
        <w:rPr>
          <w:rFonts w:asciiTheme="minorHAnsi" w:hAnsiTheme="minorHAnsi" w:cstheme="minorHAnsi"/>
          <w:b/>
          <w:bCs/>
          <w:sz w:val="24"/>
          <w:szCs w:val="22"/>
          <w:lang w:val="en-GB"/>
        </w:rPr>
        <w:t>academy</w:t>
      </w:r>
      <w:r w:rsidRPr="00FB7126">
        <w:rPr>
          <w:rFonts w:asciiTheme="minorHAnsi" w:hAnsiTheme="minorHAnsi" w:cstheme="minorHAnsi"/>
          <w:b/>
          <w:bCs/>
          <w:sz w:val="24"/>
          <w:szCs w:val="22"/>
          <w:lang w:val="en-GB"/>
        </w:rPr>
        <w:t xml:space="preserve"> hours</w:t>
      </w:r>
    </w:p>
    <w:p w14:paraId="59831AEB" w14:textId="086517F3" w:rsidR="5F02B158" w:rsidRPr="00FB7126" w:rsidRDefault="5F02B158" w:rsidP="1ABE5FE4">
      <w:pPr>
        <w:jc w:val="both"/>
        <w:rPr>
          <w:rFonts w:asciiTheme="minorHAnsi" w:hAnsiTheme="minorHAnsi" w:cstheme="minorHAnsi"/>
          <w:sz w:val="22"/>
          <w:szCs w:val="22"/>
          <w:lang w:val="en-GB"/>
        </w:rPr>
      </w:pPr>
      <w:r w:rsidRPr="00FB7126">
        <w:rPr>
          <w:rFonts w:asciiTheme="minorHAnsi" w:hAnsiTheme="minorHAnsi" w:cstheme="minorHAnsi"/>
          <w:sz w:val="22"/>
          <w:szCs w:val="22"/>
          <w:lang w:val="en-GB"/>
        </w:rPr>
        <w:t xml:space="preserve">No charge will be made for education provided outside of </w:t>
      </w:r>
      <w:r w:rsidR="00641F7D">
        <w:rPr>
          <w:rFonts w:asciiTheme="minorHAnsi" w:hAnsiTheme="minorHAnsi" w:cstheme="minorHAnsi"/>
          <w:sz w:val="22"/>
          <w:szCs w:val="22"/>
          <w:lang w:val="en-GB"/>
        </w:rPr>
        <w:t>academy</w:t>
      </w:r>
      <w:r w:rsidRPr="00FB7126">
        <w:rPr>
          <w:rFonts w:asciiTheme="minorHAnsi" w:hAnsiTheme="minorHAnsi" w:cstheme="minorHAnsi"/>
          <w:sz w:val="22"/>
          <w:szCs w:val="22"/>
          <w:lang w:val="en-GB"/>
        </w:rPr>
        <w:t xml:space="preserve"> hours if it is part of the national curriculum, part of a syllabus for a prescribed public examination that the pupil is being prepared for by the academy or part of religious education.</w:t>
      </w:r>
    </w:p>
    <w:p w14:paraId="59AFA2C5" w14:textId="7591E093" w:rsidR="1ABE5FE4" w:rsidRPr="00FB7126" w:rsidRDefault="1ABE5FE4" w:rsidP="1ABE5FE4">
      <w:pPr>
        <w:jc w:val="both"/>
        <w:rPr>
          <w:rFonts w:asciiTheme="minorHAnsi" w:hAnsiTheme="minorHAnsi" w:cstheme="minorHAnsi"/>
          <w:sz w:val="22"/>
          <w:szCs w:val="22"/>
          <w:lang w:val="en-GB"/>
        </w:rPr>
      </w:pPr>
    </w:p>
    <w:p w14:paraId="6D683DBC" w14:textId="57279E0F" w:rsidR="5F02B158" w:rsidRPr="00FB7126" w:rsidRDefault="5F02B158" w:rsidP="1ABE5FE4">
      <w:pPr>
        <w:rPr>
          <w:rFonts w:asciiTheme="minorHAnsi" w:hAnsiTheme="minorHAnsi" w:cstheme="minorHAnsi"/>
          <w:b/>
          <w:bCs/>
          <w:sz w:val="24"/>
          <w:szCs w:val="22"/>
          <w:lang w:val="en-GB"/>
        </w:rPr>
      </w:pPr>
      <w:r w:rsidRPr="00FB7126">
        <w:rPr>
          <w:rFonts w:asciiTheme="minorHAnsi" w:hAnsiTheme="minorHAnsi" w:cstheme="minorHAnsi"/>
          <w:b/>
          <w:bCs/>
          <w:sz w:val="24"/>
          <w:szCs w:val="22"/>
          <w:lang w:val="en-GB"/>
        </w:rPr>
        <w:t>School meals</w:t>
      </w:r>
    </w:p>
    <w:p w14:paraId="56FADC63" w14:textId="5B6087BA" w:rsidR="5F02B158" w:rsidRPr="00FB7126" w:rsidRDefault="5F02B158" w:rsidP="1ABE5FE4">
      <w:pPr>
        <w:pStyle w:val="ListParagraph"/>
        <w:numPr>
          <w:ilvl w:val="0"/>
          <w:numId w:val="2"/>
        </w:numPr>
        <w:rPr>
          <w:rFonts w:asciiTheme="minorHAnsi" w:eastAsia="Calibri" w:hAnsiTheme="minorHAnsi" w:cstheme="minorHAnsi"/>
        </w:rPr>
      </w:pPr>
      <w:r w:rsidRPr="00FB7126">
        <w:rPr>
          <w:rFonts w:asciiTheme="minorHAnsi" w:hAnsiTheme="minorHAnsi" w:cstheme="minorHAnsi"/>
          <w:lang w:eastAsia="en-US"/>
        </w:rPr>
        <w:t xml:space="preserve">The academy does not charge for school meals where the pupil is eligible for free school meals [or infant free school meals]. </w:t>
      </w:r>
    </w:p>
    <w:p w14:paraId="7981CB3C" w14:textId="391E60B5" w:rsidR="5F02B158" w:rsidRPr="00FB7126" w:rsidRDefault="5F02B158" w:rsidP="1ABE5FE4">
      <w:pPr>
        <w:pStyle w:val="ListParagraph"/>
        <w:numPr>
          <w:ilvl w:val="0"/>
          <w:numId w:val="2"/>
        </w:numPr>
        <w:rPr>
          <w:rFonts w:asciiTheme="minorHAnsi" w:eastAsia="Calibri" w:hAnsiTheme="minorHAnsi" w:cstheme="minorHAnsi"/>
        </w:rPr>
      </w:pPr>
      <w:r w:rsidRPr="00FB7126">
        <w:rPr>
          <w:rFonts w:asciiTheme="minorHAnsi" w:hAnsiTheme="minorHAnsi" w:cstheme="minorHAnsi"/>
          <w:lang w:eastAsia="en-US"/>
        </w:rPr>
        <w:t>Pupils who are not entitled to free school meals will be charged</w:t>
      </w:r>
      <w:r w:rsidR="47118F99" w:rsidRPr="00FB7126">
        <w:rPr>
          <w:rFonts w:asciiTheme="minorHAnsi" w:hAnsiTheme="minorHAnsi" w:cstheme="minorHAnsi"/>
          <w:lang w:eastAsia="en-US"/>
        </w:rPr>
        <w:t xml:space="preserve"> at the published per meal charge</w:t>
      </w:r>
      <w:r w:rsidRPr="00FB7126">
        <w:rPr>
          <w:rFonts w:asciiTheme="minorHAnsi" w:hAnsiTheme="minorHAnsi" w:cstheme="minorHAnsi"/>
          <w:lang w:eastAsia="en-US"/>
        </w:rPr>
        <w:t>.</w:t>
      </w:r>
    </w:p>
    <w:p w14:paraId="23CADF37" w14:textId="4247191E" w:rsidR="1ABE5FE4" w:rsidRPr="00FB7126" w:rsidRDefault="1ABE5FE4" w:rsidP="1ABE5FE4">
      <w:pPr>
        <w:ind w:left="360"/>
        <w:rPr>
          <w:rFonts w:asciiTheme="minorHAnsi" w:hAnsiTheme="minorHAnsi" w:cstheme="minorHAnsi"/>
          <w:sz w:val="22"/>
          <w:szCs w:val="22"/>
          <w:lang w:val="en-GB"/>
        </w:rPr>
      </w:pPr>
    </w:p>
    <w:p w14:paraId="69DB8E66" w14:textId="07D8C08C" w:rsidR="5F02B158" w:rsidRPr="00FB7126" w:rsidRDefault="5F02B158" w:rsidP="1ABE5FE4">
      <w:pPr>
        <w:rPr>
          <w:rFonts w:asciiTheme="minorHAnsi" w:hAnsiTheme="minorHAnsi" w:cstheme="minorHAnsi"/>
          <w:b/>
          <w:bCs/>
          <w:sz w:val="24"/>
          <w:szCs w:val="22"/>
          <w:lang w:val="en-GB"/>
        </w:rPr>
      </w:pPr>
      <w:r w:rsidRPr="00FB7126">
        <w:rPr>
          <w:rFonts w:asciiTheme="minorHAnsi" w:hAnsiTheme="minorHAnsi" w:cstheme="minorHAnsi"/>
          <w:b/>
          <w:bCs/>
          <w:sz w:val="24"/>
          <w:szCs w:val="22"/>
          <w:lang w:val="en-GB"/>
        </w:rPr>
        <w:t>Prescribed public examinations</w:t>
      </w:r>
    </w:p>
    <w:p w14:paraId="41E2D63F" w14:textId="3BF18679" w:rsidR="5F02B158" w:rsidRPr="00FB7126" w:rsidRDefault="5F02B158" w:rsidP="1ABE5FE4">
      <w:pPr>
        <w:pStyle w:val="ListParagraph"/>
        <w:numPr>
          <w:ilvl w:val="0"/>
          <w:numId w:val="2"/>
        </w:numPr>
        <w:rPr>
          <w:rFonts w:asciiTheme="minorHAnsi" w:eastAsia="Calibri" w:hAnsiTheme="minorHAnsi" w:cstheme="minorHAnsi"/>
        </w:rPr>
      </w:pPr>
      <w:r w:rsidRPr="00FB7126">
        <w:rPr>
          <w:rFonts w:asciiTheme="minorHAnsi" w:hAnsiTheme="minorHAnsi" w:cstheme="minorHAnsi"/>
          <w:lang w:eastAsia="en-US"/>
        </w:rPr>
        <w:t>The academy does not charge for entry for a prescribed public examination (including re-sits) if the pupil has been prepared for it by the academy.</w:t>
      </w:r>
    </w:p>
    <w:p w14:paraId="388D39F0" w14:textId="19D8C382" w:rsidR="5F02B158" w:rsidRPr="00FB7126" w:rsidRDefault="5F02B158" w:rsidP="1ABE5FE4">
      <w:pPr>
        <w:pStyle w:val="ListParagraph"/>
        <w:numPr>
          <w:ilvl w:val="0"/>
          <w:numId w:val="2"/>
        </w:numPr>
        <w:rPr>
          <w:rFonts w:asciiTheme="minorHAnsi" w:eastAsia="Calibri" w:hAnsiTheme="minorHAnsi" w:cstheme="minorHAnsi"/>
          <w:color w:val="000000" w:themeColor="text1"/>
        </w:rPr>
      </w:pPr>
      <w:r w:rsidRPr="00FB7126">
        <w:rPr>
          <w:rFonts w:asciiTheme="minorHAnsi" w:hAnsiTheme="minorHAnsi" w:cstheme="minorHAnsi"/>
          <w:lang w:eastAsia="en-US"/>
        </w:rPr>
        <w:t>However, if a pupil fails, without good reason, to meet any examination requirement for a syllabus, the academy may seek to recover the fee from the pupil’s parent/carer.</w:t>
      </w:r>
    </w:p>
    <w:p w14:paraId="0B75FCDA" w14:textId="4D24F48B" w:rsidR="1ABE5FE4" w:rsidRPr="00FB7126" w:rsidRDefault="1ABE5FE4" w:rsidP="1ABE5FE4">
      <w:pPr>
        <w:rPr>
          <w:rFonts w:asciiTheme="minorHAnsi" w:hAnsiTheme="minorHAnsi" w:cstheme="minorHAnsi"/>
          <w:sz w:val="22"/>
          <w:szCs w:val="22"/>
          <w:lang w:val="en-GB"/>
        </w:rPr>
      </w:pPr>
    </w:p>
    <w:p w14:paraId="732B07C8" w14:textId="7B56D277" w:rsidR="5F02B158" w:rsidRPr="00FB7126" w:rsidRDefault="5F02B158" w:rsidP="6B9DA39B">
      <w:pPr>
        <w:rPr>
          <w:rFonts w:asciiTheme="minorHAnsi" w:hAnsiTheme="minorHAnsi" w:cstheme="minorBidi"/>
          <w:b/>
          <w:bCs/>
          <w:sz w:val="24"/>
          <w:szCs w:val="24"/>
          <w:lang w:val="en-GB"/>
        </w:rPr>
      </w:pPr>
      <w:r w:rsidRPr="6B9DA39B">
        <w:rPr>
          <w:rFonts w:asciiTheme="minorHAnsi" w:hAnsiTheme="minorHAnsi" w:cstheme="minorBidi"/>
          <w:b/>
          <w:bCs/>
          <w:sz w:val="24"/>
          <w:szCs w:val="24"/>
          <w:lang w:val="en-GB"/>
        </w:rPr>
        <w:t xml:space="preserve">Materials, books, </w:t>
      </w:r>
      <w:bookmarkStart w:id="6" w:name="_Int_4HsfGjsq"/>
      <w:r w:rsidRPr="6B9DA39B">
        <w:rPr>
          <w:rFonts w:asciiTheme="minorHAnsi" w:hAnsiTheme="minorHAnsi" w:cstheme="minorBidi"/>
          <w:b/>
          <w:bCs/>
          <w:sz w:val="24"/>
          <w:szCs w:val="24"/>
          <w:lang w:val="en-GB"/>
        </w:rPr>
        <w:t>instruments</w:t>
      </w:r>
      <w:bookmarkEnd w:id="6"/>
      <w:r w:rsidRPr="6B9DA39B">
        <w:rPr>
          <w:rFonts w:asciiTheme="minorHAnsi" w:hAnsiTheme="minorHAnsi" w:cstheme="minorBidi"/>
          <w:b/>
          <w:bCs/>
          <w:sz w:val="24"/>
          <w:szCs w:val="24"/>
          <w:lang w:val="en-GB"/>
        </w:rPr>
        <w:t xml:space="preserve"> or equipment</w:t>
      </w:r>
    </w:p>
    <w:p w14:paraId="42DE2CEC" w14:textId="2BA03037" w:rsidR="5F02B158" w:rsidRPr="00FB7126" w:rsidRDefault="5F02B158" w:rsidP="6B9DA39B">
      <w:pPr>
        <w:pStyle w:val="ListParagraph"/>
        <w:numPr>
          <w:ilvl w:val="0"/>
          <w:numId w:val="2"/>
        </w:numPr>
        <w:rPr>
          <w:rFonts w:asciiTheme="minorHAnsi" w:eastAsia="Calibri" w:hAnsiTheme="minorHAnsi" w:cstheme="minorBidi"/>
        </w:rPr>
      </w:pPr>
      <w:r w:rsidRPr="6B9DA39B">
        <w:rPr>
          <w:rFonts w:asciiTheme="minorHAnsi" w:hAnsiTheme="minorHAnsi" w:cstheme="minorBidi"/>
          <w:lang w:eastAsia="en-US"/>
        </w:rPr>
        <w:t xml:space="preserve">The academy may charge for materials, books, </w:t>
      </w:r>
      <w:bookmarkStart w:id="7" w:name="_Int_7OMHWBzs"/>
      <w:r w:rsidRPr="6B9DA39B">
        <w:rPr>
          <w:rFonts w:asciiTheme="minorHAnsi" w:hAnsiTheme="minorHAnsi" w:cstheme="minorBidi"/>
          <w:lang w:eastAsia="en-US"/>
        </w:rPr>
        <w:t>instruments</w:t>
      </w:r>
      <w:bookmarkEnd w:id="7"/>
      <w:r w:rsidRPr="6B9DA39B">
        <w:rPr>
          <w:rFonts w:asciiTheme="minorHAnsi" w:hAnsiTheme="minorHAnsi" w:cstheme="minorBidi"/>
          <w:lang w:eastAsia="en-US"/>
        </w:rPr>
        <w:t xml:space="preserve"> or equipment that the parent/carer wishes their child to keep or own. </w:t>
      </w:r>
    </w:p>
    <w:p w14:paraId="2950D64C" w14:textId="042D16BA" w:rsidR="5F02B158" w:rsidRPr="00FB7126" w:rsidRDefault="5F02B158" w:rsidP="1ABE5FE4">
      <w:pPr>
        <w:pStyle w:val="ListParagraph"/>
        <w:numPr>
          <w:ilvl w:val="0"/>
          <w:numId w:val="2"/>
        </w:numPr>
        <w:rPr>
          <w:rFonts w:asciiTheme="minorHAnsi" w:eastAsia="Calibri" w:hAnsiTheme="minorHAnsi" w:cstheme="minorHAnsi"/>
        </w:rPr>
      </w:pPr>
      <w:r w:rsidRPr="00FB7126">
        <w:rPr>
          <w:rFonts w:asciiTheme="minorHAnsi" w:hAnsiTheme="minorHAnsi" w:cstheme="minorHAnsi"/>
          <w:lang w:eastAsia="en-US"/>
        </w:rPr>
        <w:t>Such charges will not exceed the cost of the item and parent/carer will be made aware at the outset that a charge will be made and the amount.</w:t>
      </w:r>
    </w:p>
    <w:p w14:paraId="74584D38" w14:textId="1A4CF2D6" w:rsidR="1ABE5FE4" w:rsidRPr="00FB7126" w:rsidRDefault="1ABE5FE4" w:rsidP="1ABE5FE4">
      <w:pPr>
        <w:ind w:left="360"/>
        <w:rPr>
          <w:rFonts w:asciiTheme="minorHAnsi" w:hAnsiTheme="minorHAnsi" w:cstheme="minorHAnsi"/>
          <w:sz w:val="22"/>
          <w:szCs w:val="22"/>
          <w:lang w:val="en-GB"/>
        </w:rPr>
      </w:pPr>
    </w:p>
    <w:p w14:paraId="128C842E" w14:textId="7A5B2FF7" w:rsidR="5F02B158" w:rsidRPr="00FB7126" w:rsidRDefault="5F02B158" w:rsidP="1ABE5FE4">
      <w:pPr>
        <w:rPr>
          <w:rFonts w:asciiTheme="minorHAnsi" w:hAnsiTheme="minorHAnsi" w:cstheme="minorHAnsi"/>
          <w:b/>
          <w:bCs/>
          <w:sz w:val="24"/>
          <w:szCs w:val="22"/>
          <w:lang w:val="en-GB"/>
        </w:rPr>
      </w:pPr>
      <w:r w:rsidRPr="00FB7126">
        <w:rPr>
          <w:rFonts w:asciiTheme="minorHAnsi" w:hAnsiTheme="minorHAnsi" w:cstheme="minorHAnsi"/>
          <w:b/>
          <w:bCs/>
          <w:sz w:val="24"/>
          <w:szCs w:val="22"/>
          <w:lang w:val="en-GB"/>
        </w:rPr>
        <w:t>Music, instrumental or vocal tuition</w:t>
      </w:r>
    </w:p>
    <w:p w14:paraId="64C356F5" w14:textId="27BAC085" w:rsidR="5F02B158" w:rsidRPr="00FB7126" w:rsidRDefault="5F02B158" w:rsidP="1ABE5FE4">
      <w:pPr>
        <w:pStyle w:val="ListParagraph"/>
        <w:numPr>
          <w:ilvl w:val="0"/>
          <w:numId w:val="2"/>
        </w:numPr>
        <w:rPr>
          <w:rFonts w:asciiTheme="minorHAnsi" w:eastAsia="Calibri" w:hAnsiTheme="minorHAnsi" w:cstheme="minorHAnsi"/>
        </w:rPr>
      </w:pPr>
      <w:r w:rsidRPr="00FB7126">
        <w:rPr>
          <w:rFonts w:asciiTheme="minorHAnsi" w:hAnsiTheme="minorHAnsi" w:cstheme="minorHAnsi"/>
          <w:lang w:eastAsia="en-US"/>
        </w:rPr>
        <w:t xml:space="preserve">The academy may charge for tuition in singing or in playing a musical instrument during </w:t>
      </w:r>
      <w:r w:rsidR="00641F7D">
        <w:rPr>
          <w:rFonts w:asciiTheme="minorHAnsi" w:hAnsiTheme="minorHAnsi" w:cstheme="minorHAnsi"/>
          <w:lang w:eastAsia="en-US"/>
        </w:rPr>
        <w:t>academy</w:t>
      </w:r>
      <w:r w:rsidRPr="00FB7126">
        <w:rPr>
          <w:rFonts w:asciiTheme="minorHAnsi" w:hAnsiTheme="minorHAnsi" w:cstheme="minorHAnsi"/>
          <w:lang w:eastAsia="en-US"/>
        </w:rPr>
        <w:t xml:space="preserve"> hours if it is provided at the request of the pupil's parent/carer. This applies to individual and group tuition</w:t>
      </w:r>
      <w:r w:rsidR="7B316ACF" w:rsidRPr="00FB7126">
        <w:rPr>
          <w:rFonts w:asciiTheme="minorHAnsi" w:hAnsiTheme="minorHAnsi" w:cstheme="minorHAnsi"/>
          <w:lang w:eastAsia="en-US"/>
        </w:rPr>
        <w:t>.</w:t>
      </w:r>
    </w:p>
    <w:p w14:paraId="1F000A06" w14:textId="68EDF1DF" w:rsidR="5F02B158" w:rsidRPr="00FB7126" w:rsidRDefault="5F02B158" w:rsidP="1ABE5FE4">
      <w:pPr>
        <w:pStyle w:val="ListParagraph"/>
        <w:numPr>
          <w:ilvl w:val="0"/>
          <w:numId w:val="2"/>
        </w:numPr>
        <w:rPr>
          <w:rFonts w:asciiTheme="minorHAnsi" w:eastAsia="Calibri" w:hAnsiTheme="minorHAnsi" w:cstheme="minorHAnsi"/>
        </w:rPr>
      </w:pPr>
      <w:r w:rsidRPr="6B9DA39B">
        <w:rPr>
          <w:rFonts w:asciiTheme="minorHAnsi" w:hAnsiTheme="minorHAnsi" w:cstheme="minorBidi"/>
          <w:lang w:eastAsia="en-US"/>
        </w:rPr>
        <w:t>The charges will not exceed the cost of the provision and may include the cost of the staff to provide the tuition, instruments, music books and exam fees.</w:t>
      </w:r>
    </w:p>
    <w:p w14:paraId="4210F664" w14:textId="24FBA9EF" w:rsidR="6B9DA39B" w:rsidRDefault="6B9DA39B" w:rsidP="6B9DA39B">
      <w:pPr>
        <w:pStyle w:val="ListParagraph"/>
        <w:rPr>
          <w:rFonts w:asciiTheme="minorHAnsi" w:eastAsia="Calibri" w:hAnsiTheme="minorHAnsi" w:cstheme="minorBidi"/>
        </w:rPr>
      </w:pPr>
    </w:p>
    <w:p w14:paraId="2D3B4C96" w14:textId="5EED8F43" w:rsidR="5F02B158" w:rsidRPr="00FB7126" w:rsidRDefault="5F02B158" w:rsidP="6B9DA39B">
      <w:pPr>
        <w:ind w:left="720"/>
        <w:rPr>
          <w:rFonts w:asciiTheme="minorHAnsi" w:hAnsiTheme="minorHAnsi" w:cstheme="minorBidi"/>
          <w:sz w:val="22"/>
          <w:szCs w:val="22"/>
        </w:rPr>
      </w:pPr>
      <w:r w:rsidRPr="6B9DA39B">
        <w:rPr>
          <w:rFonts w:asciiTheme="minorHAnsi" w:hAnsiTheme="minorHAnsi" w:cstheme="minorBidi"/>
          <w:sz w:val="22"/>
          <w:szCs w:val="22"/>
          <w:lang w:val="en-GB"/>
        </w:rPr>
        <w:t>No charge will be made if the tuition is:</w:t>
      </w:r>
    </w:p>
    <w:p w14:paraId="038F5D33" w14:textId="666CB1A3" w:rsidR="5F02B158" w:rsidRPr="00FB7126" w:rsidRDefault="51DE5A12" w:rsidP="6B9DA39B">
      <w:pPr>
        <w:pStyle w:val="ListParagraph"/>
        <w:numPr>
          <w:ilvl w:val="0"/>
          <w:numId w:val="1"/>
        </w:numPr>
        <w:rPr>
          <w:rFonts w:asciiTheme="minorHAnsi" w:eastAsia="Calibri" w:hAnsiTheme="minorHAnsi" w:cstheme="minorBidi"/>
        </w:rPr>
      </w:pPr>
      <w:r w:rsidRPr="6B9DA39B">
        <w:rPr>
          <w:rFonts w:asciiTheme="minorHAnsi" w:hAnsiTheme="minorHAnsi" w:cstheme="minorBidi"/>
          <w:lang w:eastAsia="en-US"/>
        </w:rPr>
        <w:t>P</w:t>
      </w:r>
      <w:r w:rsidR="5F02B158" w:rsidRPr="6B9DA39B">
        <w:rPr>
          <w:rFonts w:asciiTheme="minorHAnsi" w:hAnsiTheme="minorHAnsi" w:cstheme="minorBidi"/>
          <w:lang w:eastAsia="en-US"/>
        </w:rPr>
        <w:t>rovided to a pupil who is looked after by a local authority; or</w:t>
      </w:r>
    </w:p>
    <w:p w14:paraId="47E628DD" w14:textId="05FC3E60" w:rsidR="5F02B158" w:rsidRPr="00FB7126" w:rsidRDefault="3AD60A58" w:rsidP="6B9DA39B">
      <w:pPr>
        <w:pStyle w:val="ListParagraph"/>
        <w:numPr>
          <w:ilvl w:val="0"/>
          <w:numId w:val="1"/>
        </w:numPr>
        <w:rPr>
          <w:rFonts w:asciiTheme="minorHAnsi" w:eastAsia="Calibri" w:hAnsiTheme="minorHAnsi" w:cstheme="minorBidi"/>
        </w:rPr>
      </w:pPr>
      <w:r w:rsidRPr="6B9DA39B">
        <w:rPr>
          <w:rFonts w:asciiTheme="minorHAnsi" w:hAnsiTheme="minorHAnsi" w:cstheme="minorBidi"/>
          <w:lang w:eastAsia="en-US"/>
        </w:rPr>
        <w:t>P</w:t>
      </w:r>
      <w:r w:rsidR="5F02B158" w:rsidRPr="6B9DA39B">
        <w:rPr>
          <w:rFonts w:asciiTheme="minorHAnsi" w:hAnsiTheme="minorHAnsi" w:cstheme="minorBidi"/>
          <w:lang w:eastAsia="en-US"/>
        </w:rPr>
        <w:t xml:space="preserve">rovided as part of the national curriculum during </w:t>
      </w:r>
      <w:r w:rsidR="00641F7D" w:rsidRPr="6B9DA39B">
        <w:rPr>
          <w:rFonts w:asciiTheme="minorHAnsi" w:hAnsiTheme="minorHAnsi" w:cstheme="minorBidi"/>
          <w:lang w:eastAsia="en-US"/>
        </w:rPr>
        <w:t>academy</w:t>
      </w:r>
      <w:r w:rsidR="5F02B158" w:rsidRPr="6B9DA39B">
        <w:rPr>
          <w:rFonts w:asciiTheme="minorHAnsi" w:hAnsiTheme="minorHAnsi" w:cstheme="minorBidi"/>
          <w:lang w:eastAsia="en-US"/>
        </w:rPr>
        <w:t xml:space="preserve"> hours or required as part of a syllabus for a prescribed public examination for which the pupil is being prepared by the academy.</w:t>
      </w:r>
    </w:p>
    <w:p w14:paraId="398DA73D" w14:textId="732A2F63" w:rsidR="1ABE5FE4" w:rsidRPr="00FB7126" w:rsidRDefault="1ABE5FE4" w:rsidP="008A1F34">
      <w:pPr>
        <w:rPr>
          <w:rFonts w:asciiTheme="minorHAnsi" w:hAnsiTheme="minorHAnsi" w:cstheme="minorHAnsi"/>
          <w:b/>
          <w:sz w:val="22"/>
          <w:szCs w:val="22"/>
          <w:lang w:val="en-GB"/>
        </w:rPr>
      </w:pPr>
    </w:p>
    <w:p w14:paraId="3468F05C" w14:textId="4A32AC9C" w:rsidR="008A1F34" w:rsidRPr="00FB7126" w:rsidRDefault="008A1F34" w:rsidP="52BD36B2">
      <w:pPr>
        <w:rPr>
          <w:rFonts w:asciiTheme="minorHAnsi" w:hAnsiTheme="minorHAnsi" w:cstheme="minorBidi"/>
          <w:b/>
          <w:bCs/>
          <w:sz w:val="24"/>
          <w:szCs w:val="24"/>
          <w:lang w:val="en-GB"/>
        </w:rPr>
      </w:pPr>
      <w:r w:rsidRPr="52BD36B2">
        <w:rPr>
          <w:rFonts w:asciiTheme="minorHAnsi" w:hAnsiTheme="minorHAnsi" w:cstheme="minorBidi"/>
          <w:b/>
          <w:bCs/>
          <w:sz w:val="24"/>
          <w:szCs w:val="24"/>
          <w:lang w:val="en-GB"/>
        </w:rPr>
        <w:t xml:space="preserve">Use of academy/commercial facilities </w:t>
      </w:r>
    </w:p>
    <w:p w14:paraId="3A6A790E" w14:textId="24F364F5" w:rsidR="008A1F34" w:rsidRPr="00FB7126" w:rsidRDefault="008A1F34" w:rsidP="6B9DA39B">
      <w:pPr>
        <w:pStyle w:val="ListParagraph"/>
        <w:numPr>
          <w:ilvl w:val="0"/>
          <w:numId w:val="2"/>
        </w:numPr>
        <w:rPr>
          <w:rFonts w:asciiTheme="minorHAnsi" w:eastAsia="Calibri" w:hAnsiTheme="minorHAnsi" w:cstheme="minorBidi"/>
        </w:rPr>
      </w:pPr>
      <w:r w:rsidRPr="6B9DA39B">
        <w:rPr>
          <w:rFonts w:asciiTheme="minorHAnsi" w:hAnsiTheme="minorHAnsi" w:cstheme="minorBidi"/>
          <w:lang w:eastAsia="en-US"/>
        </w:rPr>
        <w:t>The academy may charge for use of academy facilities in line with the academy lettings policy</w:t>
      </w:r>
      <w:r w:rsidR="6642ECD3" w:rsidRPr="6B9DA39B">
        <w:rPr>
          <w:rFonts w:asciiTheme="minorHAnsi" w:hAnsiTheme="minorHAnsi" w:cstheme="minorBidi"/>
          <w:lang w:eastAsia="en-US"/>
        </w:rPr>
        <w:t>.</w:t>
      </w:r>
    </w:p>
    <w:p w14:paraId="551B033D" w14:textId="73F58EB5" w:rsidR="008A1F34" w:rsidRPr="00FB7126" w:rsidRDefault="008A1F34" w:rsidP="52BD36B2">
      <w:pPr>
        <w:rPr>
          <w:rFonts w:asciiTheme="minorHAnsi" w:eastAsia="Calibri" w:hAnsiTheme="minorHAnsi" w:cstheme="minorBidi"/>
          <w:sz w:val="22"/>
          <w:szCs w:val="22"/>
        </w:rPr>
      </w:pPr>
    </w:p>
    <w:p w14:paraId="2E70B8F4" w14:textId="4155133E" w:rsidR="008A1F34" w:rsidRPr="00FB7126" w:rsidRDefault="008A1F34" w:rsidP="52BD36B2">
      <w:pPr>
        <w:rPr>
          <w:rFonts w:asciiTheme="minorHAnsi" w:eastAsia="Calibri" w:hAnsiTheme="minorHAnsi" w:cstheme="minorBidi"/>
          <w:b/>
          <w:bCs/>
          <w:sz w:val="24"/>
          <w:szCs w:val="24"/>
        </w:rPr>
      </w:pPr>
      <w:r w:rsidRPr="52BD36B2">
        <w:rPr>
          <w:rFonts w:asciiTheme="minorHAnsi" w:eastAsia="Calibri" w:hAnsiTheme="minorHAnsi" w:cstheme="minorBidi"/>
          <w:b/>
          <w:bCs/>
          <w:sz w:val="24"/>
          <w:szCs w:val="24"/>
        </w:rPr>
        <w:t>Provision of information</w:t>
      </w:r>
    </w:p>
    <w:p w14:paraId="18CD60BD" w14:textId="49EF6D48" w:rsidR="008A1F34" w:rsidRPr="00FB7126" w:rsidRDefault="008A1F34" w:rsidP="52BD36B2">
      <w:pPr>
        <w:pStyle w:val="ListParagraph"/>
        <w:numPr>
          <w:ilvl w:val="0"/>
          <w:numId w:val="2"/>
        </w:numPr>
        <w:rPr>
          <w:rFonts w:asciiTheme="minorHAnsi" w:eastAsia="Calibri" w:hAnsiTheme="minorHAnsi" w:cstheme="minorBidi"/>
        </w:rPr>
      </w:pPr>
      <w:r w:rsidRPr="52BD36B2">
        <w:rPr>
          <w:rFonts w:asciiTheme="minorHAnsi" w:hAnsiTheme="minorHAnsi" w:cstheme="minorBidi"/>
          <w:lang w:eastAsia="en-US"/>
        </w:rPr>
        <w:t>The academy may charge for provision of information within the scope of freedom of information.</w:t>
      </w:r>
    </w:p>
    <w:p w14:paraId="77D00969" w14:textId="77777777" w:rsidR="008A1F34" w:rsidRPr="00FB7126" w:rsidRDefault="008A1F34" w:rsidP="008A1F34">
      <w:pPr>
        <w:rPr>
          <w:rFonts w:asciiTheme="minorHAnsi" w:eastAsia="Calibri" w:hAnsiTheme="minorHAnsi" w:cstheme="minorHAnsi"/>
          <w:color w:val="FF0000"/>
          <w:sz w:val="22"/>
          <w:szCs w:val="22"/>
        </w:rPr>
      </w:pPr>
    </w:p>
    <w:p w14:paraId="4FFC0E75" w14:textId="0065B5DD" w:rsidR="5F02B158" w:rsidRPr="00FB7126" w:rsidRDefault="5F02B158" w:rsidP="1ABE5FE4">
      <w:pPr>
        <w:rPr>
          <w:rFonts w:asciiTheme="minorHAnsi" w:hAnsiTheme="minorHAnsi" w:cstheme="minorHAnsi"/>
          <w:b/>
          <w:bCs/>
          <w:sz w:val="24"/>
          <w:szCs w:val="22"/>
          <w:lang w:val="en-GB"/>
        </w:rPr>
      </w:pPr>
      <w:r w:rsidRPr="00FB7126">
        <w:rPr>
          <w:rFonts w:asciiTheme="minorHAnsi" w:hAnsiTheme="minorHAnsi" w:cstheme="minorHAnsi"/>
          <w:b/>
          <w:bCs/>
          <w:sz w:val="24"/>
          <w:szCs w:val="22"/>
          <w:lang w:val="en-GB"/>
        </w:rPr>
        <w:t>Transport</w:t>
      </w:r>
    </w:p>
    <w:p w14:paraId="7813E5E4" w14:textId="5D87FB7C" w:rsidR="5F02B158" w:rsidRPr="00FB7126" w:rsidRDefault="5F02B158" w:rsidP="1ABE5FE4">
      <w:pPr>
        <w:jc w:val="both"/>
        <w:rPr>
          <w:rFonts w:asciiTheme="minorHAnsi" w:hAnsiTheme="minorHAnsi" w:cstheme="minorHAnsi"/>
          <w:sz w:val="22"/>
          <w:szCs w:val="22"/>
          <w:lang w:val="en-GB"/>
        </w:rPr>
      </w:pPr>
      <w:r w:rsidRPr="00FB7126">
        <w:rPr>
          <w:rFonts w:asciiTheme="minorHAnsi" w:hAnsiTheme="minorHAnsi" w:cstheme="minorHAnsi"/>
          <w:sz w:val="22"/>
          <w:szCs w:val="22"/>
          <w:lang w:val="en-GB"/>
        </w:rPr>
        <w:t>The academy does not charge for:</w:t>
      </w:r>
    </w:p>
    <w:p w14:paraId="6BF565A3" w14:textId="21579962" w:rsidR="5F02B158" w:rsidRPr="00FB7126" w:rsidRDefault="22BD91AA" w:rsidP="6B9DA39B">
      <w:pPr>
        <w:pStyle w:val="ListParagraph"/>
        <w:numPr>
          <w:ilvl w:val="0"/>
          <w:numId w:val="1"/>
        </w:numPr>
        <w:rPr>
          <w:rFonts w:asciiTheme="minorHAnsi" w:eastAsia="Calibri" w:hAnsiTheme="minorHAnsi" w:cstheme="minorBidi"/>
        </w:rPr>
      </w:pPr>
      <w:r w:rsidRPr="6B9DA39B">
        <w:rPr>
          <w:rFonts w:asciiTheme="minorHAnsi" w:hAnsiTheme="minorHAnsi" w:cstheme="minorBidi"/>
          <w:lang w:eastAsia="en-US"/>
        </w:rPr>
        <w:lastRenderedPageBreak/>
        <w:t>T</w:t>
      </w:r>
      <w:r w:rsidR="5F02B158" w:rsidRPr="6B9DA39B">
        <w:rPr>
          <w:rFonts w:asciiTheme="minorHAnsi" w:hAnsiTheme="minorHAnsi" w:cstheme="minorBidi"/>
          <w:lang w:eastAsia="en-US"/>
        </w:rPr>
        <w:t>ransporting pupils to or from the academy’s premises where the local authority has a statutory obligation to provide transport</w:t>
      </w:r>
    </w:p>
    <w:p w14:paraId="749CBF36" w14:textId="0A7E849F" w:rsidR="5F02B158" w:rsidRPr="00FB7126" w:rsidRDefault="64B943CE" w:rsidP="6B9DA39B">
      <w:pPr>
        <w:pStyle w:val="ListParagraph"/>
        <w:numPr>
          <w:ilvl w:val="0"/>
          <w:numId w:val="1"/>
        </w:numPr>
        <w:rPr>
          <w:rFonts w:asciiTheme="minorHAnsi" w:eastAsia="Calibri" w:hAnsiTheme="minorHAnsi" w:cstheme="minorBidi"/>
        </w:rPr>
      </w:pPr>
      <w:r w:rsidRPr="6B9DA39B">
        <w:rPr>
          <w:rFonts w:asciiTheme="minorHAnsi" w:hAnsiTheme="minorHAnsi" w:cstheme="minorBidi"/>
          <w:lang w:eastAsia="en-US"/>
        </w:rPr>
        <w:t>T</w:t>
      </w:r>
      <w:r w:rsidR="5F02B158" w:rsidRPr="6B9DA39B">
        <w:rPr>
          <w:rFonts w:asciiTheme="minorHAnsi" w:hAnsiTheme="minorHAnsi" w:cstheme="minorBidi"/>
          <w:lang w:eastAsia="en-US"/>
        </w:rPr>
        <w:t xml:space="preserve">ransporting pupils to other premises where the governing </w:t>
      </w:r>
      <w:r w:rsidR="004C2E04" w:rsidRPr="6B9DA39B">
        <w:rPr>
          <w:rFonts w:asciiTheme="minorHAnsi" w:hAnsiTheme="minorHAnsi" w:cstheme="minorBidi"/>
          <w:lang w:eastAsia="en-US"/>
        </w:rPr>
        <w:t xml:space="preserve">board </w:t>
      </w:r>
      <w:r w:rsidR="5F02B158" w:rsidRPr="6B9DA39B">
        <w:rPr>
          <w:rFonts w:asciiTheme="minorHAnsi" w:hAnsiTheme="minorHAnsi" w:cstheme="minorBidi"/>
          <w:lang w:eastAsia="en-US"/>
        </w:rPr>
        <w:t>or local authority has arranged for pupils to be educated</w:t>
      </w:r>
    </w:p>
    <w:p w14:paraId="21A12BD8" w14:textId="093C1FEB" w:rsidR="5F02B158" w:rsidRPr="00FB7126" w:rsidRDefault="647DFE17" w:rsidP="6B9DA39B">
      <w:pPr>
        <w:pStyle w:val="ListParagraph"/>
        <w:numPr>
          <w:ilvl w:val="0"/>
          <w:numId w:val="1"/>
        </w:numPr>
        <w:rPr>
          <w:rFonts w:asciiTheme="minorHAnsi" w:eastAsia="Calibri" w:hAnsiTheme="minorHAnsi" w:cstheme="minorBidi"/>
        </w:rPr>
      </w:pPr>
      <w:r w:rsidRPr="6B9DA39B">
        <w:rPr>
          <w:rFonts w:asciiTheme="minorHAnsi" w:hAnsiTheme="minorHAnsi" w:cstheme="minorBidi"/>
          <w:lang w:eastAsia="en-US"/>
        </w:rPr>
        <w:t>T</w:t>
      </w:r>
      <w:r w:rsidR="5F02B158" w:rsidRPr="6B9DA39B">
        <w:rPr>
          <w:rFonts w:asciiTheme="minorHAnsi" w:hAnsiTheme="minorHAnsi" w:cstheme="minorBidi"/>
          <w:lang w:eastAsia="en-US"/>
        </w:rPr>
        <w:t>ransport that enables a pupil to meet an examination requirement when they have been prepared for that examination by the academy</w:t>
      </w:r>
    </w:p>
    <w:p w14:paraId="4E0D9853" w14:textId="4076BB91" w:rsidR="1ABE5FE4" w:rsidRPr="00FB7126" w:rsidRDefault="7BAADCB2" w:rsidP="6B9DA39B">
      <w:pPr>
        <w:pStyle w:val="ListParagraph"/>
        <w:numPr>
          <w:ilvl w:val="0"/>
          <w:numId w:val="1"/>
        </w:numPr>
        <w:rPr>
          <w:rFonts w:asciiTheme="minorHAnsi" w:eastAsia="Calibri" w:hAnsiTheme="minorHAnsi" w:cstheme="minorBidi"/>
        </w:rPr>
      </w:pPr>
      <w:r w:rsidRPr="6B9DA39B">
        <w:rPr>
          <w:rFonts w:asciiTheme="minorHAnsi" w:hAnsiTheme="minorHAnsi" w:cstheme="minorBidi"/>
          <w:lang w:eastAsia="en-US"/>
        </w:rPr>
        <w:t>T</w:t>
      </w:r>
      <w:r w:rsidR="5F02B158" w:rsidRPr="6B9DA39B">
        <w:rPr>
          <w:rFonts w:asciiTheme="minorHAnsi" w:hAnsiTheme="minorHAnsi" w:cstheme="minorBidi"/>
          <w:lang w:eastAsia="en-US"/>
        </w:rPr>
        <w:t>ransport provided in connection with an educational visit</w:t>
      </w:r>
    </w:p>
    <w:p w14:paraId="723B093C" w14:textId="77777777" w:rsidR="00FB7126" w:rsidRPr="00FB7126" w:rsidRDefault="00FB7126" w:rsidP="00FB7126">
      <w:pPr>
        <w:pStyle w:val="ListParagraph"/>
        <w:ind w:left="720" w:firstLine="0"/>
        <w:rPr>
          <w:rFonts w:asciiTheme="minorHAnsi" w:eastAsia="Calibri" w:hAnsiTheme="minorHAnsi" w:cstheme="minorHAnsi"/>
        </w:rPr>
      </w:pPr>
    </w:p>
    <w:p w14:paraId="401D6934" w14:textId="52C2ACDD" w:rsidR="5F02B158" w:rsidRPr="00FB7126" w:rsidRDefault="5F02B158" w:rsidP="1ABE5FE4">
      <w:pPr>
        <w:rPr>
          <w:rFonts w:asciiTheme="minorHAnsi" w:hAnsiTheme="minorHAnsi" w:cstheme="minorHAnsi"/>
          <w:b/>
          <w:bCs/>
          <w:sz w:val="24"/>
          <w:szCs w:val="22"/>
          <w:lang w:val="en-GB"/>
        </w:rPr>
      </w:pPr>
      <w:r w:rsidRPr="00FB7126">
        <w:rPr>
          <w:rFonts w:asciiTheme="minorHAnsi" w:hAnsiTheme="minorHAnsi" w:cstheme="minorHAnsi"/>
          <w:b/>
          <w:bCs/>
          <w:sz w:val="24"/>
          <w:szCs w:val="22"/>
          <w:lang w:val="en-GB"/>
        </w:rPr>
        <w:t>Residential visits</w:t>
      </w:r>
    </w:p>
    <w:p w14:paraId="117E285F" w14:textId="060F8912" w:rsidR="5F02B158" w:rsidRPr="00FB7126" w:rsidRDefault="5F02B158" w:rsidP="1ABE5FE4">
      <w:pPr>
        <w:ind w:left="360"/>
        <w:rPr>
          <w:rFonts w:asciiTheme="minorHAnsi" w:hAnsiTheme="minorHAnsi" w:cstheme="minorHAnsi"/>
          <w:sz w:val="22"/>
          <w:szCs w:val="22"/>
        </w:rPr>
      </w:pPr>
      <w:r w:rsidRPr="00FB7126">
        <w:rPr>
          <w:rFonts w:asciiTheme="minorHAnsi" w:hAnsiTheme="minorHAnsi" w:cstheme="minorHAnsi"/>
          <w:sz w:val="22"/>
          <w:szCs w:val="22"/>
          <w:lang w:val="en-GB"/>
        </w:rPr>
        <w:t xml:space="preserve">The academy does not charge for: </w:t>
      </w:r>
    </w:p>
    <w:p w14:paraId="727C93CE" w14:textId="0653EA2F" w:rsidR="5F02B158" w:rsidRPr="00FB7126" w:rsidRDefault="2F39E42D" w:rsidP="6B9DA39B">
      <w:pPr>
        <w:pStyle w:val="ListParagraph"/>
        <w:numPr>
          <w:ilvl w:val="0"/>
          <w:numId w:val="1"/>
        </w:numPr>
        <w:rPr>
          <w:rFonts w:asciiTheme="minorHAnsi" w:eastAsia="Calibri" w:hAnsiTheme="minorHAnsi" w:cstheme="minorBidi"/>
        </w:rPr>
      </w:pPr>
      <w:r w:rsidRPr="6B9DA39B">
        <w:rPr>
          <w:rFonts w:asciiTheme="minorHAnsi" w:hAnsiTheme="minorHAnsi" w:cstheme="minorBidi"/>
          <w:lang w:eastAsia="en-US"/>
        </w:rPr>
        <w:t>E</w:t>
      </w:r>
      <w:r w:rsidR="5F02B158" w:rsidRPr="6B9DA39B">
        <w:rPr>
          <w:rFonts w:asciiTheme="minorHAnsi" w:hAnsiTheme="minorHAnsi" w:cstheme="minorBidi"/>
          <w:lang w:eastAsia="en-US"/>
        </w:rPr>
        <w:t xml:space="preserve">ducation provided on any visit that takes place during </w:t>
      </w:r>
      <w:r w:rsidR="003426A4" w:rsidRPr="6B9DA39B">
        <w:rPr>
          <w:rFonts w:asciiTheme="minorHAnsi" w:hAnsiTheme="minorHAnsi" w:cstheme="minorBidi"/>
          <w:lang w:eastAsia="en-US"/>
        </w:rPr>
        <w:t>academy</w:t>
      </w:r>
      <w:r w:rsidR="5F02B158" w:rsidRPr="6B9DA39B">
        <w:rPr>
          <w:rFonts w:asciiTheme="minorHAnsi" w:hAnsiTheme="minorHAnsi" w:cstheme="minorBidi"/>
          <w:lang w:eastAsia="en-US"/>
        </w:rPr>
        <w:t xml:space="preserve"> hours</w:t>
      </w:r>
    </w:p>
    <w:p w14:paraId="07C201B8" w14:textId="20E9269E" w:rsidR="5F02B158" w:rsidRPr="00FB7126" w:rsidRDefault="06F07A3B" w:rsidP="6B9DA39B">
      <w:pPr>
        <w:pStyle w:val="ListParagraph"/>
        <w:numPr>
          <w:ilvl w:val="0"/>
          <w:numId w:val="1"/>
        </w:numPr>
        <w:rPr>
          <w:rFonts w:asciiTheme="minorHAnsi" w:eastAsia="Calibri" w:hAnsiTheme="minorHAnsi" w:cstheme="minorBidi"/>
        </w:rPr>
      </w:pPr>
      <w:r w:rsidRPr="6B9DA39B">
        <w:rPr>
          <w:rFonts w:asciiTheme="minorHAnsi" w:hAnsiTheme="minorHAnsi" w:cstheme="minorBidi"/>
          <w:lang w:eastAsia="en-US"/>
        </w:rPr>
        <w:t>E</w:t>
      </w:r>
      <w:r w:rsidR="5F02B158" w:rsidRPr="6B9DA39B">
        <w:rPr>
          <w:rFonts w:asciiTheme="minorHAnsi" w:hAnsiTheme="minorHAnsi" w:cstheme="minorBidi"/>
          <w:lang w:eastAsia="en-US"/>
        </w:rPr>
        <w:t xml:space="preserve">ducation provided on any visit that takes place outside </w:t>
      </w:r>
      <w:r w:rsidR="003426A4" w:rsidRPr="6B9DA39B">
        <w:rPr>
          <w:rFonts w:asciiTheme="minorHAnsi" w:hAnsiTheme="minorHAnsi" w:cstheme="minorBidi"/>
          <w:lang w:eastAsia="en-US"/>
        </w:rPr>
        <w:t>academy</w:t>
      </w:r>
      <w:r w:rsidR="5F02B158" w:rsidRPr="6B9DA39B">
        <w:rPr>
          <w:rFonts w:asciiTheme="minorHAnsi" w:hAnsiTheme="minorHAnsi" w:cstheme="minorBidi"/>
          <w:lang w:eastAsia="en-US"/>
        </w:rPr>
        <w:t xml:space="preserve"> hours if it is part of the national curriculum, or part of a syllabus for a prescribed public examination that the pupil is being prepared for by the academy or is part of religious education </w:t>
      </w:r>
    </w:p>
    <w:p w14:paraId="76C59991" w14:textId="73B59C33" w:rsidR="5F02B158" w:rsidRPr="00FB7126" w:rsidRDefault="603AB0B2" w:rsidP="6B9DA39B">
      <w:pPr>
        <w:pStyle w:val="ListParagraph"/>
        <w:numPr>
          <w:ilvl w:val="0"/>
          <w:numId w:val="1"/>
        </w:numPr>
        <w:rPr>
          <w:rFonts w:asciiTheme="minorHAnsi" w:eastAsia="Calibri" w:hAnsiTheme="minorHAnsi" w:cstheme="minorBidi"/>
        </w:rPr>
      </w:pPr>
      <w:r w:rsidRPr="6B9DA39B">
        <w:rPr>
          <w:rFonts w:asciiTheme="minorHAnsi" w:hAnsiTheme="minorHAnsi" w:cstheme="minorBidi"/>
          <w:lang w:eastAsia="en-US"/>
        </w:rPr>
        <w:t>S</w:t>
      </w:r>
      <w:r w:rsidR="5F02B158" w:rsidRPr="6B9DA39B">
        <w:rPr>
          <w:rFonts w:asciiTheme="minorHAnsi" w:hAnsiTheme="minorHAnsi" w:cstheme="minorBidi"/>
          <w:lang w:eastAsia="en-US"/>
        </w:rPr>
        <w:t>upply teachers to cover for those teachers who are accompanying pupils on a residential visit</w:t>
      </w:r>
    </w:p>
    <w:p w14:paraId="69D1E55B" w14:textId="77777777" w:rsidR="001F04F6" w:rsidRDefault="001F04F6" w:rsidP="1ABE5FE4">
      <w:pPr>
        <w:ind w:left="360"/>
        <w:rPr>
          <w:rFonts w:asciiTheme="minorHAnsi" w:hAnsiTheme="minorHAnsi" w:cstheme="minorHAnsi"/>
          <w:strike/>
          <w:sz w:val="22"/>
          <w:szCs w:val="22"/>
          <w:lang w:val="en-GB"/>
        </w:rPr>
      </w:pPr>
    </w:p>
    <w:p w14:paraId="01302273" w14:textId="642F73F9" w:rsidR="001F04F6" w:rsidRPr="0069764B" w:rsidRDefault="001F04F6" w:rsidP="6D0B603F">
      <w:pPr>
        <w:ind w:left="360"/>
        <w:rPr>
          <w:rFonts w:asciiTheme="minorHAnsi" w:hAnsiTheme="minorHAnsi" w:cstheme="minorBidi"/>
          <w:color w:val="000000" w:themeColor="text1"/>
          <w:sz w:val="22"/>
          <w:szCs w:val="22"/>
        </w:rPr>
      </w:pPr>
      <w:r w:rsidRPr="0069764B">
        <w:rPr>
          <w:rFonts w:asciiTheme="minorHAnsi" w:hAnsiTheme="minorHAnsi" w:cstheme="minorBidi"/>
          <w:color w:val="000000" w:themeColor="text1"/>
          <w:sz w:val="22"/>
          <w:szCs w:val="22"/>
        </w:rPr>
        <w:t>The academy may charge for board and lodging, but the charge will not exceed the actual cost. Parents will be exempt from board and lodging costs if they can prove that they are in receipt of one or more of the following benefits:</w:t>
      </w:r>
    </w:p>
    <w:p w14:paraId="2EA64A61" w14:textId="77777777" w:rsidR="001F04F6" w:rsidRPr="0069764B" w:rsidRDefault="001F04F6" w:rsidP="001F04F6">
      <w:pPr>
        <w:ind w:left="360"/>
        <w:rPr>
          <w:rFonts w:asciiTheme="minorHAnsi" w:hAnsiTheme="minorHAnsi" w:cstheme="minorHAnsi"/>
          <w:color w:val="000000" w:themeColor="text1"/>
          <w:sz w:val="22"/>
          <w:szCs w:val="22"/>
        </w:rPr>
      </w:pPr>
      <w:r w:rsidRPr="0069764B">
        <w:rPr>
          <w:rFonts w:asciiTheme="minorHAnsi" w:hAnsiTheme="minorHAnsi" w:cstheme="minorHAnsi"/>
          <w:color w:val="000000" w:themeColor="text1"/>
          <w:sz w:val="22"/>
          <w:szCs w:val="22"/>
        </w:rPr>
        <w:t>•</w:t>
      </w:r>
      <w:r w:rsidRPr="0069764B">
        <w:rPr>
          <w:rFonts w:asciiTheme="minorHAnsi" w:hAnsiTheme="minorHAnsi" w:cstheme="minorHAnsi"/>
          <w:color w:val="000000" w:themeColor="text1"/>
          <w:sz w:val="22"/>
          <w:szCs w:val="22"/>
        </w:rPr>
        <w:tab/>
        <w:t xml:space="preserve">Income Support </w:t>
      </w:r>
    </w:p>
    <w:p w14:paraId="3C803259" w14:textId="77777777" w:rsidR="001F04F6" w:rsidRPr="0069764B" w:rsidRDefault="001F04F6" w:rsidP="001F04F6">
      <w:pPr>
        <w:ind w:left="360"/>
        <w:rPr>
          <w:rFonts w:asciiTheme="minorHAnsi" w:hAnsiTheme="minorHAnsi" w:cstheme="minorHAnsi"/>
          <w:color w:val="000000" w:themeColor="text1"/>
          <w:sz w:val="22"/>
          <w:szCs w:val="22"/>
        </w:rPr>
      </w:pPr>
      <w:r w:rsidRPr="0069764B">
        <w:rPr>
          <w:rFonts w:asciiTheme="minorHAnsi" w:hAnsiTheme="minorHAnsi" w:cstheme="minorHAnsi"/>
          <w:color w:val="000000" w:themeColor="text1"/>
          <w:sz w:val="22"/>
          <w:szCs w:val="22"/>
        </w:rPr>
        <w:t>•</w:t>
      </w:r>
      <w:r w:rsidRPr="0069764B">
        <w:rPr>
          <w:rFonts w:asciiTheme="minorHAnsi" w:hAnsiTheme="minorHAnsi" w:cstheme="minorHAnsi"/>
          <w:color w:val="000000" w:themeColor="text1"/>
          <w:sz w:val="22"/>
          <w:szCs w:val="22"/>
        </w:rPr>
        <w:tab/>
        <w:t xml:space="preserve">Income-based Jobseeker’s Allowance </w:t>
      </w:r>
    </w:p>
    <w:p w14:paraId="1D184DC6" w14:textId="77777777" w:rsidR="001F04F6" w:rsidRPr="0069764B" w:rsidRDefault="001F04F6" w:rsidP="001F04F6">
      <w:pPr>
        <w:ind w:left="360"/>
        <w:rPr>
          <w:rFonts w:asciiTheme="minorHAnsi" w:hAnsiTheme="minorHAnsi" w:cstheme="minorHAnsi"/>
          <w:color w:val="000000" w:themeColor="text1"/>
          <w:sz w:val="22"/>
          <w:szCs w:val="22"/>
        </w:rPr>
      </w:pPr>
      <w:r w:rsidRPr="0069764B">
        <w:rPr>
          <w:rFonts w:asciiTheme="minorHAnsi" w:hAnsiTheme="minorHAnsi" w:cstheme="minorHAnsi"/>
          <w:color w:val="000000" w:themeColor="text1"/>
          <w:sz w:val="22"/>
          <w:szCs w:val="22"/>
        </w:rPr>
        <w:t>•</w:t>
      </w:r>
      <w:r w:rsidRPr="0069764B">
        <w:rPr>
          <w:rFonts w:asciiTheme="minorHAnsi" w:hAnsiTheme="minorHAnsi" w:cstheme="minorHAnsi"/>
          <w:color w:val="000000" w:themeColor="text1"/>
          <w:sz w:val="22"/>
          <w:szCs w:val="22"/>
        </w:rPr>
        <w:tab/>
        <w:t>Income-related Employment and Support Allowance</w:t>
      </w:r>
    </w:p>
    <w:p w14:paraId="486C6119" w14:textId="77777777" w:rsidR="001F04F6" w:rsidRPr="0069764B" w:rsidRDefault="001F04F6" w:rsidP="6B9DA39B">
      <w:pPr>
        <w:ind w:left="360"/>
        <w:rPr>
          <w:rFonts w:asciiTheme="minorHAnsi" w:hAnsiTheme="minorHAnsi" w:cstheme="minorBidi"/>
          <w:color w:val="000000" w:themeColor="text1"/>
          <w:sz w:val="22"/>
          <w:szCs w:val="22"/>
        </w:rPr>
      </w:pPr>
      <w:r w:rsidRPr="0069764B">
        <w:rPr>
          <w:rFonts w:asciiTheme="minorHAnsi" w:hAnsiTheme="minorHAnsi" w:cstheme="minorBidi"/>
          <w:color w:val="000000" w:themeColor="text1"/>
          <w:sz w:val="22"/>
          <w:szCs w:val="22"/>
        </w:rPr>
        <w:t>•</w:t>
      </w:r>
      <w:r w:rsidRPr="0069764B">
        <w:rPr>
          <w:color w:val="000000" w:themeColor="text1"/>
        </w:rPr>
        <w:tab/>
      </w:r>
      <w:r w:rsidRPr="0069764B">
        <w:rPr>
          <w:rFonts w:asciiTheme="minorHAnsi" w:hAnsiTheme="minorHAnsi" w:cstheme="minorBidi"/>
          <w:color w:val="000000" w:themeColor="text1"/>
          <w:sz w:val="22"/>
          <w:szCs w:val="22"/>
        </w:rPr>
        <w:t xml:space="preserve">Support under part </w:t>
      </w:r>
      <w:bookmarkStart w:id="8" w:name="_Int_H8ui6vRI"/>
      <w:r w:rsidRPr="0069764B">
        <w:rPr>
          <w:rFonts w:asciiTheme="minorHAnsi" w:hAnsiTheme="minorHAnsi" w:cstheme="minorBidi"/>
          <w:color w:val="000000" w:themeColor="text1"/>
          <w:sz w:val="22"/>
          <w:szCs w:val="22"/>
        </w:rPr>
        <w:t>VI</w:t>
      </w:r>
      <w:bookmarkEnd w:id="8"/>
      <w:r w:rsidRPr="0069764B">
        <w:rPr>
          <w:rFonts w:asciiTheme="minorHAnsi" w:hAnsiTheme="minorHAnsi" w:cstheme="minorBidi"/>
          <w:color w:val="000000" w:themeColor="text1"/>
          <w:sz w:val="22"/>
          <w:szCs w:val="22"/>
        </w:rPr>
        <w:t xml:space="preserve"> of the Immigration and Asylum Act 1999</w:t>
      </w:r>
    </w:p>
    <w:p w14:paraId="00D5D075" w14:textId="77777777" w:rsidR="001F04F6" w:rsidRPr="0069764B" w:rsidRDefault="001F04F6" w:rsidP="001F04F6">
      <w:pPr>
        <w:ind w:left="360"/>
        <w:rPr>
          <w:rFonts w:asciiTheme="minorHAnsi" w:hAnsiTheme="minorHAnsi" w:cstheme="minorHAnsi"/>
          <w:color w:val="000000" w:themeColor="text1"/>
          <w:sz w:val="22"/>
          <w:szCs w:val="22"/>
        </w:rPr>
      </w:pPr>
      <w:r w:rsidRPr="0069764B">
        <w:rPr>
          <w:rFonts w:asciiTheme="minorHAnsi" w:hAnsiTheme="minorHAnsi" w:cstheme="minorHAnsi"/>
          <w:color w:val="000000" w:themeColor="text1"/>
          <w:sz w:val="22"/>
          <w:szCs w:val="22"/>
        </w:rPr>
        <w:t>•</w:t>
      </w:r>
      <w:r w:rsidRPr="0069764B">
        <w:rPr>
          <w:rFonts w:asciiTheme="minorHAnsi" w:hAnsiTheme="minorHAnsi" w:cstheme="minorHAnsi"/>
          <w:color w:val="000000" w:themeColor="text1"/>
          <w:sz w:val="22"/>
          <w:szCs w:val="22"/>
        </w:rPr>
        <w:tab/>
        <w:t>The guaranteed element of Pension Credit</w:t>
      </w:r>
    </w:p>
    <w:p w14:paraId="25AAB9D9" w14:textId="77777777" w:rsidR="001F04F6" w:rsidRPr="0069764B" w:rsidRDefault="001F04F6" w:rsidP="6B9DA39B">
      <w:pPr>
        <w:ind w:left="360"/>
        <w:rPr>
          <w:rFonts w:asciiTheme="minorHAnsi" w:hAnsiTheme="minorHAnsi" w:cstheme="minorBidi"/>
          <w:color w:val="000000" w:themeColor="text1"/>
          <w:sz w:val="22"/>
          <w:szCs w:val="22"/>
        </w:rPr>
      </w:pPr>
      <w:r w:rsidRPr="0069764B">
        <w:rPr>
          <w:rFonts w:asciiTheme="minorHAnsi" w:hAnsiTheme="minorHAnsi" w:cstheme="minorBidi"/>
          <w:color w:val="000000" w:themeColor="text1"/>
          <w:sz w:val="22"/>
          <w:szCs w:val="22"/>
        </w:rPr>
        <w:t>•</w:t>
      </w:r>
      <w:r w:rsidRPr="0069764B">
        <w:rPr>
          <w:color w:val="000000" w:themeColor="text1"/>
        </w:rPr>
        <w:tab/>
      </w:r>
      <w:r w:rsidRPr="0069764B">
        <w:rPr>
          <w:rFonts w:asciiTheme="minorHAnsi" w:hAnsiTheme="minorHAnsi" w:cstheme="minorBidi"/>
          <w:color w:val="000000" w:themeColor="text1"/>
          <w:sz w:val="22"/>
          <w:szCs w:val="22"/>
        </w:rPr>
        <w:t xml:space="preserve">Child Tax Credit, </w:t>
      </w:r>
      <w:bookmarkStart w:id="9" w:name="_Int_NT4DGtxg"/>
      <w:r w:rsidRPr="0069764B">
        <w:rPr>
          <w:rFonts w:asciiTheme="minorHAnsi" w:hAnsiTheme="minorHAnsi" w:cstheme="minorBidi"/>
          <w:color w:val="000000" w:themeColor="text1"/>
          <w:sz w:val="22"/>
          <w:szCs w:val="22"/>
        </w:rPr>
        <w:t>provided that</w:t>
      </w:r>
      <w:bookmarkEnd w:id="9"/>
      <w:r w:rsidRPr="0069764B">
        <w:rPr>
          <w:rFonts w:asciiTheme="minorHAnsi" w:hAnsiTheme="minorHAnsi" w:cstheme="minorBidi"/>
          <w:color w:val="000000" w:themeColor="text1"/>
          <w:sz w:val="22"/>
          <w:szCs w:val="22"/>
        </w:rPr>
        <w:t xml:space="preserve"> they are not also entitled to Working Tax Credit and have an annual gross income of no more than £16,190</w:t>
      </w:r>
    </w:p>
    <w:p w14:paraId="21A88D28" w14:textId="77777777" w:rsidR="001F04F6" w:rsidRPr="0069764B" w:rsidRDefault="001F04F6" w:rsidP="001F04F6">
      <w:pPr>
        <w:ind w:left="360"/>
        <w:rPr>
          <w:rFonts w:asciiTheme="minorHAnsi" w:hAnsiTheme="minorHAnsi" w:cstheme="minorHAnsi"/>
          <w:color w:val="000000" w:themeColor="text1"/>
          <w:sz w:val="22"/>
          <w:szCs w:val="22"/>
        </w:rPr>
      </w:pPr>
      <w:r w:rsidRPr="0069764B">
        <w:rPr>
          <w:rFonts w:asciiTheme="minorHAnsi" w:hAnsiTheme="minorHAnsi" w:cstheme="minorHAnsi"/>
          <w:color w:val="000000" w:themeColor="text1"/>
          <w:sz w:val="22"/>
          <w:szCs w:val="22"/>
        </w:rPr>
        <w:t>•</w:t>
      </w:r>
      <w:r w:rsidRPr="0069764B">
        <w:rPr>
          <w:rFonts w:asciiTheme="minorHAnsi" w:hAnsiTheme="minorHAnsi" w:cstheme="minorHAnsi"/>
          <w:color w:val="000000" w:themeColor="text1"/>
          <w:sz w:val="22"/>
          <w:szCs w:val="22"/>
        </w:rPr>
        <w:tab/>
        <w:t>Working Tax Credit run-on – paid for four weeks after they stop qualifying for Working Tax Credit</w:t>
      </w:r>
    </w:p>
    <w:p w14:paraId="5A3BF5E8" w14:textId="77777777" w:rsidR="001F04F6" w:rsidRPr="0069764B" w:rsidRDefault="001F04F6" w:rsidP="001F04F6">
      <w:pPr>
        <w:ind w:left="360"/>
        <w:rPr>
          <w:rFonts w:asciiTheme="minorHAnsi" w:hAnsiTheme="minorHAnsi" w:cstheme="minorHAnsi"/>
          <w:color w:val="000000" w:themeColor="text1"/>
          <w:sz w:val="22"/>
          <w:szCs w:val="22"/>
        </w:rPr>
      </w:pPr>
      <w:r w:rsidRPr="0069764B">
        <w:rPr>
          <w:rFonts w:asciiTheme="minorHAnsi" w:hAnsiTheme="minorHAnsi" w:cstheme="minorHAnsi"/>
          <w:color w:val="000000" w:themeColor="text1"/>
          <w:sz w:val="22"/>
          <w:szCs w:val="22"/>
        </w:rPr>
        <w:t>•</w:t>
      </w:r>
      <w:r w:rsidRPr="0069764B">
        <w:rPr>
          <w:rFonts w:asciiTheme="minorHAnsi" w:hAnsiTheme="minorHAnsi" w:cstheme="minorHAnsi"/>
          <w:color w:val="000000" w:themeColor="text1"/>
          <w:sz w:val="22"/>
          <w:szCs w:val="22"/>
        </w:rPr>
        <w:tab/>
        <w:t>Universal Credit – if they apply on or after 1 April 2018, their household income must be less than £7,400 a year (after tax and not including any benefits they receive)</w:t>
      </w:r>
    </w:p>
    <w:p w14:paraId="790F8EB7" w14:textId="77777777" w:rsidR="001F04F6" w:rsidRPr="0069764B" w:rsidRDefault="001F04F6" w:rsidP="001F04F6">
      <w:pPr>
        <w:ind w:left="360"/>
        <w:rPr>
          <w:rFonts w:asciiTheme="minorHAnsi" w:hAnsiTheme="minorHAnsi" w:cstheme="minorHAnsi"/>
          <w:color w:val="000000" w:themeColor="text1"/>
          <w:sz w:val="22"/>
          <w:szCs w:val="22"/>
        </w:rPr>
      </w:pPr>
    </w:p>
    <w:p w14:paraId="4955BA95" w14:textId="5FD492C6" w:rsidR="001F04F6" w:rsidRPr="0069764B" w:rsidRDefault="001F04F6" w:rsidP="6B9DA39B">
      <w:pPr>
        <w:ind w:left="360"/>
        <w:rPr>
          <w:rFonts w:asciiTheme="minorHAnsi" w:hAnsiTheme="minorHAnsi" w:cstheme="minorBidi"/>
          <w:color w:val="000000" w:themeColor="text1"/>
          <w:sz w:val="22"/>
          <w:szCs w:val="22"/>
        </w:rPr>
      </w:pPr>
      <w:r w:rsidRPr="0069764B">
        <w:rPr>
          <w:rFonts w:asciiTheme="minorHAnsi" w:hAnsiTheme="minorHAnsi" w:cstheme="minorBidi"/>
          <w:color w:val="000000" w:themeColor="text1"/>
          <w:sz w:val="22"/>
          <w:szCs w:val="22"/>
        </w:rPr>
        <w:t xml:space="preserve">The academy will provide a form for parents to submit and provide proof of receipt of one of the above benefit payments </w:t>
      </w:r>
      <w:bookmarkStart w:id="10" w:name="_Int_ancel6RR"/>
      <w:r w:rsidRPr="0069764B">
        <w:rPr>
          <w:rFonts w:asciiTheme="minorHAnsi" w:hAnsiTheme="minorHAnsi" w:cstheme="minorBidi"/>
          <w:color w:val="000000" w:themeColor="text1"/>
          <w:sz w:val="22"/>
          <w:szCs w:val="22"/>
        </w:rPr>
        <w:t>in order to</w:t>
      </w:r>
      <w:bookmarkEnd w:id="10"/>
      <w:r w:rsidRPr="0069764B">
        <w:rPr>
          <w:rFonts w:asciiTheme="minorHAnsi" w:hAnsiTheme="minorHAnsi" w:cstheme="minorBidi"/>
          <w:color w:val="000000" w:themeColor="text1"/>
          <w:sz w:val="22"/>
          <w:szCs w:val="22"/>
        </w:rPr>
        <w:t xml:space="preserve"> be eligible for the exemption. </w:t>
      </w:r>
    </w:p>
    <w:p w14:paraId="528F2231" w14:textId="6687D712" w:rsidR="6B9DA39B" w:rsidRPr="0069764B" w:rsidRDefault="6B9DA39B" w:rsidP="6B9DA39B">
      <w:pPr>
        <w:ind w:left="360"/>
        <w:rPr>
          <w:rFonts w:asciiTheme="minorHAnsi" w:hAnsiTheme="minorHAnsi" w:cstheme="minorBidi"/>
          <w:color w:val="000000" w:themeColor="text1"/>
          <w:sz w:val="22"/>
          <w:szCs w:val="22"/>
        </w:rPr>
      </w:pPr>
    </w:p>
    <w:p w14:paraId="4D3032E5" w14:textId="719974D6" w:rsidR="001F04F6" w:rsidRPr="0069764B" w:rsidRDefault="001F04F6" w:rsidP="6D0B603F">
      <w:pPr>
        <w:ind w:left="360"/>
        <w:rPr>
          <w:rFonts w:asciiTheme="minorHAnsi" w:hAnsiTheme="minorHAnsi" w:cstheme="minorBidi"/>
          <w:color w:val="000000" w:themeColor="text1"/>
          <w:sz w:val="22"/>
          <w:szCs w:val="22"/>
        </w:rPr>
      </w:pPr>
      <w:r w:rsidRPr="0069764B">
        <w:rPr>
          <w:rFonts w:asciiTheme="minorHAnsi" w:hAnsiTheme="minorHAnsi" w:cstheme="minorBidi"/>
          <w:color w:val="000000" w:themeColor="text1"/>
          <w:sz w:val="22"/>
          <w:szCs w:val="22"/>
        </w:rPr>
        <w:t>If the number of academy sessions covered by the visit is equal to or greater than 50 percent of the number of half days (any period of 12 hours ending with noon or midnight on any day) spent on the visit, the academy will not charge for the activity.</w:t>
      </w:r>
    </w:p>
    <w:p w14:paraId="1CA18BCE" w14:textId="1A470055" w:rsidR="1ABE5FE4" w:rsidRPr="00FB7126" w:rsidRDefault="1ABE5FE4" w:rsidP="1ABE5FE4">
      <w:pPr>
        <w:ind w:left="360"/>
        <w:rPr>
          <w:rFonts w:asciiTheme="minorHAnsi" w:hAnsiTheme="minorHAnsi" w:cstheme="minorHAnsi"/>
          <w:sz w:val="22"/>
          <w:szCs w:val="22"/>
          <w:lang w:val="en-GB"/>
        </w:rPr>
      </w:pPr>
    </w:p>
    <w:p w14:paraId="6C3EAAFB" w14:textId="37852BA3" w:rsidR="5F02B158" w:rsidRPr="00F10AF4" w:rsidRDefault="5F02B158" w:rsidP="129E4AFC">
      <w:pPr>
        <w:rPr>
          <w:rFonts w:asciiTheme="minorHAnsi" w:hAnsiTheme="minorHAnsi" w:cstheme="minorBidi"/>
          <w:b/>
          <w:bCs/>
          <w:color w:val="FF0000"/>
          <w:sz w:val="24"/>
          <w:szCs w:val="24"/>
          <w:lang w:val="en-GB"/>
        </w:rPr>
      </w:pPr>
      <w:r w:rsidRPr="129E4AFC">
        <w:rPr>
          <w:rFonts w:asciiTheme="minorHAnsi" w:hAnsiTheme="minorHAnsi" w:cstheme="minorBidi"/>
          <w:b/>
          <w:bCs/>
          <w:sz w:val="24"/>
          <w:szCs w:val="24"/>
          <w:lang w:val="en-GB"/>
        </w:rPr>
        <w:t>Optional extras</w:t>
      </w:r>
      <w:r w:rsidR="00F10AF4" w:rsidRPr="129E4AFC">
        <w:rPr>
          <w:rFonts w:asciiTheme="minorHAnsi" w:hAnsiTheme="minorHAnsi" w:cstheme="minorBidi"/>
          <w:b/>
          <w:bCs/>
          <w:sz w:val="24"/>
          <w:szCs w:val="24"/>
          <w:lang w:val="en-GB"/>
        </w:rPr>
        <w:t>/Services</w:t>
      </w:r>
    </w:p>
    <w:p w14:paraId="646291C0" w14:textId="2198481F" w:rsidR="5F02B158" w:rsidRPr="00FB7126" w:rsidRDefault="5F02B158" w:rsidP="6B9DA39B">
      <w:pPr>
        <w:rPr>
          <w:rFonts w:asciiTheme="minorHAnsi" w:hAnsiTheme="minorHAnsi" w:cstheme="minorBidi"/>
          <w:sz w:val="22"/>
          <w:szCs w:val="22"/>
        </w:rPr>
      </w:pPr>
      <w:r w:rsidRPr="6B9DA39B">
        <w:rPr>
          <w:rFonts w:asciiTheme="minorHAnsi" w:hAnsiTheme="minorHAnsi" w:cstheme="minorBidi"/>
          <w:sz w:val="22"/>
          <w:szCs w:val="22"/>
          <w:lang w:val="en-GB"/>
        </w:rPr>
        <w:t xml:space="preserve">The academy does charge for ‘optional </w:t>
      </w:r>
      <w:bookmarkStart w:id="11" w:name="_Int_p7uARuro"/>
      <w:r w:rsidRPr="6B9DA39B">
        <w:rPr>
          <w:rFonts w:asciiTheme="minorHAnsi" w:hAnsiTheme="minorHAnsi" w:cstheme="minorBidi"/>
          <w:sz w:val="22"/>
          <w:szCs w:val="22"/>
          <w:lang w:val="en-GB"/>
        </w:rPr>
        <w:t>extras’</w:t>
      </w:r>
      <w:bookmarkEnd w:id="11"/>
      <w:r w:rsidRPr="6B9DA39B">
        <w:rPr>
          <w:rFonts w:asciiTheme="minorHAnsi" w:hAnsiTheme="minorHAnsi" w:cstheme="minorBidi"/>
          <w:sz w:val="22"/>
          <w:szCs w:val="22"/>
          <w:lang w:val="en-GB"/>
        </w:rPr>
        <w:t>.</w:t>
      </w:r>
      <w:r w:rsidR="4A237CCD" w:rsidRPr="6B9DA39B">
        <w:rPr>
          <w:rFonts w:asciiTheme="minorHAnsi" w:hAnsiTheme="minorHAnsi" w:cstheme="minorBidi"/>
          <w:sz w:val="22"/>
          <w:szCs w:val="22"/>
          <w:lang w:val="en-GB"/>
        </w:rPr>
        <w:t xml:space="preserve"> </w:t>
      </w:r>
      <w:r w:rsidRPr="6B9DA39B">
        <w:rPr>
          <w:rFonts w:asciiTheme="minorHAnsi" w:hAnsiTheme="minorHAnsi" w:cstheme="minorBidi"/>
          <w:sz w:val="22"/>
          <w:szCs w:val="22"/>
          <w:lang w:val="en-GB"/>
        </w:rPr>
        <w:t xml:space="preserve">Participation in any optional extra activity will be on the basis of parental choice and a willingness to meet the charges. Parental agreement will be required before an optional extra for which a charge is made is provided. Optional extras include: </w:t>
      </w:r>
    </w:p>
    <w:p w14:paraId="358DCE3E" w14:textId="5A2E7C84" w:rsidR="5F02B158" w:rsidRPr="003426A4" w:rsidRDefault="5AFB2613" w:rsidP="6B9DA39B">
      <w:pPr>
        <w:pStyle w:val="ListParagraph"/>
        <w:numPr>
          <w:ilvl w:val="0"/>
          <w:numId w:val="1"/>
        </w:numPr>
        <w:rPr>
          <w:rFonts w:asciiTheme="minorHAnsi" w:eastAsia="Calibri" w:hAnsiTheme="minorHAnsi" w:cstheme="minorBidi"/>
        </w:rPr>
      </w:pPr>
      <w:r w:rsidRPr="6B9DA39B">
        <w:rPr>
          <w:rFonts w:asciiTheme="minorHAnsi" w:hAnsiTheme="minorHAnsi" w:cstheme="minorBidi"/>
          <w:lang w:eastAsia="en-US"/>
        </w:rPr>
        <w:t>E</w:t>
      </w:r>
      <w:r w:rsidR="5F02B158" w:rsidRPr="6B9DA39B">
        <w:rPr>
          <w:rFonts w:asciiTheme="minorHAnsi" w:hAnsiTheme="minorHAnsi" w:cstheme="minorBidi"/>
          <w:lang w:eastAsia="en-US"/>
        </w:rPr>
        <w:t xml:space="preserve">ducation provided outside of </w:t>
      </w:r>
      <w:r w:rsidR="001F04F6" w:rsidRPr="6B9DA39B">
        <w:rPr>
          <w:rFonts w:asciiTheme="minorHAnsi" w:hAnsiTheme="minorHAnsi" w:cstheme="minorBidi"/>
          <w:lang w:eastAsia="en-US"/>
        </w:rPr>
        <w:t>academy</w:t>
      </w:r>
      <w:r w:rsidR="5F02B158" w:rsidRPr="6B9DA39B">
        <w:rPr>
          <w:rFonts w:asciiTheme="minorHAnsi" w:hAnsiTheme="minorHAnsi" w:cstheme="minorBidi"/>
          <w:lang w:eastAsia="en-US"/>
        </w:rPr>
        <w:t xml:space="preserve"> hours that is not part of the national curriculum, part of a syllabus for a prescribed public examination that the pupil is being prepared for by the academy or part of religious education</w:t>
      </w:r>
    </w:p>
    <w:p w14:paraId="20D0BD57" w14:textId="0AC6CE44" w:rsidR="5F02B158" w:rsidRPr="00FB7126" w:rsidRDefault="5BC66376" w:rsidP="6B9DA39B">
      <w:pPr>
        <w:pStyle w:val="ListParagraph"/>
        <w:numPr>
          <w:ilvl w:val="0"/>
          <w:numId w:val="1"/>
        </w:numPr>
        <w:rPr>
          <w:rFonts w:asciiTheme="minorHAnsi" w:eastAsia="Calibri" w:hAnsiTheme="minorHAnsi" w:cstheme="minorBidi"/>
        </w:rPr>
      </w:pPr>
      <w:r w:rsidRPr="6B9DA39B">
        <w:rPr>
          <w:rFonts w:asciiTheme="minorHAnsi" w:hAnsiTheme="minorHAnsi" w:cstheme="minorBidi"/>
          <w:lang w:eastAsia="en-US"/>
        </w:rPr>
        <w:t>E</w:t>
      </w:r>
      <w:r w:rsidR="5F02B158" w:rsidRPr="6B9DA39B">
        <w:rPr>
          <w:rFonts w:asciiTheme="minorHAnsi" w:hAnsiTheme="minorHAnsi" w:cstheme="minorBidi"/>
          <w:lang w:eastAsia="en-US"/>
        </w:rPr>
        <w:t>xamination entry fee(s) if the pupil has not been prepared for the examination(s) by the academy</w:t>
      </w:r>
    </w:p>
    <w:p w14:paraId="2AE750EE" w14:textId="044E3D44" w:rsidR="5F02B158" w:rsidRPr="00FB7126" w:rsidRDefault="54948FAF" w:rsidP="6B9DA39B">
      <w:pPr>
        <w:pStyle w:val="ListParagraph"/>
        <w:numPr>
          <w:ilvl w:val="0"/>
          <w:numId w:val="1"/>
        </w:numPr>
        <w:rPr>
          <w:rFonts w:asciiTheme="minorHAnsi" w:eastAsia="Calibri" w:hAnsiTheme="minorHAnsi" w:cstheme="minorBidi"/>
        </w:rPr>
      </w:pPr>
      <w:r w:rsidRPr="6B9DA39B">
        <w:rPr>
          <w:rFonts w:asciiTheme="minorHAnsi" w:hAnsiTheme="minorHAnsi" w:cstheme="minorBidi"/>
          <w:lang w:eastAsia="en-US"/>
        </w:rPr>
        <w:t>O</w:t>
      </w:r>
      <w:r w:rsidR="5F02B158" w:rsidRPr="6B9DA39B">
        <w:rPr>
          <w:rFonts w:asciiTheme="minorHAnsi" w:hAnsiTheme="minorHAnsi" w:cstheme="minorBidi"/>
          <w:lang w:eastAsia="en-US"/>
        </w:rPr>
        <w:t xml:space="preserve">ther transport (outside of that outlined in </w:t>
      </w:r>
      <w:r w:rsidR="2474262B" w:rsidRPr="6B9DA39B">
        <w:rPr>
          <w:rFonts w:asciiTheme="minorHAnsi" w:hAnsiTheme="minorHAnsi" w:cstheme="minorBidi"/>
          <w:lang w:eastAsia="en-US"/>
        </w:rPr>
        <w:t>above</w:t>
      </w:r>
      <w:r w:rsidR="5F02B158" w:rsidRPr="6B9DA39B">
        <w:rPr>
          <w:rFonts w:asciiTheme="minorHAnsi" w:hAnsiTheme="minorHAnsi" w:cstheme="minorBidi"/>
          <w:lang w:eastAsia="en-US"/>
        </w:rPr>
        <w:t xml:space="preserve">) </w:t>
      </w:r>
    </w:p>
    <w:p w14:paraId="6B7DB7DE" w14:textId="7CF0AC81" w:rsidR="5F02B158" w:rsidRPr="00FB7126" w:rsidRDefault="30CA867A" w:rsidP="6B9DA39B">
      <w:pPr>
        <w:pStyle w:val="ListParagraph"/>
        <w:numPr>
          <w:ilvl w:val="0"/>
          <w:numId w:val="1"/>
        </w:numPr>
        <w:rPr>
          <w:rFonts w:asciiTheme="minorHAnsi" w:eastAsia="Calibri" w:hAnsiTheme="minorHAnsi" w:cstheme="minorBidi"/>
        </w:rPr>
      </w:pPr>
      <w:r w:rsidRPr="6B9DA39B">
        <w:rPr>
          <w:rFonts w:asciiTheme="minorHAnsi" w:hAnsiTheme="minorHAnsi" w:cstheme="minorBidi"/>
          <w:lang w:eastAsia="en-US"/>
        </w:rPr>
        <w:t>B</w:t>
      </w:r>
      <w:r w:rsidR="5F02B158" w:rsidRPr="6B9DA39B">
        <w:rPr>
          <w:rFonts w:asciiTheme="minorHAnsi" w:hAnsiTheme="minorHAnsi" w:cstheme="minorBidi"/>
          <w:lang w:eastAsia="en-US"/>
        </w:rPr>
        <w:t>oard and lodging for a pupil on a residential visit</w:t>
      </w:r>
    </w:p>
    <w:p w14:paraId="25BADE52" w14:textId="3A5532BD" w:rsidR="5F02B158" w:rsidRPr="00FB7126" w:rsidRDefault="20405ED5" w:rsidP="6B9DA39B">
      <w:pPr>
        <w:pStyle w:val="ListParagraph"/>
        <w:numPr>
          <w:ilvl w:val="0"/>
          <w:numId w:val="1"/>
        </w:numPr>
        <w:rPr>
          <w:rFonts w:asciiTheme="minorHAnsi" w:eastAsia="Calibri" w:hAnsiTheme="minorHAnsi" w:cstheme="minorBidi"/>
        </w:rPr>
      </w:pPr>
      <w:r w:rsidRPr="6B9DA39B">
        <w:rPr>
          <w:rFonts w:asciiTheme="minorHAnsi" w:hAnsiTheme="minorHAnsi" w:cstheme="minorBidi"/>
          <w:lang w:eastAsia="en-US"/>
        </w:rPr>
        <w:t>E</w:t>
      </w:r>
      <w:r w:rsidR="5F02B158" w:rsidRPr="6B9DA39B">
        <w:rPr>
          <w:rFonts w:asciiTheme="minorHAnsi" w:hAnsiTheme="minorHAnsi" w:cstheme="minorBidi"/>
          <w:lang w:eastAsia="en-US"/>
        </w:rPr>
        <w:t xml:space="preserve">xtended day services offered to pupils (for example breakfast club, after-school clubs, </w:t>
      </w:r>
      <w:bookmarkStart w:id="12" w:name="_Int_bquW94Ti"/>
      <w:r w:rsidR="5F02B158" w:rsidRPr="6B9DA39B">
        <w:rPr>
          <w:rFonts w:asciiTheme="minorHAnsi" w:hAnsiTheme="minorHAnsi" w:cstheme="minorBidi"/>
          <w:lang w:eastAsia="en-US"/>
        </w:rPr>
        <w:t>tea</w:t>
      </w:r>
      <w:bookmarkEnd w:id="12"/>
      <w:r w:rsidR="5F02B158" w:rsidRPr="6B9DA39B">
        <w:rPr>
          <w:rFonts w:asciiTheme="minorHAnsi" w:hAnsiTheme="minorHAnsi" w:cstheme="minorBidi"/>
          <w:lang w:eastAsia="en-US"/>
        </w:rPr>
        <w:t xml:space="preserve"> and supervised homework sessions)</w:t>
      </w:r>
    </w:p>
    <w:p w14:paraId="2EA3CB98" w14:textId="7724BD15" w:rsidR="5F02B158" w:rsidRPr="00FB7126" w:rsidRDefault="5F02B158" w:rsidP="1ABE5FE4">
      <w:pPr>
        <w:rPr>
          <w:rFonts w:asciiTheme="minorHAnsi" w:hAnsiTheme="minorHAnsi" w:cstheme="minorHAnsi"/>
          <w:sz w:val="22"/>
          <w:szCs w:val="22"/>
        </w:rPr>
      </w:pPr>
      <w:r w:rsidRPr="00FB7126">
        <w:rPr>
          <w:rFonts w:asciiTheme="minorHAnsi" w:hAnsiTheme="minorHAnsi" w:cstheme="minorHAnsi"/>
          <w:sz w:val="22"/>
          <w:szCs w:val="22"/>
          <w:lang w:val="en-GB"/>
        </w:rPr>
        <w:t xml:space="preserve">In calculating the cost of an optional extra an amount will be included in relation to: </w:t>
      </w:r>
    </w:p>
    <w:p w14:paraId="7C61D43A" w14:textId="3C42D01B" w:rsidR="5F02B158" w:rsidRPr="00FB7126" w:rsidRDefault="3F0657C0" w:rsidP="6B9DA39B">
      <w:pPr>
        <w:pStyle w:val="ListParagraph"/>
        <w:numPr>
          <w:ilvl w:val="0"/>
          <w:numId w:val="1"/>
        </w:numPr>
        <w:rPr>
          <w:rFonts w:asciiTheme="minorHAnsi" w:eastAsia="Calibri" w:hAnsiTheme="minorHAnsi" w:cstheme="minorBidi"/>
        </w:rPr>
      </w:pPr>
      <w:r w:rsidRPr="6B9DA39B">
        <w:rPr>
          <w:rFonts w:asciiTheme="minorHAnsi" w:hAnsiTheme="minorHAnsi" w:cstheme="minorBidi"/>
          <w:lang w:eastAsia="en-US"/>
        </w:rPr>
        <w:t>A</w:t>
      </w:r>
      <w:r w:rsidR="5F02B158" w:rsidRPr="6B9DA39B">
        <w:rPr>
          <w:rFonts w:asciiTheme="minorHAnsi" w:hAnsiTheme="minorHAnsi" w:cstheme="minorBidi"/>
          <w:lang w:eastAsia="en-US"/>
        </w:rPr>
        <w:t xml:space="preserve">ny materials, books, </w:t>
      </w:r>
      <w:bookmarkStart w:id="13" w:name="_Int_lu9f9xqX"/>
      <w:r w:rsidR="5F02B158" w:rsidRPr="6B9DA39B">
        <w:rPr>
          <w:rFonts w:asciiTheme="minorHAnsi" w:hAnsiTheme="minorHAnsi" w:cstheme="minorBidi"/>
          <w:lang w:eastAsia="en-US"/>
        </w:rPr>
        <w:t>instruments</w:t>
      </w:r>
      <w:bookmarkEnd w:id="13"/>
      <w:r w:rsidR="5F02B158" w:rsidRPr="6B9DA39B">
        <w:rPr>
          <w:rFonts w:asciiTheme="minorHAnsi" w:hAnsiTheme="minorHAnsi" w:cstheme="minorBidi"/>
          <w:lang w:eastAsia="en-US"/>
        </w:rPr>
        <w:t xml:space="preserve"> or equipment provided in connection with the optional extra</w:t>
      </w:r>
    </w:p>
    <w:p w14:paraId="4199F07E" w14:textId="11E512D2" w:rsidR="5F02B158" w:rsidRPr="00FB7126" w:rsidRDefault="28FBB869" w:rsidP="6B9DA39B">
      <w:pPr>
        <w:pStyle w:val="ListParagraph"/>
        <w:numPr>
          <w:ilvl w:val="0"/>
          <w:numId w:val="1"/>
        </w:numPr>
        <w:rPr>
          <w:rFonts w:asciiTheme="minorHAnsi" w:eastAsia="Calibri" w:hAnsiTheme="minorHAnsi" w:cstheme="minorBidi"/>
        </w:rPr>
      </w:pPr>
      <w:r w:rsidRPr="6B9DA39B">
        <w:rPr>
          <w:rFonts w:asciiTheme="minorHAnsi" w:hAnsiTheme="minorHAnsi" w:cstheme="minorBidi"/>
          <w:lang w:eastAsia="en-US"/>
        </w:rPr>
        <w:t>T</w:t>
      </w:r>
      <w:r w:rsidR="5F02B158" w:rsidRPr="6B9DA39B">
        <w:rPr>
          <w:rFonts w:asciiTheme="minorHAnsi" w:hAnsiTheme="minorHAnsi" w:cstheme="minorBidi"/>
          <w:lang w:eastAsia="en-US"/>
        </w:rPr>
        <w:t>he cost of buildings and accommodation</w:t>
      </w:r>
    </w:p>
    <w:p w14:paraId="186C1EB3" w14:textId="09FC6ECD" w:rsidR="5F02B158" w:rsidRPr="00FB7126" w:rsidRDefault="3A3D7AD5" w:rsidP="6B9DA39B">
      <w:pPr>
        <w:pStyle w:val="ListParagraph"/>
        <w:numPr>
          <w:ilvl w:val="0"/>
          <w:numId w:val="1"/>
        </w:numPr>
        <w:rPr>
          <w:rFonts w:asciiTheme="minorHAnsi" w:eastAsia="Calibri" w:hAnsiTheme="minorHAnsi" w:cstheme="minorBidi"/>
        </w:rPr>
      </w:pPr>
      <w:r w:rsidRPr="6B9DA39B">
        <w:rPr>
          <w:rFonts w:asciiTheme="minorHAnsi" w:hAnsiTheme="minorHAnsi" w:cstheme="minorBidi"/>
          <w:lang w:eastAsia="en-US"/>
        </w:rPr>
        <w:lastRenderedPageBreak/>
        <w:t>N</w:t>
      </w:r>
      <w:r w:rsidR="5F02B158" w:rsidRPr="6B9DA39B">
        <w:rPr>
          <w:rFonts w:asciiTheme="minorHAnsi" w:hAnsiTheme="minorHAnsi" w:cstheme="minorBidi"/>
          <w:lang w:eastAsia="en-US"/>
        </w:rPr>
        <w:t>on-teaching staff</w:t>
      </w:r>
    </w:p>
    <w:p w14:paraId="5393CF98" w14:textId="0727EE6E" w:rsidR="5F02B158" w:rsidRPr="00FB7126" w:rsidRDefault="50ACD9A6" w:rsidP="6B9DA39B">
      <w:pPr>
        <w:pStyle w:val="ListParagraph"/>
        <w:numPr>
          <w:ilvl w:val="0"/>
          <w:numId w:val="1"/>
        </w:numPr>
        <w:rPr>
          <w:rFonts w:asciiTheme="minorHAnsi" w:eastAsia="Calibri" w:hAnsiTheme="minorHAnsi" w:cstheme="minorBidi"/>
        </w:rPr>
      </w:pPr>
      <w:r w:rsidRPr="6B9DA39B">
        <w:rPr>
          <w:rFonts w:asciiTheme="minorHAnsi" w:hAnsiTheme="minorHAnsi" w:cstheme="minorBidi"/>
          <w:lang w:eastAsia="en-US"/>
        </w:rPr>
        <w:t>T</w:t>
      </w:r>
      <w:r w:rsidR="5F02B158" w:rsidRPr="6B9DA39B">
        <w:rPr>
          <w:rFonts w:asciiTheme="minorHAnsi" w:hAnsiTheme="minorHAnsi" w:cstheme="minorBidi"/>
          <w:lang w:eastAsia="en-US"/>
        </w:rPr>
        <w:t>eaching staff engaged under contracts for services purely to provide an optional extra, which includes supply teachers engaged specifically to provide the optional extra</w:t>
      </w:r>
    </w:p>
    <w:p w14:paraId="524A716B" w14:textId="5B28201B" w:rsidR="5F02B158" w:rsidRPr="00FB7126" w:rsidRDefault="387C1789" w:rsidP="6B9DA39B">
      <w:pPr>
        <w:pStyle w:val="ListParagraph"/>
        <w:numPr>
          <w:ilvl w:val="0"/>
          <w:numId w:val="1"/>
        </w:numPr>
        <w:rPr>
          <w:rFonts w:asciiTheme="minorHAnsi" w:eastAsia="Calibri" w:hAnsiTheme="minorHAnsi" w:cstheme="minorBidi"/>
        </w:rPr>
      </w:pPr>
      <w:r w:rsidRPr="6B9DA39B">
        <w:rPr>
          <w:rFonts w:asciiTheme="minorHAnsi" w:hAnsiTheme="minorHAnsi" w:cstheme="minorBidi"/>
          <w:lang w:eastAsia="en-US"/>
        </w:rPr>
        <w:t>T</w:t>
      </w:r>
      <w:r w:rsidR="5F02B158" w:rsidRPr="6B9DA39B">
        <w:rPr>
          <w:rFonts w:asciiTheme="minorHAnsi" w:hAnsiTheme="minorHAnsi" w:cstheme="minorBidi"/>
          <w:lang w:eastAsia="en-US"/>
        </w:rPr>
        <w:t>he cost, or an appropriate proportion of the costs, for teaching staff employed to provide tuition in playing a musical instrument, or vocal tuition, where the tuition is an optional extra</w:t>
      </w:r>
    </w:p>
    <w:p w14:paraId="2F384A2C" w14:textId="5913F852" w:rsidR="5F02B158" w:rsidRPr="00D01E63" w:rsidRDefault="5F02B158" w:rsidP="6B9DA39B">
      <w:pPr>
        <w:pStyle w:val="ListParagraph"/>
        <w:numPr>
          <w:ilvl w:val="0"/>
          <w:numId w:val="2"/>
        </w:numPr>
        <w:rPr>
          <w:rFonts w:asciiTheme="minorHAnsi" w:eastAsia="Calibri" w:hAnsiTheme="minorHAnsi" w:cstheme="minorBidi"/>
        </w:rPr>
      </w:pPr>
      <w:r w:rsidRPr="6B9DA39B">
        <w:rPr>
          <w:rFonts w:asciiTheme="minorHAnsi" w:hAnsiTheme="minorHAnsi" w:cstheme="minorBidi"/>
          <w:lang w:eastAsia="en-US"/>
        </w:rPr>
        <w:t>Any charge for an optional extra will not exceed the actual cost of providing the optional extra, divided equally by the number of pupils participating. It will not include an element of subsidy for any other pupils wishing to participate in the activity whose parent/carer is unwilling or unable to pay the full charge</w:t>
      </w:r>
      <w:r w:rsidR="0AA0DB02" w:rsidRPr="6B9DA39B">
        <w:rPr>
          <w:rFonts w:asciiTheme="minorHAnsi" w:hAnsiTheme="minorHAnsi" w:cstheme="minorBidi"/>
          <w:lang w:eastAsia="en-US"/>
        </w:rPr>
        <w:t xml:space="preserve">. </w:t>
      </w:r>
    </w:p>
    <w:p w14:paraId="05103115" w14:textId="77777777" w:rsidR="00D01E63" w:rsidRDefault="00D01E63" w:rsidP="00D01E63">
      <w:pPr>
        <w:rPr>
          <w:rFonts w:asciiTheme="minorHAnsi" w:eastAsia="Calibri" w:hAnsiTheme="minorHAnsi" w:cstheme="minorHAnsi"/>
        </w:rPr>
      </w:pPr>
    </w:p>
    <w:p w14:paraId="54E0086A" w14:textId="3686167E" w:rsidR="00D01E63" w:rsidRPr="0069764B" w:rsidRDefault="00D01E63" w:rsidP="00D01E63">
      <w:pPr>
        <w:jc w:val="both"/>
        <w:rPr>
          <w:rFonts w:asciiTheme="minorHAnsi" w:eastAsia="Calibri" w:hAnsiTheme="minorHAnsi" w:cstheme="minorHAnsi"/>
          <w:color w:val="000000" w:themeColor="text1"/>
          <w:sz w:val="22"/>
          <w:szCs w:val="22"/>
        </w:rPr>
      </w:pPr>
      <w:r w:rsidRPr="0069764B">
        <w:rPr>
          <w:rFonts w:asciiTheme="minorHAnsi" w:eastAsia="Calibri" w:hAnsiTheme="minorHAnsi" w:cstheme="minorHAnsi"/>
          <w:color w:val="000000" w:themeColor="text1"/>
          <w:sz w:val="22"/>
          <w:szCs w:val="22"/>
        </w:rPr>
        <w:t xml:space="preserve">The </w:t>
      </w:r>
      <w:r w:rsidR="00641F7D" w:rsidRPr="0069764B">
        <w:rPr>
          <w:rFonts w:asciiTheme="minorHAnsi" w:eastAsia="Calibri" w:hAnsiTheme="minorHAnsi" w:cstheme="minorHAnsi"/>
          <w:color w:val="000000" w:themeColor="text1"/>
          <w:sz w:val="22"/>
          <w:szCs w:val="22"/>
        </w:rPr>
        <w:t>academy</w:t>
      </w:r>
      <w:r w:rsidRPr="0069764B">
        <w:rPr>
          <w:rFonts w:asciiTheme="minorHAnsi" w:eastAsia="Calibri" w:hAnsiTheme="minorHAnsi" w:cstheme="minorHAnsi"/>
          <w:color w:val="000000" w:themeColor="text1"/>
          <w:sz w:val="22"/>
          <w:szCs w:val="22"/>
        </w:rPr>
        <w:t xml:space="preserve"> will not charge in excess of the actual cost of providing the optional extra divided by the number of participating pupils. A subsidy will not be charged for any pupils wishing to participate but whose parents are unwilling or unable to pay the full charge. In cases where a small proportion of the activity takes place during </w:t>
      </w:r>
      <w:r w:rsidR="00641F7D" w:rsidRPr="0069764B">
        <w:rPr>
          <w:rFonts w:asciiTheme="minorHAnsi" w:eastAsia="Calibri" w:hAnsiTheme="minorHAnsi" w:cstheme="minorHAnsi"/>
          <w:color w:val="000000" w:themeColor="text1"/>
          <w:sz w:val="22"/>
          <w:szCs w:val="22"/>
        </w:rPr>
        <w:t>academy</w:t>
      </w:r>
      <w:r w:rsidRPr="0069764B">
        <w:rPr>
          <w:rFonts w:asciiTheme="minorHAnsi" w:eastAsia="Calibri" w:hAnsiTheme="minorHAnsi" w:cstheme="minorHAnsi"/>
          <w:color w:val="000000" w:themeColor="text1"/>
          <w:sz w:val="22"/>
          <w:szCs w:val="22"/>
        </w:rPr>
        <w:t xml:space="preserve"> hours, the </w:t>
      </w:r>
      <w:r w:rsidR="00641F7D" w:rsidRPr="0069764B">
        <w:rPr>
          <w:rFonts w:asciiTheme="minorHAnsi" w:eastAsia="Calibri" w:hAnsiTheme="minorHAnsi" w:cstheme="minorHAnsi"/>
          <w:color w:val="000000" w:themeColor="text1"/>
          <w:sz w:val="22"/>
          <w:szCs w:val="22"/>
        </w:rPr>
        <w:t>academy</w:t>
      </w:r>
      <w:r w:rsidRPr="0069764B">
        <w:rPr>
          <w:rFonts w:asciiTheme="minorHAnsi" w:eastAsia="Calibri" w:hAnsiTheme="minorHAnsi" w:cstheme="minorHAnsi"/>
          <w:color w:val="000000" w:themeColor="text1"/>
          <w:sz w:val="22"/>
          <w:szCs w:val="22"/>
        </w:rPr>
        <w:t xml:space="preserve"> will not charge for the cost of alternative provision for those not participating.</w:t>
      </w:r>
    </w:p>
    <w:p w14:paraId="31AFB2E2" w14:textId="7AFBB232" w:rsidR="00D01E63" w:rsidRPr="0069764B" w:rsidRDefault="00D01E63" w:rsidP="66EC25B9">
      <w:pPr>
        <w:jc w:val="both"/>
        <w:rPr>
          <w:rFonts w:asciiTheme="minorHAnsi" w:eastAsia="Calibri" w:hAnsiTheme="minorHAnsi" w:cstheme="minorBidi"/>
          <w:color w:val="000000" w:themeColor="text1"/>
          <w:sz w:val="22"/>
          <w:szCs w:val="22"/>
        </w:rPr>
      </w:pPr>
      <w:r w:rsidRPr="0069764B">
        <w:rPr>
          <w:rFonts w:asciiTheme="minorHAnsi" w:eastAsia="Calibri" w:hAnsiTheme="minorHAnsi" w:cstheme="minorBidi"/>
          <w:color w:val="000000" w:themeColor="text1"/>
          <w:sz w:val="22"/>
          <w:szCs w:val="22"/>
        </w:rPr>
        <w:t xml:space="preserve">The </w:t>
      </w:r>
      <w:r w:rsidR="00641F7D" w:rsidRPr="0069764B">
        <w:rPr>
          <w:rFonts w:asciiTheme="minorHAnsi" w:eastAsia="Calibri" w:hAnsiTheme="minorHAnsi" w:cstheme="minorBidi"/>
          <w:color w:val="000000" w:themeColor="text1"/>
          <w:sz w:val="22"/>
          <w:szCs w:val="22"/>
        </w:rPr>
        <w:t>academy</w:t>
      </w:r>
      <w:r w:rsidRPr="0069764B">
        <w:rPr>
          <w:rFonts w:asciiTheme="minorHAnsi" w:eastAsia="Calibri" w:hAnsiTheme="minorHAnsi" w:cstheme="minorBidi"/>
          <w:color w:val="000000" w:themeColor="text1"/>
          <w:sz w:val="22"/>
          <w:szCs w:val="22"/>
        </w:rPr>
        <w:t xml:space="preserve"> will not charge for supply teachers to</w:t>
      </w:r>
      <w:r w:rsidR="6C9243EC" w:rsidRPr="0069764B">
        <w:rPr>
          <w:rFonts w:asciiTheme="minorHAnsi" w:eastAsia="Calibri" w:hAnsiTheme="minorHAnsi" w:cstheme="minorBidi"/>
          <w:color w:val="000000" w:themeColor="text1"/>
          <w:sz w:val="22"/>
          <w:szCs w:val="22"/>
        </w:rPr>
        <w:t xml:space="preserve"> </w:t>
      </w:r>
      <w:bookmarkStart w:id="14" w:name="_Int_Lj77TLfn"/>
      <w:r w:rsidRPr="0069764B">
        <w:rPr>
          <w:rFonts w:asciiTheme="minorHAnsi" w:eastAsia="Calibri" w:hAnsiTheme="minorHAnsi" w:cstheme="minorBidi"/>
          <w:color w:val="000000" w:themeColor="text1"/>
          <w:sz w:val="22"/>
          <w:szCs w:val="22"/>
        </w:rPr>
        <w:t>cover</w:t>
      </w:r>
      <w:r w:rsidR="24FB4C70" w:rsidRPr="0069764B">
        <w:rPr>
          <w:rFonts w:asciiTheme="minorHAnsi" w:eastAsia="Calibri" w:hAnsiTheme="minorHAnsi" w:cstheme="minorBidi"/>
          <w:color w:val="000000" w:themeColor="text1"/>
          <w:sz w:val="22"/>
          <w:szCs w:val="22"/>
        </w:rPr>
        <w:t xml:space="preserve"> </w:t>
      </w:r>
      <w:r w:rsidRPr="0069764B">
        <w:rPr>
          <w:rFonts w:asciiTheme="minorHAnsi" w:eastAsia="Calibri" w:hAnsiTheme="minorHAnsi" w:cstheme="minorBidi"/>
          <w:color w:val="000000" w:themeColor="text1"/>
          <w:sz w:val="22"/>
          <w:szCs w:val="22"/>
        </w:rPr>
        <w:t>for</w:t>
      </w:r>
      <w:bookmarkEnd w:id="14"/>
      <w:r w:rsidRPr="0069764B">
        <w:rPr>
          <w:rFonts w:asciiTheme="minorHAnsi" w:eastAsia="Calibri" w:hAnsiTheme="minorHAnsi" w:cstheme="minorBidi"/>
          <w:color w:val="000000" w:themeColor="text1"/>
          <w:sz w:val="22"/>
          <w:szCs w:val="22"/>
        </w:rPr>
        <w:t xml:space="preserve"> teachers who are absent from </w:t>
      </w:r>
      <w:r w:rsidR="00641F7D" w:rsidRPr="0069764B">
        <w:rPr>
          <w:rFonts w:asciiTheme="minorHAnsi" w:eastAsia="Calibri" w:hAnsiTheme="minorHAnsi" w:cstheme="minorBidi"/>
          <w:color w:val="000000" w:themeColor="text1"/>
          <w:sz w:val="22"/>
          <w:szCs w:val="22"/>
        </w:rPr>
        <w:t>academy</w:t>
      </w:r>
      <w:r w:rsidRPr="0069764B">
        <w:rPr>
          <w:rFonts w:asciiTheme="minorHAnsi" w:eastAsia="Calibri" w:hAnsiTheme="minorHAnsi" w:cstheme="minorBidi"/>
          <w:color w:val="000000" w:themeColor="text1"/>
          <w:sz w:val="22"/>
          <w:szCs w:val="22"/>
        </w:rPr>
        <w:t xml:space="preserve"> accompanying pupils on a residential visit.</w:t>
      </w:r>
    </w:p>
    <w:p w14:paraId="3C6E62EA" w14:textId="77777777" w:rsidR="00D01E63" w:rsidRPr="0069764B" w:rsidRDefault="00D01E63" w:rsidP="00D01E63">
      <w:pPr>
        <w:jc w:val="both"/>
        <w:rPr>
          <w:rFonts w:asciiTheme="minorHAnsi" w:eastAsia="Calibri" w:hAnsiTheme="minorHAnsi" w:cstheme="minorHAnsi"/>
          <w:color w:val="000000" w:themeColor="text1"/>
          <w:sz w:val="22"/>
          <w:szCs w:val="22"/>
        </w:rPr>
      </w:pPr>
      <w:r w:rsidRPr="0069764B">
        <w:rPr>
          <w:rFonts w:asciiTheme="minorHAnsi" w:eastAsia="Calibri" w:hAnsiTheme="minorHAnsi" w:cstheme="minorHAnsi"/>
          <w:color w:val="000000" w:themeColor="text1"/>
          <w:sz w:val="22"/>
          <w:szCs w:val="22"/>
        </w:rPr>
        <w:t xml:space="preserve">Participation in any optional activity will be on the basis of parental choice and a willingness to meet the charges; therefore, parental agreement is a prerequisite for the provision of an optional extra where charges will be made. </w:t>
      </w:r>
    </w:p>
    <w:p w14:paraId="3AC00BD9" w14:textId="71D58A8A" w:rsidR="00D01E63" w:rsidRPr="0069764B" w:rsidRDefault="00D01E63" w:rsidP="00D01E63">
      <w:pPr>
        <w:jc w:val="both"/>
        <w:rPr>
          <w:rFonts w:asciiTheme="minorHAnsi" w:eastAsia="Calibri" w:hAnsiTheme="minorHAnsi" w:cstheme="minorHAnsi"/>
          <w:color w:val="000000" w:themeColor="text1"/>
          <w:sz w:val="22"/>
          <w:szCs w:val="22"/>
        </w:rPr>
      </w:pPr>
      <w:r w:rsidRPr="0069764B">
        <w:rPr>
          <w:rFonts w:asciiTheme="minorHAnsi" w:eastAsia="Calibri" w:hAnsiTheme="minorHAnsi" w:cstheme="minorHAnsi"/>
          <w:color w:val="000000" w:themeColor="text1"/>
          <w:sz w:val="22"/>
          <w:szCs w:val="22"/>
        </w:rPr>
        <w:t>If a charge is to be made for a particular activity, such as optional extras, parents will be informed of how the charge will be calculated.</w:t>
      </w:r>
    </w:p>
    <w:p w14:paraId="0465BF29" w14:textId="462E0541" w:rsidR="1ABE5FE4" w:rsidRPr="00FB7126" w:rsidRDefault="1ABE5FE4" w:rsidP="1ABE5FE4">
      <w:pPr>
        <w:rPr>
          <w:rFonts w:asciiTheme="minorHAnsi" w:hAnsiTheme="minorHAnsi" w:cstheme="minorHAnsi"/>
          <w:sz w:val="22"/>
          <w:szCs w:val="22"/>
          <w:lang w:val="en-GB"/>
        </w:rPr>
      </w:pPr>
    </w:p>
    <w:p w14:paraId="24C0AC7A" w14:textId="70DB35FE" w:rsidR="5F02B158" w:rsidRPr="00FB7126" w:rsidRDefault="5F02B158" w:rsidP="1ABE5FE4">
      <w:pPr>
        <w:rPr>
          <w:rFonts w:asciiTheme="minorHAnsi" w:hAnsiTheme="minorHAnsi" w:cstheme="minorHAnsi"/>
          <w:b/>
          <w:bCs/>
          <w:sz w:val="24"/>
          <w:szCs w:val="22"/>
          <w:lang w:val="en-GB"/>
        </w:rPr>
      </w:pPr>
      <w:r w:rsidRPr="00FB7126">
        <w:rPr>
          <w:rFonts w:asciiTheme="minorHAnsi" w:hAnsiTheme="minorHAnsi" w:cstheme="minorHAnsi"/>
          <w:b/>
          <w:bCs/>
          <w:sz w:val="24"/>
          <w:szCs w:val="22"/>
          <w:lang w:val="en-GB"/>
        </w:rPr>
        <w:t>Voluntary contributions</w:t>
      </w:r>
    </w:p>
    <w:p w14:paraId="097376EB" w14:textId="31991922" w:rsidR="5F02B158" w:rsidRPr="00FB7126" w:rsidRDefault="5F02B158" w:rsidP="6B9DA39B">
      <w:pPr>
        <w:rPr>
          <w:rFonts w:asciiTheme="minorHAnsi" w:hAnsiTheme="minorHAnsi" w:cstheme="minorBidi"/>
          <w:sz w:val="22"/>
          <w:szCs w:val="22"/>
        </w:rPr>
      </w:pPr>
      <w:r w:rsidRPr="6B9DA39B">
        <w:rPr>
          <w:rFonts w:asciiTheme="minorHAnsi" w:hAnsiTheme="minorHAnsi" w:cstheme="minorBidi"/>
          <w:sz w:val="22"/>
          <w:szCs w:val="22"/>
          <w:lang w:val="en-GB"/>
        </w:rPr>
        <w:t xml:space="preserve">The academy may ask parents/carers for voluntary contributions for the benefit of the academy or any of its activities. Where it is intended that an activity is to be funded by voluntary contributions, the </w:t>
      </w:r>
      <w:bookmarkStart w:id="15" w:name="_Int_6Rk9yOdt"/>
      <w:r w:rsidRPr="6B9DA39B">
        <w:rPr>
          <w:rFonts w:asciiTheme="minorHAnsi" w:hAnsiTheme="minorHAnsi" w:cstheme="minorBidi"/>
          <w:sz w:val="22"/>
          <w:szCs w:val="22"/>
          <w:lang w:val="en-GB"/>
        </w:rPr>
        <w:t>Principal</w:t>
      </w:r>
      <w:bookmarkEnd w:id="15"/>
      <w:r w:rsidRPr="6B9DA39B">
        <w:rPr>
          <w:rFonts w:asciiTheme="minorHAnsi" w:hAnsiTheme="minorHAnsi" w:cstheme="minorBidi"/>
          <w:sz w:val="22"/>
          <w:szCs w:val="22"/>
          <w:lang w:val="en-GB"/>
        </w:rPr>
        <w:t xml:space="preserve"> will ensure that parents/carers are made aware at the outset that:</w:t>
      </w:r>
    </w:p>
    <w:p w14:paraId="7FC69B6C" w14:textId="36E40F78" w:rsidR="5F02B158" w:rsidRPr="00FB7126" w:rsidRDefault="1C5640E2" w:rsidP="6B9DA39B">
      <w:pPr>
        <w:pStyle w:val="ListParagraph"/>
        <w:numPr>
          <w:ilvl w:val="0"/>
          <w:numId w:val="1"/>
        </w:numPr>
        <w:rPr>
          <w:rFonts w:asciiTheme="minorHAnsi" w:eastAsia="Calibri" w:hAnsiTheme="minorHAnsi" w:cstheme="minorBidi"/>
        </w:rPr>
      </w:pPr>
      <w:r w:rsidRPr="6B9DA39B">
        <w:rPr>
          <w:rFonts w:asciiTheme="minorHAnsi" w:hAnsiTheme="minorHAnsi" w:cstheme="minorBidi"/>
          <w:lang w:eastAsia="en-US"/>
        </w:rPr>
        <w:t>T</w:t>
      </w:r>
      <w:r w:rsidR="5F02B158" w:rsidRPr="6B9DA39B">
        <w:rPr>
          <w:rFonts w:asciiTheme="minorHAnsi" w:hAnsiTheme="minorHAnsi" w:cstheme="minorBidi"/>
          <w:lang w:eastAsia="en-US"/>
        </w:rPr>
        <w:t>he activity cannot be funded without voluntary contributions</w:t>
      </w:r>
    </w:p>
    <w:p w14:paraId="4D2DCD38" w14:textId="542E1564" w:rsidR="5F02B158" w:rsidRPr="00FB7126" w:rsidRDefault="56C0A187" w:rsidP="6B9DA39B">
      <w:pPr>
        <w:pStyle w:val="ListParagraph"/>
        <w:numPr>
          <w:ilvl w:val="0"/>
          <w:numId w:val="1"/>
        </w:numPr>
        <w:rPr>
          <w:rFonts w:asciiTheme="minorHAnsi" w:eastAsia="Calibri" w:hAnsiTheme="minorHAnsi" w:cstheme="minorBidi"/>
        </w:rPr>
      </w:pPr>
      <w:r w:rsidRPr="6B9DA39B">
        <w:rPr>
          <w:rFonts w:asciiTheme="minorHAnsi" w:hAnsiTheme="minorHAnsi" w:cstheme="minorBidi"/>
          <w:lang w:eastAsia="en-US"/>
        </w:rPr>
        <w:t>T</w:t>
      </w:r>
      <w:r w:rsidR="5F02B158" w:rsidRPr="6B9DA39B">
        <w:rPr>
          <w:rFonts w:asciiTheme="minorHAnsi" w:hAnsiTheme="minorHAnsi" w:cstheme="minorBidi"/>
          <w:lang w:eastAsia="en-US"/>
        </w:rPr>
        <w:t>here is no obligation to make any contribution</w:t>
      </w:r>
    </w:p>
    <w:p w14:paraId="15FFF882" w14:textId="616354C3" w:rsidR="5F02B158" w:rsidRPr="00FB7126" w:rsidRDefault="0F50D388" w:rsidP="6B9DA39B">
      <w:pPr>
        <w:pStyle w:val="ListParagraph"/>
        <w:numPr>
          <w:ilvl w:val="0"/>
          <w:numId w:val="1"/>
        </w:numPr>
        <w:rPr>
          <w:rFonts w:asciiTheme="minorHAnsi" w:eastAsia="Calibri" w:hAnsiTheme="minorHAnsi" w:cstheme="minorBidi"/>
        </w:rPr>
      </w:pPr>
      <w:r w:rsidRPr="6B9DA39B">
        <w:rPr>
          <w:rFonts w:asciiTheme="minorHAnsi" w:hAnsiTheme="minorHAnsi" w:cstheme="minorBidi"/>
          <w:lang w:eastAsia="en-US"/>
        </w:rPr>
        <w:t>I</w:t>
      </w:r>
      <w:r w:rsidR="5F02B158" w:rsidRPr="6B9DA39B">
        <w:rPr>
          <w:rFonts w:asciiTheme="minorHAnsi" w:hAnsiTheme="minorHAnsi" w:cstheme="minorBidi"/>
          <w:lang w:eastAsia="en-US"/>
        </w:rPr>
        <w:t>f insufficient voluntary contributions are raised to fund the activity, and the academy is unable to fund it from some other source, then the activity will be cancelled</w:t>
      </w:r>
    </w:p>
    <w:p w14:paraId="20FE60F9" w14:textId="5E88E297" w:rsidR="5F02B158" w:rsidRPr="00D01E63" w:rsidRDefault="5F02B158" w:rsidP="1ABE5FE4">
      <w:pPr>
        <w:pStyle w:val="ListParagraph"/>
        <w:numPr>
          <w:ilvl w:val="0"/>
          <w:numId w:val="2"/>
        </w:numPr>
        <w:rPr>
          <w:rFonts w:asciiTheme="minorHAnsi" w:eastAsia="Calibri" w:hAnsiTheme="minorHAnsi" w:cstheme="minorHAnsi"/>
        </w:rPr>
      </w:pPr>
      <w:r w:rsidRPr="00FB7126">
        <w:rPr>
          <w:rFonts w:asciiTheme="minorHAnsi" w:hAnsiTheme="minorHAnsi" w:cstheme="minorHAnsi"/>
          <w:lang w:eastAsia="en-US"/>
        </w:rPr>
        <w:t>No pupil will be excluded from an activity simply because his or her parent/carer is unwilling or unable to pay. Pupils whose parents/carers are unwilling or unable to pay will still be given an equal chance to participate in the activity.</w:t>
      </w:r>
    </w:p>
    <w:p w14:paraId="1AC92513" w14:textId="77777777" w:rsidR="00D01E63" w:rsidRDefault="00D01E63" w:rsidP="00D01E63">
      <w:pPr>
        <w:rPr>
          <w:rFonts w:asciiTheme="minorHAnsi" w:eastAsia="Calibri" w:hAnsiTheme="minorHAnsi" w:cstheme="minorHAnsi"/>
        </w:rPr>
      </w:pPr>
    </w:p>
    <w:p w14:paraId="0B327E3A" w14:textId="19E840A1" w:rsidR="00D01E63" w:rsidRPr="0069764B" w:rsidRDefault="00D01E63" w:rsidP="66EC25B9">
      <w:pPr>
        <w:jc w:val="both"/>
        <w:rPr>
          <w:rFonts w:asciiTheme="minorHAnsi" w:eastAsia="Calibri" w:hAnsiTheme="minorHAnsi" w:cstheme="minorBidi"/>
          <w:color w:val="000000" w:themeColor="text1"/>
          <w:sz w:val="22"/>
          <w:szCs w:val="22"/>
        </w:rPr>
      </w:pPr>
      <w:r w:rsidRPr="0069764B">
        <w:rPr>
          <w:rFonts w:asciiTheme="minorHAnsi" w:eastAsia="Calibri" w:hAnsiTheme="minorHAnsi" w:cstheme="minorBidi"/>
          <w:color w:val="000000" w:themeColor="text1"/>
          <w:sz w:val="22"/>
          <w:szCs w:val="22"/>
        </w:rPr>
        <w:t xml:space="preserve">If insufficient voluntary contributions are raised to fund an activity, and the </w:t>
      </w:r>
      <w:r w:rsidR="00641F7D" w:rsidRPr="0069764B">
        <w:rPr>
          <w:rFonts w:asciiTheme="minorHAnsi" w:eastAsia="Calibri" w:hAnsiTheme="minorHAnsi" w:cstheme="minorBidi"/>
          <w:color w:val="000000" w:themeColor="text1"/>
          <w:sz w:val="22"/>
          <w:szCs w:val="22"/>
        </w:rPr>
        <w:t>academy</w:t>
      </w:r>
      <w:r w:rsidRPr="0069764B">
        <w:rPr>
          <w:rFonts w:asciiTheme="minorHAnsi" w:eastAsia="Calibri" w:hAnsiTheme="minorHAnsi" w:cstheme="minorBidi"/>
          <w:color w:val="000000" w:themeColor="text1"/>
          <w:sz w:val="22"/>
          <w:szCs w:val="22"/>
        </w:rPr>
        <w:t xml:space="preserve"> cannot fund it via another source, the activity will be </w:t>
      </w:r>
      <w:bookmarkStart w:id="16" w:name="_Int_ykaEx1qJ"/>
      <w:r w:rsidRPr="0069764B">
        <w:rPr>
          <w:rFonts w:asciiTheme="minorHAnsi" w:eastAsia="Calibri" w:hAnsiTheme="minorHAnsi" w:cstheme="minorBidi"/>
          <w:color w:val="000000" w:themeColor="text1"/>
          <w:sz w:val="22"/>
          <w:szCs w:val="22"/>
        </w:rPr>
        <w:t>cancelled</w:t>
      </w:r>
      <w:bookmarkEnd w:id="16"/>
      <w:r w:rsidRPr="0069764B">
        <w:rPr>
          <w:rFonts w:asciiTheme="minorHAnsi" w:eastAsia="Calibri" w:hAnsiTheme="minorHAnsi" w:cstheme="minorBidi"/>
          <w:color w:val="000000" w:themeColor="text1"/>
          <w:sz w:val="22"/>
          <w:szCs w:val="22"/>
        </w:rPr>
        <w:t xml:space="preserve"> and this will be made clear to parents. </w:t>
      </w:r>
    </w:p>
    <w:p w14:paraId="032CF7E3" w14:textId="77777777" w:rsidR="00D01E63" w:rsidRPr="0069764B" w:rsidRDefault="00D01E63" w:rsidP="00D01E63">
      <w:pPr>
        <w:jc w:val="both"/>
        <w:rPr>
          <w:rFonts w:asciiTheme="minorHAnsi" w:eastAsia="Calibri" w:hAnsiTheme="minorHAnsi" w:cstheme="minorHAnsi"/>
          <w:color w:val="000000" w:themeColor="text1"/>
          <w:sz w:val="22"/>
          <w:szCs w:val="22"/>
        </w:rPr>
      </w:pPr>
    </w:p>
    <w:p w14:paraId="3E74356D" w14:textId="49730A8E" w:rsidR="00D01E63" w:rsidRPr="0069764B" w:rsidRDefault="00D01E63" w:rsidP="00D01E63">
      <w:pPr>
        <w:jc w:val="both"/>
        <w:rPr>
          <w:rFonts w:asciiTheme="minorHAnsi" w:eastAsia="Calibri" w:hAnsiTheme="minorHAnsi" w:cstheme="minorHAnsi"/>
          <w:color w:val="000000" w:themeColor="text1"/>
          <w:sz w:val="22"/>
          <w:szCs w:val="22"/>
        </w:rPr>
      </w:pPr>
      <w:r w:rsidRPr="0069764B">
        <w:rPr>
          <w:rFonts w:asciiTheme="minorHAnsi" w:eastAsia="Calibri" w:hAnsiTheme="minorHAnsi" w:cstheme="minorHAnsi"/>
          <w:color w:val="000000" w:themeColor="text1"/>
          <w:sz w:val="22"/>
          <w:szCs w:val="22"/>
        </w:rPr>
        <w:t xml:space="preserve">The academy will strive to ensure that parents do not feel </w:t>
      </w:r>
      <w:proofErr w:type="spellStart"/>
      <w:r w:rsidRPr="0069764B">
        <w:rPr>
          <w:rFonts w:asciiTheme="minorHAnsi" w:eastAsia="Calibri" w:hAnsiTheme="minorHAnsi" w:cstheme="minorHAnsi"/>
          <w:color w:val="000000" w:themeColor="text1"/>
          <w:sz w:val="22"/>
          <w:szCs w:val="22"/>
        </w:rPr>
        <w:t>pressurised</w:t>
      </w:r>
      <w:proofErr w:type="spellEnd"/>
      <w:r w:rsidRPr="0069764B">
        <w:rPr>
          <w:rFonts w:asciiTheme="minorHAnsi" w:eastAsia="Calibri" w:hAnsiTheme="minorHAnsi" w:cstheme="minorHAnsi"/>
          <w:color w:val="000000" w:themeColor="text1"/>
          <w:sz w:val="22"/>
          <w:szCs w:val="22"/>
        </w:rPr>
        <w:t xml:space="preserve"> into making voluntary contributions. Measures which may make parents feel pressured, such as </w:t>
      </w:r>
      <w:proofErr w:type="spellStart"/>
      <w:r w:rsidRPr="0069764B">
        <w:rPr>
          <w:rFonts w:asciiTheme="minorHAnsi" w:eastAsia="Calibri" w:hAnsiTheme="minorHAnsi" w:cstheme="minorHAnsi"/>
          <w:color w:val="000000" w:themeColor="text1"/>
          <w:sz w:val="22"/>
          <w:szCs w:val="22"/>
        </w:rPr>
        <w:t>colour</w:t>
      </w:r>
      <w:proofErr w:type="spellEnd"/>
      <w:r w:rsidRPr="0069764B">
        <w:rPr>
          <w:rFonts w:asciiTheme="minorHAnsi" w:eastAsia="Calibri" w:hAnsiTheme="minorHAnsi" w:cstheme="minorHAnsi"/>
          <w:color w:val="000000" w:themeColor="text1"/>
          <w:sz w:val="22"/>
          <w:szCs w:val="22"/>
        </w:rPr>
        <w:t xml:space="preserve"> coded letters and direct debit or standing order mandates, will not be sent when the academy requests contributions.</w:t>
      </w:r>
    </w:p>
    <w:p w14:paraId="3E6840BE" w14:textId="77777777" w:rsidR="005128CB" w:rsidRDefault="005128CB" w:rsidP="005128CB">
      <w:pPr>
        <w:rPr>
          <w:rFonts w:asciiTheme="minorHAnsi" w:hAnsiTheme="minorHAnsi" w:cstheme="minorHAnsi"/>
          <w:sz w:val="22"/>
          <w:szCs w:val="22"/>
          <w:lang w:val="en-GB"/>
        </w:rPr>
      </w:pPr>
    </w:p>
    <w:p w14:paraId="0C1761AB" w14:textId="55266E74" w:rsidR="1ABE5FE4" w:rsidRPr="0061030C" w:rsidRDefault="005128CB" w:rsidP="129E4AFC">
      <w:pPr>
        <w:rPr>
          <w:rFonts w:asciiTheme="minorHAnsi" w:eastAsia="Arial" w:hAnsiTheme="minorHAnsi" w:cstheme="minorBidi"/>
          <w:b/>
          <w:bCs/>
          <w:sz w:val="24"/>
          <w:szCs w:val="24"/>
          <w:lang w:val="en-GB" w:bidi="en-GB"/>
        </w:rPr>
      </w:pPr>
      <w:r w:rsidRPr="129E4AFC">
        <w:rPr>
          <w:rFonts w:asciiTheme="minorHAnsi" w:eastAsia="Arial" w:hAnsiTheme="minorHAnsi" w:cstheme="minorBidi"/>
          <w:b/>
          <w:bCs/>
          <w:sz w:val="24"/>
          <w:szCs w:val="24"/>
          <w:lang w:val="en-GB" w:bidi="en-GB"/>
        </w:rPr>
        <w:t>Income generation</w:t>
      </w:r>
    </w:p>
    <w:p w14:paraId="4FFE9668" w14:textId="77ACE7EA" w:rsidR="005128CB" w:rsidRPr="0061030C" w:rsidRDefault="005128CB" w:rsidP="3A6A55D1">
      <w:pPr>
        <w:rPr>
          <w:rFonts w:asciiTheme="minorHAnsi" w:eastAsia="Arial" w:hAnsiTheme="minorHAnsi" w:cstheme="minorBidi"/>
          <w:sz w:val="22"/>
          <w:szCs w:val="22"/>
          <w:lang w:val="en-GB" w:bidi="en-GB"/>
        </w:rPr>
      </w:pPr>
      <w:r w:rsidRPr="3A6A55D1">
        <w:rPr>
          <w:rFonts w:asciiTheme="minorHAnsi" w:eastAsia="Arial" w:hAnsiTheme="minorHAnsi" w:cstheme="minorBidi"/>
          <w:sz w:val="22"/>
          <w:szCs w:val="22"/>
          <w:lang w:val="en-GB" w:bidi="en-GB"/>
        </w:rPr>
        <w:t>In line with the ESFA’s ‘Academy trust handbook</w:t>
      </w:r>
      <w:bookmarkStart w:id="17" w:name="_Int_iUUhw15i"/>
      <w:r w:rsidRPr="3A6A55D1">
        <w:rPr>
          <w:rFonts w:asciiTheme="minorHAnsi" w:eastAsia="Arial" w:hAnsiTheme="minorHAnsi" w:cstheme="minorBidi"/>
          <w:sz w:val="22"/>
          <w:szCs w:val="22"/>
          <w:lang w:val="en-GB" w:bidi="en-GB"/>
        </w:rPr>
        <w:t>’,</w:t>
      </w:r>
      <w:bookmarkEnd w:id="17"/>
      <w:r w:rsidRPr="3A6A55D1">
        <w:rPr>
          <w:rFonts w:asciiTheme="minorHAnsi" w:eastAsia="Arial" w:hAnsiTheme="minorHAnsi" w:cstheme="minorBidi"/>
          <w:sz w:val="22"/>
          <w:szCs w:val="22"/>
          <w:lang w:val="en-GB" w:bidi="en-GB"/>
        </w:rPr>
        <w:t xml:space="preserve"> the trust will set fees for chargeable services at full </w:t>
      </w:r>
      <w:r w:rsidR="6F4BF67F" w:rsidRPr="3A6A55D1">
        <w:rPr>
          <w:rFonts w:asciiTheme="minorHAnsi" w:eastAsia="Arial" w:hAnsiTheme="minorHAnsi" w:cstheme="minorBidi"/>
          <w:sz w:val="22"/>
          <w:szCs w:val="22"/>
          <w:lang w:val="en-GB" w:bidi="en-GB"/>
        </w:rPr>
        <w:t>cost and</w:t>
      </w:r>
      <w:r w:rsidRPr="3A6A55D1">
        <w:rPr>
          <w:rFonts w:asciiTheme="minorHAnsi" w:eastAsia="Arial" w:hAnsiTheme="minorHAnsi" w:cstheme="minorBidi"/>
          <w:sz w:val="22"/>
          <w:szCs w:val="22"/>
          <w:lang w:val="en-GB" w:bidi="en-GB"/>
        </w:rPr>
        <w:t xml:space="preserve"> reserves the right to apply an additional rate of return when in a commercial environment.</w:t>
      </w:r>
    </w:p>
    <w:p w14:paraId="4A18CAF9" w14:textId="77777777" w:rsidR="005128CB" w:rsidRPr="00FB7126" w:rsidRDefault="005128CB" w:rsidP="005128CB">
      <w:pPr>
        <w:rPr>
          <w:rFonts w:asciiTheme="minorHAnsi" w:hAnsiTheme="minorHAnsi" w:cstheme="minorHAnsi"/>
          <w:sz w:val="22"/>
          <w:szCs w:val="22"/>
          <w:lang w:val="en-GB"/>
        </w:rPr>
      </w:pPr>
    </w:p>
    <w:p w14:paraId="7E1762E1" w14:textId="2B404887" w:rsidR="6B9DA39B" w:rsidRDefault="6B9DA39B" w:rsidP="6B9DA39B">
      <w:pPr>
        <w:rPr>
          <w:rFonts w:asciiTheme="minorHAnsi" w:hAnsiTheme="minorHAnsi" w:cstheme="minorBidi"/>
          <w:b/>
          <w:bCs/>
          <w:sz w:val="24"/>
          <w:szCs w:val="24"/>
          <w:lang w:val="en-GB"/>
        </w:rPr>
      </w:pPr>
    </w:p>
    <w:p w14:paraId="2F149CED" w14:textId="3962429B" w:rsidR="5F02B158" w:rsidRPr="00FB7126" w:rsidRDefault="5F02B158" w:rsidP="1ABE5FE4">
      <w:pPr>
        <w:rPr>
          <w:rFonts w:asciiTheme="minorHAnsi" w:hAnsiTheme="minorHAnsi" w:cstheme="minorHAnsi"/>
          <w:b/>
          <w:bCs/>
          <w:sz w:val="24"/>
          <w:szCs w:val="22"/>
          <w:lang w:val="en-GB"/>
        </w:rPr>
      </w:pPr>
      <w:r w:rsidRPr="00FB7126">
        <w:rPr>
          <w:rFonts w:asciiTheme="minorHAnsi" w:hAnsiTheme="minorHAnsi" w:cstheme="minorHAnsi"/>
          <w:b/>
          <w:bCs/>
          <w:sz w:val="24"/>
          <w:szCs w:val="22"/>
          <w:lang w:val="en-GB"/>
        </w:rPr>
        <w:t>Refunds</w:t>
      </w:r>
    </w:p>
    <w:p w14:paraId="2915F0FB" w14:textId="4667BA1F" w:rsidR="5F02B158" w:rsidRPr="00FB7126" w:rsidRDefault="5F02B158" w:rsidP="1ABE5FE4">
      <w:pPr>
        <w:pStyle w:val="ListParagraph"/>
        <w:numPr>
          <w:ilvl w:val="0"/>
          <w:numId w:val="2"/>
        </w:numPr>
        <w:rPr>
          <w:rFonts w:asciiTheme="minorHAnsi" w:eastAsia="Calibri" w:hAnsiTheme="minorHAnsi" w:cstheme="minorHAnsi"/>
        </w:rPr>
      </w:pPr>
      <w:r w:rsidRPr="00FB7126">
        <w:rPr>
          <w:rFonts w:asciiTheme="minorHAnsi" w:hAnsiTheme="minorHAnsi" w:cstheme="minorHAnsi"/>
          <w:lang w:eastAsia="en-US"/>
        </w:rPr>
        <w:t xml:space="preserve">Request for refunds for activities will be considered on an individual basis and may be rejected if the academy is unable to recoup the costs incurred. </w:t>
      </w:r>
    </w:p>
    <w:p w14:paraId="31B286C3" w14:textId="76514AF0" w:rsidR="5F02B158" w:rsidRPr="00FB7126" w:rsidRDefault="5F02B158" w:rsidP="6B9DA39B">
      <w:pPr>
        <w:pStyle w:val="ListParagraph"/>
        <w:numPr>
          <w:ilvl w:val="0"/>
          <w:numId w:val="2"/>
        </w:numPr>
        <w:rPr>
          <w:rFonts w:asciiTheme="minorHAnsi" w:eastAsia="Calibri" w:hAnsiTheme="minorHAnsi" w:cstheme="minorBidi"/>
        </w:rPr>
      </w:pPr>
      <w:r w:rsidRPr="6B9DA39B">
        <w:rPr>
          <w:rFonts w:asciiTheme="minorHAnsi" w:hAnsiTheme="minorHAnsi" w:cstheme="minorBidi"/>
          <w:lang w:eastAsia="en-US"/>
        </w:rPr>
        <w:t xml:space="preserve">In all cases of withdrawal, either voluntarily or otherwise, applications should be made in writing to the </w:t>
      </w:r>
      <w:bookmarkStart w:id="18" w:name="_Int_WUxRWkOS"/>
      <w:r w:rsidRPr="6B9DA39B">
        <w:rPr>
          <w:rFonts w:asciiTheme="minorHAnsi" w:hAnsiTheme="minorHAnsi" w:cstheme="minorBidi"/>
          <w:lang w:eastAsia="en-US"/>
        </w:rPr>
        <w:t>Principal</w:t>
      </w:r>
      <w:bookmarkEnd w:id="18"/>
      <w:r w:rsidRPr="6B9DA39B">
        <w:rPr>
          <w:rFonts w:asciiTheme="minorHAnsi" w:hAnsiTheme="minorHAnsi" w:cstheme="minorBidi"/>
          <w:lang w:eastAsia="en-US"/>
        </w:rPr>
        <w:t xml:space="preserve">. If approved, refunds will be processed via the original method of payment. </w:t>
      </w:r>
    </w:p>
    <w:p w14:paraId="133AA74C" w14:textId="43C5261B" w:rsidR="5F02B158" w:rsidRPr="00FB7126" w:rsidRDefault="5F02B158" w:rsidP="52BD36B2">
      <w:pPr>
        <w:pStyle w:val="ListParagraph"/>
        <w:numPr>
          <w:ilvl w:val="0"/>
          <w:numId w:val="2"/>
        </w:numPr>
        <w:rPr>
          <w:rFonts w:asciiTheme="minorHAnsi" w:eastAsia="Calibri" w:hAnsiTheme="minorHAnsi" w:cstheme="minorBidi"/>
        </w:rPr>
      </w:pPr>
      <w:r w:rsidRPr="52BD36B2">
        <w:rPr>
          <w:rFonts w:asciiTheme="minorHAnsi" w:hAnsiTheme="minorHAnsi" w:cstheme="minorBidi"/>
          <w:lang w:eastAsia="en-US"/>
        </w:rPr>
        <w:t>The academy reserves the right not to refund costs where a pupil is withdrawn from an activity by the academy on the basis of a pupil’s breach of the academy’s behaviour policy.</w:t>
      </w:r>
    </w:p>
    <w:p w14:paraId="7D53B811" w14:textId="6C9D9416" w:rsidR="008A1F34" w:rsidRPr="00FB7126" w:rsidRDefault="008A1F34" w:rsidP="52BD36B2">
      <w:pPr>
        <w:rPr>
          <w:rFonts w:asciiTheme="minorHAnsi" w:eastAsia="Calibri" w:hAnsiTheme="minorHAnsi" w:cstheme="minorBidi"/>
          <w:sz w:val="22"/>
          <w:szCs w:val="22"/>
        </w:rPr>
      </w:pPr>
    </w:p>
    <w:p w14:paraId="74470122" w14:textId="7E36B41F" w:rsidR="008A1F34" w:rsidRPr="00FB7126" w:rsidRDefault="008A1F34" w:rsidP="52BD36B2">
      <w:pPr>
        <w:rPr>
          <w:rFonts w:asciiTheme="minorHAnsi" w:eastAsia="Arial" w:hAnsiTheme="minorHAnsi" w:cstheme="minorBidi"/>
          <w:b/>
          <w:bCs/>
          <w:sz w:val="24"/>
          <w:szCs w:val="24"/>
          <w:lang w:val="en-GB" w:bidi="en-GB"/>
        </w:rPr>
      </w:pPr>
      <w:r w:rsidRPr="52BD36B2">
        <w:rPr>
          <w:rFonts w:asciiTheme="minorHAnsi" w:eastAsia="Arial" w:hAnsiTheme="minorHAnsi" w:cstheme="minorBidi"/>
          <w:b/>
          <w:bCs/>
          <w:sz w:val="24"/>
          <w:szCs w:val="24"/>
          <w:lang w:val="en-GB" w:bidi="en-GB"/>
        </w:rPr>
        <w:lastRenderedPageBreak/>
        <w:t xml:space="preserve">Refunds in relation to </w:t>
      </w:r>
      <w:r w:rsidR="00641F7D">
        <w:rPr>
          <w:rFonts w:asciiTheme="minorHAnsi" w:eastAsia="Arial" w:hAnsiTheme="minorHAnsi" w:cstheme="minorBidi"/>
          <w:b/>
          <w:bCs/>
          <w:sz w:val="24"/>
          <w:szCs w:val="24"/>
          <w:lang w:val="en-GB" w:bidi="en-GB"/>
        </w:rPr>
        <w:t>Academy</w:t>
      </w:r>
      <w:r w:rsidRPr="52BD36B2">
        <w:rPr>
          <w:rFonts w:asciiTheme="minorHAnsi" w:eastAsia="Arial" w:hAnsiTheme="minorHAnsi" w:cstheme="minorBidi"/>
          <w:b/>
          <w:bCs/>
          <w:sz w:val="24"/>
          <w:szCs w:val="24"/>
          <w:lang w:val="en-GB" w:bidi="en-GB"/>
        </w:rPr>
        <w:t xml:space="preserve"> Trips </w:t>
      </w:r>
    </w:p>
    <w:p w14:paraId="454610D0" w14:textId="5783A47A" w:rsidR="008A1F34" w:rsidRPr="00FB7126" w:rsidRDefault="008A1F34" w:rsidP="52BD36B2">
      <w:pPr>
        <w:pStyle w:val="ListParagraph"/>
        <w:numPr>
          <w:ilvl w:val="0"/>
          <w:numId w:val="47"/>
        </w:numPr>
        <w:jc w:val="both"/>
        <w:rPr>
          <w:rFonts w:asciiTheme="minorHAnsi" w:hAnsiTheme="minorHAnsi" w:cstheme="minorBidi"/>
        </w:rPr>
      </w:pPr>
      <w:r w:rsidRPr="52BD36B2">
        <w:rPr>
          <w:rFonts w:asciiTheme="minorHAnsi" w:hAnsiTheme="minorHAnsi" w:cstheme="minorBidi"/>
        </w:rPr>
        <w:t xml:space="preserve">All initial deposits for </w:t>
      </w:r>
      <w:r w:rsidR="00641F7D">
        <w:rPr>
          <w:rFonts w:asciiTheme="minorHAnsi" w:hAnsiTheme="minorHAnsi" w:cstheme="minorBidi"/>
        </w:rPr>
        <w:t>academy</w:t>
      </w:r>
      <w:r w:rsidRPr="52BD36B2">
        <w:rPr>
          <w:rFonts w:asciiTheme="minorHAnsi" w:hAnsiTheme="minorHAnsi" w:cstheme="minorBidi"/>
        </w:rPr>
        <w:t xml:space="preserve"> trips will be non-refundable. Parents will be informed of this when they are provided with initial information about the trip. </w:t>
      </w:r>
    </w:p>
    <w:p w14:paraId="2BFFCFC9" w14:textId="408E92EA" w:rsidR="008A1F34" w:rsidRPr="00FB7126" w:rsidRDefault="00DA2FC1" w:rsidP="66EC25B9">
      <w:pPr>
        <w:pStyle w:val="ListParagraph"/>
        <w:numPr>
          <w:ilvl w:val="0"/>
          <w:numId w:val="47"/>
        </w:numPr>
        <w:jc w:val="both"/>
        <w:rPr>
          <w:rFonts w:asciiTheme="minorHAnsi" w:hAnsiTheme="minorHAnsi" w:cstheme="minorBidi"/>
        </w:rPr>
      </w:pPr>
      <w:r w:rsidRPr="6B9DA39B">
        <w:rPr>
          <w:rFonts w:asciiTheme="minorHAnsi" w:hAnsiTheme="minorHAnsi" w:cstheme="minorBidi"/>
        </w:rPr>
        <w:t>Should the academy cancel a</w:t>
      </w:r>
      <w:r w:rsidR="008A1F34" w:rsidRPr="6B9DA39B">
        <w:rPr>
          <w:rFonts w:asciiTheme="minorHAnsi" w:hAnsiTheme="minorHAnsi" w:cstheme="minorBidi"/>
        </w:rPr>
        <w:t xml:space="preserve"> </w:t>
      </w:r>
      <w:r w:rsidRPr="6B9DA39B">
        <w:rPr>
          <w:rFonts w:asciiTheme="minorHAnsi" w:hAnsiTheme="minorHAnsi" w:cstheme="minorBidi"/>
        </w:rPr>
        <w:t xml:space="preserve">trip due to </w:t>
      </w:r>
      <w:r w:rsidR="008A1F34" w:rsidRPr="6B9DA39B">
        <w:rPr>
          <w:rFonts w:asciiTheme="minorHAnsi" w:hAnsiTheme="minorHAnsi" w:cstheme="minorBidi"/>
        </w:rPr>
        <w:t>foreseen circumstances, parental contributions will be refunded. In the event that a</w:t>
      </w:r>
      <w:r w:rsidR="0602C0C0" w:rsidRPr="6B9DA39B">
        <w:rPr>
          <w:rFonts w:asciiTheme="minorHAnsi" w:hAnsiTheme="minorHAnsi" w:cstheme="minorBidi"/>
        </w:rPr>
        <w:t>n</w:t>
      </w:r>
      <w:r w:rsidR="008A1F34" w:rsidRPr="6B9DA39B">
        <w:rPr>
          <w:rFonts w:asciiTheme="minorHAnsi" w:hAnsiTheme="minorHAnsi" w:cstheme="minorBidi"/>
        </w:rPr>
        <w:t xml:space="preserve"> </w:t>
      </w:r>
      <w:r w:rsidR="00641F7D" w:rsidRPr="6B9DA39B">
        <w:rPr>
          <w:rFonts w:asciiTheme="minorHAnsi" w:hAnsiTheme="minorHAnsi" w:cstheme="minorBidi"/>
        </w:rPr>
        <w:t>academy</w:t>
      </w:r>
      <w:r w:rsidR="008A1F34" w:rsidRPr="6B9DA39B">
        <w:rPr>
          <w:rFonts w:asciiTheme="minorHAnsi" w:hAnsiTheme="minorHAnsi" w:cstheme="minorBidi"/>
        </w:rPr>
        <w:t xml:space="preserve"> trip is cancelled by a party other than the </w:t>
      </w:r>
      <w:r w:rsidRPr="6B9DA39B">
        <w:rPr>
          <w:rFonts w:asciiTheme="minorHAnsi" w:hAnsiTheme="minorHAnsi" w:cstheme="minorBidi"/>
        </w:rPr>
        <w:t xml:space="preserve">academy </w:t>
      </w:r>
      <w:r w:rsidR="008A1F34" w:rsidRPr="6B9DA39B">
        <w:rPr>
          <w:rFonts w:asciiTheme="minorHAnsi" w:hAnsiTheme="minorHAnsi" w:cstheme="minorBidi"/>
        </w:rPr>
        <w:t>due to unforeseen circumstances, refund</w:t>
      </w:r>
      <w:r w:rsidRPr="6B9DA39B">
        <w:rPr>
          <w:rFonts w:asciiTheme="minorHAnsi" w:hAnsiTheme="minorHAnsi" w:cstheme="minorBidi"/>
        </w:rPr>
        <w:t xml:space="preserve">s may not be </w:t>
      </w:r>
      <w:bookmarkStart w:id="19" w:name="_Int_UFGgXIrq"/>
      <w:r w:rsidRPr="6B9DA39B">
        <w:rPr>
          <w:rFonts w:asciiTheme="minorHAnsi" w:hAnsiTheme="minorHAnsi" w:cstheme="minorBidi"/>
        </w:rPr>
        <w:t>possible</w:t>
      </w:r>
      <w:bookmarkEnd w:id="19"/>
      <w:r w:rsidRPr="6B9DA39B">
        <w:rPr>
          <w:rFonts w:asciiTheme="minorHAnsi" w:hAnsiTheme="minorHAnsi" w:cstheme="minorBidi"/>
        </w:rPr>
        <w:t xml:space="preserve"> and parents will be duly advised</w:t>
      </w:r>
      <w:r w:rsidR="008A1F34" w:rsidRPr="6B9DA39B">
        <w:rPr>
          <w:rFonts w:asciiTheme="minorHAnsi" w:hAnsiTheme="minorHAnsi" w:cstheme="minorBidi"/>
        </w:rPr>
        <w:t xml:space="preserve">. </w:t>
      </w:r>
    </w:p>
    <w:p w14:paraId="2E781FF2" w14:textId="6A756741" w:rsidR="008A1F34" w:rsidRPr="00FB7126" w:rsidRDefault="008A1F34" w:rsidP="6B9DA39B">
      <w:pPr>
        <w:pStyle w:val="ListParagraph"/>
        <w:numPr>
          <w:ilvl w:val="0"/>
          <w:numId w:val="47"/>
        </w:numPr>
        <w:jc w:val="both"/>
        <w:rPr>
          <w:rFonts w:asciiTheme="minorHAnsi" w:hAnsiTheme="minorHAnsi" w:cstheme="minorBidi"/>
        </w:rPr>
      </w:pPr>
      <w:r w:rsidRPr="6B9DA39B">
        <w:rPr>
          <w:rFonts w:asciiTheme="minorHAnsi" w:hAnsiTheme="minorHAnsi" w:cstheme="minorBidi"/>
        </w:rPr>
        <w:t xml:space="preserve">In the event that a pupil or their parents cancel the place on a trip, it is at the discretion </w:t>
      </w:r>
      <w:r w:rsidR="00DA2FC1" w:rsidRPr="6B9DA39B">
        <w:rPr>
          <w:rFonts w:asciiTheme="minorHAnsi" w:hAnsiTheme="minorHAnsi" w:cstheme="minorBidi"/>
        </w:rPr>
        <w:t xml:space="preserve">of the academy </w:t>
      </w:r>
      <w:r w:rsidRPr="6B9DA39B">
        <w:rPr>
          <w:rFonts w:asciiTheme="minorHAnsi" w:hAnsiTheme="minorHAnsi" w:cstheme="minorBidi"/>
        </w:rPr>
        <w:t xml:space="preserve">as to whether a refund is given. </w:t>
      </w:r>
      <w:r w:rsidR="009A0D2F" w:rsidRPr="6B9DA39B">
        <w:rPr>
          <w:rFonts w:asciiTheme="minorHAnsi" w:hAnsiTheme="minorHAnsi" w:cstheme="minorBidi"/>
        </w:rPr>
        <w:t>The academy</w:t>
      </w:r>
      <w:r w:rsidRPr="6B9DA39B">
        <w:rPr>
          <w:rFonts w:asciiTheme="minorHAnsi" w:hAnsiTheme="minorHAnsi" w:cstheme="minorBidi"/>
        </w:rPr>
        <w:t xml:space="preserve"> will take into account the reason for cancellation, whether the </w:t>
      </w:r>
      <w:r w:rsidR="00DA2FC1" w:rsidRPr="6B9DA39B">
        <w:rPr>
          <w:rFonts w:asciiTheme="minorHAnsi" w:hAnsiTheme="minorHAnsi" w:cstheme="minorBidi"/>
        </w:rPr>
        <w:t xml:space="preserve">academy </w:t>
      </w:r>
      <w:r w:rsidRPr="6B9DA39B">
        <w:rPr>
          <w:rFonts w:asciiTheme="minorHAnsi" w:hAnsiTheme="minorHAnsi" w:cstheme="minorBidi"/>
        </w:rPr>
        <w:t>will be reimbursed for the pupil’s place on the trip, and whether the place on the trip can be offered to another pupil</w:t>
      </w:r>
      <w:r w:rsidR="1542118D" w:rsidRPr="6B9DA39B">
        <w:rPr>
          <w:rFonts w:asciiTheme="minorHAnsi" w:hAnsiTheme="minorHAnsi" w:cstheme="minorBidi"/>
        </w:rPr>
        <w:t xml:space="preserve">. </w:t>
      </w:r>
    </w:p>
    <w:p w14:paraId="516E5F67" w14:textId="058A0307" w:rsidR="008A1F34" w:rsidRPr="00FB7126" w:rsidRDefault="008A1F34" w:rsidP="52BD36B2">
      <w:pPr>
        <w:pStyle w:val="ListParagraph"/>
        <w:numPr>
          <w:ilvl w:val="0"/>
          <w:numId w:val="47"/>
        </w:numPr>
        <w:jc w:val="both"/>
        <w:rPr>
          <w:rFonts w:asciiTheme="minorHAnsi" w:hAnsiTheme="minorHAnsi" w:cstheme="minorBidi"/>
        </w:rPr>
      </w:pPr>
      <w:r w:rsidRPr="52BD36B2">
        <w:rPr>
          <w:rFonts w:asciiTheme="minorHAnsi" w:hAnsiTheme="minorHAnsi" w:cstheme="minorBidi"/>
        </w:rPr>
        <w:t xml:space="preserve">In the event that a pupil cannot attend a trip at the last minute, e.g. due to illness, </w:t>
      </w:r>
      <w:r w:rsidR="00DA2FC1" w:rsidRPr="52BD36B2">
        <w:rPr>
          <w:rFonts w:asciiTheme="minorHAnsi" w:hAnsiTheme="minorHAnsi" w:cstheme="minorBidi"/>
        </w:rPr>
        <w:t>it is at the discretion of the academy as to whether a refund can be given.</w:t>
      </w:r>
      <w:r w:rsidRPr="52BD36B2">
        <w:rPr>
          <w:rFonts w:asciiTheme="minorHAnsi" w:hAnsiTheme="minorHAnsi" w:cstheme="minorBidi"/>
        </w:rPr>
        <w:t xml:space="preserve"> </w:t>
      </w:r>
      <w:r w:rsidR="009A0D2F" w:rsidRPr="52BD36B2">
        <w:rPr>
          <w:rFonts w:asciiTheme="minorHAnsi" w:hAnsiTheme="minorHAnsi" w:cstheme="minorBidi"/>
        </w:rPr>
        <w:t>The academy will</w:t>
      </w:r>
      <w:r w:rsidRPr="52BD36B2">
        <w:rPr>
          <w:rFonts w:asciiTheme="minorHAnsi" w:hAnsiTheme="minorHAnsi" w:cstheme="minorBidi"/>
        </w:rPr>
        <w:t xml:space="preserve"> take into account whether the </w:t>
      </w:r>
      <w:r w:rsidR="00DA2FC1" w:rsidRPr="52BD36B2">
        <w:rPr>
          <w:rFonts w:asciiTheme="minorHAnsi" w:hAnsiTheme="minorHAnsi" w:cstheme="minorBidi"/>
        </w:rPr>
        <w:t>academy</w:t>
      </w:r>
      <w:r w:rsidRPr="52BD36B2">
        <w:rPr>
          <w:rFonts w:asciiTheme="minorHAnsi" w:hAnsiTheme="minorHAnsi" w:cstheme="minorBidi"/>
        </w:rPr>
        <w:t xml:space="preserve"> will be reimbursed for the pupil’s place on the trip and whether the place on the trip can be offered to another pupil. </w:t>
      </w:r>
    </w:p>
    <w:p w14:paraId="124EE01E" w14:textId="477DFBFC" w:rsidR="008A1F34" w:rsidRPr="00FB7126" w:rsidRDefault="008A1F34" w:rsidP="52BD36B2">
      <w:pPr>
        <w:pStyle w:val="ListParagraph"/>
        <w:numPr>
          <w:ilvl w:val="0"/>
          <w:numId w:val="47"/>
        </w:numPr>
        <w:jc w:val="both"/>
        <w:rPr>
          <w:rFonts w:asciiTheme="minorHAnsi" w:hAnsiTheme="minorHAnsi" w:cstheme="minorBidi"/>
        </w:rPr>
      </w:pPr>
      <w:r w:rsidRPr="52BD36B2">
        <w:rPr>
          <w:rFonts w:asciiTheme="minorHAnsi" w:hAnsiTheme="minorHAnsi" w:cstheme="minorBidi"/>
        </w:rPr>
        <w:t xml:space="preserve">In the event that a trip is postponed due to unforeseen circumstances, </w:t>
      </w:r>
      <w:r w:rsidR="00DA2FC1" w:rsidRPr="52BD36B2">
        <w:rPr>
          <w:rFonts w:asciiTheme="minorHAnsi" w:hAnsiTheme="minorHAnsi" w:cstheme="minorBidi"/>
        </w:rPr>
        <w:t>it is at the discretion of the academy</w:t>
      </w:r>
      <w:r w:rsidRPr="52BD36B2">
        <w:rPr>
          <w:rFonts w:asciiTheme="minorHAnsi" w:hAnsiTheme="minorHAnsi" w:cstheme="minorBidi"/>
        </w:rPr>
        <w:t xml:space="preserve"> as to what happens with the parental contributions for the trip. The </w:t>
      </w:r>
      <w:r w:rsidR="00641F7D">
        <w:rPr>
          <w:rFonts w:asciiTheme="minorHAnsi" w:hAnsiTheme="minorHAnsi" w:cstheme="minorBidi"/>
        </w:rPr>
        <w:t>academy</w:t>
      </w:r>
      <w:r w:rsidRPr="52BD36B2">
        <w:rPr>
          <w:rFonts w:asciiTheme="minorHAnsi" w:hAnsiTheme="minorHAnsi" w:cstheme="minorBidi"/>
        </w:rPr>
        <w:t xml:space="preserve"> will consider its options, which could include carrying forward the money until the trip takes place, transferring the money to another trip, or refunding parents. </w:t>
      </w:r>
    </w:p>
    <w:p w14:paraId="76F88F60" w14:textId="26331823" w:rsidR="008A1F34" w:rsidRDefault="008A1F34" w:rsidP="52BD36B2">
      <w:pPr>
        <w:pStyle w:val="ListParagraph"/>
        <w:numPr>
          <w:ilvl w:val="0"/>
          <w:numId w:val="47"/>
        </w:numPr>
        <w:jc w:val="both"/>
        <w:rPr>
          <w:rFonts w:asciiTheme="minorHAnsi" w:hAnsiTheme="minorHAnsi" w:cstheme="minorBidi"/>
        </w:rPr>
      </w:pPr>
      <w:r w:rsidRPr="52BD36B2">
        <w:rPr>
          <w:rFonts w:asciiTheme="minorHAnsi" w:hAnsiTheme="minorHAnsi" w:cstheme="minorBidi"/>
        </w:rPr>
        <w:t xml:space="preserve">In the event that the decision is made to postpone a trip due to foreseen circumstances, it is at the </w:t>
      </w:r>
      <w:r w:rsidR="00641F7D">
        <w:rPr>
          <w:rFonts w:asciiTheme="minorHAnsi" w:hAnsiTheme="minorHAnsi" w:cstheme="minorBidi"/>
        </w:rPr>
        <w:t>academy</w:t>
      </w:r>
      <w:r w:rsidRPr="52BD36B2">
        <w:rPr>
          <w:rFonts w:asciiTheme="minorHAnsi" w:hAnsiTheme="minorHAnsi" w:cstheme="minorBidi"/>
        </w:rPr>
        <w:t xml:space="preserve">’s discretion as to what happens with the parental contributions for the trip. The </w:t>
      </w:r>
      <w:r w:rsidR="00641F7D">
        <w:rPr>
          <w:rFonts w:asciiTheme="minorHAnsi" w:hAnsiTheme="minorHAnsi" w:cstheme="minorBidi"/>
        </w:rPr>
        <w:t>academy</w:t>
      </w:r>
      <w:r w:rsidRPr="52BD36B2">
        <w:rPr>
          <w:rFonts w:asciiTheme="minorHAnsi" w:hAnsiTheme="minorHAnsi" w:cstheme="minorBidi"/>
        </w:rPr>
        <w:t xml:space="preserve"> will consider its options, which could include carrying forward the money until the trip takes place, transferring the money to another trip, or refunding parents.</w:t>
      </w:r>
    </w:p>
    <w:p w14:paraId="51EBC1CA" w14:textId="3B82D2A5" w:rsidR="00641F7D" w:rsidRPr="0069764B" w:rsidRDefault="00641F7D" w:rsidP="00641F7D">
      <w:pPr>
        <w:pStyle w:val="ListParagraph"/>
        <w:numPr>
          <w:ilvl w:val="0"/>
          <w:numId w:val="47"/>
        </w:numPr>
        <w:jc w:val="both"/>
        <w:rPr>
          <w:rFonts w:asciiTheme="minorHAnsi" w:hAnsiTheme="minorHAnsi" w:cstheme="minorBidi"/>
          <w:color w:val="000000" w:themeColor="text1"/>
        </w:rPr>
      </w:pPr>
      <w:r w:rsidRPr="0069764B">
        <w:rPr>
          <w:rFonts w:asciiTheme="minorHAnsi" w:hAnsiTheme="minorHAnsi" w:cstheme="minorBidi"/>
          <w:color w:val="000000" w:themeColor="text1"/>
        </w:rPr>
        <w:t xml:space="preserve">The academy will deal with cancellations and refunds on a case-by-case basis, ensuring that all pupils and their families are treated equally. </w:t>
      </w:r>
    </w:p>
    <w:p w14:paraId="7C9C4F1A" w14:textId="52C463D4" w:rsidR="008A1F34" w:rsidRPr="00FB7126" w:rsidRDefault="008A1F34" w:rsidP="52BD36B2">
      <w:pPr>
        <w:pStyle w:val="ListParagraph"/>
        <w:numPr>
          <w:ilvl w:val="0"/>
          <w:numId w:val="47"/>
        </w:numPr>
        <w:jc w:val="both"/>
        <w:rPr>
          <w:rFonts w:asciiTheme="minorHAnsi" w:hAnsiTheme="minorHAnsi" w:cstheme="minorBidi"/>
        </w:rPr>
      </w:pPr>
      <w:r w:rsidRPr="52BD36B2">
        <w:rPr>
          <w:rFonts w:asciiTheme="minorHAnsi" w:hAnsiTheme="minorHAnsi" w:cstheme="minorBidi"/>
        </w:rPr>
        <w:t xml:space="preserve">If a parent wishes to make a complaint about refunds, they can do so via the </w:t>
      </w:r>
      <w:r w:rsidR="009A0D2F" w:rsidRPr="52BD36B2">
        <w:rPr>
          <w:rFonts w:asciiTheme="minorHAnsi" w:hAnsiTheme="minorHAnsi" w:cstheme="minorBidi"/>
        </w:rPr>
        <w:t xml:space="preserve">academy </w:t>
      </w:r>
      <w:r w:rsidRPr="52BD36B2">
        <w:rPr>
          <w:rFonts w:asciiTheme="minorHAnsi" w:hAnsiTheme="minorHAnsi" w:cstheme="minorBidi"/>
        </w:rPr>
        <w:t>Complaints Policy.</w:t>
      </w:r>
    </w:p>
    <w:p w14:paraId="74F89A71" w14:textId="14BB846B" w:rsidR="1ABE5FE4" w:rsidRPr="00FB7126" w:rsidRDefault="1ABE5FE4" w:rsidP="52BD36B2">
      <w:pPr>
        <w:ind w:left="360"/>
        <w:rPr>
          <w:rFonts w:asciiTheme="minorHAnsi" w:hAnsiTheme="minorHAnsi" w:cstheme="minorBidi"/>
          <w:sz w:val="22"/>
          <w:szCs w:val="22"/>
          <w:lang w:val="en-GB"/>
        </w:rPr>
      </w:pPr>
    </w:p>
    <w:p w14:paraId="0F372471" w14:textId="60F408A8" w:rsidR="5F02B158" w:rsidRPr="00FB7126" w:rsidRDefault="5F02B158" w:rsidP="52BD36B2">
      <w:pPr>
        <w:rPr>
          <w:rFonts w:asciiTheme="minorHAnsi" w:hAnsiTheme="minorHAnsi" w:cstheme="minorBidi"/>
          <w:b/>
          <w:bCs/>
          <w:sz w:val="24"/>
          <w:szCs w:val="24"/>
          <w:lang w:val="en-GB"/>
        </w:rPr>
      </w:pPr>
      <w:r w:rsidRPr="52BD36B2">
        <w:rPr>
          <w:rFonts w:asciiTheme="minorHAnsi" w:hAnsiTheme="minorHAnsi" w:cstheme="minorBidi"/>
          <w:b/>
          <w:bCs/>
          <w:sz w:val="24"/>
          <w:szCs w:val="24"/>
          <w:lang w:val="en-GB"/>
        </w:rPr>
        <w:t>Damage to property and breakages</w:t>
      </w:r>
      <w:r w:rsidR="008A1F34" w:rsidRPr="52BD36B2">
        <w:rPr>
          <w:rFonts w:asciiTheme="minorHAnsi" w:hAnsiTheme="minorHAnsi" w:cstheme="minorBidi"/>
          <w:b/>
          <w:bCs/>
          <w:sz w:val="24"/>
          <w:szCs w:val="24"/>
          <w:lang w:val="en-GB"/>
        </w:rPr>
        <w:t>/ lost items</w:t>
      </w:r>
    </w:p>
    <w:p w14:paraId="10EC9188" w14:textId="2DBBF51A" w:rsidR="5F02B158" w:rsidRPr="00FB7126" w:rsidRDefault="5F02B158" w:rsidP="1ABE5FE4">
      <w:pPr>
        <w:pStyle w:val="ListParagraph"/>
        <w:numPr>
          <w:ilvl w:val="0"/>
          <w:numId w:val="2"/>
        </w:numPr>
        <w:rPr>
          <w:rFonts w:asciiTheme="minorHAnsi" w:eastAsia="Calibri" w:hAnsiTheme="minorHAnsi" w:cstheme="minorHAnsi"/>
        </w:rPr>
      </w:pPr>
      <w:r w:rsidRPr="00FB7126">
        <w:rPr>
          <w:rFonts w:asciiTheme="minorHAnsi" w:hAnsiTheme="minorHAnsi" w:cstheme="minorHAnsi"/>
          <w:lang w:eastAsia="en-US"/>
        </w:rPr>
        <w:t>Where the academy’s property has been wilfully or recklessly damaged by a pupil or parent/carer, the academy may charge those responsible for some or all of the cost of repair or replacement.</w:t>
      </w:r>
    </w:p>
    <w:p w14:paraId="0E192CDD" w14:textId="45C4C2AC" w:rsidR="5F02B158" w:rsidRPr="00693338" w:rsidRDefault="5F02B158" w:rsidP="6B9DA39B">
      <w:pPr>
        <w:pStyle w:val="ListParagraph"/>
        <w:numPr>
          <w:ilvl w:val="0"/>
          <w:numId w:val="2"/>
        </w:numPr>
        <w:rPr>
          <w:rFonts w:asciiTheme="minorHAnsi" w:eastAsia="Calibri" w:hAnsiTheme="minorHAnsi" w:cstheme="minorBidi"/>
        </w:rPr>
      </w:pPr>
      <w:r w:rsidRPr="6B9DA39B">
        <w:rPr>
          <w:rFonts w:asciiTheme="minorHAnsi" w:hAnsiTheme="minorHAnsi" w:cstheme="minorBidi"/>
          <w:lang w:eastAsia="en-US"/>
        </w:rPr>
        <w:t>Where property belonging to a third party has been damaged by a pupil, and the academy has been charged, the academy may charge those responsible for some or all of the cost.</w:t>
      </w:r>
    </w:p>
    <w:p w14:paraId="0919C75E" w14:textId="05073199" w:rsidR="6B9DA39B" w:rsidRDefault="6B9DA39B" w:rsidP="6B9DA39B">
      <w:pPr>
        <w:pStyle w:val="ListParagraph"/>
        <w:rPr>
          <w:rFonts w:asciiTheme="minorHAnsi" w:eastAsia="Calibri" w:hAnsiTheme="minorHAnsi" w:cstheme="minorBidi"/>
        </w:rPr>
      </w:pPr>
    </w:p>
    <w:p w14:paraId="5A5B5BAF" w14:textId="578B56FE" w:rsidR="00693338" w:rsidRPr="00693338" w:rsidRDefault="00693338" w:rsidP="129E4AFC">
      <w:pPr>
        <w:ind w:left="360"/>
        <w:rPr>
          <w:rFonts w:asciiTheme="minorHAnsi" w:eastAsia="Calibri" w:hAnsiTheme="minorHAnsi" w:cstheme="minorBidi"/>
        </w:rPr>
      </w:pPr>
      <w:r w:rsidRPr="129E4AFC">
        <w:rPr>
          <w:rFonts w:asciiTheme="minorHAnsi" w:eastAsia="Arial" w:hAnsiTheme="minorHAnsi" w:cstheme="minorBidi"/>
          <w:sz w:val="22"/>
          <w:szCs w:val="22"/>
          <w:lang w:val="en-GB" w:bidi="en-GB"/>
        </w:rPr>
        <w:t>Parents will only be charged the replacement cost to purchase the same or equivalent item. The academy will consider waiving costs in exceptional circumstances, e.g. financial hardship</w:t>
      </w:r>
      <w:r w:rsidRPr="129E4AFC">
        <w:rPr>
          <w:rFonts w:ascii="-webkit-standard" w:hAnsi="-webkit-standard"/>
          <w:sz w:val="27"/>
          <w:szCs w:val="27"/>
        </w:rPr>
        <w:t>.</w:t>
      </w:r>
    </w:p>
    <w:p w14:paraId="0876740B" w14:textId="529729C2" w:rsidR="1ABE5FE4" w:rsidRPr="00FB7126" w:rsidRDefault="1ABE5FE4" w:rsidP="1ABE5FE4">
      <w:pPr>
        <w:ind w:left="360"/>
        <w:rPr>
          <w:rFonts w:asciiTheme="minorHAnsi" w:hAnsiTheme="minorHAnsi" w:cstheme="minorHAnsi"/>
          <w:sz w:val="22"/>
          <w:szCs w:val="22"/>
          <w:lang w:val="en-GB"/>
        </w:rPr>
      </w:pPr>
    </w:p>
    <w:p w14:paraId="38571EE4" w14:textId="724A09F1" w:rsidR="5F02B158" w:rsidRPr="00FB7126" w:rsidRDefault="5F02B158" w:rsidP="1ABE5FE4">
      <w:pPr>
        <w:rPr>
          <w:rFonts w:asciiTheme="minorHAnsi" w:hAnsiTheme="minorHAnsi" w:cstheme="minorHAnsi"/>
          <w:b/>
          <w:bCs/>
          <w:sz w:val="24"/>
          <w:szCs w:val="22"/>
          <w:lang w:val="en-GB"/>
        </w:rPr>
      </w:pPr>
      <w:r w:rsidRPr="00FB7126">
        <w:rPr>
          <w:rFonts w:asciiTheme="minorHAnsi" w:hAnsiTheme="minorHAnsi" w:cstheme="minorHAnsi"/>
          <w:b/>
          <w:bCs/>
          <w:sz w:val="24"/>
          <w:szCs w:val="22"/>
          <w:lang w:val="en-GB"/>
        </w:rPr>
        <w:t xml:space="preserve">Remissions </w:t>
      </w:r>
    </w:p>
    <w:p w14:paraId="5A808382" w14:textId="15BBD626" w:rsidR="5F02B158" w:rsidRPr="00FB7126" w:rsidRDefault="5F02B158" w:rsidP="1ABE5FE4">
      <w:pPr>
        <w:jc w:val="both"/>
        <w:rPr>
          <w:rFonts w:asciiTheme="minorHAnsi" w:hAnsiTheme="minorHAnsi" w:cstheme="minorHAnsi"/>
          <w:sz w:val="22"/>
          <w:szCs w:val="22"/>
          <w:lang w:val="en-GB"/>
        </w:rPr>
      </w:pPr>
      <w:r w:rsidRPr="00FB7126">
        <w:rPr>
          <w:rFonts w:asciiTheme="minorHAnsi" w:hAnsiTheme="minorHAnsi" w:cstheme="minorHAnsi"/>
          <w:sz w:val="22"/>
          <w:szCs w:val="22"/>
          <w:lang w:val="en-GB"/>
        </w:rPr>
        <w:t xml:space="preserve">Parents/carers who can prove they are in receipt of the following benefits may be exempt from paying certain costs (including the cost of board and lodging related to residential visits): </w:t>
      </w:r>
    </w:p>
    <w:p w14:paraId="019BA28E" w14:textId="3BF53D65" w:rsidR="5F02B158" w:rsidRPr="00FB7126" w:rsidRDefault="5F02B158" w:rsidP="1ABE5FE4">
      <w:pPr>
        <w:pStyle w:val="ListParagraph"/>
        <w:numPr>
          <w:ilvl w:val="0"/>
          <w:numId w:val="1"/>
        </w:numPr>
        <w:rPr>
          <w:rFonts w:asciiTheme="minorHAnsi" w:eastAsia="Calibri" w:hAnsiTheme="minorHAnsi" w:cstheme="minorHAnsi"/>
        </w:rPr>
      </w:pPr>
      <w:r w:rsidRPr="00FB7126">
        <w:rPr>
          <w:rFonts w:asciiTheme="minorHAnsi" w:hAnsiTheme="minorHAnsi" w:cstheme="minorHAnsi"/>
          <w:lang w:eastAsia="en-US"/>
        </w:rPr>
        <w:t>Income Support</w:t>
      </w:r>
    </w:p>
    <w:p w14:paraId="40534D86" w14:textId="716A0315" w:rsidR="5F02B158" w:rsidRPr="00FB7126" w:rsidRDefault="5F02B158" w:rsidP="1ABE5FE4">
      <w:pPr>
        <w:pStyle w:val="ListParagraph"/>
        <w:numPr>
          <w:ilvl w:val="0"/>
          <w:numId w:val="1"/>
        </w:numPr>
        <w:rPr>
          <w:rFonts w:asciiTheme="minorHAnsi" w:eastAsia="Calibri" w:hAnsiTheme="minorHAnsi" w:cstheme="minorHAnsi"/>
        </w:rPr>
      </w:pPr>
      <w:r w:rsidRPr="00FB7126">
        <w:rPr>
          <w:rFonts w:asciiTheme="minorHAnsi" w:hAnsiTheme="minorHAnsi" w:cstheme="minorHAnsi"/>
          <w:lang w:eastAsia="en-US"/>
        </w:rPr>
        <w:t>Income based Job-seekers Allowance</w:t>
      </w:r>
    </w:p>
    <w:p w14:paraId="5F77D1AE" w14:textId="77777777" w:rsidR="00FB7126" w:rsidRPr="00FB7126" w:rsidRDefault="00FB7126" w:rsidP="00FB7126">
      <w:pPr>
        <w:pStyle w:val="ListParagraph"/>
        <w:numPr>
          <w:ilvl w:val="0"/>
          <w:numId w:val="1"/>
        </w:numPr>
        <w:rPr>
          <w:rFonts w:asciiTheme="minorHAnsi" w:eastAsia="Calibri" w:hAnsiTheme="minorHAnsi" w:cstheme="minorHAnsi"/>
        </w:rPr>
      </w:pPr>
      <w:r w:rsidRPr="00FB7126">
        <w:rPr>
          <w:rFonts w:asciiTheme="minorHAnsi" w:hAnsiTheme="minorHAnsi" w:cstheme="minorHAnsi"/>
          <w:lang w:eastAsia="en-US"/>
        </w:rPr>
        <w:t>Income related employment and support allowance</w:t>
      </w:r>
    </w:p>
    <w:p w14:paraId="2607B1C7" w14:textId="77777777" w:rsidR="00DD7787" w:rsidRPr="00DD7787" w:rsidRDefault="00DD7787" w:rsidP="129E4AFC">
      <w:pPr>
        <w:pStyle w:val="ListParagraph"/>
        <w:numPr>
          <w:ilvl w:val="0"/>
          <w:numId w:val="1"/>
        </w:numPr>
        <w:rPr>
          <w:rFonts w:asciiTheme="minorHAnsi" w:hAnsiTheme="minorHAnsi" w:cstheme="minorBidi"/>
          <w:lang w:eastAsia="en-US"/>
        </w:rPr>
      </w:pPr>
      <w:r w:rsidRPr="129E4AFC">
        <w:rPr>
          <w:rFonts w:asciiTheme="minorHAnsi" w:hAnsiTheme="minorHAnsi" w:cstheme="minorBidi"/>
          <w:lang w:eastAsia="en-US"/>
        </w:rPr>
        <w:t>Support under part VI of the Immigration and Asylum Act 1999 </w:t>
      </w:r>
    </w:p>
    <w:p w14:paraId="103BF0E5" w14:textId="0B553EE2" w:rsidR="00DD7787" w:rsidRPr="00DD7787" w:rsidRDefault="00DD7787" w:rsidP="129E4AFC">
      <w:pPr>
        <w:pStyle w:val="ListParagraph"/>
        <w:numPr>
          <w:ilvl w:val="0"/>
          <w:numId w:val="1"/>
        </w:numPr>
        <w:rPr>
          <w:rFonts w:asciiTheme="minorHAnsi" w:hAnsiTheme="minorHAnsi" w:cstheme="minorBidi"/>
          <w:lang w:eastAsia="en-US"/>
        </w:rPr>
      </w:pPr>
      <w:r w:rsidRPr="129E4AFC">
        <w:rPr>
          <w:rFonts w:asciiTheme="minorHAnsi" w:hAnsiTheme="minorHAnsi" w:cstheme="minorBidi"/>
          <w:lang w:eastAsia="en-US"/>
        </w:rPr>
        <w:t>The guaranteed element of State Pension Credit </w:t>
      </w:r>
    </w:p>
    <w:p w14:paraId="66952D3F" w14:textId="7D949FEC" w:rsidR="00DD7787" w:rsidRPr="00DD7787" w:rsidRDefault="00DD7787" w:rsidP="129E4AFC">
      <w:pPr>
        <w:pStyle w:val="ListParagraph"/>
        <w:numPr>
          <w:ilvl w:val="0"/>
          <w:numId w:val="1"/>
        </w:numPr>
        <w:rPr>
          <w:rFonts w:asciiTheme="minorHAnsi" w:hAnsiTheme="minorHAnsi" w:cstheme="minorBidi"/>
          <w:lang w:eastAsia="en-US"/>
        </w:rPr>
      </w:pPr>
      <w:r w:rsidRPr="129E4AFC">
        <w:rPr>
          <w:rFonts w:asciiTheme="minorHAnsi" w:hAnsiTheme="minorHAnsi" w:cstheme="minorBidi"/>
          <w:lang w:eastAsia="en-US"/>
        </w:rPr>
        <w:t>Child Tax Credit, provided that they are not also entitled to Working Tax Credit and they have an annual gross income of no more than £16,190 </w:t>
      </w:r>
    </w:p>
    <w:p w14:paraId="03F5C29A" w14:textId="1D738B36" w:rsidR="00DD7787" w:rsidRPr="00DD7787" w:rsidRDefault="00DD7787" w:rsidP="129E4AFC">
      <w:pPr>
        <w:pStyle w:val="ListParagraph"/>
        <w:numPr>
          <w:ilvl w:val="0"/>
          <w:numId w:val="1"/>
        </w:numPr>
        <w:rPr>
          <w:rFonts w:asciiTheme="minorHAnsi" w:hAnsiTheme="minorHAnsi" w:cstheme="minorBidi"/>
          <w:lang w:eastAsia="en-US"/>
        </w:rPr>
      </w:pPr>
      <w:r w:rsidRPr="129E4AFC">
        <w:rPr>
          <w:rFonts w:asciiTheme="minorHAnsi" w:hAnsiTheme="minorHAnsi" w:cstheme="minorBidi"/>
          <w:lang w:eastAsia="en-US"/>
        </w:rPr>
        <w:t>Working Tax Credit run on – paid for four weeks after they stop qualifying for Working Tax Credit. </w:t>
      </w:r>
    </w:p>
    <w:p w14:paraId="063732F7" w14:textId="2B1CE0A0" w:rsidR="00DD7787" w:rsidRPr="00DD7787" w:rsidRDefault="00DD7787" w:rsidP="129E4AFC">
      <w:pPr>
        <w:pStyle w:val="ListParagraph"/>
        <w:numPr>
          <w:ilvl w:val="0"/>
          <w:numId w:val="1"/>
        </w:numPr>
        <w:rPr>
          <w:rFonts w:asciiTheme="minorHAnsi" w:hAnsiTheme="minorHAnsi" w:cstheme="minorBidi"/>
          <w:lang w:eastAsia="en-US"/>
        </w:rPr>
      </w:pPr>
      <w:r w:rsidRPr="129E4AFC">
        <w:rPr>
          <w:rFonts w:asciiTheme="minorHAnsi" w:hAnsiTheme="minorHAnsi" w:cstheme="minorBidi"/>
          <w:lang w:eastAsia="en-US"/>
        </w:rPr>
        <w:t>Universal Credit – if they apply on or after 1 April 2018, their household income must be less than £7,400 a year (after tax and not including any benefits they receive)</w:t>
      </w:r>
    </w:p>
    <w:p w14:paraId="372809A1" w14:textId="0303B4EA" w:rsidR="1ABE5FE4" w:rsidRPr="00FB7126" w:rsidRDefault="1ABE5FE4" w:rsidP="1ABE5FE4">
      <w:pPr>
        <w:ind w:left="1080"/>
        <w:rPr>
          <w:rFonts w:asciiTheme="minorHAnsi" w:hAnsiTheme="minorHAnsi" w:cstheme="minorHAnsi"/>
          <w:sz w:val="22"/>
          <w:szCs w:val="22"/>
          <w:lang w:val="en-GB"/>
        </w:rPr>
      </w:pPr>
    </w:p>
    <w:p w14:paraId="42C99759" w14:textId="66D11071" w:rsidR="5F02B158" w:rsidRPr="00FB7126" w:rsidRDefault="5F02B158" w:rsidP="1ABE5FE4">
      <w:pPr>
        <w:rPr>
          <w:rFonts w:asciiTheme="minorHAnsi" w:hAnsiTheme="minorHAnsi" w:cstheme="minorHAnsi"/>
          <w:b/>
          <w:bCs/>
          <w:sz w:val="24"/>
          <w:szCs w:val="22"/>
          <w:lang w:val="en-GB"/>
        </w:rPr>
      </w:pPr>
      <w:r w:rsidRPr="00FB7126">
        <w:rPr>
          <w:rFonts w:asciiTheme="minorHAnsi" w:hAnsiTheme="minorHAnsi" w:cstheme="minorHAnsi"/>
          <w:b/>
          <w:bCs/>
          <w:sz w:val="24"/>
          <w:szCs w:val="22"/>
          <w:lang w:val="en-GB"/>
        </w:rPr>
        <w:t>Complaints</w:t>
      </w:r>
    </w:p>
    <w:p w14:paraId="110FFD37" w14:textId="5996C0A5" w:rsidR="00185D3F" w:rsidRDefault="5F02B158" w:rsidP="00FB7126">
      <w:pPr>
        <w:jc w:val="both"/>
        <w:rPr>
          <w:rFonts w:asciiTheme="minorHAnsi" w:hAnsiTheme="minorHAnsi" w:cstheme="minorHAnsi"/>
          <w:sz w:val="22"/>
          <w:szCs w:val="22"/>
          <w:lang w:val="en-GB"/>
        </w:rPr>
      </w:pPr>
      <w:r w:rsidRPr="00FB7126">
        <w:rPr>
          <w:rFonts w:asciiTheme="minorHAnsi" w:hAnsiTheme="minorHAnsi" w:cstheme="minorHAnsi"/>
          <w:sz w:val="22"/>
          <w:szCs w:val="22"/>
          <w:lang w:val="en-GB"/>
        </w:rPr>
        <w:t>Complaints regarding this policy or its application should be raised under the academy’s usual complaints procedure.</w:t>
      </w:r>
    </w:p>
    <w:p w14:paraId="3BD68A21" w14:textId="77777777" w:rsidR="00641F7D" w:rsidRPr="0069764B" w:rsidRDefault="00641F7D" w:rsidP="00FB7126">
      <w:pPr>
        <w:jc w:val="both"/>
        <w:rPr>
          <w:rFonts w:asciiTheme="minorHAnsi" w:hAnsiTheme="minorHAnsi" w:cstheme="minorHAnsi"/>
          <w:color w:val="000000" w:themeColor="text1"/>
          <w:sz w:val="22"/>
          <w:szCs w:val="22"/>
          <w:lang w:val="en-GB"/>
        </w:rPr>
      </w:pPr>
    </w:p>
    <w:p w14:paraId="2C4558B9" w14:textId="2A6E1822" w:rsidR="00641F7D" w:rsidRPr="0069764B" w:rsidRDefault="00641F7D" w:rsidP="00641F7D">
      <w:pPr>
        <w:jc w:val="both"/>
        <w:rPr>
          <w:rFonts w:asciiTheme="minorHAnsi" w:hAnsiTheme="minorHAnsi" w:cstheme="minorHAnsi"/>
          <w:b/>
          <w:bCs/>
          <w:color w:val="000000" w:themeColor="text1"/>
          <w:sz w:val="22"/>
          <w:szCs w:val="22"/>
          <w:lang w:val="en-GB"/>
        </w:rPr>
      </w:pPr>
      <w:r w:rsidRPr="0069764B">
        <w:rPr>
          <w:rFonts w:asciiTheme="minorHAnsi" w:hAnsiTheme="minorHAnsi" w:cstheme="minorHAnsi"/>
          <w:b/>
          <w:bCs/>
          <w:color w:val="000000" w:themeColor="text1"/>
          <w:sz w:val="22"/>
          <w:szCs w:val="22"/>
          <w:lang w:val="en-GB"/>
        </w:rPr>
        <w:t>Freedom of Information Policy and Publication Scheme</w:t>
      </w:r>
    </w:p>
    <w:p w14:paraId="68FD1C7D" w14:textId="16903309" w:rsidR="00641F7D" w:rsidRPr="0069764B" w:rsidRDefault="00641F7D" w:rsidP="00641F7D">
      <w:pPr>
        <w:jc w:val="both"/>
        <w:rPr>
          <w:rFonts w:asciiTheme="minorHAnsi" w:hAnsiTheme="minorHAnsi" w:cstheme="minorHAnsi"/>
          <w:color w:val="000000" w:themeColor="text1"/>
          <w:sz w:val="22"/>
          <w:szCs w:val="22"/>
          <w:lang w:val="en-GB"/>
        </w:rPr>
      </w:pPr>
      <w:r w:rsidRPr="0069764B">
        <w:rPr>
          <w:rFonts w:asciiTheme="minorHAnsi" w:hAnsiTheme="minorHAnsi" w:cstheme="minorHAnsi"/>
          <w:color w:val="000000" w:themeColor="text1"/>
          <w:sz w:val="22"/>
          <w:szCs w:val="22"/>
          <w:lang w:val="en-GB"/>
        </w:rPr>
        <w:t>The academy Freedom of Information Policy and Freedom of Information Publication Scheme will set out where fees may be charged for the provision of information.</w:t>
      </w:r>
    </w:p>
    <w:p w14:paraId="08CE6F91" w14:textId="77777777" w:rsidR="00311FFE" w:rsidRPr="003A4693" w:rsidRDefault="00311FFE" w:rsidP="00512895">
      <w:pPr>
        <w:pStyle w:val="aLCPBodytext"/>
        <w:rPr>
          <w:rFonts w:asciiTheme="minorHAnsi" w:hAnsiTheme="minorHAnsi" w:cstheme="minorHAnsi"/>
          <w:b w:val="0"/>
          <w:sz w:val="22"/>
          <w:szCs w:val="22"/>
        </w:rPr>
      </w:pPr>
    </w:p>
    <w:p w14:paraId="78BC3C08" w14:textId="77777777" w:rsidR="00311FFE" w:rsidRPr="003A4693" w:rsidRDefault="00311FFE" w:rsidP="00311FFE">
      <w:pPr>
        <w:jc w:val="both"/>
        <w:rPr>
          <w:rFonts w:asciiTheme="minorHAnsi" w:hAnsiTheme="minorHAnsi" w:cstheme="minorHAnsi"/>
        </w:rPr>
      </w:pPr>
      <w:r w:rsidRPr="003A4693">
        <w:rPr>
          <w:rFonts w:asciiTheme="minorHAnsi" w:hAnsiTheme="minorHAnsi" w:cstheme="minorHAnsi"/>
          <w:b/>
          <w:bCs/>
          <w:color w:val="002060"/>
          <w:sz w:val="28"/>
        </w:rPr>
        <w:t>Monitoring and Review</w:t>
      </w:r>
    </w:p>
    <w:p w14:paraId="6E617F29" w14:textId="7F4790CD" w:rsidR="00311FFE" w:rsidRPr="00FB7126" w:rsidRDefault="00311FFE" w:rsidP="6B9DA39B">
      <w:pPr>
        <w:jc w:val="both"/>
        <w:rPr>
          <w:rFonts w:asciiTheme="minorHAnsi" w:hAnsiTheme="minorHAnsi" w:cstheme="minorBidi"/>
          <w:sz w:val="22"/>
          <w:szCs w:val="22"/>
        </w:rPr>
      </w:pPr>
      <w:r w:rsidRPr="6B9DA39B">
        <w:rPr>
          <w:rFonts w:asciiTheme="minorHAnsi" w:hAnsiTheme="minorHAnsi" w:cstheme="minorBidi"/>
          <w:sz w:val="22"/>
          <w:szCs w:val="22"/>
        </w:rPr>
        <w:t xml:space="preserve">This policy will be monitored annually to ensure appropriate </w:t>
      </w:r>
      <w:proofErr w:type="spellStart"/>
      <w:r w:rsidRPr="6B9DA39B">
        <w:rPr>
          <w:rFonts w:asciiTheme="minorHAnsi" w:hAnsiTheme="minorHAnsi" w:cstheme="minorBidi"/>
          <w:sz w:val="22"/>
          <w:szCs w:val="22"/>
        </w:rPr>
        <w:t>organisation</w:t>
      </w:r>
      <w:proofErr w:type="spellEnd"/>
      <w:r w:rsidRPr="6B9DA39B">
        <w:rPr>
          <w:rFonts w:asciiTheme="minorHAnsi" w:hAnsiTheme="minorHAnsi" w:cstheme="minorBidi"/>
          <w:sz w:val="22"/>
          <w:szCs w:val="22"/>
        </w:rPr>
        <w:t xml:space="preserve"> and arrangements are in place to control financial risk</w:t>
      </w:r>
      <w:r w:rsidR="1ECF9B02" w:rsidRPr="6B9DA39B">
        <w:rPr>
          <w:rFonts w:asciiTheme="minorHAnsi" w:hAnsiTheme="minorHAnsi" w:cstheme="minorBidi"/>
          <w:sz w:val="22"/>
          <w:szCs w:val="22"/>
        </w:rPr>
        <w:t xml:space="preserve">. </w:t>
      </w:r>
    </w:p>
    <w:p w14:paraId="61CDCEAD" w14:textId="77777777" w:rsidR="00311FFE" w:rsidRPr="00FB7126" w:rsidRDefault="00311FFE" w:rsidP="00311FFE">
      <w:pPr>
        <w:jc w:val="both"/>
        <w:rPr>
          <w:rFonts w:asciiTheme="minorHAnsi" w:hAnsiTheme="minorHAnsi" w:cstheme="minorHAnsi"/>
          <w:sz w:val="22"/>
        </w:rPr>
      </w:pPr>
    </w:p>
    <w:p w14:paraId="17355D66" w14:textId="4E5E33EF" w:rsidR="00311FFE" w:rsidRPr="00FB7126" w:rsidRDefault="00311FFE" w:rsidP="129E4AFC">
      <w:pPr>
        <w:jc w:val="both"/>
        <w:rPr>
          <w:rFonts w:asciiTheme="minorHAnsi" w:hAnsiTheme="minorHAnsi" w:cstheme="minorBidi"/>
          <w:sz w:val="22"/>
          <w:szCs w:val="22"/>
        </w:rPr>
      </w:pPr>
      <w:r w:rsidRPr="129E4AFC">
        <w:rPr>
          <w:rFonts w:asciiTheme="minorHAnsi" w:hAnsiTheme="minorHAnsi" w:cstheme="minorBidi"/>
          <w:sz w:val="22"/>
          <w:szCs w:val="22"/>
        </w:rPr>
        <w:t xml:space="preserve">This will be undertaken through internal quality assurance processes by the senior team, the Governing </w:t>
      </w:r>
      <w:r w:rsidR="00B36EB2" w:rsidRPr="129E4AFC">
        <w:rPr>
          <w:rFonts w:asciiTheme="minorHAnsi" w:hAnsiTheme="minorHAnsi" w:cstheme="minorBidi"/>
          <w:sz w:val="22"/>
          <w:szCs w:val="22"/>
        </w:rPr>
        <w:t>board</w:t>
      </w:r>
      <w:r w:rsidR="00B36EB2" w:rsidRPr="129E4AFC">
        <w:rPr>
          <w:rFonts w:asciiTheme="minorHAnsi" w:hAnsiTheme="minorHAnsi" w:cstheme="minorBidi"/>
          <w:color w:val="FF0000"/>
          <w:sz w:val="22"/>
          <w:szCs w:val="22"/>
        </w:rPr>
        <w:t xml:space="preserve"> </w:t>
      </w:r>
      <w:r w:rsidRPr="129E4AFC">
        <w:rPr>
          <w:rFonts w:asciiTheme="minorHAnsi" w:hAnsiTheme="minorHAnsi" w:cstheme="minorBidi"/>
          <w:sz w:val="22"/>
          <w:szCs w:val="22"/>
        </w:rPr>
        <w:t xml:space="preserve">and/or an external audit team to support the academy and provide feedback to ensure that effective </w:t>
      </w:r>
      <w:proofErr w:type="spellStart"/>
      <w:r w:rsidRPr="129E4AFC">
        <w:rPr>
          <w:rFonts w:asciiTheme="minorHAnsi" w:hAnsiTheme="minorHAnsi" w:cstheme="minorBidi"/>
          <w:sz w:val="22"/>
          <w:szCs w:val="22"/>
        </w:rPr>
        <w:t>organisation</w:t>
      </w:r>
      <w:proofErr w:type="spellEnd"/>
      <w:r w:rsidRPr="129E4AFC">
        <w:rPr>
          <w:rFonts w:asciiTheme="minorHAnsi" w:hAnsiTheme="minorHAnsi" w:cstheme="minorBidi"/>
          <w:sz w:val="22"/>
          <w:szCs w:val="22"/>
        </w:rPr>
        <w:t xml:space="preserve"> and arrangements are in place.</w:t>
      </w:r>
    </w:p>
    <w:p w14:paraId="6BB9E253" w14:textId="77777777" w:rsidR="00311FFE" w:rsidRPr="003A4693" w:rsidRDefault="00311FFE" w:rsidP="00512895">
      <w:pPr>
        <w:pStyle w:val="aLCPBodytext"/>
        <w:rPr>
          <w:rFonts w:asciiTheme="minorHAnsi" w:hAnsiTheme="minorHAnsi" w:cstheme="minorHAnsi"/>
          <w:b w:val="0"/>
          <w:sz w:val="22"/>
          <w:szCs w:val="22"/>
        </w:rPr>
      </w:pPr>
    </w:p>
    <w:p w14:paraId="415A6A99" w14:textId="77777777" w:rsidR="004A3C43" w:rsidRPr="003A4693" w:rsidRDefault="004A3C43" w:rsidP="004A3C43">
      <w:pPr>
        <w:pStyle w:val="BodyText"/>
        <w:jc w:val="both"/>
        <w:rPr>
          <w:rFonts w:asciiTheme="minorHAnsi" w:hAnsiTheme="minorHAnsi" w:cstheme="minorHAnsi"/>
          <w:b/>
          <w:bCs/>
          <w:color w:val="002060"/>
          <w:sz w:val="28"/>
        </w:rPr>
      </w:pPr>
      <w:r w:rsidRPr="003A4693">
        <w:rPr>
          <w:rFonts w:asciiTheme="minorHAnsi" w:hAnsiTheme="minorHAnsi" w:cstheme="minorHAnsi"/>
          <w:b/>
          <w:bCs/>
          <w:color w:val="002060"/>
          <w:sz w:val="28"/>
        </w:rPr>
        <w:t>Appendices</w:t>
      </w:r>
    </w:p>
    <w:p w14:paraId="629D792A" w14:textId="77777777" w:rsidR="004A3C43" w:rsidRPr="003A4693" w:rsidRDefault="004A3C43" w:rsidP="004A3C43">
      <w:pPr>
        <w:adjustRightInd w:val="0"/>
        <w:jc w:val="both"/>
        <w:rPr>
          <w:rFonts w:asciiTheme="minorHAnsi" w:hAnsiTheme="minorHAnsi" w:cstheme="minorHAnsi"/>
        </w:rPr>
      </w:pPr>
      <w:r w:rsidRPr="003A4693">
        <w:rPr>
          <w:rFonts w:asciiTheme="minorHAnsi" w:hAnsiTheme="minorHAnsi" w:cstheme="minorHAnsi"/>
        </w:rPr>
        <w:t>N/A</w:t>
      </w:r>
    </w:p>
    <w:p w14:paraId="23DE523C" w14:textId="77777777" w:rsidR="004A3C43" w:rsidRPr="003A4693" w:rsidRDefault="004A3C43" w:rsidP="00512895">
      <w:pPr>
        <w:pStyle w:val="aLCPBodytext"/>
        <w:rPr>
          <w:rFonts w:asciiTheme="minorHAnsi" w:hAnsiTheme="minorHAnsi" w:cstheme="minorHAnsi"/>
          <w:b w:val="0"/>
          <w:sz w:val="22"/>
          <w:szCs w:val="22"/>
        </w:rPr>
      </w:pPr>
    </w:p>
    <w:p w14:paraId="52E56223" w14:textId="77777777" w:rsidR="005C3234" w:rsidRPr="00772BD5" w:rsidRDefault="005C3234" w:rsidP="005C3234">
      <w:pPr>
        <w:rPr>
          <w:rFonts w:asciiTheme="minorHAnsi" w:hAnsiTheme="minorHAnsi" w:cstheme="minorHAnsi"/>
          <w:lang w:val="en-GB"/>
        </w:rPr>
      </w:pPr>
    </w:p>
    <w:sectPr w:rsidR="005C3234" w:rsidRPr="00772BD5" w:rsidSect="00391F9F">
      <w:headerReference w:type="default" r:id="rId12"/>
      <w:footerReference w:type="even" r:id="rId13"/>
      <w:footerReference w:type="default" r:id="rId14"/>
      <w:pgSz w:w="11908" w:h="16833"/>
      <w:pgMar w:top="720" w:right="720" w:bottom="720" w:left="720" w:header="680" w:footer="85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BF47" w14:textId="77777777" w:rsidR="00D23330" w:rsidRDefault="00D23330">
      <w:r>
        <w:separator/>
      </w:r>
    </w:p>
  </w:endnote>
  <w:endnote w:type="continuationSeparator" w:id="0">
    <w:p w14:paraId="025681D7" w14:textId="77777777" w:rsidR="00D23330" w:rsidRDefault="00D23330">
      <w:r>
        <w:continuationSeparator/>
      </w:r>
    </w:p>
  </w:endnote>
  <w:endnote w:type="continuationNotice" w:id="1">
    <w:p w14:paraId="15E6A02C" w14:textId="77777777" w:rsidR="00D23330" w:rsidRDefault="00D2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9A0D2F" w:rsidRDefault="009A0D2F" w:rsidP="006B54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B9E20" w14:textId="77777777" w:rsidR="009A0D2F" w:rsidRDefault="009A0D2F" w:rsidP="00F12F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9A0D2F" w:rsidRDefault="009A0D2F" w:rsidP="006B54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7459315" w14:textId="77777777" w:rsidR="009A0D2F" w:rsidRDefault="009A0D2F" w:rsidP="00F12F29">
    <w:pPr>
      <w:spacing w:before="140" w:line="100" w:lineRule="exact"/>
      <w:ind w:right="360"/>
      <w:rPr>
        <w:sz w:val="10"/>
      </w:rPr>
    </w:pPr>
  </w:p>
  <w:p w14:paraId="6537F28F" w14:textId="77777777" w:rsidR="009A0D2F" w:rsidRDefault="009A0D2F">
    <w:pPr>
      <w:tabs>
        <w:tab w:val="left" w:pos="0"/>
        <w:tab w:val="right" w:pos="8308"/>
      </w:tabs>
      <w:suppressAutoHyphen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9B2C" w14:textId="77777777" w:rsidR="00D23330" w:rsidRDefault="00D23330">
      <w:r>
        <w:separator/>
      </w:r>
    </w:p>
  </w:footnote>
  <w:footnote w:type="continuationSeparator" w:id="0">
    <w:p w14:paraId="3E79A348" w14:textId="77777777" w:rsidR="00D23330" w:rsidRDefault="00D23330">
      <w:r>
        <w:continuationSeparator/>
      </w:r>
    </w:p>
  </w:footnote>
  <w:footnote w:type="continuationNotice" w:id="1">
    <w:p w14:paraId="6A98A404" w14:textId="77777777" w:rsidR="00D23330" w:rsidRDefault="00D233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9A0D2F" w:rsidRDefault="009A0D2F">
    <w:pPr>
      <w:spacing w:after="428" w:line="100" w:lineRule="exact"/>
      <w:rPr>
        <w:sz w:val="10"/>
      </w:rPr>
    </w:pPr>
  </w:p>
</w:hdr>
</file>

<file path=word/intelligence2.xml><?xml version="1.0" encoding="utf-8"?>
<int2:intelligence xmlns:int2="http://schemas.microsoft.com/office/intelligence/2020/intelligence" xmlns:oel="http://schemas.microsoft.com/office/2019/extlst">
  <int2:observations>
    <int2:textHash int2:hashCode="m/C6mGJeQTWOW1" int2:id="SM1a0VZ8">
      <int2:state int2:value="Rejected" int2:type="AugLoop_Text_Critique"/>
    </int2:textHash>
    <int2:textHash int2:hashCode="edQaR+j+xVhWpq" int2:id="4bEet6Ha">
      <int2:state int2:value="Rejected" int2:type="AugLoop_Text_Critique"/>
    </int2:textHash>
    <int2:textHash int2:hashCode="S+kDZ0jMCM/4x2" int2:id="kymj2gW7">
      <int2:state int2:value="Rejected" int2:type="AugLoop_Text_Critique"/>
    </int2:textHash>
    <int2:bookmark int2:bookmarkName="_Int_O0RRAFC2" int2:invalidationBookmarkName="" int2:hashCode="xzNw6FjkZFlmFD" int2:id="tPlWkAqv">
      <int2:state int2:value="Rejected" int2:type="AugLoop_Text_Critique"/>
    </int2:bookmark>
    <int2:bookmark int2:bookmarkName="_Int_o24xE7x8" int2:invalidationBookmarkName="" int2:hashCode="BTpRudDNOPOIv5" int2:id="f8WpWr9C">
      <int2:state int2:value="Rejected" int2:type="AugLoop_Text_Critique"/>
    </int2:bookmark>
    <int2:bookmark int2:bookmarkName="_Int_AITn0vvR" int2:invalidationBookmarkName="" int2:hashCode="KQMEXHIVAJMcOO" int2:id="vh7k6EXu">
      <int2:state int2:value="Rejected" int2:type="AugLoop_Text_Critique"/>
    </int2:bookmark>
    <int2:bookmark int2:bookmarkName="_Int_cJ2t28yC" int2:invalidationBookmarkName="" int2:hashCode="g6rWrvfpjdhTJ+" int2:id="5BHWsO3U">
      <int2:state int2:value="Rejected" int2:type="AugLoop_Text_Critique"/>
    </int2:bookmark>
    <int2:bookmark int2:bookmarkName="_Int_4HsfGjsq" int2:invalidationBookmarkName="" int2:hashCode="g6rWrvfpjdhTJ+" int2:id="CHLL0xi3">
      <int2:state int2:value="Rejected" int2:type="AugLoop_Text_Critique"/>
    </int2:bookmark>
    <int2:bookmark int2:bookmarkName="_Int_7OMHWBzs" int2:invalidationBookmarkName="" int2:hashCode="g6rWrvfpjdhTJ+" int2:id="Zsnweivo">
      <int2:state int2:value="Rejected" int2:type="AugLoop_Text_Critique"/>
    </int2:bookmark>
    <int2:bookmark int2:bookmarkName="_Int_iUUhw15i" int2:invalidationBookmarkName="" int2:hashCode="NkPdJ9i9g1wpGP" int2:id="cJ7ozeB2">
      <int2:state int2:value="Rejected" int2:type="AugLoop_Text_Critique"/>
    </int2:bookmark>
    <int2:bookmark int2:bookmarkName="_Int_lu9f9xqX" int2:invalidationBookmarkName="" int2:hashCode="g6rWrvfpjdhTJ+" int2:id="vb0K1e10">
      <int2:state int2:value="Rejected" int2:type="AugLoop_Text_Critique"/>
    </int2:bookmark>
    <int2:bookmark int2:bookmarkName="_Int_bquW94Ti" int2:invalidationBookmarkName="" int2:hashCode="dUkPMsBqUAUYBD" int2:id="W2cZc9eI">
      <int2:state int2:value="Rejected" int2:type="AugLoop_Text_Critique"/>
    </int2:bookmark>
    <int2:bookmark int2:bookmarkName="_Int_ancel6RR" int2:invalidationBookmarkName="" int2:hashCode="e0dMsLOcF3PXGS" int2:id="duvLNQes">
      <int2:state int2:value="Rejected" int2:type="AugLoop_Text_Critique"/>
    </int2:bookmark>
    <int2:bookmark int2:bookmarkName="_Int_NT4DGtxg" int2:invalidationBookmarkName="" int2:hashCode="6KZ2rmj9wPvllh" int2:id="reAfGSnW">
      <int2:state int2:value="Rejected" int2:type="AugLoop_Text_Critique"/>
    </int2:bookmark>
    <int2:bookmark int2:bookmarkName="_Int_H8ui6vRI" int2:invalidationBookmarkName="" int2:hashCode="hevjnVfynSdM3/" int2:id="RUIJUnff">
      <int2:state int2:value="Rejected" int2:type="AugLoop_Acronyms_AcronymsCritique"/>
    </int2:bookmark>
    <int2:bookmark int2:bookmarkName="_Int_837fQ6sD" int2:invalidationBookmarkName="" int2:hashCode="YXVEu3Deeavy9p" int2:id="ErKOLqdm">
      <int2:state int2:value="Rejected" int2:type="AugLoop_Acronyms_AcronymsCritique"/>
    </int2:bookmark>
    <int2:bookmark int2:bookmarkName="_Int_QXvk67M7" int2:invalidationBookmarkName="" int2:hashCode="87hrE9u8HyXx7Y" int2:id="8U1uXNpD">
      <int2:state int2:value="Rejected" int2:type="AugLoop_Text_Critique"/>
    </int2:bookmark>
    <int2:bookmark int2:bookmarkName="_Int_p7uARuro" int2:invalidationBookmarkName="" int2:hashCode="UauEVEvvGrN072" int2:id="nsvdR9RY">
      <int2:state int2:value="Rejected" int2:type="AugLoop_Text_Critique"/>
    </int2:bookmark>
    <int2:bookmark int2:bookmarkName="_Int_Lj77TLfn" int2:invalidationBookmarkName="" int2:hashCode="VQF1ANghv9eU2j" int2:id="bn8vlPQV">
      <int2:state int2:value="Rejected" int2:type="AugLoop_Text_Critique"/>
    </int2:bookmark>
    <int2:bookmark int2:bookmarkName="_Int_6Rk9yOdt" int2:invalidationBookmarkName="" int2:hashCode="87hrE9u8HyXx7Y" int2:id="QxbJnvSQ">
      <int2:state int2:value="Rejected" int2:type="AugLoop_Text_Critique"/>
    </int2:bookmark>
    <int2:bookmark int2:bookmarkName="_Int_ykaEx1qJ" int2:invalidationBookmarkName="" int2:hashCode="h2HSb7jWx4U/r3" int2:id="RY3rzjRa">
      <int2:state int2:value="Rejected" int2:type="AugLoop_Text_Critique"/>
    </int2:bookmark>
    <int2:bookmark int2:bookmarkName="_Int_WUxRWkOS" int2:invalidationBookmarkName="" int2:hashCode="87hrE9u8HyXx7Y" int2:id="oQnqzlDq">
      <int2:state int2:value="Rejected" int2:type="AugLoop_Text_Critique"/>
    </int2:bookmark>
    <int2:bookmark int2:bookmarkName="_Int_UFGgXIrq" int2:invalidationBookmarkName="" int2:hashCode="23yM+ROFQ69pYR" int2:id="s4eN76x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E229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10866398"/>
    <w:lvl w:ilvl="0">
      <w:start w:val="1"/>
      <w:numFmt w:val="decimal"/>
      <w:lvlText w:val="%1."/>
      <w:lvlJc w:val="left"/>
      <w:pPr>
        <w:tabs>
          <w:tab w:val="num" w:pos="1800"/>
        </w:tabs>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singleLevel"/>
    <w:tmpl w:val="63925A54"/>
    <w:lvl w:ilvl="0">
      <w:start w:val="1"/>
      <w:numFmt w:val="decimal"/>
      <w:lvlText w:val="%1."/>
      <w:lvlJc w:val="left"/>
      <w:pPr>
        <w:tabs>
          <w:tab w:val="num" w:pos="1440"/>
        </w:tabs>
        <w:ind w:left="1440" w:hanging="360"/>
      </w:pPr>
    </w:lvl>
  </w:abstractNum>
  <w:abstractNum w:abstractNumId="3" w15:restartNumberingAfterBreak="0">
    <w:nsid w:val="FFFFFF7E"/>
    <w:multiLevelType w:val="hybridMultilevel"/>
    <w:tmpl w:val="EF78968E"/>
    <w:lvl w:ilvl="0" w:tplc="B618394E">
      <w:start w:val="1"/>
      <w:numFmt w:val="decimal"/>
      <w:lvlText w:val="%1."/>
      <w:lvlJc w:val="left"/>
      <w:pPr>
        <w:tabs>
          <w:tab w:val="num" w:pos="1080"/>
        </w:tabs>
        <w:ind w:left="1080" w:hanging="360"/>
      </w:pPr>
    </w:lvl>
    <w:lvl w:ilvl="1" w:tplc="C29EE2C4">
      <w:numFmt w:val="decimal"/>
      <w:lvlText w:val=""/>
      <w:lvlJc w:val="left"/>
    </w:lvl>
    <w:lvl w:ilvl="2" w:tplc="3F062D70">
      <w:numFmt w:val="decimal"/>
      <w:lvlText w:val=""/>
      <w:lvlJc w:val="left"/>
    </w:lvl>
    <w:lvl w:ilvl="3" w:tplc="A78A0CEE">
      <w:numFmt w:val="decimal"/>
      <w:lvlText w:val=""/>
      <w:lvlJc w:val="left"/>
    </w:lvl>
    <w:lvl w:ilvl="4" w:tplc="5F165574">
      <w:numFmt w:val="decimal"/>
      <w:lvlText w:val=""/>
      <w:lvlJc w:val="left"/>
    </w:lvl>
    <w:lvl w:ilvl="5" w:tplc="C67AA8D6">
      <w:numFmt w:val="decimal"/>
      <w:lvlText w:val=""/>
      <w:lvlJc w:val="left"/>
    </w:lvl>
    <w:lvl w:ilvl="6" w:tplc="AB10EFC4">
      <w:numFmt w:val="decimal"/>
      <w:lvlText w:val=""/>
      <w:lvlJc w:val="left"/>
    </w:lvl>
    <w:lvl w:ilvl="7" w:tplc="E152B26E">
      <w:numFmt w:val="decimal"/>
      <w:lvlText w:val=""/>
      <w:lvlJc w:val="left"/>
    </w:lvl>
    <w:lvl w:ilvl="8" w:tplc="A32AFE7A">
      <w:numFmt w:val="decimal"/>
      <w:lvlText w:val=""/>
      <w:lvlJc w:val="left"/>
    </w:lvl>
  </w:abstractNum>
  <w:abstractNum w:abstractNumId="4" w15:restartNumberingAfterBreak="0">
    <w:nsid w:val="FFFFFF7F"/>
    <w:multiLevelType w:val="singleLevel"/>
    <w:tmpl w:val="BF08102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33617E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83A6F4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multilevel"/>
    <w:tmpl w:val="E5883736"/>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multilevel"/>
    <w:tmpl w:val="FD3C7FA0"/>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8"/>
    <w:multiLevelType w:val="singleLevel"/>
    <w:tmpl w:val="6FA81A70"/>
    <w:lvl w:ilvl="0">
      <w:start w:val="1"/>
      <w:numFmt w:val="decimal"/>
      <w:lvlText w:val="%1."/>
      <w:lvlJc w:val="left"/>
      <w:pPr>
        <w:tabs>
          <w:tab w:val="num" w:pos="360"/>
        </w:tabs>
        <w:ind w:left="360" w:hanging="360"/>
      </w:pPr>
    </w:lvl>
  </w:abstractNum>
  <w:abstractNum w:abstractNumId="10" w15:restartNumberingAfterBreak="0">
    <w:nsid w:val="FFFFFF89"/>
    <w:multiLevelType w:val="multilevel"/>
    <w:tmpl w:val="FF00456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37F4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9290EA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1B4EB2"/>
    <w:multiLevelType w:val="multilevel"/>
    <w:tmpl w:val="865E35B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54B1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6F272CA"/>
    <w:multiLevelType w:val="multilevel"/>
    <w:tmpl w:val="1EA622F6"/>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17C521F5"/>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506AB3"/>
    <w:multiLevelType w:val="hybridMultilevel"/>
    <w:tmpl w:val="6CBA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E70940"/>
    <w:multiLevelType w:val="multilevel"/>
    <w:tmpl w:val="016A9E1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9A22117"/>
    <w:multiLevelType w:val="hybridMultilevel"/>
    <w:tmpl w:val="6B1C7DD0"/>
    <w:lvl w:ilvl="0" w:tplc="A74E05B0">
      <w:start w:val="3"/>
      <w:numFmt w:val="decimal"/>
      <w:lvlText w:val="%1"/>
      <w:lvlJc w:val="left"/>
      <w:pPr>
        <w:tabs>
          <w:tab w:val="num" w:pos="786"/>
        </w:tabs>
        <w:ind w:left="786" w:hanging="360"/>
      </w:pPr>
      <w:rPr>
        <w:rFonts w:hint="default"/>
        <w:i/>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0" w15:restartNumberingAfterBreak="0">
    <w:nsid w:val="1EED261F"/>
    <w:multiLevelType w:val="hybridMultilevel"/>
    <w:tmpl w:val="5462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8F296A"/>
    <w:multiLevelType w:val="hybridMultilevel"/>
    <w:tmpl w:val="04090001"/>
    <w:lvl w:ilvl="0" w:tplc="6A06C806">
      <w:start w:val="1"/>
      <w:numFmt w:val="bullet"/>
      <w:lvlText w:val=""/>
      <w:lvlJc w:val="left"/>
      <w:pPr>
        <w:tabs>
          <w:tab w:val="num" w:pos="360"/>
        </w:tabs>
        <w:ind w:left="360" w:hanging="360"/>
      </w:pPr>
      <w:rPr>
        <w:rFonts w:ascii="Symbol" w:hAnsi="Symbol" w:hint="default"/>
      </w:rPr>
    </w:lvl>
    <w:lvl w:ilvl="1" w:tplc="296C818A">
      <w:numFmt w:val="decimal"/>
      <w:lvlText w:val=""/>
      <w:lvlJc w:val="left"/>
    </w:lvl>
    <w:lvl w:ilvl="2" w:tplc="185AAF78">
      <w:numFmt w:val="decimal"/>
      <w:lvlText w:val=""/>
      <w:lvlJc w:val="left"/>
    </w:lvl>
    <w:lvl w:ilvl="3" w:tplc="FDC89A8A">
      <w:numFmt w:val="decimal"/>
      <w:lvlText w:val=""/>
      <w:lvlJc w:val="left"/>
    </w:lvl>
    <w:lvl w:ilvl="4" w:tplc="15606C56">
      <w:numFmt w:val="decimal"/>
      <w:lvlText w:val=""/>
      <w:lvlJc w:val="left"/>
    </w:lvl>
    <w:lvl w:ilvl="5" w:tplc="7A9C3FBE">
      <w:numFmt w:val="decimal"/>
      <w:lvlText w:val=""/>
      <w:lvlJc w:val="left"/>
    </w:lvl>
    <w:lvl w:ilvl="6" w:tplc="D7D6BA46">
      <w:numFmt w:val="decimal"/>
      <w:lvlText w:val=""/>
      <w:lvlJc w:val="left"/>
    </w:lvl>
    <w:lvl w:ilvl="7" w:tplc="BF7EBE7A">
      <w:numFmt w:val="decimal"/>
      <w:lvlText w:val=""/>
      <w:lvlJc w:val="left"/>
    </w:lvl>
    <w:lvl w:ilvl="8" w:tplc="D734A900">
      <w:numFmt w:val="decimal"/>
      <w:lvlText w:val=""/>
      <w:lvlJc w:val="left"/>
    </w:lvl>
  </w:abstractNum>
  <w:abstractNum w:abstractNumId="22" w15:restartNumberingAfterBreak="0">
    <w:nsid w:val="23A22DBB"/>
    <w:multiLevelType w:val="multilevel"/>
    <w:tmpl w:val="261A40B2"/>
    <w:lvl w:ilvl="0">
      <w:start w:val="1"/>
      <w:numFmt w:val="decimal"/>
      <w:lvlText w:val="%1"/>
      <w:lvlJc w:val="left"/>
      <w:pPr>
        <w:ind w:left="1606" w:hanging="708"/>
      </w:pPr>
      <w:rPr>
        <w:rFonts w:hint="default"/>
        <w:lang w:val="en-GB" w:eastAsia="en-GB" w:bidi="en-GB"/>
      </w:rPr>
    </w:lvl>
    <w:lvl w:ilvl="1">
      <w:numFmt w:val="decimal"/>
      <w:lvlText w:val="%1.%2"/>
      <w:lvlJc w:val="left"/>
      <w:pPr>
        <w:ind w:left="1606" w:hanging="708"/>
        <w:jc w:val="right"/>
      </w:pPr>
      <w:rPr>
        <w:rFonts w:hint="default"/>
        <w:b/>
        <w:bCs/>
        <w:spacing w:val="-1"/>
        <w:w w:val="99"/>
        <w:lang w:val="en-GB" w:eastAsia="en-GB" w:bidi="en-GB"/>
      </w:rPr>
    </w:lvl>
    <w:lvl w:ilvl="2">
      <w:numFmt w:val="bullet"/>
      <w:lvlText w:val=""/>
      <w:lvlJc w:val="left"/>
      <w:pPr>
        <w:ind w:left="2338" w:hanging="360"/>
      </w:pPr>
      <w:rPr>
        <w:rFonts w:ascii="Symbol" w:eastAsia="Symbol" w:hAnsi="Symbol" w:cs="Symbol" w:hint="default"/>
        <w:w w:val="99"/>
        <w:sz w:val="20"/>
        <w:szCs w:val="20"/>
        <w:lang w:val="en-GB" w:eastAsia="en-GB" w:bidi="en-GB"/>
      </w:rPr>
    </w:lvl>
    <w:lvl w:ilvl="3">
      <w:numFmt w:val="bullet"/>
      <w:lvlText w:val="•"/>
      <w:lvlJc w:val="left"/>
      <w:pPr>
        <w:ind w:left="3999" w:hanging="360"/>
      </w:pPr>
      <w:rPr>
        <w:rFonts w:hint="default"/>
        <w:lang w:val="en-GB" w:eastAsia="en-GB" w:bidi="en-GB"/>
      </w:rPr>
    </w:lvl>
    <w:lvl w:ilvl="4">
      <w:numFmt w:val="bullet"/>
      <w:lvlText w:val="•"/>
      <w:lvlJc w:val="left"/>
      <w:pPr>
        <w:ind w:left="4828" w:hanging="360"/>
      </w:pPr>
      <w:rPr>
        <w:rFonts w:hint="default"/>
        <w:lang w:val="en-GB" w:eastAsia="en-GB" w:bidi="en-GB"/>
      </w:rPr>
    </w:lvl>
    <w:lvl w:ilvl="5">
      <w:numFmt w:val="bullet"/>
      <w:lvlText w:val="•"/>
      <w:lvlJc w:val="left"/>
      <w:pPr>
        <w:ind w:left="5658" w:hanging="360"/>
      </w:pPr>
      <w:rPr>
        <w:rFonts w:hint="default"/>
        <w:lang w:val="en-GB" w:eastAsia="en-GB" w:bidi="en-GB"/>
      </w:rPr>
    </w:lvl>
    <w:lvl w:ilvl="6">
      <w:numFmt w:val="bullet"/>
      <w:lvlText w:val="•"/>
      <w:lvlJc w:val="left"/>
      <w:pPr>
        <w:ind w:left="6488" w:hanging="360"/>
      </w:pPr>
      <w:rPr>
        <w:rFonts w:hint="default"/>
        <w:lang w:val="en-GB" w:eastAsia="en-GB" w:bidi="en-GB"/>
      </w:rPr>
    </w:lvl>
    <w:lvl w:ilvl="7">
      <w:numFmt w:val="bullet"/>
      <w:lvlText w:val="•"/>
      <w:lvlJc w:val="left"/>
      <w:pPr>
        <w:ind w:left="7317" w:hanging="360"/>
      </w:pPr>
      <w:rPr>
        <w:rFonts w:hint="default"/>
        <w:lang w:val="en-GB" w:eastAsia="en-GB" w:bidi="en-GB"/>
      </w:rPr>
    </w:lvl>
    <w:lvl w:ilvl="8">
      <w:numFmt w:val="bullet"/>
      <w:lvlText w:val="•"/>
      <w:lvlJc w:val="left"/>
      <w:pPr>
        <w:ind w:left="8147" w:hanging="360"/>
      </w:pPr>
      <w:rPr>
        <w:rFonts w:hint="default"/>
        <w:lang w:val="en-GB" w:eastAsia="en-GB" w:bidi="en-GB"/>
      </w:rPr>
    </w:lvl>
  </w:abstractNum>
  <w:abstractNum w:abstractNumId="23" w15:restartNumberingAfterBreak="0">
    <w:nsid w:val="2407557F"/>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42B2FE8"/>
    <w:multiLevelType w:val="multilevel"/>
    <w:tmpl w:val="1FB4B7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7E824E9"/>
    <w:multiLevelType w:val="hybridMultilevel"/>
    <w:tmpl w:val="04090001"/>
    <w:lvl w:ilvl="0" w:tplc="789C5A26">
      <w:start w:val="1"/>
      <w:numFmt w:val="bullet"/>
      <w:lvlText w:val=""/>
      <w:lvlJc w:val="left"/>
      <w:pPr>
        <w:tabs>
          <w:tab w:val="num" w:pos="360"/>
        </w:tabs>
        <w:ind w:left="360" w:hanging="360"/>
      </w:pPr>
      <w:rPr>
        <w:rFonts w:ascii="Symbol" w:hAnsi="Symbol" w:hint="default"/>
      </w:rPr>
    </w:lvl>
    <w:lvl w:ilvl="1" w:tplc="F25E8E3A">
      <w:numFmt w:val="decimal"/>
      <w:lvlText w:val=""/>
      <w:lvlJc w:val="left"/>
    </w:lvl>
    <w:lvl w:ilvl="2" w:tplc="CEC61F26">
      <w:numFmt w:val="decimal"/>
      <w:lvlText w:val=""/>
      <w:lvlJc w:val="left"/>
    </w:lvl>
    <w:lvl w:ilvl="3" w:tplc="6622A8A6">
      <w:numFmt w:val="decimal"/>
      <w:lvlText w:val=""/>
      <w:lvlJc w:val="left"/>
    </w:lvl>
    <w:lvl w:ilvl="4" w:tplc="882227C6">
      <w:numFmt w:val="decimal"/>
      <w:lvlText w:val=""/>
      <w:lvlJc w:val="left"/>
    </w:lvl>
    <w:lvl w:ilvl="5" w:tplc="1A00C58E">
      <w:numFmt w:val="decimal"/>
      <w:lvlText w:val=""/>
      <w:lvlJc w:val="left"/>
    </w:lvl>
    <w:lvl w:ilvl="6" w:tplc="8570B49A">
      <w:numFmt w:val="decimal"/>
      <w:lvlText w:val=""/>
      <w:lvlJc w:val="left"/>
    </w:lvl>
    <w:lvl w:ilvl="7" w:tplc="E4FC2E30">
      <w:numFmt w:val="decimal"/>
      <w:lvlText w:val=""/>
      <w:lvlJc w:val="left"/>
    </w:lvl>
    <w:lvl w:ilvl="8" w:tplc="434ACB72">
      <w:numFmt w:val="decimal"/>
      <w:lvlText w:val=""/>
      <w:lvlJc w:val="left"/>
    </w:lvl>
  </w:abstractNum>
  <w:abstractNum w:abstractNumId="26" w15:restartNumberingAfterBreak="0">
    <w:nsid w:val="2A40223B"/>
    <w:multiLevelType w:val="multilevel"/>
    <w:tmpl w:val="8FD434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1B53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2313F94"/>
    <w:multiLevelType w:val="hybridMultilevel"/>
    <w:tmpl w:val="A0209576"/>
    <w:lvl w:ilvl="0" w:tplc="65C48E46">
      <w:start w:val="1"/>
      <w:numFmt w:val="bullet"/>
      <w:lvlText w:val=""/>
      <w:lvlJc w:val="left"/>
      <w:pPr>
        <w:ind w:left="720" w:hanging="360"/>
      </w:pPr>
      <w:rPr>
        <w:rFonts w:ascii="Symbol" w:hAnsi="Symbol" w:hint="default"/>
      </w:rPr>
    </w:lvl>
    <w:lvl w:ilvl="1" w:tplc="B044CE50">
      <w:start w:val="1"/>
      <w:numFmt w:val="bullet"/>
      <w:lvlText w:val="·"/>
      <w:lvlJc w:val="left"/>
      <w:pPr>
        <w:ind w:left="1440" w:hanging="360"/>
      </w:pPr>
      <w:rPr>
        <w:rFonts w:ascii="Symbol" w:hAnsi="Symbol" w:hint="default"/>
      </w:rPr>
    </w:lvl>
    <w:lvl w:ilvl="2" w:tplc="6FA8E69A">
      <w:start w:val="1"/>
      <w:numFmt w:val="bullet"/>
      <w:lvlText w:val=""/>
      <w:lvlJc w:val="left"/>
      <w:pPr>
        <w:ind w:left="2160" w:hanging="360"/>
      </w:pPr>
      <w:rPr>
        <w:rFonts w:ascii="Wingdings" w:hAnsi="Wingdings" w:hint="default"/>
      </w:rPr>
    </w:lvl>
    <w:lvl w:ilvl="3" w:tplc="3354A8BA">
      <w:start w:val="1"/>
      <w:numFmt w:val="bullet"/>
      <w:lvlText w:val=""/>
      <w:lvlJc w:val="left"/>
      <w:pPr>
        <w:ind w:left="2880" w:hanging="360"/>
      </w:pPr>
      <w:rPr>
        <w:rFonts w:ascii="Symbol" w:hAnsi="Symbol" w:hint="default"/>
      </w:rPr>
    </w:lvl>
    <w:lvl w:ilvl="4" w:tplc="64301E02">
      <w:start w:val="1"/>
      <w:numFmt w:val="bullet"/>
      <w:lvlText w:val="o"/>
      <w:lvlJc w:val="left"/>
      <w:pPr>
        <w:ind w:left="3600" w:hanging="360"/>
      </w:pPr>
      <w:rPr>
        <w:rFonts w:ascii="Courier New" w:hAnsi="Courier New" w:hint="default"/>
      </w:rPr>
    </w:lvl>
    <w:lvl w:ilvl="5" w:tplc="8A80F2CA">
      <w:start w:val="1"/>
      <w:numFmt w:val="bullet"/>
      <w:lvlText w:val=""/>
      <w:lvlJc w:val="left"/>
      <w:pPr>
        <w:ind w:left="4320" w:hanging="360"/>
      </w:pPr>
      <w:rPr>
        <w:rFonts w:ascii="Wingdings" w:hAnsi="Wingdings" w:hint="default"/>
      </w:rPr>
    </w:lvl>
    <w:lvl w:ilvl="6" w:tplc="ECD2EF80">
      <w:start w:val="1"/>
      <w:numFmt w:val="bullet"/>
      <w:lvlText w:val=""/>
      <w:lvlJc w:val="left"/>
      <w:pPr>
        <w:ind w:left="5040" w:hanging="360"/>
      </w:pPr>
      <w:rPr>
        <w:rFonts w:ascii="Symbol" w:hAnsi="Symbol" w:hint="default"/>
      </w:rPr>
    </w:lvl>
    <w:lvl w:ilvl="7" w:tplc="B08C64CA">
      <w:start w:val="1"/>
      <w:numFmt w:val="bullet"/>
      <w:lvlText w:val="o"/>
      <w:lvlJc w:val="left"/>
      <w:pPr>
        <w:ind w:left="5760" w:hanging="360"/>
      </w:pPr>
      <w:rPr>
        <w:rFonts w:ascii="Courier New" w:hAnsi="Courier New" w:hint="default"/>
      </w:rPr>
    </w:lvl>
    <w:lvl w:ilvl="8" w:tplc="18A837F0">
      <w:start w:val="1"/>
      <w:numFmt w:val="bullet"/>
      <w:lvlText w:val=""/>
      <w:lvlJc w:val="left"/>
      <w:pPr>
        <w:ind w:left="6480" w:hanging="360"/>
      </w:pPr>
      <w:rPr>
        <w:rFonts w:ascii="Wingdings" w:hAnsi="Wingdings" w:hint="default"/>
      </w:rPr>
    </w:lvl>
  </w:abstractNum>
  <w:abstractNum w:abstractNumId="29" w15:restartNumberingAfterBreak="0">
    <w:nsid w:val="33F86B38"/>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58858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7626EF2"/>
    <w:multiLevelType w:val="multilevel"/>
    <w:tmpl w:val="FDBCD03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94D0335"/>
    <w:multiLevelType w:val="hybridMultilevel"/>
    <w:tmpl w:val="5DDA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8F4178"/>
    <w:multiLevelType w:val="multilevel"/>
    <w:tmpl w:val="BCB4F78E"/>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4" w15:restartNumberingAfterBreak="0">
    <w:nsid w:val="41D82E9A"/>
    <w:multiLevelType w:val="multilevel"/>
    <w:tmpl w:val="05A6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3D63DDA"/>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762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EEF5B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0FA4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81F6CF5"/>
    <w:multiLevelType w:val="multilevel"/>
    <w:tmpl w:val="8FD4343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97951C9"/>
    <w:multiLevelType w:val="multilevel"/>
    <w:tmpl w:val="98543D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00C062B"/>
    <w:multiLevelType w:val="singleLevel"/>
    <w:tmpl w:val="2962E0B0"/>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42" w15:restartNumberingAfterBreak="0">
    <w:nsid w:val="67905AAE"/>
    <w:multiLevelType w:val="hybridMultilevel"/>
    <w:tmpl w:val="33D013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48146B"/>
    <w:multiLevelType w:val="multilevel"/>
    <w:tmpl w:val="DFE4BB78"/>
    <w:lvl w:ilvl="0">
      <w:start w:val="1"/>
      <w:numFmt w:val="bullet"/>
      <w:pStyle w:val="aLCPbulletlist"/>
      <w:lvlText w:val=""/>
      <w:lvlJc w:val="left"/>
      <w:pPr>
        <w:tabs>
          <w:tab w:val="num" w:pos="1040"/>
        </w:tabs>
        <w:ind w:left="10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1D97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39C66E9"/>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8E23EE3"/>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9224E60"/>
    <w:multiLevelType w:val="multilevel"/>
    <w:tmpl w:val="0002BC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637497809">
    <w:abstractNumId w:val="28"/>
  </w:num>
  <w:num w:numId="2" w16cid:durableId="1450473714">
    <w:abstractNumId w:val="24"/>
  </w:num>
  <w:num w:numId="3" w16cid:durableId="2036614558">
    <w:abstractNumId w:val="40"/>
  </w:num>
  <w:num w:numId="4" w16cid:durableId="95371608">
    <w:abstractNumId w:val="29"/>
  </w:num>
  <w:num w:numId="5" w16cid:durableId="2137016615">
    <w:abstractNumId w:val="21"/>
  </w:num>
  <w:num w:numId="6" w16cid:durableId="1046105449">
    <w:abstractNumId w:val="12"/>
  </w:num>
  <w:num w:numId="7" w16cid:durableId="909461764">
    <w:abstractNumId w:val="14"/>
  </w:num>
  <w:num w:numId="8" w16cid:durableId="1056859039">
    <w:abstractNumId w:val="37"/>
  </w:num>
  <w:num w:numId="9" w16cid:durableId="1646157934">
    <w:abstractNumId w:val="18"/>
  </w:num>
  <w:num w:numId="10" w16cid:durableId="148835509">
    <w:abstractNumId w:val="31"/>
  </w:num>
  <w:num w:numId="11" w16cid:durableId="2011054872">
    <w:abstractNumId w:val="36"/>
  </w:num>
  <w:num w:numId="12" w16cid:durableId="693847654">
    <w:abstractNumId w:val="45"/>
  </w:num>
  <w:num w:numId="13" w16cid:durableId="1123497471">
    <w:abstractNumId w:val="38"/>
  </w:num>
  <w:num w:numId="14" w16cid:durableId="952444268">
    <w:abstractNumId w:val="23"/>
  </w:num>
  <w:num w:numId="15" w16cid:durableId="1536889514">
    <w:abstractNumId w:val="30"/>
  </w:num>
  <w:num w:numId="16" w16cid:durableId="618417095">
    <w:abstractNumId w:val="44"/>
  </w:num>
  <w:num w:numId="17" w16cid:durableId="1026519911">
    <w:abstractNumId w:val="35"/>
  </w:num>
  <w:num w:numId="18" w16cid:durableId="620111718">
    <w:abstractNumId w:val="26"/>
  </w:num>
  <w:num w:numId="19" w16cid:durableId="39481290">
    <w:abstractNumId w:val="13"/>
  </w:num>
  <w:num w:numId="20" w16cid:durableId="1347174617">
    <w:abstractNumId w:val="16"/>
  </w:num>
  <w:num w:numId="21" w16cid:durableId="1421876228">
    <w:abstractNumId w:val="19"/>
  </w:num>
  <w:num w:numId="22" w16cid:durableId="880172802">
    <w:abstractNumId w:val="39"/>
  </w:num>
  <w:num w:numId="23" w16cid:durableId="1748112532">
    <w:abstractNumId w:val="15"/>
  </w:num>
  <w:num w:numId="24" w16cid:durableId="1200316368">
    <w:abstractNumId w:val="47"/>
  </w:num>
  <w:num w:numId="25" w16cid:durableId="10881345">
    <w:abstractNumId w:val="43"/>
  </w:num>
  <w:num w:numId="26" w16cid:durableId="923152814">
    <w:abstractNumId w:val="11"/>
  </w:num>
  <w:num w:numId="27" w16cid:durableId="1857771495">
    <w:abstractNumId w:val="25"/>
  </w:num>
  <w:num w:numId="28" w16cid:durableId="1205404794">
    <w:abstractNumId w:val="27"/>
  </w:num>
  <w:num w:numId="29" w16cid:durableId="2009599840">
    <w:abstractNumId w:val="46"/>
  </w:num>
  <w:num w:numId="30" w16cid:durableId="482157390">
    <w:abstractNumId w:val="10"/>
  </w:num>
  <w:num w:numId="31" w16cid:durableId="1814130893">
    <w:abstractNumId w:val="8"/>
  </w:num>
  <w:num w:numId="32" w16cid:durableId="789010580">
    <w:abstractNumId w:val="7"/>
  </w:num>
  <w:num w:numId="33" w16cid:durableId="201212552">
    <w:abstractNumId w:val="6"/>
  </w:num>
  <w:num w:numId="34" w16cid:durableId="1680230485">
    <w:abstractNumId w:val="5"/>
  </w:num>
  <w:num w:numId="35" w16cid:durableId="924387777">
    <w:abstractNumId w:val="9"/>
  </w:num>
  <w:num w:numId="36" w16cid:durableId="287703736">
    <w:abstractNumId w:val="4"/>
  </w:num>
  <w:num w:numId="37" w16cid:durableId="1360203603">
    <w:abstractNumId w:val="3"/>
  </w:num>
  <w:num w:numId="38" w16cid:durableId="137845817">
    <w:abstractNumId w:val="2"/>
  </w:num>
  <w:num w:numId="39" w16cid:durableId="902300084">
    <w:abstractNumId w:val="1"/>
  </w:num>
  <w:num w:numId="40" w16cid:durableId="14699373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88194760">
    <w:abstractNumId w:val="41"/>
  </w:num>
  <w:num w:numId="42" w16cid:durableId="1639408209">
    <w:abstractNumId w:val="0"/>
  </w:num>
  <w:num w:numId="43" w16cid:durableId="232131023">
    <w:abstractNumId w:val="22"/>
  </w:num>
  <w:num w:numId="44" w16cid:durableId="272057708">
    <w:abstractNumId w:val="42"/>
  </w:num>
  <w:num w:numId="45" w16cid:durableId="1244800280">
    <w:abstractNumId w:val="34"/>
  </w:num>
  <w:num w:numId="46" w16cid:durableId="290091298">
    <w:abstractNumId w:val="32"/>
  </w:num>
  <w:num w:numId="47" w16cid:durableId="1240946404">
    <w:abstractNumId w:val="20"/>
  </w:num>
  <w:num w:numId="48" w16cid:durableId="10061360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1A"/>
    <w:rsid w:val="00015BE0"/>
    <w:rsid w:val="00020A80"/>
    <w:rsid w:val="0005001A"/>
    <w:rsid w:val="00051F35"/>
    <w:rsid w:val="001000AF"/>
    <w:rsid w:val="00136F20"/>
    <w:rsid w:val="0015621A"/>
    <w:rsid w:val="00185D3F"/>
    <w:rsid w:val="001863F6"/>
    <w:rsid w:val="001931D8"/>
    <w:rsid w:val="001A6C7A"/>
    <w:rsid w:val="001F04F6"/>
    <w:rsid w:val="0024701B"/>
    <w:rsid w:val="002821C3"/>
    <w:rsid w:val="0028718E"/>
    <w:rsid w:val="002A7FDB"/>
    <w:rsid w:val="00311FFE"/>
    <w:rsid w:val="003426A4"/>
    <w:rsid w:val="00347713"/>
    <w:rsid w:val="0035466A"/>
    <w:rsid w:val="00391F9F"/>
    <w:rsid w:val="0039298B"/>
    <w:rsid w:val="003A4693"/>
    <w:rsid w:val="003B56CC"/>
    <w:rsid w:val="003F6D68"/>
    <w:rsid w:val="00432972"/>
    <w:rsid w:val="004A3C43"/>
    <w:rsid w:val="004C2E04"/>
    <w:rsid w:val="004F719C"/>
    <w:rsid w:val="005049AE"/>
    <w:rsid w:val="00512895"/>
    <w:rsid w:val="005128CB"/>
    <w:rsid w:val="00563304"/>
    <w:rsid w:val="00571B38"/>
    <w:rsid w:val="005827E5"/>
    <w:rsid w:val="005C3234"/>
    <w:rsid w:val="005E15B2"/>
    <w:rsid w:val="005E17AE"/>
    <w:rsid w:val="00606899"/>
    <w:rsid w:val="0061030C"/>
    <w:rsid w:val="00611508"/>
    <w:rsid w:val="00641F7D"/>
    <w:rsid w:val="00675438"/>
    <w:rsid w:val="00685AC8"/>
    <w:rsid w:val="00693338"/>
    <w:rsid w:val="0069764B"/>
    <w:rsid w:val="006B54ED"/>
    <w:rsid w:val="006B6D23"/>
    <w:rsid w:val="006E6657"/>
    <w:rsid w:val="00714560"/>
    <w:rsid w:val="00772B2A"/>
    <w:rsid w:val="00772BD5"/>
    <w:rsid w:val="00781374"/>
    <w:rsid w:val="007C14DE"/>
    <w:rsid w:val="007D190F"/>
    <w:rsid w:val="00876965"/>
    <w:rsid w:val="008A1F34"/>
    <w:rsid w:val="008B243E"/>
    <w:rsid w:val="008D4369"/>
    <w:rsid w:val="008E4838"/>
    <w:rsid w:val="00950EE1"/>
    <w:rsid w:val="00953EB7"/>
    <w:rsid w:val="009A0D2F"/>
    <w:rsid w:val="009A2A8A"/>
    <w:rsid w:val="009F3A4A"/>
    <w:rsid w:val="00A004D4"/>
    <w:rsid w:val="00A7353F"/>
    <w:rsid w:val="00AA008D"/>
    <w:rsid w:val="00AC2D09"/>
    <w:rsid w:val="00AD1949"/>
    <w:rsid w:val="00B05E6D"/>
    <w:rsid w:val="00B24064"/>
    <w:rsid w:val="00B36EB2"/>
    <w:rsid w:val="00B50FF8"/>
    <w:rsid w:val="00B53FED"/>
    <w:rsid w:val="00BC4E61"/>
    <w:rsid w:val="00C1479B"/>
    <w:rsid w:val="00C4563C"/>
    <w:rsid w:val="00C77A06"/>
    <w:rsid w:val="00C90988"/>
    <w:rsid w:val="00CA5C22"/>
    <w:rsid w:val="00CE543B"/>
    <w:rsid w:val="00D01E63"/>
    <w:rsid w:val="00D14CA5"/>
    <w:rsid w:val="00D23330"/>
    <w:rsid w:val="00D94C3B"/>
    <w:rsid w:val="00DA2FC1"/>
    <w:rsid w:val="00DC1F02"/>
    <w:rsid w:val="00DD7787"/>
    <w:rsid w:val="00DE4252"/>
    <w:rsid w:val="00E051BD"/>
    <w:rsid w:val="00E1211D"/>
    <w:rsid w:val="00E436D3"/>
    <w:rsid w:val="00E444D9"/>
    <w:rsid w:val="00E57B45"/>
    <w:rsid w:val="00E633B4"/>
    <w:rsid w:val="00E6603D"/>
    <w:rsid w:val="00F10AF4"/>
    <w:rsid w:val="00F12F29"/>
    <w:rsid w:val="00F72CA7"/>
    <w:rsid w:val="00F82DD4"/>
    <w:rsid w:val="00F87DDD"/>
    <w:rsid w:val="00FB7126"/>
    <w:rsid w:val="00FE22DD"/>
    <w:rsid w:val="056CD29F"/>
    <w:rsid w:val="05B7900F"/>
    <w:rsid w:val="0602C0C0"/>
    <w:rsid w:val="06F07A3B"/>
    <w:rsid w:val="075FB7AA"/>
    <w:rsid w:val="0AA0DB02"/>
    <w:rsid w:val="0F50D388"/>
    <w:rsid w:val="129E4AFC"/>
    <w:rsid w:val="12D5C8D2"/>
    <w:rsid w:val="14D1471B"/>
    <w:rsid w:val="15141490"/>
    <w:rsid w:val="1542118D"/>
    <w:rsid w:val="15E1F899"/>
    <w:rsid w:val="177DC8FA"/>
    <w:rsid w:val="19B8D65F"/>
    <w:rsid w:val="1ABE5FE4"/>
    <w:rsid w:val="1BD5CCB7"/>
    <w:rsid w:val="1C5640E2"/>
    <w:rsid w:val="1E066BB8"/>
    <w:rsid w:val="1ECF9B02"/>
    <w:rsid w:val="1F88DADF"/>
    <w:rsid w:val="20405ED5"/>
    <w:rsid w:val="20BF02D9"/>
    <w:rsid w:val="22BD91AA"/>
    <w:rsid w:val="2474262B"/>
    <w:rsid w:val="24FB4C70"/>
    <w:rsid w:val="286A32D6"/>
    <w:rsid w:val="28FBB869"/>
    <w:rsid w:val="2BA6281C"/>
    <w:rsid w:val="2BD17D1A"/>
    <w:rsid w:val="2EF6F13B"/>
    <w:rsid w:val="2F39E42D"/>
    <w:rsid w:val="30CA867A"/>
    <w:rsid w:val="3130CCAB"/>
    <w:rsid w:val="321569A0"/>
    <w:rsid w:val="3369656A"/>
    <w:rsid w:val="33B13A01"/>
    <w:rsid w:val="3415F068"/>
    <w:rsid w:val="3545625A"/>
    <w:rsid w:val="387C1789"/>
    <w:rsid w:val="3A3D7AD5"/>
    <w:rsid w:val="3A6A55D1"/>
    <w:rsid w:val="3AD60A58"/>
    <w:rsid w:val="3DAADB9C"/>
    <w:rsid w:val="3F0657C0"/>
    <w:rsid w:val="422FB169"/>
    <w:rsid w:val="42DF29CF"/>
    <w:rsid w:val="44847B80"/>
    <w:rsid w:val="44B876A9"/>
    <w:rsid w:val="47118F99"/>
    <w:rsid w:val="4A237CCD"/>
    <w:rsid w:val="4F226F55"/>
    <w:rsid w:val="50ACD9A6"/>
    <w:rsid w:val="51DE5A12"/>
    <w:rsid w:val="51F67839"/>
    <w:rsid w:val="52BD36B2"/>
    <w:rsid w:val="54948FAF"/>
    <w:rsid w:val="56659FB2"/>
    <w:rsid w:val="56C0A187"/>
    <w:rsid w:val="5AFB2613"/>
    <w:rsid w:val="5BC66376"/>
    <w:rsid w:val="5D99F152"/>
    <w:rsid w:val="5E396492"/>
    <w:rsid w:val="5F02B158"/>
    <w:rsid w:val="5FF6A18C"/>
    <w:rsid w:val="603AB0B2"/>
    <w:rsid w:val="614E5A31"/>
    <w:rsid w:val="6292DF61"/>
    <w:rsid w:val="647DFE17"/>
    <w:rsid w:val="64B943CE"/>
    <w:rsid w:val="65CB6124"/>
    <w:rsid w:val="6642ECD3"/>
    <w:rsid w:val="66EC25B9"/>
    <w:rsid w:val="67B2C631"/>
    <w:rsid w:val="6ACD0D78"/>
    <w:rsid w:val="6B464155"/>
    <w:rsid w:val="6B9DA39B"/>
    <w:rsid w:val="6C9243EC"/>
    <w:rsid w:val="6C9B4A1D"/>
    <w:rsid w:val="6D0B603F"/>
    <w:rsid w:val="6E354835"/>
    <w:rsid w:val="6EB92FB8"/>
    <w:rsid w:val="6F4BF67F"/>
    <w:rsid w:val="6FFFB7C5"/>
    <w:rsid w:val="780B0F28"/>
    <w:rsid w:val="796E2E27"/>
    <w:rsid w:val="7B316ACF"/>
    <w:rsid w:val="7BAADCB2"/>
    <w:rsid w:val="7BAB2525"/>
    <w:rsid w:val="7C1D0502"/>
    <w:rsid w:val="7D11904A"/>
    <w:rsid w:val="7D58EB4F"/>
    <w:rsid w:val="7F54A5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177DE"/>
  <w14:defaultImageDpi w14:val="300"/>
  <w15:chartTrackingRefBased/>
  <w15:docId w15:val="{A245994F-F791-43C8-9852-A5A88BAC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rsid w:val="00F12F29"/>
    <w:pPr>
      <w:jc w:val="center"/>
    </w:pPr>
    <w:rPr>
      <w:rFonts w:ascii="Arial" w:eastAsia="Arial Unicode MS" w:hAnsi="Arial" w:cs="Arial"/>
      <w:b w:val="0"/>
      <w:sz w:val="96"/>
      <w:szCs w:val="96"/>
      <w:u w:val="none"/>
    </w:rPr>
  </w:style>
  <w:style w:type="paragraph" w:customStyle="1" w:styleId="aLCPSubhead">
    <w:name w:val="a LCP Subhead"/>
    <w:autoRedefine/>
    <w:pPr>
      <w:ind w:left="680" w:hanging="680"/>
    </w:pPr>
    <w:rPr>
      <w:rFonts w:ascii="Arial" w:hAnsi="Arial" w:cs="Arial"/>
      <w:b/>
      <w:sz w:val="24"/>
      <w:lang w:val="en-GB" w:eastAsia="en-US"/>
    </w:rPr>
  </w:style>
  <w:style w:type="paragraph" w:customStyle="1" w:styleId="aLCPBodytext">
    <w:name w:val="a LCP Body text"/>
    <w:autoRedefine/>
    <w:rsid w:val="001863F6"/>
    <w:pPr>
      <w:jc w:val="both"/>
    </w:pPr>
    <w:rPr>
      <w:rFonts w:ascii="Calibri" w:hAnsi="Calibri" w:cs="Arial"/>
      <w:b/>
      <w:sz w:val="24"/>
      <w:szCs w:val="24"/>
      <w:lang w:val="en-GB" w:eastAsia="en-US"/>
    </w:rPr>
  </w:style>
  <w:style w:type="paragraph" w:customStyle="1" w:styleId="aLCPbulletlist">
    <w:name w:val="a LCP bullet list"/>
    <w:basedOn w:val="aLCPBodytext"/>
    <w:autoRedefine/>
    <w:pPr>
      <w:numPr>
        <w:numId w:val="25"/>
      </w:numPr>
    </w:pPr>
  </w:style>
  <w:style w:type="paragraph" w:styleId="BodyText">
    <w:name w:val="Body Text"/>
    <w:basedOn w:val="Normal"/>
    <w:rPr>
      <w:rFonts w:ascii="Arial" w:hAnsi="Arial"/>
      <w:sz w:val="22"/>
    </w:rPr>
  </w:style>
  <w:style w:type="character" w:styleId="PageNumber">
    <w:name w:val="page number"/>
    <w:rsid w:val="00F12F29"/>
  </w:style>
  <w:style w:type="paragraph" w:styleId="BalloonText">
    <w:name w:val="Balloon Text"/>
    <w:basedOn w:val="Normal"/>
    <w:link w:val="BalloonTextChar"/>
    <w:rsid w:val="00B05E6D"/>
    <w:rPr>
      <w:rFonts w:ascii="Segoe UI" w:hAnsi="Segoe UI" w:cs="Segoe UI"/>
      <w:sz w:val="18"/>
      <w:szCs w:val="18"/>
    </w:rPr>
  </w:style>
  <w:style w:type="character" w:customStyle="1" w:styleId="BalloonTextChar">
    <w:name w:val="Balloon Text Char"/>
    <w:link w:val="BalloonText"/>
    <w:rsid w:val="00B05E6D"/>
    <w:rPr>
      <w:rFonts w:ascii="Segoe UI" w:hAnsi="Segoe UI" w:cs="Segoe UI"/>
      <w:sz w:val="18"/>
      <w:szCs w:val="18"/>
    </w:rPr>
  </w:style>
  <w:style w:type="paragraph" w:customStyle="1" w:styleId="TableParagraph">
    <w:name w:val="Table Paragraph"/>
    <w:basedOn w:val="Normal"/>
    <w:uiPriority w:val="1"/>
    <w:qFormat/>
    <w:rsid w:val="00185D3F"/>
    <w:pPr>
      <w:widowControl w:val="0"/>
      <w:autoSpaceDE w:val="0"/>
      <w:autoSpaceDN w:val="0"/>
    </w:pPr>
    <w:rPr>
      <w:rFonts w:ascii="Arial" w:eastAsia="Arial" w:hAnsi="Arial" w:cs="Arial"/>
      <w:sz w:val="22"/>
      <w:szCs w:val="22"/>
      <w:lang w:val="en-GB" w:eastAsia="en-GB" w:bidi="en-GB"/>
    </w:rPr>
  </w:style>
  <w:style w:type="paragraph" w:styleId="ListParagraph">
    <w:name w:val="List Paragraph"/>
    <w:basedOn w:val="Normal"/>
    <w:link w:val="ListParagraphChar"/>
    <w:uiPriority w:val="34"/>
    <w:qFormat/>
    <w:rsid w:val="00AD1949"/>
    <w:pPr>
      <w:widowControl w:val="0"/>
      <w:autoSpaceDE w:val="0"/>
      <w:autoSpaceDN w:val="0"/>
      <w:ind w:left="1606" w:hanging="720"/>
    </w:pPr>
    <w:rPr>
      <w:rFonts w:ascii="Arial" w:eastAsia="Arial" w:hAnsi="Arial" w:cs="Arial"/>
      <w:sz w:val="22"/>
      <w:szCs w:val="22"/>
      <w:lang w:val="en-GB" w:eastAsia="en-GB" w:bidi="en-GB"/>
    </w:rPr>
  </w:style>
  <w:style w:type="character" w:customStyle="1" w:styleId="one-click">
    <w:name w:val="one-click"/>
    <w:rsid w:val="00675438"/>
  </w:style>
  <w:style w:type="character" w:customStyle="1" w:styleId="ListParagraphChar">
    <w:name w:val="List Paragraph Char"/>
    <w:basedOn w:val="DefaultParagraphFont"/>
    <w:link w:val="ListParagraph"/>
    <w:uiPriority w:val="34"/>
    <w:rsid w:val="008A1F34"/>
    <w:rPr>
      <w:rFonts w:ascii="Arial" w:eastAsia="Arial" w:hAnsi="Arial" w:cs="Arial"/>
      <w:sz w:val="22"/>
      <w:szCs w:val="22"/>
      <w:lang w:val="en-GB" w:eastAsia="en-GB" w:bidi="en-GB"/>
    </w:rPr>
  </w:style>
  <w:style w:type="paragraph" w:styleId="NormalWeb">
    <w:name w:val="Normal (Web)"/>
    <w:basedOn w:val="Normal"/>
    <w:uiPriority w:val="99"/>
    <w:unhideWhenUsed/>
    <w:rsid w:val="00DD7787"/>
    <w:pPr>
      <w:spacing w:before="100" w:beforeAutospacing="1" w:after="100" w:afterAutospacing="1"/>
    </w:pPr>
    <w:rPr>
      <w:sz w:val="24"/>
      <w:szCs w:val="24"/>
      <w:lang w:val="en-GB" w:eastAsia="en-GB"/>
    </w:rPr>
  </w:style>
  <w:style w:type="character" w:customStyle="1" w:styleId="apple-converted-space">
    <w:name w:val="apple-converted-space"/>
    <w:basedOn w:val="DefaultParagraphFont"/>
    <w:rsid w:val="00DD7787"/>
  </w:style>
  <w:style w:type="character" w:styleId="CommentReference">
    <w:name w:val="annotation reference"/>
    <w:basedOn w:val="DefaultParagraphFont"/>
    <w:rsid w:val="001F04F6"/>
    <w:rPr>
      <w:sz w:val="16"/>
      <w:szCs w:val="16"/>
    </w:rPr>
  </w:style>
  <w:style w:type="paragraph" w:styleId="CommentText">
    <w:name w:val="annotation text"/>
    <w:basedOn w:val="Normal"/>
    <w:link w:val="CommentTextChar"/>
    <w:rsid w:val="001F04F6"/>
  </w:style>
  <w:style w:type="character" w:customStyle="1" w:styleId="CommentTextChar">
    <w:name w:val="Comment Text Char"/>
    <w:basedOn w:val="DefaultParagraphFont"/>
    <w:link w:val="CommentText"/>
    <w:rsid w:val="001F04F6"/>
    <w:rPr>
      <w:lang w:eastAsia="en-US"/>
    </w:rPr>
  </w:style>
  <w:style w:type="paragraph" w:styleId="CommentSubject">
    <w:name w:val="annotation subject"/>
    <w:basedOn w:val="CommentText"/>
    <w:next w:val="CommentText"/>
    <w:link w:val="CommentSubjectChar"/>
    <w:rsid w:val="001F04F6"/>
    <w:rPr>
      <w:b/>
      <w:bCs/>
    </w:rPr>
  </w:style>
  <w:style w:type="character" w:customStyle="1" w:styleId="CommentSubjectChar">
    <w:name w:val="Comment Subject Char"/>
    <w:basedOn w:val="CommentTextChar"/>
    <w:link w:val="CommentSubject"/>
    <w:rsid w:val="001F04F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6000">
      <w:bodyDiv w:val="1"/>
      <w:marLeft w:val="0"/>
      <w:marRight w:val="0"/>
      <w:marTop w:val="0"/>
      <w:marBottom w:val="0"/>
      <w:divBdr>
        <w:top w:val="none" w:sz="0" w:space="0" w:color="auto"/>
        <w:left w:val="none" w:sz="0" w:space="0" w:color="auto"/>
        <w:bottom w:val="none" w:sz="0" w:space="0" w:color="auto"/>
        <w:right w:val="none" w:sz="0" w:space="0" w:color="auto"/>
      </w:divBdr>
    </w:div>
    <w:div w:id="824856872">
      <w:bodyDiv w:val="1"/>
      <w:marLeft w:val="0"/>
      <w:marRight w:val="0"/>
      <w:marTop w:val="0"/>
      <w:marBottom w:val="0"/>
      <w:divBdr>
        <w:top w:val="none" w:sz="0" w:space="0" w:color="auto"/>
        <w:left w:val="none" w:sz="0" w:space="0" w:color="auto"/>
        <w:bottom w:val="none" w:sz="0" w:space="0" w:color="auto"/>
        <w:right w:val="none" w:sz="0" w:space="0" w:color="auto"/>
      </w:divBdr>
      <w:divsChild>
        <w:div w:id="693842331">
          <w:marLeft w:val="0"/>
          <w:marRight w:val="0"/>
          <w:marTop w:val="0"/>
          <w:marBottom w:val="0"/>
          <w:divBdr>
            <w:top w:val="none" w:sz="0" w:space="0" w:color="auto"/>
            <w:left w:val="none" w:sz="0" w:space="0" w:color="auto"/>
            <w:bottom w:val="none" w:sz="0" w:space="0" w:color="auto"/>
            <w:right w:val="none" w:sz="0" w:space="0" w:color="auto"/>
          </w:divBdr>
          <w:divsChild>
            <w:div w:id="431903577">
              <w:marLeft w:val="0"/>
              <w:marRight w:val="0"/>
              <w:marTop w:val="0"/>
              <w:marBottom w:val="0"/>
              <w:divBdr>
                <w:top w:val="none" w:sz="0" w:space="0" w:color="auto"/>
                <w:left w:val="none" w:sz="0" w:space="0" w:color="auto"/>
                <w:bottom w:val="none" w:sz="0" w:space="0" w:color="auto"/>
                <w:right w:val="none" w:sz="0" w:space="0" w:color="auto"/>
              </w:divBdr>
              <w:divsChild>
                <w:div w:id="1649548474">
                  <w:marLeft w:val="0"/>
                  <w:marRight w:val="0"/>
                  <w:marTop w:val="0"/>
                  <w:marBottom w:val="0"/>
                  <w:divBdr>
                    <w:top w:val="none" w:sz="0" w:space="0" w:color="auto"/>
                    <w:left w:val="none" w:sz="0" w:space="0" w:color="auto"/>
                    <w:bottom w:val="none" w:sz="0" w:space="0" w:color="auto"/>
                    <w:right w:val="none" w:sz="0" w:space="0" w:color="auto"/>
                  </w:divBdr>
                  <w:divsChild>
                    <w:div w:id="7811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0adb53-3fcd-4c2b-ab25-b798947727b0">
      <Terms xmlns="http://schemas.microsoft.com/office/infopath/2007/PartnerControls"/>
    </lcf76f155ced4ddcb4097134ff3c332f>
    <TaxCatchAll xmlns="14dd52b3-ecae-4a56-91c9-b8f21049a8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371F8ACF55994F8080016FCBD55AB3" ma:contentTypeVersion="17" ma:contentTypeDescription="Create a new document." ma:contentTypeScope="" ma:versionID="439fa0c908aa2907e5f93dea6fcf0f03">
  <xsd:schema xmlns:xsd="http://www.w3.org/2001/XMLSchema" xmlns:xs="http://www.w3.org/2001/XMLSchema" xmlns:p="http://schemas.microsoft.com/office/2006/metadata/properties" xmlns:ns2="7b0adb53-3fcd-4c2b-ab25-b798947727b0" xmlns:ns3="14dd52b3-ecae-4a56-91c9-b8f21049a8e2" targetNamespace="http://schemas.microsoft.com/office/2006/metadata/properties" ma:root="true" ma:fieldsID="d33b25ab0791145a6120afff88dc8e44" ns2:_="" ns3:_="">
    <xsd:import namespace="7b0adb53-3fcd-4c2b-ab25-b798947727b0"/>
    <xsd:import namespace="14dd52b3-ecae-4a56-91c9-b8f21049a8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adb53-3fcd-4c2b-ab25-b79894772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47ee800-8a08-4390-be53-7dd4eac3cc4c"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dd52b3-ecae-4a56-91c9-b8f21049a8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7b78cc2-3532-40be-86db-b5c9ce596236}" ma:internalName="TaxCatchAll" ma:showField="CatchAllData" ma:web="14dd52b3-ecae-4a56-91c9-b8f21049a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7E716-CB10-49DA-8CC8-9D07FFF68DD5}">
  <ds:schemaRefs>
    <ds:schemaRef ds:uri="http://schemas.openxmlformats.org/officeDocument/2006/bibliography"/>
  </ds:schemaRefs>
</ds:datastoreItem>
</file>

<file path=customXml/itemProps2.xml><?xml version="1.0" encoding="utf-8"?>
<ds:datastoreItem xmlns:ds="http://schemas.openxmlformats.org/officeDocument/2006/customXml" ds:itemID="{2F1B0D8A-FA01-4C98-A118-E15879E5A9B4}">
  <ds:schemaRefs>
    <ds:schemaRef ds:uri="http://schemas.microsoft.com/office/2006/metadata/properties"/>
    <ds:schemaRef ds:uri="http://schemas.microsoft.com/office/infopath/2007/PartnerControls"/>
    <ds:schemaRef ds:uri="7b0adb53-3fcd-4c2b-ab25-b798947727b0"/>
    <ds:schemaRef ds:uri="14dd52b3-ecae-4a56-91c9-b8f21049a8e2"/>
  </ds:schemaRefs>
</ds:datastoreItem>
</file>

<file path=customXml/itemProps3.xml><?xml version="1.0" encoding="utf-8"?>
<ds:datastoreItem xmlns:ds="http://schemas.openxmlformats.org/officeDocument/2006/customXml" ds:itemID="{47D8179A-3F8F-44B6-8D56-31E42F323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adb53-3fcd-4c2b-ab25-b798947727b0"/>
    <ds:schemaRef ds:uri="14dd52b3-ecae-4a56-91c9-b8f21049a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4A225-F306-47C6-81B5-64E6A630E5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C:\Windows\Desktop\Ed-school policies\School Policies template.dot</Template>
  <TotalTime>1</TotalTime>
  <Pages>7</Pages>
  <Words>2437</Words>
  <Characters>13892</Characters>
  <Application>Microsoft Office Word</Application>
  <DocSecurity>0</DocSecurity>
  <Lines>115</Lines>
  <Paragraphs>32</Paragraphs>
  <ScaleCrop>false</ScaleCrop>
  <Company>Language Centre Publications</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for PSHE and Citizenship</dc:title>
  <dc:subject>School Policies</dc:subject>
  <dc:creator>LCP Design</dc:creator>
  <cp:keywords/>
  <cp:lastModifiedBy>Becky Foxton</cp:lastModifiedBy>
  <cp:revision>3</cp:revision>
  <cp:lastPrinted>2017-05-26T00:25:00Z</cp:lastPrinted>
  <dcterms:created xsi:type="dcterms:W3CDTF">2024-05-20T13:33:00Z</dcterms:created>
  <dcterms:modified xsi:type="dcterms:W3CDTF">2024-05-20T13:33:00Z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0x01010029371F8ACF55994F8080016FCBD55AB3</vt:lpwstr>
  </property>
  <property fmtid="{D5CDD505-2E9C-101B-9397-08002B2CF9AE}" pid="3" name="MediaServiceImageTags">
    <vt:lpwstr/>
  </property>
</Properties>
</file>