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25" w:rsidRPr="00ED2039" w:rsidRDefault="00ED2039" w:rsidP="00ED2039">
      <w:pPr>
        <w:tabs>
          <w:tab w:val="left" w:pos="2310"/>
        </w:tabs>
        <w:ind w:firstLine="1440"/>
        <w:rPr>
          <w:rFonts w:asciiTheme="minorHAnsi" w:hAnsiTheme="minorHAnsi" w:cstheme="minorHAnsi"/>
          <w:b/>
          <w:color w:val="231F20"/>
        </w:rPr>
      </w:pPr>
      <w:r>
        <w:rPr>
          <w:noProof/>
          <w:lang w:val="en-GB" w:eastAsia="en-GB"/>
        </w:rPr>
        <w:drawing>
          <wp:anchor distT="0" distB="0" distL="114300" distR="114300" simplePos="0" relativeHeight="251665408" behindDoc="0" locked="0" layoutInCell="1" allowOverlap="1" wp14:anchorId="5657A244" wp14:editId="7AF8F82C">
            <wp:simplePos x="0" y="0"/>
            <wp:positionH relativeFrom="margin">
              <wp:align>left</wp:align>
            </wp:positionH>
            <wp:positionV relativeFrom="paragraph">
              <wp:posOffset>-431165</wp:posOffset>
            </wp:positionV>
            <wp:extent cx="962025" cy="9525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2039">
        <w:rPr>
          <w:rFonts w:asciiTheme="minorHAnsi" w:hAnsiTheme="minorHAnsi" w:cstheme="minorHAnsi"/>
          <w:b/>
          <w:color w:val="244061" w:themeColor="accent1" w:themeShade="80"/>
          <w:sz w:val="32"/>
        </w:rPr>
        <w:t>HAWES SIDE ACADEMY PE AND SPORT PREMIUM REPORT 201</w:t>
      </w:r>
      <w:r w:rsidR="005D5150">
        <w:rPr>
          <w:rFonts w:asciiTheme="minorHAnsi" w:hAnsiTheme="minorHAnsi" w:cstheme="minorHAnsi"/>
          <w:b/>
          <w:color w:val="244061" w:themeColor="accent1" w:themeShade="80"/>
          <w:sz w:val="32"/>
        </w:rPr>
        <w:t>8-19</w:t>
      </w:r>
    </w:p>
    <w:p w:rsidR="00ED2039" w:rsidRDefault="00ED2039">
      <w:pPr>
        <w:pStyle w:val="BodyText"/>
        <w:spacing w:before="32" w:line="235" w:lineRule="auto"/>
        <w:ind w:left="100" w:right="7"/>
        <w:rPr>
          <w:rFonts w:asciiTheme="minorHAnsi" w:hAnsiTheme="minorHAnsi" w:cstheme="minorHAnsi"/>
          <w:color w:val="231F20"/>
        </w:rPr>
      </w:pPr>
    </w:p>
    <w:p w:rsidR="00ED2039" w:rsidRDefault="00ED2039">
      <w:pPr>
        <w:pStyle w:val="BodyText"/>
        <w:spacing w:before="32" w:line="235" w:lineRule="auto"/>
        <w:ind w:left="100" w:right="7"/>
        <w:rPr>
          <w:rFonts w:asciiTheme="minorHAnsi" w:hAnsiTheme="minorHAnsi" w:cstheme="minorHAnsi"/>
          <w:color w:val="231F20"/>
        </w:rPr>
      </w:pPr>
    </w:p>
    <w:p w:rsidR="00ED2039" w:rsidRDefault="00C66DF9">
      <w:pPr>
        <w:pStyle w:val="BodyText"/>
        <w:spacing w:before="32" w:line="235" w:lineRule="auto"/>
        <w:ind w:left="100" w:right="7"/>
        <w:rPr>
          <w:rFonts w:asciiTheme="minorHAnsi" w:hAnsiTheme="minorHAnsi" w:cstheme="minorHAnsi"/>
          <w:color w:val="231F20"/>
        </w:rPr>
      </w:pPr>
      <w:r w:rsidRPr="00010470">
        <w:rPr>
          <w:rFonts w:asciiTheme="minorHAnsi" w:hAnsiTheme="minorHAnsi" w:cstheme="minorHAnsi"/>
          <w:color w:val="231F20"/>
        </w:rPr>
        <w:t>Schools</w:t>
      </w:r>
      <w:r w:rsidR="00ED2039">
        <w:rPr>
          <w:rFonts w:asciiTheme="minorHAnsi" w:hAnsiTheme="minorHAnsi" w:cstheme="minorHAnsi"/>
          <w:color w:val="231F20"/>
        </w:rPr>
        <w:t xml:space="preserve"> and academies</w:t>
      </w:r>
      <w:r w:rsidRPr="00010470">
        <w:rPr>
          <w:rFonts w:asciiTheme="minorHAnsi" w:hAnsiTheme="minorHAnsi" w:cstheme="minorHAnsi"/>
          <w:color w:val="231F20"/>
        </w:rPr>
        <w:t xml:space="preserve"> must use the funding to make </w:t>
      </w:r>
      <w:r w:rsidRPr="00010470">
        <w:rPr>
          <w:rFonts w:asciiTheme="minorHAnsi" w:hAnsiTheme="minorHAnsi" w:cstheme="minorHAnsi"/>
          <w:b/>
          <w:color w:val="231F20"/>
        </w:rPr>
        <w:t xml:space="preserve">additional and sustainable </w:t>
      </w:r>
      <w:r w:rsidRPr="00010470">
        <w:rPr>
          <w:rFonts w:asciiTheme="minorHAnsi" w:hAnsiTheme="minorHAnsi" w:cstheme="minorHAnsi"/>
          <w:color w:val="231F20"/>
        </w:rPr>
        <w:t xml:space="preserve">improvements to the quality of PE and sport they offer. This means that you </w:t>
      </w:r>
    </w:p>
    <w:p w:rsidR="00C7240A" w:rsidRPr="00010470" w:rsidRDefault="00C66DF9">
      <w:pPr>
        <w:pStyle w:val="BodyText"/>
        <w:spacing w:before="32" w:line="235" w:lineRule="auto"/>
        <w:ind w:left="100" w:right="7"/>
        <w:rPr>
          <w:rFonts w:asciiTheme="minorHAnsi" w:hAnsiTheme="minorHAnsi" w:cstheme="minorHAnsi"/>
        </w:rPr>
      </w:pPr>
      <w:proofErr w:type="gramStart"/>
      <w:r w:rsidRPr="00010470">
        <w:rPr>
          <w:rFonts w:asciiTheme="minorHAnsi" w:hAnsiTheme="minorHAnsi" w:cstheme="minorHAnsi"/>
          <w:color w:val="231F20"/>
        </w:rPr>
        <w:t>should</w:t>
      </w:r>
      <w:proofErr w:type="gramEnd"/>
      <w:r w:rsidRPr="00010470">
        <w:rPr>
          <w:rFonts w:asciiTheme="minorHAnsi" w:hAnsiTheme="minorHAnsi" w:cstheme="minorHAnsi"/>
          <w:color w:val="231F20"/>
        </w:rPr>
        <w:t xml:space="preserve"> use the Primary PE and Sport Premium to:</w:t>
      </w:r>
    </w:p>
    <w:p w:rsidR="00C7240A" w:rsidRPr="00010470" w:rsidRDefault="00C7240A">
      <w:pPr>
        <w:pStyle w:val="BodyText"/>
        <w:spacing w:before="2"/>
        <w:rPr>
          <w:rFonts w:asciiTheme="minorHAnsi" w:hAnsiTheme="minorHAnsi" w:cstheme="minorHAnsi"/>
          <w:sz w:val="23"/>
        </w:rPr>
      </w:pPr>
    </w:p>
    <w:p w:rsidR="00C7240A" w:rsidRPr="00010470" w:rsidRDefault="00C66DF9">
      <w:pPr>
        <w:pStyle w:val="ListParagraph"/>
        <w:numPr>
          <w:ilvl w:val="0"/>
          <w:numId w:val="1"/>
        </w:numPr>
        <w:tabs>
          <w:tab w:val="left" w:pos="459"/>
          <w:tab w:val="left" w:pos="460"/>
        </w:tabs>
        <w:spacing w:line="290" w:lineRule="exact"/>
        <w:rPr>
          <w:rFonts w:asciiTheme="minorHAnsi" w:hAnsiTheme="minorHAnsi" w:cstheme="minorHAnsi"/>
          <w:sz w:val="24"/>
        </w:rPr>
      </w:pPr>
      <w:r w:rsidRPr="00010470">
        <w:rPr>
          <w:rFonts w:asciiTheme="minorHAnsi" w:hAnsiTheme="minorHAnsi" w:cstheme="minorHAnsi"/>
          <w:color w:val="231F20"/>
          <w:sz w:val="24"/>
        </w:rPr>
        <w:t>develop</w:t>
      </w:r>
      <w:r w:rsidRPr="00010470">
        <w:rPr>
          <w:rFonts w:asciiTheme="minorHAnsi" w:hAnsiTheme="minorHAnsi" w:cstheme="minorHAnsi"/>
          <w:color w:val="231F20"/>
          <w:spacing w:val="-3"/>
          <w:sz w:val="24"/>
        </w:rPr>
        <w:t xml:space="preserve"> </w:t>
      </w:r>
      <w:r w:rsidRPr="00010470">
        <w:rPr>
          <w:rFonts w:asciiTheme="minorHAnsi" w:hAnsiTheme="minorHAnsi" w:cstheme="minorHAnsi"/>
          <w:color w:val="231F20"/>
          <w:sz w:val="24"/>
        </w:rPr>
        <w:t>or</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add</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to</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the</w:t>
      </w:r>
      <w:r w:rsidRPr="00010470">
        <w:rPr>
          <w:rFonts w:asciiTheme="minorHAnsi" w:hAnsiTheme="minorHAnsi" w:cstheme="minorHAnsi"/>
          <w:color w:val="231F20"/>
          <w:spacing w:val="-3"/>
          <w:sz w:val="24"/>
        </w:rPr>
        <w:t xml:space="preserve"> </w:t>
      </w:r>
      <w:r w:rsidRPr="00010470">
        <w:rPr>
          <w:rFonts w:asciiTheme="minorHAnsi" w:hAnsiTheme="minorHAnsi" w:cstheme="minorHAnsi"/>
          <w:color w:val="231F20"/>
          <w:sz w:val="24"/>
        </w:rPr>
        <w:t>PE</w:t>
      </w:r>
      <w:r w:rsidRPr="00010470">
        <w:rPr>
          <w:rFonts w:asciiTheme="minorHAnsi" w:hAnsiTheme="minorHAnsi" w:cstheme="minorHAnsi"/>
          <w:color w:val="231F20"/>
          <w:spacing w:val="-3"/>
          <w:sz w:val="24"/>
        </w:rPr>
        <w:t xml:space="preserve"> </w:t>
      </w:r>
      <w:r w:rsidRPr="00010470">
        <w:rPr>
          <w:rFonts w:asciiTheme="minorHAnsi" w:hAnsiTheme="minorHAnsi" w:cstheme="minorHAnsi"/>
          <w:color w:val="231F20"/>
          <w:sz w:val="24"/>
        </w:rPr>
        <w:t>and</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sport</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activities</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that</w:t>
      </w:r>
      <w:r w:rsidRPr="00010470">
        <w:rPr>
          <w:rFonts w:asciiTheme="minorHAnsi" w:hAnsiTheme="minorHAnsi" w:cstheme="minorHAnsi"/>
          <w:color w:val="231F20"/>
          <w:spacing w:val="-3"/>
          <w:sz w:val="24"/>
        </w:rPr>
        <w:t xml:space="preserve"> </w:t>
      </w:r>
      <w:r w:rsidRPr="00010470">
        <w:rPr>
          <w:rFonts w:asciiTheme="minorHAnsi" w:hAnsiTheme="minorHAnsi" w:cstheme="minorHAnsi"/>
          <w:color w:val="231F20"/>
          <w:sz w:val="24"/>
        </w:rPr>
        <w:t>your</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school</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already</w:t>
      </w:r>
      <w:r w:rsidRPr="00010470">
        <w:rPr>
          <w:rFonts w:asciiTheme="minorHAnsi" w:hAnsiTheme="minorHAnsi" w:cstheme="minorHAnsi"/>
          <w:color w:val="231F20"/>
          <w:spacing w:val="-3"/>
          <w:sz w:val="24"/>
        </w:rPr>
        <w:t xml:space="preserve"> offers</w:t>
      </w:r>
    </w:p>
    <w:p w:rsidR="00C7240A" w:rsidRPr="00010470" w:rsidRDefault="00C66DF9">
      <w:pPr>
        <w:pStyle w:val="ListParagraph"/>
        <w:numPr>
          <w:ilvl w:val="0"/>
          <w:numId w:val="1"/>
        </w:numPr>
        <w:tabs>
          <w:tab w:val="left" w:pos="459"/>
          <w:tab w:val="left" w:pos="460"/>
        </w:tabs>
        <w:spacing w:before="3" w:line="235" w:lineRule="auto"/>
        <w:ind w:right="167"/>
        <w:rPr>
          <w:rFonts w:asciiTheme="minorHAnsi" w:hAnsiTheme="minorHAnsi" w:cstheme="minorHAnsi"/>
          <w:sz w:val="24"/>
        </w:rPr>
      </w:pPr>
      <w:r w:rsidRPr="00010470">
        <w:rPr>
          <w:rFonts w:asciiTheme="minorHAnsi" w:hAnsiTheme="minorHAnsi" w:cstheme="minorHAnsi"/>
          <w:color w:val="231F20"/>
          <w:sz w:val="24"/>
        </w:rPr>
        <w:t>build</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capacity</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and</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capability</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within</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the</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pacing w:val="-3"/>
          <w:sz w:val="24"/>
        </w:rPr>
        <w:t>schoo</w:t>
      </w:r>
      <w:r w:rsidR="00213832" w:rsidRPr="00010470">
        <w:rPr>
          <w:rFonts w:asciiTheme="minorHAnsi" w:hAnsiTheme="minorHAnsi" w:cstheme="minorHAnsi"/>
          <w:color w:val="231F20"/>
          <w:spacing w:val="-3"/>
          <w:sz w:val="24"/>
        </w:rPr>
        <w:t>l</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to</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ensure</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that</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improvements</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made</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now</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will</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benefit</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pupils</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joining</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the</w:t>
      </w:r>
      <w:r w:rsidRPr="00010470">
        <w:rPr>
          <w:rFonts w:asciiTheme="minorHAnsi" w:hAnsiTheme="minorHAnsi" w:cstheme="minorHAnsi"/>
          <w:color w:val="231F20"/>
          <w:spacing w:val="-4"/>
          <w:sz w:val="24"/>
        </w:rPr>
        <w:t xml:space="preserve"> </w:t>
      </w:r>
      <w:r w:rsidRPr="00010470">
        <w:rPr>
          <w:rFonts w:asciiTheme="minorHAnsi" w:hAnsiTheme="minorHAnsi" w:cstheme="minorHAnsi"/>
          <w:color w:val="231F20"/>
          <w:sz w:val="24"/>
        </w:rPr>
        <w:t>school</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in</w:t>
      </w:r>
      <w:r w:rsidRPr="00010470">
        <w:rPr>
          <w:rFonts w:asciiTheme="minorHAnsi" w:hAnsiTheme="minorHAnsi" w:cstheme="minorHAnsi"/>
          <w:color w:val="231F20"/>
          <w:spacing w:val="-5"/>
          <w:sz w:val="24"/>
        </w:rPr>
        <w:t xml:space="preserve"> </w:t>
      </w:r>
      <w:r w:rsidRPr="00010470">
        <w:rPr>
          <w:rFonts w:asciiTheme="minorHAnsi" w:hAnsiTheme="minorHAnsi" w:cstheme="minorHAnsi"/>
          <w:color w:val="231F20"/>
          <w:sz w:val="24"/>
        </w:rPr>
        <w:t>future years</w:t>
      </w:r>
    </w:p>
    <w:p w:rsidR="00C7240A" w:rsidRPr="00010470" w:rsidRDefault="00C7240A">
      <w:pPr>
        <w:pStyle w:val="BodyText"/>
        <w:spacing w:before="7"/>
        <w:rPr>
          <w:rFonts w:asciiTheme="minorHAnsi" w:hAnsiTheme="minorHAnsi" w:cstheme="minorHAnsi"/>
          <w:sz w:val="23"/>
        </w:rPr>
      </w:pPr>
    </w:p>
    <w:p w:rsidR="00C2051F" w:rsidRPr="00010470" w:rsidRDefault="00191287" w:rsidP="00C2051F">
      <w:pPr>
        <w:pStyle w:val="BodyText"/>
        <w:ind w:left="120" w:right="-48"/>
        <w:rPr>
          <w:rFonts w:asciiTheme="minorHAnsi" w:hAnsiTheme="minorHAnsi" w:cstheme="minorHAnsi"/>
          <w:sz w:val="20"/>
        </w:rPr>
      </w:pPr>
      <w:r w:rsidRPr="00010470">
        <w:rPr>
          <w:rFonts w:asciiTheme="minorHAnsi" w:hAnsiTheme="minorHAnsi" w:cstheme="minorHAnsi"/>
          <w:noProof/>
          <w:lang w:val="en-GB" w:eastAsia="en-GB"/>
        </w:rPr>
        <mc:AlternateContent>
          <mc:Choice Requires="wps">
            <w:drawing>
              <wp:anchor distT="0" distB="0" distL="114300" distR="114300" simplePos="0" relativeHeight="251662336" behindDoc="1" locked="0" layoutInCell="1" allowOverlap="1" wp14:anchorId="2CBFA44A" wp14:editId="381F8E1A">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E9BC"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r w:rsidRPr="00010470">
        <w:rPr>
          <w:rFonts w:asciiTheme="minorHAnsi" w:hAnsiTheme="minorHAnsi" w:cstheme="minorHAnsi"/>
          <w:noProof/>
          <w:sz w:val="20"/>
          <w:lang w:val="en-GB" w:eastAsia="en-GB"/>
        </w:rPr>
        <mc:AlternateContent>
          <mc:Choice Requires="wps">
            <w:drawing>
              <wp:inline distT="0" distB="0" distL="0" distR="0" wp14:anchorId="2CBFA44D" wp14:editId="1435FE57">
                <wp:extent cx="9877425" cy="568960"/>
                <wp:effectExtent l="0" t="0" r="9525" b="2540"/>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7425" cy="568960"/>
                        </a:xfrm>
                        <a:prstGeom prst="rect">
                          <a:avLst/>
                        </a:prstGeom>
                        <a:solidFill>
                          <a:schemeClr val="accent1">
                            <a:lumMod val="50000"/>
                          </a:schemeClr>
                        </a:solidFill>
                        <a:ln>
                          <a:noFill/>
                        </a:ln>
                        <a:extLst/>
                      </wps:spPr>
                      <wps:txbx>
                        <w:txbxContent>
                          <w:p w:rsidR="0031605A" w:rsidRPr="00ED2039" w:rsidRDefault="0031605A" w:rsidP="00C2051F">
                            <w:pPr>
                              <w:spacing w:before="70" w:line="235" w:lineRule="auto"/>
                              <w:ind w:left="130" w:right="104"/>
                              <w:rPr>
                                <w:b/>
                                <w:sz w:val="24"/>
                                <w:shd w:val="clear" w:color="auto" w:fill="244061" w:themeFill="accent1" w:themeFillShade="80"/>
                              </w:rPr>
                            </w:pPr>
                            <w:r w:rsidRPr="00ED2039">
                              <w:rPr>
                                <w:b/>
                                <w:color w:val="FFFFFF"/>
                                <w:sz w:val="24"/>
                                <w:shd w:val="clear" w:color="auto" w:fill="244061" w:themeFill="accent1" w:themeFillShade="80"/>
                              </w:rPr>
                              <w:t xml:space="preserve">Support for review and reflection - considering the 5 key indicators from </w:t>
                            </w:r>
                            <w:proofErr w:type="spellStart"/>
                            <w:r w:rsidRPr="00ED2039">
                              <w:rPr>
                                <w:b/>
                                <w:color w:val="FFFFFF"/>
                                <w:sz w:val="24"/>
                                <w:shd w:val="clear" w:color="auto" w:fill="244061" w:themeFill="accent1" w:themeFillShade="80"/>
                              </w:rPr>
                              <w:t>DfE</w:t>
                            </w:r>
                            <w:proofErr w:type="spellEnd"/>
                            <w:r w:rsidRPr="00ED2039">
                              <w:rPr>
                                <w:b/>
                                <w:color w:val="FFFFFF"/>
                                <w:sz w:val="24"/>
                                <w:shd w:val="clear" w:color="auto" w:fill="244061" w:themeFill="accent1" w:themeFillShade="80"/>
                              </w:rPr>
                              <w:t>,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w:pict>
              <v:shapetype w14:anchorId="2CBFA44D" id="_x0000_t202" coordsize="21600,21600" o:spt="202" path="m,l,21600r21600,l21600,xe">
                <v:stroke joinstyle="miter"/>
                <v:path gradientshapeok="t" o:connecttype="rect"/>
              </v:shapetype>
              <v:shape id="Text Box 30" o:spid="_x0000_s1026" type="#_x0000_t202" style="width:777.75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" fillcolor="#243f60 [1604]" stroked="f">
                <v:textbox inset="0,0,0,0">
                  <w:txbxContent>
                    <w:p w:rsidR="0031605A" w:rsidRPr="00ED2039" w:rsidRDefault="0031605A" w:rsidP="00C2051F">
                      <w:pPr>
                        <w:spacing w:before="70" w:line="235" w:lineRule="auto"/>
                        <w:ind w:left="130" w:right="104"/>
                        <w:rPr>
                          <w:b/>
                          <w:sz w:val="24"/>
                          <w:shd w:val="clear" w:color="auto" w:fill="244061" w:themeFill="accent1" w:themeFillShade="80"/>
                        </w:rPr>
                      </w:pPr>
                      <w:r w:rsidRPr="00ED2039">
                        <w:rPr>
                          <w:b/>
                          <w:color w:val="FFFFFF"/>
                          <w:sz w:val="24"/>
                          <w:shd w:val="clear" w:color="auto" w:fill="244061" w:themeFill="accent1" w:themeFillShade="80"/>
                        </w:rPr>
                        <w:t xml:space="preserve">Support for review and reflection - considering the 5 key indicators from </w:t>
                      </w:r>
                      <w:proofErr w:type="spellStart"/>
                      <w:r w:rsidRPr="00ED2039">
                        <w:rPr>
                          <w:b/>
                          <w:color w:val="FFFFFF"/>
                          <w:sz w:val="24"/>
                          <w:shd w:val="clear" w:color="auto" w:fill="244061" w:themeFill="accent1" w:themeFillShade="80"/>
                        </w:rPr>
                        <w:t>DfE</w:t>
                      </w:r>
                      <w:proofErr w:type="spellEnd"/>
                      <w:r w:rsidRPr="00ED2039">
                        <w:rPr>
                          <w:b/>
                          <w:color w:val="FFFFFF"/>
                          <w:sz w:val="24"/>
                          <w:shd w:val="clear" w:color="auto" w:fill="244061" w:themeFill="accent1" w:themeFillShade="80"/>
                        </w:rPr>
                        <w:t>,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rsidR="00C2051F" w:rsidRPr="00010470" w:rsidRDefault="00C2051F" w:rsidP="00C2051F">
      <w:pPr>
        <w:pStyle w:val="BodyText"/>
        <w:spacing w:before="1"/>
        <w:rPr>
          <w:rFonts w:asciiTheme="minorHAnsi" w:hAnsiTheme="minorHAnsi" w:cstheme="minorHAnsi"/>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870"/>
        <w:gridCol w:w="6660"/>
      </w:tblGrid>
      <w:tr w:rsidR="00C2051F" w:rsidRPr="00010470" w:rsidTr="00ED2039">
        <w:trPr>
          <w:trHeight w:val="480"/>
        </w:trPr>
        <w:tc>
          <w:tcPr>
            <w:tcW w:w="8870" w:type="dxa"/>
          </w:tcPr>
          <w:p w:rsidR="00C2051F" w:rsidRPr="00010470" w:rsidRDefault="00C2051F" w:rsidP="005D5150">
            <w:pPr>
              <w:pStyle w:val="TableParagraph"/>
              <w:spacing w:before="21"/>
              <w:ind w:left="70"/>
              <w:rPr>
                <w:rFonts w:asciiTheme="minorHAnsi" w:hAnsiTheme="minorHAnsi" w:cstheme="minorHAnsi"/>
                <w:sz w:val="24"/>
              </w:rPr>
            </w:pPr>
            <w:r w:rsidRPr="00010470">
              <w:rPr>
                <w:rFonts w:asciiTheme="minorHAnsi" w:hAnsiTheme="minorHAnsi" w:cstheme="minorHAnsi"/>
                <w:color w:val="231F20"/>
                <w:sz w:val="24"/>
              </w:rPr>
              <w:t>Key achievements to date:</w:t>
            </w:r>
          </w:p>
        </w:tc>
        <w:tc>
          <w:tcPr>
            <w:tcW w:w="6660" w:type="dxa"/>
          </w:tcPr>
          <w:p w:rsidR="00C2051F" w:rsidRPr="00010470" w:rsidRDefault="00C2051F" w:rsidP="005D5150">
            <w:pPr>
              <w:pStyle w:val="TableParagraph"/>
              <w:spacing w:before="21"/>
              <w:ind w:left="70"/>
              <w:rPr>
                <w:rFonts w:asciiTheme="minorHAnsi" w:hAnsiTheme="minorHAnsi" w:cstheme="minorHAnsi"/>
                <w:sz w:val="24"/>
              </w:rPr>
            </w:pPr>
            <w:r w:rsidRPr="00010470">
              <w:rPr>
                <w:rFonts w:asciiTheme="minorHAnsi" w:hAnsiTheme="minorHAnsi" w:cstheme="minorHAnsi"/>
                <w:color w:val="231F20"/>
                <w:sz w:val="24"/>
              </w:rPr>
              <w:t>Areas for further improvement and baseline evidence of need:</w:t>
            </w:r>
          </w:p>
        </w:tc>
      </w:tr>
      <w:tr w:rsidR="00C2051F" w:rsidRPr="00010470" w:rsidTr="00ED2039">
        <w:trPr>
          <w:trHeight w:val="2394"/>
        </w:trPr>
        <w:tc>
          <w:tcPr>
            <w:tcW w:w="8870" w:type="dxa"/>
          </w:tcPr>
          <w:p w:rsidR="00191287" w:rsidRPr="00A60C01" w:rsidRDefault="00191287" w:rsidP="00ED2039">
            <w:pPr>
              <w:rPr>
                <w:rFonts w:asciiTheme="minorHAnsi" w:eastAsia="Times New Roman" w:hAnsiTheme="minorHAnsi" w:cstheme="minorHAnsi"/>
                <w:sz w:val="24"/>
                <w:szCs w:val="24"/>
                <w:lang w:val="en-GB"/>
              </w:rPr>
            </w:pPr>
            <w:r w:rsidRPr="00A60C01">
              <w:rPr>
                <w:rFonts w:asciiTheme="minorHAnsi" w:eastAsia="Times New Roman" w:hAnsiTheme="minorHAnsi" w:cstheme="minorHAnsi"/>
                <w:sz w:val="24"/>
                <w:szCs w:val="24"/>
                <w:lang w:val="en-GB"/>
              </w:rPr>
              <w:t>100% of KS2 the children received specialist PE teaching in the Year 201</w:t>
            </w:r>
            <w:r w:rsidR="005D5150">
              <w:rPr>
                <w:rFonts w:asciiTheme="minorHAnsi" w:eastAsia="Times New Roman" w:hAnsiTheme="minorHAnsi" w:cstheme="minorHAnsi"/>
                <w:sz w:val="24"/>
                <w:szCs w:val="24"/>
                <w:lang w:val="en-GB"/>
              </w:rPr>
              <w:t>8-19</w:t>
            </w:r>
          </w:p>
          <w:p w:rsidR="00191287" w:rsidRPr="00A60C01" w:rsidRDefault="00191287" w:rsidP="00ED2039">
            <w:pPr>
              <w:rPr>
                <w:rFonts w:asciiTheme="minorHAnsi" w:eastAsia="Times New Roman" w:hAnsiTheme="minorHAnsi" w:cstheme="minorHAnsi"/>
                <w:sz w:val="24"/>
                <w:szCs w:val="24"/>
                <w:lang w:val="en-GB"/>
              </w:rPr>
            </w:pPr>
          </w:p>
          <w:p w:rsidR="00191287" w:rsidRPr="00A60C01" w:rsidRDefault="005D5150" w:rsidP="00ED2039">
            <w:p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A wide and varied range of</w:t>
            </w:r>
            <w:r w:rsidR="004346D9">
              <w:rPr>
                <w:rFonts w:asciiTheme="minorHAnsi" w:eastAsia="Times New Roman" w:hAnsiTheme="minorHAnsi" w:cstheme="minorHAnsi"/>
                <w:sz w:val="24"/>
                <w:szCs w:val="24"/>
                <w:lang w:val="en-GB"/>
              </w:rPr>
              <w:t xml:space="preserve"> school sporting activities</w:t>
            </w:r>
            <w:r w:rsidR="00191287" w:rsidRPr="00A60C01">
              <w:rPr>
                <w:rFonts w:asciiTheme="minorHAnsi" w:eastAsia="Times New Roman" w:hAnsiTheme="minorHAnsi" w:cstheme="minorHAnsi"/>
                <w:sz w:val="24"/>
                <w:szCs w:val="24"/>
                <w:lang w:val="en-GB"/>
              </w:rPr>
              <w:t xml:space="preserve"> offered to all children in KS1 and KS2</w:t>
            </w:r>
            <w:r>
              <w:rPr>
                <w:rFonts w:asciiTheme="minorHAnsi" w:eastAsia="Times New Roman" w:hAnsiTheme="minorHAnsi" w:cstheme="minorHAnsi"/>
                <w:sz w:val="24"/>
                <w:szCs w:val="24"/>
                <w:lang w:val="en-GB"/>
              </w:rPr>
              <w:t>.</w:t>
            </w:r>
          </w:p>
          <w:p w:rsidR="00191287" w:rsidRPr="00A60C01" w:rsidRDefault="00191287" w:rsidP="00ED2039">
            <w:pPr>
              <w:rPr>
                <w:rFonts w:asciiTheme="minorHAnsi" w:eastAsia="Times New Roman" w:hAnsiTheme="minorHAnsi" w:cstheme="minorHAnsi"/>
                <w:sz w:val="24"/>
                <w:szCs w:val="24"/>
                <w:lang w:val="en-GB"/>
              </w:rPr>
            </w:pPr>
          </w:p>
          <w:p w:rsidR="00191287" w:rsidRDefault="00191287" w:rsidP="00ED2039">
            <w:pPr>
              <w:rPr>
                <w:rFonts w:asciiTheme="minorHAnsi" w:eastAsia="Times New Roman" w:hAnsiTheme="minorHAnsi" w:cstheme="minorHAnsi"/>
                <w:sz w:val="24"/>
                <w:szCs w:val="24"/>
                <w:lang w:val="en-GB"/>
              </w:rPr>
            </w:pPr>
            <w:r w:rsidRPr="00010470">
              <w:rPr>
                <w:rFonts w:asciiTheme="minorHAnsi" w:eastAsia="Times New Roman" w:hAnsiTheme="minorHAnsi" w:cstheme="minorHAnsi"/>
                <w:sz w:val="24"/>
                <w:szCs w:val="24"/>
                <w:lang w:val="en-GB"/>
              </w:rPr>
              <w:t xml:space="preserve">Improved resources to support PE, including free transport to events </w:t>
            </w:r>
          </w:p>
          <w:p w:rsidR="005D5150" w:rsidRDefault="005D5150" w:rsidP="00ED2039">
            <w:pPr>
              <w:rPr>
                <w:rFonts w:asciiTheme="minorHAnsi" w:eastAsia="Times New Roman" w:hAnsiTheme="minorHAnsi" w:cstheme="minorHAnsi"/>
                <w:sz w:val="24"/>
                <w:szCs w:val="24"/>
                <w:lang w:val="en-GB"/>
              </w:rPr>
            </w:pPr>
          </w:p>
          <w:p w:rsidR="004346D9" w:rsidRDefault="004346D9" w:rsidP="004346D9">
            <w:pPr>
              <w:pStyle w:val="TableParagraph"/>
              <w:rPr>
                <w:rFonts w:asciiTheme="minorHAnsi" w:hAnsiTheme="minorHAnsi" w:cstheme="minorHAnsi"/>
                <w:sz w:val="24"/>
              </w:rPr>
            </w:pPr>
            <w:r>
              <w:rPr>
                <w:rFonts w:asciiTheme="minorHAnsi" w:hAnsiTheme="minorHAnsi" w:cstheme="minorHAnsi"/>
                <w:sz w:val="24"/>
              </w:rPr>
              <w:t>Continued monitoring of Real PE scheme to assess impact.</w:t>
            </w:r>
          </w:p>
          <w:p w:rsidR="005D5150" w:rsidRPr="00010470" w:rsidRDefault="005D5150" w:rsidP="00ED2039">
            <w:pPr>
              <w:rPr>
                <w:rFonts w:asciiTheme="minorHAnsi" w:eastAsia="Times New Roman" w:hAnsiTheme="minorHAnsi" w:cstheme="minorHAnsi"/>
                <w:sz w:val="24"/>
                <w:szCs w:val="24"/>
                <w:lang w:val="en-GB"/>
              </w:rPr>
            </w:pPr>
          </w:p>
          <w:p w:rsidR="00191287" w:rsidRPr="00010470" w:rsidRDefault="00191287" w:rsidP="00ED2039">
            <w:pPr>
              <w:rPr>
                <w:rFonts w:asciiTheme="minorHAnsi" w:eastAsia="Times New Roman" w:hAnsiTheme="minorHAnsi" w:cstheme="minorHAnsi"/>
                <w:sz w:val="24"/>
                <w:szCs w:val="24"/>
                <w:lang w:val="en-GB"/>
              </w:rPr>
            </w:pPr>
            <w:r w:rsidRPr="00010470">
              <w:rPr>
                <w:rFonts w:asciiTheme="minorHAnsi" w:eastAsia="Times New Roman" w:hAnsiTheme="minorHAnsi" w:cstheme="minorHAnsi"/>
                <w:sz w:val="24"/>
                <w:szCs w:val="24"/>
                <w:lang w:val="en-GB"/>
              </w:rPr>
              <w:t>Participation in both curriculum and extra-curricu</w:t>
            </w:r>
            <w:r w:rsidR="00010470">
              <w:rPr>
                <w:rFonts w:asciiTheme="minorHAnsi" w:eastAsia="Times New Roman" w:hAnsiTheme="minorHAnsi" w:cstheme="minorHAnsi"/>
                <w:sz w:val="24"/>
                <w:szCs w:val="24"/>
                <w:lang w:val="en-GB"/>
              </w:rPr>
              <w:t xml:space="preserve">lar sports activities has had a positive and noticeable impact </w:t>
            </w:r>
            <w:r w:rsidRPr="00010470">
              <w:rPr>
                <w:rFonts w:asciiTheme="minorHAnsi" w:eastAsia="Times New Roman" w:hAnsiTheme="minorHAnsi" w:cstheme="minorHAnsi"/>
                <w:sz w:val="24"/>
                <w:szCs w:val="24"/>
                <w:lang w:val="en-GB"/>
              </w:rPr>
              <w:t xml:space="preserve">on many pupil’s behaviour, self-esteem </w:t>
            </w:r>
            <w:r w:rsidR="00010470">
              <w:rPr>
                <w:rFonts w:asciiTheme="minorHAnsi" w:eastAsia="Times New Roman" w:hAnsiTheme="minorHAnsi" w:cstheme="minorHAnsi"/>
                <w:sz w:val="24"/>
                <w:szCs w:val="24"/>
                <w:lang w:val="en-GB"/>
              </w:rPr>
              <w:t xml:space="preserve">and </w:t>
            </w:r>
            <w:r w:rsidRPr="00010470">
              <w:rPr>
                <w:rFonts w:asciiTheme="minorHAnsi" w:eastAsia="Times New Roman" w:hAnsiTheme="minorHAnsi" w:cstheme="minorHAnsi"/>
                <w:sz w:val="24"/>
                <w:szCs w:val="24"/>
                <w:lang w:val="en-GB"/>
              </w:rPr>
              <w:t>confidence.</w:t>
            </w:r>
            <w:r w:rsidRPr="00010470">
              <w:rPr>
                <w:rFonts w:asciiTheme="minorHAnsi" w:eastAsia="Times New Roman" w:hAnsiTheme="minorHAnsi" w:cstheme="minorHAnsi"/>
                <w:sz w:val="24"/>
                <w:szCs w:val="24"/>
                <w:lang w:val="en-GB"/>
              </w:rPr>
              <w:tab/>
            </w:r>
          </w:p>
          <w:p w:rsidR="00191287" w:rsidRPr="00010470" w:rsidRDefault="00191287" w:rsidP="00ED2039">
            <w:pPr>
              <w:rPr>
                <w:rFonts w:asciiTheme="minorHAnsi" w:eastAsia="Times New Roman" w:hAnsiTheme="minorHAnsi" w:cstheme="minorHAnsi"/>
                <w:sz w:val="24"/>
                <w:szCs w:val="24"/>
                <w:lang w:val="en-GB"/>
              </w:rPr>
            </w:pPr>
          </w:p>
          <w:p w:rsidR="00191287" w:rsidRPr="00010470" w:rsidRDefault="004346D9" w:rsidP="00ED2039">
            <w:p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The </w:t>
            </w:r>
            <w:r w:rsidR="00191287" w:rsidRPr="00010470">
              <w:rPr>
                <w:rFonts w:asciiTheme="minorHAnsi" w:eastAsia="Times New Roman" w:hAnsiTheme="minorHAnsi" w:cstheme="minorHAnsi"/>
                <w:sz w:val="24"/>
                <w:szCs w:val="24"/>
                <w:lang w:val="en-GB"/>
              </w:rPr>
              <w:t>pupils demonstrate increasing resilience in tackling a range of new lea</w:t>
            </w:r>
            <w:r w:rsidR="00ED2039">
              <w:rPr>
                <w:rFonts w:asciiTheme="minorHAnsi" w:eastAsia="Times New Roman" w:hAnsiTheme="minorHAnsi" w:cstheme="minorHAnsi"/>
                <w:sz w:val="24"/>
                <w:szCs w:val="24"/>
                <w:lang w:val="en-GB"/>
              </w:rPr>
              <w:t xml:space="preserve">rning activities </w:t>
            </w:r>
            <w:proofErr w:type="gramStart"/>
            <w:r w:rsidR="00ED2039">
              <w:rPr>
                <w:rFonts w:asciiTheme="minorHAnsi" w:eastAsia="Times New Roman" w:hAnsiTheme="minorHAnsi" w:cstheme="minorHAnsi"/>
                <w:sz w:val="24"/>
                <w:szCs w:val="24"/>
                <w:lang w:val="en-GB"/>
              </w:rPr>
              <w:t>as a result</w:t>
            </w:r>
            <w:proofErr w:type="gramEnd"/>
            <w:r w:rsidR="00ED2039">
              <w:rPr>
                <w:rFonts w:asciiTheme="minorHAnsi" w:eastAsia="Times New Roman" w:hAnsiTheme="minorHAnsi" w:cstheme="minorHAnsi"/>
                <w:sz w:val="24"/>
                <w:szCs w:val="24"/>
                <w:lang w:val="en-GB"/>
              </w:rPr>
              <w:t xml:space="preserve"> of </w:t>
            </w:r>
            <w:r w:rsidR="00191287" w:rsidRPr="00010470">
              <w:rPr>
                <w:rFonts w:asciiTheme="minorHAnsi" w:eastAsia="Times New Roman" w:hAnsiTheme="minorHAnsi" w:cstheme="minorHAnsi"/>
                <w:sz w:val="24"/>
                <w:szCs w:val="24"/>
                <w:lang w:val="en-GB"/>
              </w:rPr>
              <w:t>their participation in sporting activities and competitions.</w:t>
            </w:r>
            <w:r w:rsidR="00191287" w:rsidRPr="00010470">
              <w:rPr>
                <w:rFonts w:asciiTheme="minorHAnsi" w:eastAsia="Times New Roman" w:hAnsiTheme="minorHAnsi" w:cstheme="minorHAnsi"/>
                <w:sz w:val="24"/>
                <w:szCs w:val="24"/>
                <w:lang w:val="en-GB"/>
              </w:rPr>
              <w:tab/>
            </w:r>
          </w:p>
          <w:p w:rsidR="00191287" w:rsidRPr="00010470" w:rsidRDefault="00191287" w:rsidP="00ED2039">
            <w:pPr>
              <w:rPr>
                <w:rFonts w:asciiTheme="minorHAnsi" w:eastAsia="Times New Roman" w:hAnsiTheme="minorHAnsi" w:cstheme="minorHAnsi"/>
                <w:sz w:val="24"/>
                <w:szCs w:val="24"/>
                <w:lang w:val="en-GB"/>
              </w:rPr>
            </w:pPr>
          </w:p>
          <w:p w:rsidR="00C2051F" w:rsidRPr="00010470" w:rsidRDefault="004346D9" w:rsidP="004A46F7">
            <w:pPr>
              <w:rPr>
                <w:rFonts w:asciiTheme="minorHAnsi" w:hAnsiTheme="minorHAnsi" w:cstheme="minorHAnsi"/>
                <w:sz w:val="24"/>
              </w:rPr>
            </w:pPr>
            <w:r>
              <w:rPr>
                <w:rFonts w:asciiTheme="minorHAnsi" w:eastAsia="Times New Roman" w:hAnsiTheme="minorHAnsi" w:cstheme="minorHAnsi"/>
                <w:sz w:val="24"/>
                <w:szCs w:val="24"/>
                <w:lang w:val="en-GB"/>
              </w:rPr>
              <w:t xml:space="preserve">Increased participation in competitive sport competitions including </w:t>
            </w:r>
            <w:r w:rsidR="004A46F7">
              <w:rPr>
                <w:rFonts w:asciiTheme="minorHAnsi" w:eastAsia="Times New Roman" w:hAnsiTheme="minorHAnsi" w:cstheme="minorHAnsi"/>
                <w:sz w:val="24"/>
                <w:szCs w:val="24"/>
                <w:lang w:val="en-GB"/>
              </w:rPr>
              <w:t>Boys F</w:t>
            </w:r>
            <w:r w:rsidR="00191287" w:rsidRPr="00010470">
              <w:rPr>
                <w:rFonts w:asciiTheme="minorHAnsi" w:eastAsia="Times New Roman" w:hAnsiTheme="minorHAnsi" w:cstheme="minorHAnsi"/>
                <w:sz w:val="24"/>
                <w:szCs w:val="24"/>
                <w:lang w:val="en-GB"/>
              </w:rPr>
              <w:t>ootball</w:t>
            </w:r>
            <w:r>
              <w:rPr>
                <w:rFonts w:asciiTheme="minorHAnsi" w:eastAsia="Times New Roman" w:hAnsiTheme="minorHAnsi" w:cstheme="minorHAnsi"/>
                <w:sz w:val="24"/>
                <w:szCs w:val="24"/>
                <w:lang w:val="en-GB"/>
              </w:rPr>
              <w:t xml:space="preserve"> (competitive and development teams)</w:t>
            </w:r>
            <w:r w:rsidR="004A46F7">
              <w:rPr>
                <w:rFonts w:asciiTheme="minorHAnsi" w:eastAsia="Times New Roman" w:hAnsiTheme="minorHAnsi" w:cstheme="minorHAnsi"/>
                <w:sz w:val="24"/>
                <w:szCs w:val="24"/>
                <w:lang w:val="en-GB"/>
              </w:rPr>
              <w:t>, Girls F</w:t>
            </w:r>
            <w:r w:rsidR="00191287" w:rsidRPr="00010470">
              <w:rPr>
                <w:rFonts w:asciiTheme="minorHAnsi" w:eastAsia="Times New Roman" w:hAnsiTheme="minorHAnsi" w:cstheme="minorHAnsi"/>
                <w:sz w:val="24"/>
                <w:szCs w:val="24"/>
                <w:lang w:val="en-GB"/>
              </w:rPr>
              <w:t>ootball, mixed teams for</w:t>
            </w:r>
            <w:r w:rsidR="004A46F7">
              <w:rPr>
                <w:rFonts w:asciiTheme="minorHAnsi" w:eastAsia="Times New Roman" w:hAnsiTheme="minorHAnsi" w:cstheme="minorHAnsi"/>
                <w:sz w:val="24"/>
                <w:szCs w:val="24"/>
                <w:lang w:val="en-GB"/>
              </w:rPr>
              <w:t xml:space="preserve"> Y3/4 and Y5/6</w:t>
            </w:r>
            <w:r w:rsidR="00191287" w:rsidRPr="00010470">
              <w:rPr>
                <w:rFonts w:asciiTheme="minorHAnsi" w:eastAsia="Times New Roman" w:hAnsiTheme="minorHAnsi" w:cstheme="minorHAnsi"/>
                <w:sz w:val="24"/>
                <w:szCs w:val="24"/>
                <w:lang w:val="en-GB"/>
              </w:rPr>
              <w:t xml:space="preserve"> </w:t>
            </w:r>
            <w:r w:rsidR="004A46F7">
              <w:rPr>
                <w:rFonts w:asciiTheme="minorHAnsi" w:eastAsia="Times New Roman" w:hAnsiTheme="minorHAnsi" w:cstheme="minorHAnsi"/>
                <w:sz w:val="24"/>
                <w:szCs w:val="24"/>
                <w:lang w:val="en-GB"/>
              </w:rPr>
              <w:t xml:space="preserve">Indoor and Outdoor Athletics, </w:t>
            </w:r>
            <w:proofErr w:type="spellStart"/>
            <w:r w:rsidR="004A46F7">
              <w:rPr>
                <w:rFonts w:asciiTheme="minorHAnsi" w:eastAsia="Times New Roman" w:hAnsiTheme="minorHAnsi" w:cstheme="minorHAnsi"/>
                <w:sz w:val="24"/>
                <w:szCs w:val="24"/>
                <w:lang w:val="en-GB"/>
              </w:rPr>
              <w:t>Quadkids</w:t>
            </w:r>
            <w:proofErr w:type="spellEnd"/>
            <w:r w:rsidR="004A46F7">
              <w:rPr>
                <w:rFonts w:asciiTheme="minorHAnsi" w:eastAsia="Times New Roman" w:hAnsiTheme="minorHAnsi" w:cstheme="minorHAnsi"/>
                <w:sz w:val="24"/>
                <w:szCs w:val="24"/>
                <w:lang w:val="en-GB"/>
              </w:rPr>
              <w:t xml:space="preserve"> Athletics, High 5 Netball, Water Polo, Swimming Gala, Road Race</w:t>
            </w:r>
            <w:r w:rsidR="00703A57">
              <w:rPr>
                <w:rFonts w:asciiTheme="minorHAnsi" w:eastAsia="Times New Roman" w:hAnsiTheme="minorHAnsi" w:cstheme="minorHAnsi"/>
                <w:sz w:val="24"/>
                <w:szCs w:val="24"/>
                <w:lang w:val="en-GB"/>
              </w:rPr>
              <w:t xml:space="preserve"> (KS1/2)</w:t>
            </w:r>
            <w:r w:rsidR="004A46F7">
              <w:rPr>
                <w:rFonts w:asciiTheme="minorHAnsi" w:eastAsia="Times New Roman" w:hAnsiTheme="minorHAnsi" w:cstheme="minorHAnsi"/>
                <w:sz w:val="24"/>
                <w:szCs w:val="24"/>
                <w:lang w:val="en-GB"/>
              </w:rPr>
              <w:t xml:space="preserve">, KS1 </w:t>
            </w:r>
            <w:proofErr w:type="spellStart"/>
            <w:r w:rsidR="004A46F7">
              <w:rPr>
                <w:rFonts w:asciiTheme="minorHAnsi" w:eastAsia="Times New Roman" w:hAnsiTheme="minorHAnsi" w:cstheme="minorHAnsi"/>
                <w:sz w:val="24"/>
                <w:szCs w:val="24"/>
                <w:lang w:val="en-GB"/>
              </w:rPr>
              <w:t>Multiskills</w:t>
            </w:r>
            <w:proofErr w:type="spellEnd"/>
            <w:r w:rsidR="004A46F7">
              <w:rPr>
                <w:rFonts w:asciiTheme="minorHAnsi" w:eastAsia="Times New Roman" w:hAnsiTheme="minorHAnsi" w:cstheme="minorHAnsi"/>
                <w:sz w:val="24"/>
                <w:szCs w:val="24"/>
                <w:lang w:val="en-GB"/>
              </w:rPr>
              <w:t xml:space="preserve"> and Cricket</w:t>
            </w:r>
            <w:r w:rsidR="00191287" w:rsidRPr="00010470">
              <w:rPr>
                <w:rFonts w:asciiTheme="minorHAnsi" w:eastAsia="Times New Roman" w:hAnsiTheme="minorHAnsi" w:cstheme="minorHAnsi"/>
                <w:sz w:val="24"/>
                <w:szCs w:val="24"/>
                <w:lang w:val="en-GB"/>
              </w:rPr>
              <w:t xml:space="preserve">. </w:t>
            </w:r>
          </w:p>
        </w:tc>
        <w:tc>
          <w:tcPr>
            <w:tcW w:w="6660" w:type="dxa"/>
          </w:tcPr>
          <w:p w:rsidR="00A048C7" w:rsidRDefault="00A048C7" w:rsidP="00ED2039">
            <w:pPr>
              <w:pStyle w:val="TableParagraph"/>
              <w:rPr>
                <w:rFonts w:asciiTheme="minorHAnsi" w:hAnsiTheme="minorHAnsi" w:cstheme="minorHAnsi"/>
                <w:sz w:val="24"/>
              </w:rPr>
            </w:pPr>
            <w:r>
              <w:rPr>
                <w:rFonts w:asciiTheme="minorHAnsi" w:hAnsiTheme="minorHAnsi" w:cstheme="minorHAnsi"/>
                <w:sz w:val="24"/>
              </w:rPr>
              <w:t xml:space="preserve">Support from specialist PE teachers to provide CPD for teaching staff </w:t>
            </w:r>
            <w:r w:rsidR="004346D9">
              <w:rPr>
                <w:rFonts w:asciiTheme="minorHAnsi" w:hAnsiTheme="minorHAnsi" w:cstheme="minorHAnsi"/>
                <w:sz w:val="24"/>
              </w:rPr>
              <w:t>delivering PE lessons.</w:t>
            </w:r>
          </w:p>
          <w:p w:rsidR="00A048C7" w:rsidRDefault="00A048C7" w:rsidP="00ED2039">
            <w:pPr>
              <w:pStyle w:val="TableParagraph"/>
              <w:rPr>
                <w:rFonts w:asciiTheme="minorHAnsi" w:hAnsiTheme="minorHAnsi" w:cstheme="minorHAnsi"/>
                <w:sz w:val="24"/>
              </w:rPr>
            </w:pPr>
          </w:p>
          <w:p w:rsidR="004346D9" w:rsidRDefault="004346D9" w:rsidP="00ED2039">
            <w:pPr>
              <w:pStyle w:val="TableParagraph"/>
              <w:rPr>
                <w:rFonts w:asciiTheme="minorHAnsi" w:hAnsiTheme="minorHAnsi" w:cstheme="minorHAnsi"/>
                <w:sz w:val="24"/>
              </w:rPr>
            </w:pPr>
            <w:r>
              <w:rPr>
                <w:rFonts w:asciiTheme="minorHAnsi" w:hAnsiTheme="minorHAnsi" w:cstheme="minorHAnsi"/>
                <w:sz w:val="24"/>
              </w:rPr>
              <w:t>Increase participation and tracking of extracurricular sports clubs by surveying children to ask what sports they would like.</w:t>
            </w:r>
          </w:p>
          <w:p w:rsidR="004346D9" w:rsidRDefault="004346D9" w:rsidP="00ED2039">
            <w:pPr>
              <w:pStyle w:val="TableParagraph"/>
              <w:rPr>
                <w:rFonts w:asciiTheme="minorHAnsi" w:hAnsiTheme="minorHAnsi" w:cstheme="minorHAnsi"/>
                <w:sz w:val="24"/>
              </w:rPr>
            </w:pPr>
          </w:p>
          <w:p w:rsidR="004346D9" w:rsidRDefault="004346D9" w:rsidP="00ED2039">
            <w:pPr>
              <w:pStyle w:val="TableParagraph"/>
              <w:rPr>
                <w:rFonts w:asciiTheme="minorHAnsi" w:hAnsiTheme="minorHAnsi" w:cstheme="minorHAnsi"/>
                <w:sz w:val="24"/>
              </w:rPr>
            </w:pPr>
            <w:r>
              <w:rPr>
                <w:rFonts w:asciiTheme="minorHAnsi" w:hAnsiTheme="minorHAnsi" w:cstheme="minorHAnsi"/>
                <w:sz w:val="24"/>
              </w:rPr>
              <w:t>Survey teaching staff to assess strengths and areas for development.</w:t>
            </w:r>
          </w:p>
          <w:p w:rsidR="004346D9" w:rsidRDefault="004346D9" w:rsidP="00ED2039">
            <w:pPr>
              <w:pStyle w:val="TableParagraph"/>
              <w:rPr>
                <w:rFonts w:asciiTheme="minorHAnsi" w:hAnsiTheme="minorHAnsi" w:cstheme="minorHAnsi"/>
                <w:sz w:val="24"/>
              </w:rPr>
            </w:pPr>
          </w:p>
          <w:p w:rsidR="004346D9" w:rsidRDefault="004346D9" w:rsidP="00ED2039">
            <w:pPr>
              <w:pStyle w:val="TableParagraph"/>
              <w:rPr>
                <w:rFonts w:asciiTheme="minorHAnsi" w:hAnsiTheme="minorHAnsi" w:cstheme="minorHAnsi"/>
                <w:sz w:val="24"/>
              </w:rPr>
            </w:pPr>
            <w:r>
              <w:rPr>
                <w:rFonts w:asciiTheme="minorHAnsi" w:hAnsiTheme="minorHAnsi" w:cstheme="minorHAnsi"/>
                <w:sz w:val="24"/>
              </w:rPr>
              <w:t>Trial PE Passport for teaching and staff development</w:t>
            </w:r>
            <w:r w:rsidR="00703A57">
              <w:rPr>
                <w:rFonts w:asciiTheme="minorHAnsi" w:hAnsiTheme="minorHAnsi" w:cstheme="minorHAnsi"/>
                <w:sz w:val="24"/>
              </w:rPr>
              <w:t xml:space="preserve"> of assessment of PE – Improve registers for safeguarding.</w:t>
            </w:r>
          </w:p>
          <w:p w:rsidR="004346D9" w:rsidRDefault="004346D9" w:rsidP="00ED2039">
            <w:pPr>
              <w:pStyle w:val="TableParagraph"/>
              <w:rPr>
                <w:rFonts w:asciiTheme="minorHAnsi" w:hAnsiTheme="minorHAnsi" w:cstheme="minorHAnsi"/>
                <w:sz w:val="24"/>
              </w:rPr>
            </w:pPr>
          </w:p>
          <w:p w:rsidR="00B62B60" w:rsidRDefault="004346D9" w:rsidP="00ED2039">
            <w:pPr>
              <w:pStyle w:val="TableParagraph"/>
              <w:rPr>
                <w:rFonts w:asciiTheme="minorHAnsi" w:hAnsiTheme="minorHAnsi" w:cstheme="minorHAnsi"/>
                <w:sz w:val="24"/>
              </w:rPr>
            </w:pPr>
            <w:r>
              <w:rPr>
                <w:rFonts w:asciiTheme="minorHAnsi" w:hAnsiTheme="minorHAnsi" w:cstheme="minorHAnsi"/>
                <w:sz w:val="24"/>
              </w:rPr>
              <w:t>Further develop link b</w:t>
            </w:r>
            <w:r w:rsidR="00B62B60">
              <w:rPr>
                <w:rFonts w:asciiTheme="minorHAnsi" w:hAnsiTheme="minorHAnsi" w:cstheme="minorHAnsi"/>
                <w:sz w:val="24"/>
              </w:rPr>
              <w:t>etween outdoor adventurous activities and PE curriculum</w:t>
            </w:r>
          </w:p>
          <w:p w:rsidR="00D00690" w:rsidRDefault="00D00690" w:rsidP="005D5150">
            <w:pPr>
              <w:pStyle w:val="TableParagraph"/>
              <w:rPr>
                <w:rFonts w:asciiTheme="minorHAnsi" w:hAnsiTheme="minorHAnsi" w:cstheme="minorHAnsi"/>
                <w:sz w:val="24"/>
              </w:rPr>
            </w:pPr>
          </w:p>
          <w:p w:rsidR="00D00690" w:rsidRPr="00010470" w:rsidRDefault="00D00690" w:rsidP="005D5150">
            <w:pPr>
              <w:pStyle w:val="TableParagraph"/>
              <w:rPr>
                <w:rFonts w:asciiTheme="minorHAnsi" w:hAnsiTheme="minorHAnsi" w:cstheme="minorHAnsi"/>
                <w:sz w:val="24"/>
              </w:rPr>
            </w:pPr>
          </w:p>
        </w:tc>
      </w:tr>
    </w:tbl>
    <w:p w:rsidR="00C2051F" w:rsidRPr="00010470" w:rsidRDefault="00C2051F" w:rsidP="00C2051F">
      <w:pPr>
        <w:pStyle w:val="BodyText"/>
        <w:rPr>
          <w:rFonts w:asciiTheme="minorHAnsi" w:hAnsiTheme="minorHAnsi" w:cstheme="minorHAnsi"/>
          <w:sz w:val="20"/>
        </w:rPr>
      </w:pPr>
    </w:p>
    <w:p w:rsidR="00C2051F" w:rsidRDefault="00C2051F" w:rsidP="00C2051F">
      <w:pPr>
        <w:pStyle w:val="BodyText"/>
        <w:spacing w:before="5"/>
        <w:rPr>
          <w:rFonts w:asciiTheme="minorHAnsi" w:hAnsiTheme="minorHAnsi" w:cstheme="minorHAnsi"/>
          <w:sz w:val="14"/>
        </w:rPr>
      </w:pPr>
    </w:p>
    <w:p w:rsidR="00C61357" w:rsidRDefault="00C61357" w:rsidP="00C2051F">
      <w:pPr>
        <w:pStyle w:val="BodyText"/>
        <w:spacing w:before="5"/>
        <w:rPr>
          <w:rFonts w:asciiTheme="minorHAnsi" w:hAnsiTheme="minorHAnsi" w:cstheme="minorHAnsi"/>
          <w:sz w:val="14"/>
        </w:rPr>
      </w:pPr>
    </w:p>
    <w:p w:rsidR="00A60C01" w:rsidRDefault="00A60C01" w:rsidP="00C2051F">
      <w:pPr>
        <w:pStyle w:val="BodyText"/>
        <w:spacing w:before="5"/>
        <w:rPr>
          <w:rFonts w:asciiTheme="minorHAnsi" w:hAnsiTheme="minorHAnsi" w:cstheme="minorHAnsi"/>
          <w:sz w:val="14"/>
        </w:rPr>
      </w:pPr>
    </w:p>
    <w:p w:rsidR="00A60C01" w:rsidRDefault="00A60C01" w:rsidP="00C2051F">
      <w:pPr>
        <w:pStyle w:val="BodyText"/>
        <w:spacing w:before="5"/>
        <w:rPr>
          <w:rFonts w:asciiTheme="minorHAnsi" w:hAnsiTheme="minorHAnsi" w:cstheme="minorHAnsi"/>
          <w:sz w:val="14"/>
        </w:rPr>
      </w:pPr>
    </w:p>
    <w:p w:rsidR="00C61357" w:rsidRDefault="00C61357" w:rsidP="00C2051F">
      <w:pPr>
        <w:pStyle w:val="BodyText"/>
        <w:spacing w:before="5"/>
        <w:rPr>
          <w:rFonts w:asciiTheme="minorHAnsi" w:hAnsiTheme="minorHAnsi" w:cstheme="minorHAnsi"/>
          <w:sz w:val="14"/>
        </w:rPr>
      </w:pPr>
    </w:p>
    <w:p w:rsidR="00C61357" w:rsidRDefault="00C61357" w:rsidP="00C2051F">
      <w:pPr>
        <w:pStyle w:val="BodyText"/>
        <w:spacing w:before="5"/>
        <w:rPr>
          <w:rFonts w:asciiTheme="minorHAnsi" w:hAnsiTheme="minorHAnsi" w:cstheme="minorHAnsi"/>
          <w:sz w:val="14"/>
        </w:rPr>
      </w:pPr>
    </w:p>
    <w:p w:rsidR="00C61357" w:rsidRDefault="00C61357" w:rsidP="00C2051F">
      <w:pPr>
        <w:pStyle w:val="BodyText"/>
        <w:spacing w:before="5"/>
        <w:rPr>
          <w:rFonts w:asciiTheme="minorHAnsi" w:hAnsiTheme="minorHAnsi" w:cstheme="minorHAnsi"/>
          <w:sz w:val="14"/>
        </w:rPr>
      </w:pPr>
    </w:p>
    <w:p w:rsidR="00C61357" w:rsidRDefault="00C61357" w:rsidP="00C2051F">
      <w:pPr>
        <w:pStyle w:val="BodyText"/>
        <w:spacing w:before="5"/>
        <w:rPr>
          <w:rFonts w:asciiTheme="minorHAnsi" w:hAnsiTheme="minorHAnsi" w:cstheme="minorHAnsi"/>
          <w:sz w:val="14"/>
        </w:rPr>
      </w:pPr>
    </w:p>
    <w:p w:rsidR="00C61357" w:rsidRPr="00010470" w:rsidRDefault="00C61357" w:rsidP="00C2051F">
      <w:pPr>
        <w:pStyle w:val="BodyText"/>
        <w:spacing w:before="5"/>
        <w:rPr>
          <w:rFonts w:asciiTheme="minorHAnsi" w:hAnsiTheme="minorHAnsi" w:cstheme="minorHAnsi"/>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RPr="00010470" w:rsidTr="005D5150">
        <w:trPr>
          <w:trHeight w:val="400"/>
        </w:trPr>
        <w:tc>
          <w:tcPr>
            <w:tcW w:w="11634" w:type="dxa"/>
          </w:tcPr>
          <w:p w:rsidR="00C2051F" w:rsidRPr="00ED2039" w:rsidRDefault="00C2051F" w:rsidP="005D5150">
            <w:pPr>
              <w:pStyle w:val="TableParagraph"/>
              <w:spacing w:before="17"/>
              <w:ind w:left="70"/>
              <w:rPr>
                <w:rFonts w:asciiTheme="minorHAnsi" w:eastAsia="Times New Roman" w:hAnsiTheme="minorHAnsi" w:cstheme="minorHAnsi"/>
                <w:sz w:val="24"/>
                <w:szCs w:val="24"/>
                <w:lang w:val="en-GB"/>
              </w:rPr>
            </w:pPr>
            <w:r w:rsidRPr="00ED2039">
              <w:rPr>
                <w:rFonts w:asciiTheme="minorHAnsi" w:eastAsia="Times New Roman" w:hAnsiTheme="minorHAnsi" w:cstheme="minorHAnsi"/>
                <w:sz w:val="24"/>
                <w:szCs w:val="24"/>
                <w:lang w:val="en-GB"/>
              </w:rPr>
              <w:t>Meeting national curriculum requirements for swimming and water safety</w:t>
            </w:r>
          </w:p>
        </w:tc>
        <w:tc>
          <w:tcPr>
            <w:tcW w:w="3754" w:type="dxa"/>
          </w:tcPr>
          <w:p w:rsidR="00C2051F" w:rsidRPr="00ED2039" w:rsidRDefault="00C2051F" w:rsidP="005D5150">
            <w:pPr>
              <w:pStyle w:val="TableParagraph"/>
              <w:spacing w:before="17"/>
              <w:ind w:left="70"/>
              <w:rPr>
                <w:rFonts w:asciiTheme="minorHAnsi" w:eastAsia="Times New Roman" w:hAnsiTheme="minorHAnsi" w:cstheme="minorHAnsi"/>
                <w:sz w:val="24"/>
                <w:szCs w:val="24"/>
                <w:lang w:val="en-GB"/>
              </w:rPr>
            </w:pPr>
            <w:r w:rsidRPr="00ED2039">
              <w:rPr>
                <w:rFonts w:asciiTheme="minorHAnsi" w:eastAsia="Times New Roman" w:hAnsiTheme="minorHAnsi" w:cstheme="minorHAnsi"/>
                <w:sz w:val="24"/>
                <w:szCs w:val="24"/>
                <w:lang w:val="en-GB"/>
              </w:rPr>
              <w:t>Please complete all of the below</w:t>
            </w:r>
            <w:r w:rsidR="001F4450" w:rsidRPr="00ED2039">
              <w:rPr>
                <w:rFonts w:asciiTheme="minorHAnsi" w:eastAsia="Times New Roman" w:hAnsiTheme="minorHAnsi" w:cstheme="minorHAnsi"/>
                <w:sz w:val="24"/>
                <w:szCs w:val="24"/>
                <w:lang w:val="en-GB"/>
              </w:rPr>
              <w:t>*</w:t>
            </w:r>
            <w:r w:rsidRPr="00ED2039">
              <w:rPr>
                <w:rFonts w:asciiTheme="minorHAnsi" w:eastAsia="Times New Roman" w:hAnsiTheme="minorHAnsi" w:cstheme="minorHAnsi"/>
                <w:sz w:val="24"/>
                <w:szCs w:val="24"/>
                <w:lang w:val="en-GB"/>
              </w:rPr>
              <w:t>:</w:t>
            </w:r>
          </w:p>
        </w:tc>
      </w:tr>
      <w:tr w:rsidR="00C2051F" w:rsidRPr="00010470" w:rsidTr="00ED2039">
        <w:trPr>
          <w:trHeight w:val="745"/>
        </w:trPr>
        <w:tc>
          <w:tcPr>
            <w:tcW w:w="11634" w:type="dxa"/>
          </w:tcPr>
          <w:p w:rsidR="00C2051F" w:rsidRPr="00ED2039" w:rsidRDefault="00C2051F" w:rsidP="00750D9E">
            <w:pPr>
              <w:pStyle w:val="TableParagraph"/>
              <w:spacing w:before="23" w:line="235" w:lineRule="auto"/>
              <w:ind w:left="70" w:right="8"/>
              <w:rPr>
                <w:rFonts w:asciiTheme="minorHAnsi" w:eastAsia="Times New Roman" w:hAnsiTheme="minorHAnsi" w:cstheme="minorHAnsi"/>
                <w:sz w:val="24"/>
                <w:szCs w:val="24"/>
                <w:lang w:val="en-GB"/>
              </w:rPr>
            </w:pPr>
            <w:r w:rsidRPr="00ED2039">
              <w:rPr>
                <w:rFonts w:asciiTheme="minorHAnsi" w:eastAsia="Times New Roman" w:hAnsiTheme="minorHAnsi" w:cstheme="minorHAnsi"/>
                <w:sz w:val="24"/>
                <w:szCs w:val="24"/>
                <w:lang w:val="en-GB"/>
              </w:rPr>
              <w:t xml:space="preserve">What percentage of your </w:t>
            </w:r>
            <w:r w:rsidR="001F4450" w:rsidRPr="00ED2039">
              <w:rPr>
                <w:rFonts w:asciiTheme="minorHAnsi" w:eastAsia="Times New Roman" w:hAnsiTheme="minorHAnsi" w:cstheme="minorHAnsi"/>
                <w:sz w:val="24"/>
                <w:szCs w:val="24"/>
                <w:lang w:val="en-GB"/>
              </w:rPr>
              <w:t>current Year 6 cohort</w:t>
            </w:r>
            <w:r w:rsidRPr="00ED2039">
              <w:rPr>
                <w:rFonts w:asciiTheme="minorHAnsi" w:eastAsia="Times New Roman" w:hAnsiTheme="minorHAnsi" w:cstheme="minorHAnsi"/>
                <w:sz w:val="24"/>
                <w:szCs w:val="24"/>
                <w:lang w:val="en-GB"/>
              </w:rPr>
              <w:t xml:space="preserve"> swim competently, confidently and proficiently over a distance of at least 25 metres?</w:t>
            </w:r>
          </w:p>
        </w:tc>
        <w:tc>
          <w:tcPr>
            <w:tcW w:w="3754" w:type="dxa"/>
          </w:tcPr>
          <w:p w:rsidR="00C2051F" w:rsidRPr="00ED2039" w:rsidRDefault="003F0938" w:rsidP="00A60C01">
            <w:pPr>
              <w:pStyle w:val="TableParagraph"/>
              <w:spacing w:before="17"/>
              <w:ind w:left="70"/>
              <w:jc w:val="cente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80</w:t>
            </w:r>
            <w:r w:rsidR="00C2051F" w:rsidRPr="00ED2039">
              <w:rPr>
                <w:rFonts w:asciiTheme="minorHAnsi" w:eastAsia="Times New Roman" w:hAnsiTheme="minorHAnsi" w:cstheme="minorHAnsi"/>
                <w:sz w:val="24"/>
                <w:szCs w:val="24"/>
                <w:lang w:val="en-GB"/>
              </w:rPr>
              <w:t>%</w:t>
            </w:r>
          </w:p>
        </w:tc>
      </w:tr>
      <w:tr w:rsidR="00C2051F" w:rsidRPr="00010470" w:rsidTr="00ED2039">
        <w:trPr>
          <w:trHeight w:val="700"/>
        </w:trPr>
        <w:tc>
          <w:tcPr>
            <w:tcW w:w="11634" w:type="dxa"/>
          </w:tcPr>
          <w:p w:rsidR="00C2051F" w:rsidRPr="00ED2039" w:rsidRDefault="00C2051F" w:rsidP="00750D9E">
            <w:pPr>
              <w:pStyle w:val="TableParagraph"/>
              <w:spacing w:before="23" w:line="235" w:lineRule="auto"/>
              <w:ind w:left="70" w:right="591"/>
              <w:rPr>
                <w:rFonts w:asciiTheme="minorHAnsi" w:eastAsia="Times New Roman" w:hAnsiTheme="minorHAnsi" w:cstheme="minorHAnsi"/>
                <w:sz w:val="24"/>
                <w:szCs w:val="24"/>
                <w:lang w:val="en-GB"/>
              </w:rPr>
            </w:pPr>
            <w:r w:rsidRPr="00ED2039">
              <w:rPr>
                <w:rFonts w:asciiTheme="minorHAnsi" w:eastAsia="Times New Roman" w:hAnsiTheme="minorHAnsi" w:cstheme="minorHAnsi"/>
                <w:sz w:val="24"/>
                <w:szCs w:val="24"/>
                <w:lang w:val="en-GB"/>
              </w:rPr>
              <w:t xml:space="preserve">What percentage of your </w:t>
            </w:r>
            <w:r w:rsidR="001F4450" w:rsidRPr="00ED2039">
              <w:rPr>
                <w:rFonts w:asciiTheme="minorHAnsi" w:eastAsia="Times New Roman" w:hAnsiTheme="minorHAnsi" w:cstheme="minorHAnsi"/>
                <w:sz w:val="24"/>
                <w:szCs w:val="24"/>
                <w:lang w:val="en-GB"/>
              </w:rPr>
              <w:t>current Year 6 cohort</w:t>
            </w:r>
            <w:r w:rsidRPr="00ED2039">
              <w:rPr>
                <w:rFonts w:asciiTheme="minorHAnsi" w:eastAsia="Times New Roman" w:hAnsiTheme="minorHAnsi" w:cstheme="minorHAnsi"/>
                <w:sz w:val="24"/>
                <w:szCs w:val="24"/>
                <w:lang w:val="en-GB"/>
              </w:rPr>
              <w:t xml:space="preserve"> use a range of strokes effectively [for example, front crawl, backstroke and breaststroke]?</w:t>
            </w:r>
          </w:p>
        </w:tc>
        <w:tc>
          <w:tcPr>
            <w:tcW w:w="3754" w:type="dxa"/>
          </w:tcPr>
          <w:p w:rsidR="00C2051F" w:rsidRPr="00ED2039" w:rsidRDefault="006A5E99" w:rsidP="00A60C01">
            <w:pPr>
              <w:pStyle w:val="TableParagraph"/>
              <w:spacing w:before="17"/>
              <w:ind w:left="70"/>
              <w:jc w:val="cente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63</w:t>
            </w:r>
            <w:r w:rsidR="00C2051F" w:rsidRPr="00ED2039">
              <w:rPr>
                <w:rFonts w:asciiTheme="minorHAnsi" w:eastAsia="Times New Roman" w:hAnsiTheme="minorHAnsi" w:cstheme="minorHAnsi"/>
                <w:sz w:val="24"/>
                <w:szCs w:val="24"/>
                <w:lang w:val="en-GB"/>
              </w:rPr>
              <w:t>%</w:t>
            </w:r>
          </w:p>
        </w:tc>
      </w:tr>
      <w:tr w:rsidR="00C2051F" w:rsidRPr="00010470" w:rsidTr="00ED2039">
        <w:trPr>
          <w:trHeight w:val="430"/>
        </w:trPr>
        <w:tc>
          <w:tcPr>
            <w:tcW w:w="11634" w:type="dxa"/>
          </w:tcPr>
          <w:p w:rsidR="00C2051F" w:rsidRPr="00ED2039" w:rsidRDefault="00C2051F" w:rsidP="00750D9E">
            <w:pPr>
              <w:pStyle w:val="TableParagraph"/>
              <w:spacing w:before="23" w:line="235" w:lineRule="auto"/>
              <w:ind w:left="70" w:right="517"/>
              <w:rPr>
                <w:rFonts w:asciiTheme="minorHAnsi" w:eastAsia="Times New Roman" w:hAnsiTheme="minorHAnsi" w:cstheme="minorHAnsi"/>
                <w:sz w:val="24"/>
                <w:szCs w:val="24"/>
                <w:lang w:val="en-GB"/>
              </w:rPr>
            </w:pPr>
            <w:r w:rsidRPr="00ED2039">
              <w:rPr>
                <w:rFonts w:asciiTheme="minorHAnsi" w:eastAsia="Times New Roman" w:hAnsiTheme="minorHAnsi" w:cstheme="minorHAnsi"/>
                <w:sz w:val="24"/>
                <w:szCs w:val="24"/>
                <w:lang w:val="en-GB"/>
              </w:rPr>
              <w:t xml:space="preserve">What percentage of your </w:t>
            </w:r>
            <w:r w:rsidR="001F4450" w:rsidRPr="00ED2039">
              <w:rPr>
                <w:rFonts w:asciiTheme="minorHAnsi" w:eastAsia="Times New Roman" w:hAnsiTheme="minorHAnsi" w:cstheme="minorHAnsi"/>
                <w:sz w:val="24"/>
                <w:szCs w:val="24"/>
                <w:lang w:val="en-GB"/>
              </w:rPr>
              <w:t>current Year 6 cohort</w:t>
            </w:r>
            <w:r w:rsidRPr="00ED2039">
              <w:rPr>
                <w:rFonts w:asciiTheme="minorHAnsi" w:eastAsia="Times New Roman" w:hAnsiTheme="minorHAnsi" w:cstheme="minorHAnsi"/>
                <w:sz w:val="24"/>
                <w:szCs w:val="24"/>
                <w:lang w:val="en-GB"/>
              </w:rPr>
              <w:t xml:space="preserve"> perform safe self-rescue in different water-based situations?</w:t>
            </w:r>
          </w:p>
        </w:tc>
        <w:tc>
          <w:tcPr>
            <w:tcW w:w="3754" w:type="dxa"/>
          </w:tcPr>
          <w:p w:rsidR="00C2051F" w:rsidRPr="00ED2039" w:rsidRDefault="006A5E99" w:rsidP="00A60C01">
            <w:pPr>
              <w:pStyle w:val="TableParagraph"/>
              <w:spacing w:before="17"/>
              <w:ind w:left="70"/>
              <w:jc w:val="cente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97</w:t>
            </w:r>
            <w:r w:rsidR="00C2051F" w:rsidRPr="00ED2039">
              <w:rPr>
                <w:rFonts w:asciiTheme="minorHAnsi" w:eastAsia="Times New Roman" w:hAnsiTheme="minorHAnsi" w:cstheme="minorHAnsi"/>
                <w:sz w:val="24"/>
                <w:szCs w:val="24"/>
                <w:lang w:val="en-GB"/>
              </w:rPr>
              <w:t>%</w:t>
            </w:r>
          </w:p>
        </w:tc>
      </w:tr>
      <w:tr w:rsidR="00C2051F" w:rsidRPr="00010470" w:rsidTr="00ED2039">
        <w:trPr>
          <w:trHeight w:val="700"/>
        </w:trPr>
        <w:tc>
          <w:tcPr>
            <w:tcW w:w="11634" w:type="dxa"/>
          </w:tcPr>
          <w:p w:rsidR="00C2051F" w:rsidRPr="00ED2039" w:rsidRDefault="00C2051F" w:rsidP="005D5150">
            <w:pPr>
              <w:pStyle w:val="TableParagraph"/>
              <w:spacing w:before="23" w:line="235" w:lineRule="auto"/>
              <w:ind w:left="70" w:right="273"/>
              <w:jc w:val="both"/>
              <w:rPr>
                <w:rFonts w:asciiTheme="minorHAnsi" w:eastAsia="Times New Roman" w:hAnsiTheme="minorHAnsi" w:cstheme="minorHAnsi"/>
                <w:sz w:val="24"/>
                <w:szCs w:val="24"/>
                <w:lang w:val="en-GB"/>
              </w:rPr>
            </w:pPr>
            <w:r w:rsidRPr="00ED2039">
              <w:rPr>
                <w:rFonts w:asciiTheme="minorHAnsi" w:eastAsia="Times New Roman" w:hAnsiTheme="minorHAnsi" w:cstheme="minorHAnsi"/>
                <w:sz w:val="24"/>
                <w:szCs w:val="24"/>
                <w:lang w:val="en-GB"/>
              </w:rPr>
              <w:t>Schools can choose to use the Primary PE and Sport Premium to provide additional provision for swimming but this must be for activity over and above the national curriculum requirements. Have you used it in this way?</w:t>
            </w:r>
          </w:p>
        </w:tc>
        <w:tc>
          <w:tcPr>
            <w:tcW w:w="3754" w:type="dxa"/>
          </w:tcPr>
          <w:p w:rsidR="00C2051F" w:rsidRPr="00ED2039" w:rsidRDefault="00C2051F" w:rsidP="00A60C01">
            <w:pPr>
              <w:pStyle w:val="TableParagraph"/>
              <w:spacing w:before="17"/>
              <w:ind w:left="70"/>
              <w:jc w:val="center"/>
              <w:rPr>
                <w:rFonts w:asciiTheme="minorHAnsi" w:eastAsia="Times New Roman" w:hAnsiTheme="minorHAnsi" w:cstheme="minorHAnsi"/>
                <w:sz w:val="24"/>
                <w:szCs w:val="24"/>
                <w:lang w:val="en-GB"/>
              </w:rPr>
            </w:pPr>
            <w:r w:rsidRPr="00532147">
              <w:rPr>
                <w:rFonts w:asciiTheme="minorHAnsi" w:eastAsia="Times New Roman" w:hAnsiTheme="minorHAnsi" w:cstheme="minorHAnsi"/>
                <w:sz w:val="24"/>
                <w:szCs w:val="24"/>
                <w:highlight w:val="yellow"/>
                <w:lang w:val="en-GB"/>
              </w:rPr>
              <w:t>Yes</w:t>
            </w:r>
            <w:r w:rsidRPr="00ED2039">
              <w:rPr>
                <w:rFonts w:asciiTheme="minorHAnsi" w:eastAsia="Times New Roman" w:hAnsiTheme="minorHAnsi" w:cstheme="minorHAnsi"/>
                <w:sz w:val="24"/>
                <w:szCs w:val="24"/>
                <w:lang w:val="en-GB"/>
              </w:rPr>
              <w:t>/</w:t>
            </w:r>
            <w:r w:rsidRPr="00532147">
              <w:rPr>
                <w:rFonts w:asciiTheme="minorHAnsi" w:eastAsia="Times New Roman" w:hAnsiTheme="minorHAnsi" w:cstheme="minorHAnsi"/>
                <w:sz w:val="24"/>
                <w:szCs w:val="24"/>
                <w:lang w:val="en-GB"/>
              </w:rPr>
              <w:t>No</w:t>
            </w:r>
          </w:p>
        </w:tc>
      </w:tr>
      <w:tr w:rsidR="00C2051F" w:rsidRPr="00010470" w:rsidTr="005D5150">
        <w:trPr>
          <w:trHeight w:val="100"/>
        </w:trPr>
        <w:tc>
          <w:tcPr>
            <w:tcW w:w="15388" w:type="dxa"/>
            <w:gridSpan w:val="2"/>
            <w:tcBorders>
              <w:left w:val="nil"/>
              <w:bottom w:val="nil"/>
              <w:right w:val="nil"/>
            </w:tcBorders>
          </w:tcPr>
          <w:p w:rsidR="00C2051F" w:rsidRPr="00010470" w:rsidRDefault="00C2051F" w:rsidP="005D5150">
            <w:pPr>
              <w:pStyle w:val="TableParagraph"/>
              <w:rPr>
                <w:rFonts w:asciiTheme="minorHAnsi" w:hAnsiTheme="minorHAnsi" w:cstheme="minorHAnsi"/>
                <w:sz w:val="6"/>
              </w:rPr>
            </w:pPr>
          </w:p>
        </w:tc>
      </w:tr>
    </w:tbl>
    <w:p w:rsidR="001F4450" w:rsidRPr="00010470" w:rsidRDefault="00A60C01" w:rsidP="001F4450">
      <w:pPr>
        <w:rPr>
          <w:rFonts w:asciiTheme="minorHAnsi" w:hAnsiTheme="minorHAnsi" w:cstheme="minorHAnsi"/>
          <w:sz w:val="6"/>
        </w:rPr>
      </w:pPr>
      <w:r w:rsidRPr="00010470">
        <w:rPr>
          <w:rFonts w:asciiTheme="minorHAnsi" w:hAnsiTheme="minorHAnsi" w:cstheme="minorHAnsi"/>
          <w:sz w:val="6"/>
        </w:rPr>
        <w:t xml:space="preserve"> </w:t>
      </w:r>
    </w:p>
    <w:p w:rsidR="00C2051F" w:rsidRPr="00010470" w:rsidRDefault="00C2051F" w:rsidP="001F4450">
      <w:pPr>
        <w:rPr>
          <w:rFonts w:asciiTheme="minorHAnsi" w:hAnsiTheme="minorHAnsi" w:cstheme="minorHAnsi"/>
          <w:sz w:val="6"/>
        </w:rPr>
        <w:sectPr w:rsidR="00C2051F" w:rsidRPr="00010470">
          <w:footerReference w:type="default" r:id="rId8"/>
          <w:pgSz w:w="16840" w:h="11910" w:orient="landscape"/>
          <w:pgMar w:top="720" w:right="0" w:bottom="540" w:left="600" w:header="0" w:footer="360" w:gutter="0"/>
          <w:cols w:space="720"/>
        </w:sectPr>
      </w:pPr>
    </w:p>
    <w:p w:rsidR="00C2051F" w:rsidRPr="00010470" w:rsidRDefault="00191287" w:rsidP="00C2051F">
      <w:pPr>
        <w:pStyle w:val="BodyText"/>
        <w:rPr>
          <w:rFonts w:asciiTheme="minorHAnsi" w:hAnsiTheme="minorHAnsi" w:cstheme="minorHAnsi"/>
          <w:sz w:val="20"/>
        </w:rPr>
      </w:pPr>
      <w:r w:rsidRPr="00010470">
        <w:rPr>
          <w:rFonts w:asciiTheme="minorHAnsi" w:hAnsiTheme="minorHAnsi" w:cstheme="minorHAnsi"/>
          <w:noProof/>
          <w:lang w:val="en-GB" w:eastAsia="en-GB"/>
        </w:rPr>
        <w:lastRenderedPageBreak/>
        <mc:AlternateContent>
          <mc:Choice Requires="wps">
            <w:drawing>
              <wp:anchor distT="0" distB="0" distL="114300" distR="114300" simplePos="0" relativeHeight="251663360" behindDoc="1" locked="0" layoutInCell="1" allowOverlap="1" wp14:anchorId="2CBFA44E" wp14:editId="2DB067E1">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5AC1"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r w:rsidRPr="00010470">
        <w:rPr>
          <w:rFonts w:asciiTheme="minorHAnsi" w:hAnsiTheme="minorHAnsi" w:cstheme="minorHAnsi"/>
          <w:noProof/>
          <w:sz w:val="20"/>
          <w:lang w:val="en-GB" w:eastAsia="en-GB"/>
        </w:rPr>
        <mc:AlternateContent>
          <mc:Choice Requires="wps">
            <w:drawing>
              <wp:inline distT="0" distB="0" distL="0" distR="0" wp14:anchorId="2CBFA450" wp14:editId="1431794C">
                <wp:extent cx="6817360" cy="866775"/>
                <wp:effectExtent l="0" t="0" r="2540" b="9525"/>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866775"/>
                        </a:xfrm>
                        <a:prstGeom prst="rect">
                          <a:avLst/>
                        </a:prstGeom>
                        <a:solidFill>
                          <a:schemeClr val="accent1">
                            <a:lumMod val="50000"/>
                          </a:schemeClr>
                        </a:solidFill>
                        <a:ln>
                          <a:noFill/>
                        </a:ln>
                        <a:extLst/>
                      </wps:spPr>
                      <wps:txbx>
                        <w:txbxContent>
                          <w:p w:rsidR="0031605A" w:rsidRPr="00ED2039" w:rsidRDefault="0031605A" w:rsidP="00C2051F">
                            <w:pPr>
                              <w:spacing w:before="74" w:line="315" w:lineRule="exact"/>
                              <w:ind w:left="720"/>
                              <w:rPr>
                                <w:b/>
                                <w:sz w:val="24"/>
                                <w:szCs w:val="24"/>
                                <w:shd w:val="clear" w:color="auto" w:fill="244061" w:themeFill="accent1" w:themeFillShade="80"/>
                              </w:rPr>
                            </w:pPr>
                            <w:r w:rsidRPr="00ED2039">
                              <w:rPr>
                                <w:b/>
                                <w:color w:val="FFFFFF"/>
                                <w:sz w:val="24"/>
                                <w:szCs w:val="24"/>
                                <w:shd w:val="clear" w:color="auto" w:fill="244061" w:themeFill="accent1" w:themeFillShade="80"/>
                              </w:rPr>
                              <w:t>Action Plan and Budget Tracking</w:t>
                            </w:r>
                          </w:p>
                          <w:p w:rsidR="0031605A" w:rsidRPr="00ED2039" w:rsidRDefault="0031605A" w:rsidP="00C2051F">
                            <w:pPr>
                              <w:spacing w:before="3" w:line="235" w:lineRule="auto"/>
                              <w:ind w:left="720" w:right="170"/>
                              <w:rPr>
                                <w:b/>
                                <w:sz w:val="24"/>
                                <w:szCs w:val="24"/>
                                <w:shd w:val="clear" w:color="auto" w:fill="244061" w:themeFill="accent1" w:themeFillShade="80"/>
                              </w:rPr>
                            </w:pPr>
                            <w:r w:rsidRPr="00ED2039">
                              <w:rPr>
                                <w:b/>
                                <w:color w:val="FFFFFF"/>
                                <w:sz w:val="24"/>
                                <w:szCs w:val="24"/>
                                <w:shd w:val="clear" w:color="auto" w:fill="244061" w:themeFill="accent1" w:themeFillShade="80"/>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 w14:anchorId="2CBFA450" id="Text Box 29" o:spid="_x0000_s1027" type="#_x0000_t202" style="width:536.8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" fillcolor="#243f60 [1604]" stroked="f">
                <v:textbox inset="0,0,0,0">
                  <w:txbxContent>
                    <w:p w:rsidR="0031605A" w:rsidRPr="00ED2039" w:rsidRDefault="0031605A" w:rsidP="00C2051F">
                      <w:pPr>
                        <w:spacing w:before="74" w:line="315" w:lineRule="exact"/>
                        <w:ind w:left="720"/>
                        <w:rPr>
                          <w:b/>
                          <w:sz w:val="24"/>
                          <w:szCs w:val="24"/>
                          <w:shd w:val="clear" w:color="auto" w:fill="244061" w:themeFill="accent1" w:themeFillShade="80"/>
                        </w:rPr>
                      </w:pPr>
                      <w:r w:rsidRPr="00ED2039">
                        <w:rPr>
                          <w:b/>
                          <w:color w:val="FFFFFF"/>
                          <w:sz w:val="24"/>
                          <w:szCs w:val="24"/>
                          <w:shd w:val="clear" w:color="auto" w:fill="244061" w:themeFill="accent1" w:themeFillShade="80"/>
                        </w:rPr>
                        <w:t>Action Plan and Budget Tracking</w:t>
                      </w:r>
                    </w:p>
                    <w:p w:rsidR="0031605A" w:rsidRPr="00ED2039" w:rsidRDefault="0031605A" w:rsidP="00C2051F">
                      <w:pPr>
                        <w:spacing w:before="3" w:line="235" w:lineRule="auto"/>
                        <w:ind w:left="720" w:right="170"/>
                        <w:rPr>
                          <w:b/>
                          <w:sz w:val="24"/>
                          <w:szCs w:val="24"/>
                          <w:shd w:val="clear" w:color="auto" w:fill="244061" w:themeFill="accent1" w:themeFillShade="80"/>
                        </w:rPr>
                      </w:pPr>
                      <w:r w:rsidRPr="00ED2039">
                        <w:rPr>
                          <w:b/>
                          <w:color w:val="FFFFFF"/>
                          <w:sz w:val="24"/>
                          <w:szCs w:val="24"/>
                          <w:shd w:val="clear" w:color="auto" w:fill="244061" w:themeFill="accent1" w:themeFillShade="80"/>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rsidR="00C2051F" w:rsidRPr="00010470" w:rsidRDefault="00C2051F" w:rsidP="00C2051F">
      <w:pPr>
        <w:pStyle w:val="BodyText"/>
        <w:rPr>
          <w:rFonts w:asciiTheme="minorHAnsi" w:hAnsiTheme="minorHAnsi" w:cstheme="minorHAnsi"/>
          <w:sz w:val="20"/>
        </w:rPr>
      </w:pPr>
    </w:p>
    <w:p w:rsidR="00C2051F" w:rsidRPr="00010470" w:rsidRDefault="00C2051F" w:rsidP="00C2051F">
      <w:pPr>
        <w:pStyle w:val="BodyText"/>
        <w:spacing w:before="4"/>
        <w:rPr>
          <w:rFonts w:asciiTheme="minorHAnsi" w:hAnsiTheme="minorHAnsi" w:cstheme="minorHAnsi"/>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30"/>
        <w:gridCol w:w="1586"/>
        <w:gridCol w:w="3307"/>
        <w:gridCol w:w="3135"/>
      </w:tblGrid>
      <w:tr w:rsidR="00C2051F" w:rsidRPr="00010470" w:rsidTr="007E16F1">
        <w:trPr>
          <w:trHeight w:val="380"/>
        </w:trPr>
        <w:tc>
          <w:tcPr>
            <w:tcW w:w="3720" w:type="dxa"/>
          </w:tcPr>
          <w:p w:rsidR="00C2051F" w:rsidRPr="00010470" w:rsidRDefault="00C2051F" w:rsidP="005D5150">
            <w:pPr>
              <w:pStyle w:val="TableParagraph"/>
              <w:spacing w:before="21"/>
              <w:ind w:left="70"/>
              <w:rPr>
                <w:rFonts w:asciiTheme="minorHAnsi" w:hAnsiTheme="minorHAnsi" w:cstheme="minorHAnsi"/>
                <w:sz w:val="24"/>
              </w:rPr>
            </w:pPr>
            <w:r w:rsidRPr="00010470">
              <w:rPr>
                <w:rFonts w:asciiTheme="minorHAnsi" w:hAnsiTheme="minorHAnsi" w:cstheme="minorHAnsi"/>
                <w:b/>
                <w:color w:val="231F20"/>
                <w:sz w:val="24"/>
              </w:rPr>
              <w:t xml:space="preserve">Academic Year: </w:t>
            </w:r>
            <w:r w:rsidR="008548ED">
              <w:rPr>
                <w:rFonts w:asciiTheme="minorHAnsi" w:hAnsiTheme="minorHAnsi" w:cstheme="minorHAnsi"/>
                <w:color w:val="231F20"/>
                <w:sz w:val="24"/>
              </w:rPr>
              <w:t>2018-19</w:t>
            </w:r>
          </w:p>
        </w:tc>
        <w:tc>
          <w:tcPr>
            <w:tcW w:w="3630" w:type="dxa"/>
          </w:tcPr>
          <w:p w:rsidR="00C2051F" w:rsidRPr="00010470" w:rsidRDefault="00C2051F" w:rsidP="005D5150">
            <w:pPr>
              <w:pStyle w:val="TableParagraph"/>
              <w:spacing w:before="21"/>
              <w:ind w:left="70"/>
              <w:rPr>
                <w:rFonts w:asciiTheme="minorHAnsi" w:hAnsiTheme="minorHAnsi" w:cstheme="minorHAnsi"/>
                <w:sz w:val="24"/>
              </w:rPr>
            </w:pPr>
            <w:r w:rsidRPr="00010470">
              <w:rPr>
                <w:rFonts w:asciiTheme="minorHAnsi" w:hAnsiTheme="minorHAnsi" w:cstheme="minorHAnsi"/>
                <w:b/>
                <w:color w:val="231F20"/>
                <w:sz w:val="24"/>
              </w:rPr>
              <w:t xml:space="preserve">Total fund allocated: </w:t>
            </w:r>
            <w:r w:rsidRPr="00821690">
              <w:rPr>
                <w:rFonts w:asciiTheme="minorHAnsi" w:hAnsiTheme="minorHAnsi" w:cstheme="minorHAnsi"/>
                <w:color w:val="231F20"/>
                <w:sz w:val="24"/>
              </w:rPr>
              <w:t>£</w:t>
            </w:r>
            <w:r w:rsidR="00821690" w:rsidRPr="00821690">
              <w:rPr>
                <w:rFonts w:asciiTheme="minorHAnsi" w:hAnsiTheme="minorHAnsi" w:cstheme="minorHAnsi"/>
                <w:color w:val="231F20"/>
                <w:sz w:val="24"/>
              </w:rPr>
              <w:t>2132</w:t>
            </w:r>
            <w:r w:rsidR="00A51AE8" w:rsidRPr="00821690">
              <w:rPr>
                <w:rFonts w:asciiTheme="minorHAnsi" w:hAnsiTheme="minorHAnsi" w:cstheme="minorHAnsi"/>
                <w:color w:val="231F20"/>
                <w:sz w:val="24"/>
              </w:rPr>
              <w:t>0</w:t>
            </w:r>
            <w:r w:rsidR="007E16F1">
              <w:rPr>
                <w:rFonts w:asciiTheme="minorHAnsi" w:hAnsiTheme="minorHAnsi" w:cstheme="minorHAnsi"/>
                <w:color w:val="231F20"/>
                <w:sz w:val="24"/>
              </w:rPr>
              <w:t xml:space="preserve"> </w:t>
            </w:r>
            <w:r w:rsidR="007E16F1" w:rsidRPr="007E16F1">
              <w:rPr>
                <w:rFonts w:asciiTheme="minorHAnsi" w:hAnsiTheme="minorHAnsi" w:cstheme="minorHAnsi"/>
                <w:color w:val="231F20"/>
                <w:sz w:val="16"/>
                <w:szCs w:val="16"/>
              </w:rPr>
              <w:t>(£22400 spend)</w:t>
            </w:r>
            <w:bookmarkStart w:id="0" w:name="_GoBack"/>
            <w:bookmarkEnd w:id="0"/>
          </w:p>
        </w:tc>
        <w:tc>
          <w:tcPr>
            <w:tcW w:w="4893" w:type="dxa"/>
            <w:gridSpan w:val="2"/>
          </w:tcPr>
          <w:p w:rsidR="00C2051F" w:rsidRPr="00010470" w:rsidRDefault="00C2051F" w:rsidP="005D5150">
            <w:pPr>
              <w:pStyle w:val="TableParagraph"/>
              <w:spacing w:before="21"/>
              <w:ind w:left="70"/>
              <w:rPr>
                <w:rFonts w:asciiTheme="minorHAnsi" w:hAnsiTheme="minorHAnsi" w:cstheme="minorHAnsi"/>
                <w:b/>
                <w:sz w:val="24"/>
              </w:rPr>
            </w:pPr>
            <w:r w:rsidRPr="00010470">
              <w:rPr>
                <w:rFonts w:asciiTheme="minorHAnsi" w:hAnsiTheme="minorHAnsi" w:cstheme="minorHAnsi"/>
                <w:b/>
                <w:color w:val="231F20"/>
                <w:sz w:val="24"/>
              </w:rPr>
              <w:t>Date Updated:</w:t>
            </w:r>
            <w:r w:rsidR="008548ED">
              <w:rPr>
                <w:rFonts w:asciiTheme="minorHAnsi" w:hAnsiTheme="minorHAnsi" w:cstheme="minorHAnsi"/>
                <w:b/>
                <w:color w:val="231F20"/>
                <w:sz w:val="24"/>
              </w:rPr>
              <w:t xml:space="preserve"> October 2019</w:t>
            </w:r>
          </w:p>
        </w:tc>
        <w:tc>
          <w:tcPr>
            <w:tcW w:w="3135" w:type="dxa"/>
            <w:tcBorders>
              <w:top w:val="nil"/>
              <w:right w:val="nil"/>
            </w:tcBorders>
          </w:tcPr>
          <w:p w:rsidR="00C2051F" w:rsidRPr="00010470" w:rsidRDefault="00C2051F" w:rsidP="005D5150">
            <w:pPr>
              <w:pStyle w:val="TableParagraph"/>
              <w:rPr>
                <w:rFonts w:asciiTheme="minorHAnsi" w:hAnsiTheme="minorHAnsi" w:cstheme="minorHAnsi"/>
                <w:sz w:val="24"/>
              </w:rPr>
            </w:pPr>
          </w:p>
        </w:tc>
      </w:tr>
      <w:tr w:rsidR="00C2051F" w:rsidRPr="00010470" w:rsidTr="005D5150">
        <w:trPr>
          <w:trHeight w:val="320"/>
        </w:trPr>
        <w:tc>
          <w:tcPr>
            <w:tcW w:w="12243" w:type="dxa"/>
            <w:gridSpan w:val="4"/>
            <w:vMerge w:val="restart"/>
          </w:tcPr>
          <w:p w:rsidR="00C2051F" w:rsidRPr="00010470" w:rsidRDefault="00C2051F" w:rsidP="005D5150">
            <w:pPr>
              <w:pStyle w:val="TableParagraph"/>
              <w:spacing w:before="27" w:line="235" w:lineRule="auto"/>
              <w:ind w:left="70" w:right="114"/>
              <w:rPr>
                <w:rFonts w:asciiTheme="minorHAnsi" w:hAnsiTheme="minorHAnsi" w:cstheme="minorHAnsi"/>
                <w:sz w:val="24"/>
              </w:rPr>
            </w:pPr>
            <w:r w:rsidRPr="00ED2039">
              <w:rPr>
                <w:rFonts w:asciiTheme="minorHAnsi" w:hAnsiTheme="minorHAnsi" w:cstheme="minorHAnsi"/>
                <w:b/>
                <w:color w:val="244061" w:themeColor="accent1" w:themeShade="80"/>
                <w:sz w:val="24"/>
              </w:rPr>
              <w:t xml:space="preserve">Key indicator 1: </w:t>
            </w:r>
            <w:r w:rsidRPr="00ED2039">
              <w:rPr>
                <w:rFonts w:asciiTheme="minorHAnsi" w:hAnsiTheme="minorHAnsi" w:cstheme="minorHAnsi"/>
                <w:color w:val="244061" w:themeColor="accent1" w:themeShade="80"/>
                <w:sz w:val="24"/>
              </w:rPr>
              <w:t xml:space="preserve">The engagement of </w:t>
            </w:r>
            <w:r w:rsidRPr="00ED2039">
              <w:rPr>
                <w:rFonts w:asciiTheme="minorHAnsi" w:hAnsiTheme="minorHAnsi" w:cstheme="minorHAnsi"/>
                <w:color w:val="244061" w:themeColor="accent1" w:themeShade="80"/>
                <w:sz w:val="24"/>
                <w:u w:val="single" w:color="0057A0"/>
              </w:rPr>
              <w:t>all</w:t>
            </w:r>
            <w:r w:rsidRPr="00ED2039">
              <w:rPr>
                <w:rFonts w:asciiTheme="minorHAnsi" w:hAnsiTheme="minorHAnsi" w:cstheme="minorHAnsi"/>
                <w:color w:val="244061" w:themeColor="accent1" w:themeShade="80"/>
                <w:sz w:val="24"/>
              </w:rPr>
              <w:t xml:space="preserve"> pupils in regular physical activity – Chief Medical Officer guidelines recommend that primary school children undertake at least 30 minutes of physical activity a day in school</w:t>
            </w:r>
          </w:p>
        </w:tc>
        <w:tc>
          <w:tcPr>
            <w:tcW w:w="3135" w:type="dxa"/>
          </w:tcPr>
          <w:p w:rsidR="00C2051F" w:rsidRPr="00010470" w:rsidRDefault="00C2051F" w:rsidP="005D5150">
            <w:pPr>
              <w:pStyle w:val="TableParagraph"/>
              <w:spacing w:before="21" w:line="292" w:lineRule="exact"/>
              <w:ind w:left="38" w:right="94"/>
              <w:jc w:val="center"/>
              <w:rPr>
                <w:rFonts w:asciiTheme="minorHAnsi" w:hAnsiTheme="minorHAnsi" w:cstheme="minorHAnsi"/>
                <w:sz w:val="24"/>
              </w:rPr>
            </w:pPr>
            <w:r w:rsidRPr="00010470">
              <w:rPr>
                <w:rFonts w:asciiTheme="minorHAnsi" w:hAnsiTheme="minorHAnsi" w:cstheme="minorHAnsi"/>
                <w:color w:val="231F20"/>
                <w:sz w:val="24"/>
              </w:rPr>
              <w:t>Percentage of total allocation:</w:t>
            </w:r>
          </w:p>
        </w:tc>
      </w:tr>
      <w:tr w:rsidR="00C2051F" w:rsidRPr="00010470" w:rsidTr="005D5150">
        <w:trPr>
          <w:trHeight w:val="320"/>
        </w:trPr>
        <w:tc>
          <w:tcPr>
            <w:tcW w:w="12243" w:type="dxa"/>
            <w:gridSpan w:val="4"/>
            <w:vMerge/>
            <w:tcBorders>
              <w:top w:val="nil"/>
            </w:tcBorders>
          </w:tcPr>
          <w:p w:rsidR="00C2051F" w:rsidRPr="00010470" w:rsidRDefault="00C2051F" w:rsidP="005D5150">
            <w:pPr>
              <w:rPr>
                <w:rFonts w:asciiTheme="minorHAnsi" w:hAnsiTheme="minorHAnsi" w:cstheme="minorHAnsi"/>
                <w:sz w:val="2"/>
                <w:szCs w:val="2"/>
              </w:rPr>
            </w:pPr>
          </w:p>
        </w:tc>
        <w:tc>
          <w:tcPr>
            <w:tcW w:w="3135" w:type="dxa"/>
          </w:tcPr>
          <w:p w:rsidR="00C2051F" w:rsidRPr="00010470" w:rsidRDefault="002C0A0B" w:rsidP="005D5150">
            <w:pPr>
              <w:pStyle w:val="TableParagraph"/>
              <w:spacing w:before="21" w:line="292" w:lineRule="exact"/>
              <w:jc w:val="center"/>
              <w:rPr>
                <w:rFonts w:asciiTheme="minorHAnsi" w:hAnsiTheme="minorHAnsi" w:cstheme="minorHAnsi"/>
                <w:sz w:val="24"/>
              </w:rPr>
            </w:pPr>
            <w:r>
              <w:rPr>
                <w:rFonts w:asciiTheme="minorHAnsi" w:hAnsiTheme="minorHAnsi" w:cstheme="minorHAnsi"/>
                <w:color w:val="231F20"/>
                <w:sz w:val="24"/>
              </w:rPr>
              <w:t>42</w:t>
            </w:r>
            <w:r w:rsidR="00C2051F" w:rsidRPr="005A24B4">
              <w:rPr>
                <w:rFonts w:asciiTheme="minorHAnsi" w:hAnsiTheme="minorHAnsi" w:cstheme="minorHAnsi"/>
                <w:color w:val="231F20"/>
                <w:sz w:val="24"/>
              </w:rPr>
              <w:t>%</w:t>
            </w:r>
          </w:p>
        </w:tc>
      </w:tr>
      <w:tr w:rsidR="00C2051F" w:rsidRPr="00010470" w:rsidTr="007E16F1">
        <w:trPr>
          <w:trHeight w:val="640"/>
        </w:trPr>
        <w:tc>
          <w:tcPr>
            <w:tcW w:w="3720" w:type="dxa"/>
          </w:tcPr>
          <w:p w:rsidR="00C2051F" w:rsidRPr="00010470" w:rsidRDefault="00C2051F" w:rsidP="005D5150">
            <w:pPr>
              <w:pStyle w:val="TableParagraph"/>
              <w:spacing w:before="27" w:line="235" w:lineRule="auto"/>
              <w:ind w:left="70" w:right="102"/>
              <w:rPr>
                <w:rFonts w:asciiTheme="minorHAnsi" w:hAnsiTheme="minorHAnsi" w:cstheme="minorHAnsi"/>
                <w:sz w:val="24"/>
              </w:rPr>
            </w:pPr>
            <w:r w:rsidRPr="00010470">
              <w:rPr>
                <w:rFonts w:asciiTheme="minorHAnsi" w:hAnsiTheme="minorHAnsi" w:cstheme="minorHAnsi"/>
                <w:color w:val="231F20"/>
                <w:sz w:val="24"/>
              </w:rPr>
              <w:t xml:space="preserve">School focus with clarity on intended </w:t>
            </w:r>
            <w:r w:rsidRPr="00010470">
              <w:rPr>
                <w:rFonts w:asciiTheme="minorHAnsi" w:hAnsiTheme="minorHAnsi" w:cstheme="minorHAnsi"/>
                <w:b/>
                <w:color w:val="231F20"/>
                <w:sz w:val="24"/>
              </w:rPr>
              <w:t>impact on pupils</w:t>
            </w:r>
            <w:r w:rsidRPr="00010470">
              <w:rPr>
                <w:rFonts w:asciiTheme="minorHAnsi" w:hAnsiTheme="minorHAnsi" w:cstheme="minorHAnsi"/>
                <w:color w:val="231F20"/>
                <w:sz w:val="24"/>
              </w:rPr>
              <w:t>:</w:t>
            </w:r>
          </w:p>
        </w:tc>
        <w:tc>
          <w:tcPr>
            <w:tcW w:w="3630" w:type="dxa"/>
          </w:tcPr>
          <w:p w:rsidR="00C2051F" w:rsidRPr="00010470" w:rsidRDefault="00C2051F" w:rsidP="005D5150">
            <w:pPr>
              <w:pStyle w:val="TableParagraph"/>
              <w:spacing w:before="21"/>
              <w:ind w:left="70"/>
              <w:rPr>
                <w:rFonts w:asciiTheme="minorHAnsi" w:hAnsiTheme="minorHAnsi" w:cstheme="minorHAnsi"/>
                <w:sz w:val="24"/>
              </w:rPr>
            </w:pPr>
            <w:r w:rsidRPr="00010470">
              <w:rPr>
                <w:rFonts w:asciiTheme="minorHAnsi" w:hAnsiTheme="minorHAnsi" w:cstheme="minorHAnsi"/>
                <w:color w:val="231F20"/>
                <w:sz w:val="24"/>
              </w:rPr>
              <w:t>Actions to achieve:</w:t>
            </w:r>
          </w:p>
        </w:tc>
        <w:tc>
          <w:tcPr>
            <w:tcW w:w="1586" w:type="dxa"/>
          </w:tcPr>
          <w:p w:rsidR="00C2051F" w:rsidRPr="00010470" w:rsidRDefault="00C2051F" w:rsidP="005D5150">
            <w:pPr>
              <w:pStyle w:val="TableParagraph"/>
              <w:spacing w:before="27" w:line="235" w:lineRule="auto"/>
              <w:ind w:left="70"/>
              <w:rPr>
                <w:rFonts w:asciiTheme="minorHAnsi" w:hAnsiTheme="minorHAnsi" w:cstheme="minorHAnsi"/>
                <w:sz w:val="24"/>
              </w:rPr>
            </w:pPr>
            <w:r w:rsidRPr="00010470">
              <w:rPr>
                <w:rFonts w:asciiTheme="minorHAnsi" w:hAnsiTheme="minorHAnsi" w:cstheme="minorHAnsi"/>
                <w:color w:val="231F20"/>
                <w:sz w:val="24"/>
              </w:rPr>
              <w:t>Funding allocated:</w:t>
            </w:r>
          </w:p>
        </w:tc>
        <w:tc>
          <w:tcPr>
            <w:tcW w:w="3307" w:type="dxa"/>
          </w:tcPr>
          <w:p w:rsidR="00C2051F" w:rsidRPr="00010470" w:rsidRDefault="00C2051F" w:rsidP="005D5150">
            <w:pPr>
              <w:pStyle w:val="TableParagraph"/>
              <w:spacing w:before="21"/>
              <w:ind w:left="70"/>
              <w:rPr>
                <w:rFonts w:asciiTheme="minorHAnsi" w:hAnsiTheme="minorHAnsi" w:cstheme="minorHAnsi"/>
                <w:sz w:val="24"/>
              </w:rPr>
            </w:pPr>
            <w:r w:rsidRPr="00010470">
              <w:rPr>
                <w:rFonts w:asciiTheme="minorHAnsi" w:hAnsiTheme="minorHAnsi" w:cstheme="minorHAnsi"/>
                <w:color w:val="231F20"/>
                <w:sz w:val="24"/>
              </w:rPr>
              <w:t>Evidence and impact:</w:t>
            </w:r>
          </w:p>
        </w:tc>
        <w:tc>
          <w:tcPr>
            <w:tcW w:w="3135" w:type="dxa"/>
          </w:tcPr>
          <w:p w:rsidR="00C2051F" w:rsidRPr="00010470" w:rsidRDefault="00C2051F" w:rsidP="005D5150">
            <w:pPr>
              <w:pStyle w:val="TableParagraph"/>
              <w:spacing w:before="27" w:line="235" w:lineRule="auto"/>
              <w:ind w:left="70"/>
              <w:rPr>
                <w:rFonts w:asciiTheme="minorHAnsi" w:hAnsiTheme="minorHAnsi" w:cstheme="minorHAnsi"/>
                <w:sz w:val="24"/>
              </w:rPr>
            </w:pPr>
            <w:r w:rsidRPr="00010470">
              <w:rPr>
                <w:rFonts w:asciiTheme="minorHAnsi" w:hAnsiTheme="minorHAnsi" w:cstheme="minorHAnsi"/>
                <w:color w:val="231F20"/>
                <w:sz w:val="24"/>
              </w:rPr>
              <w:t>Sustainability and suggested next steps:</w:t>
            </w:r>
          </w:p>
        </w:tc>
      </w:tr>
      <w:tr w:rsidR="00C2051F" w:rsidRPr="00010470" w:rsidTr="007E16F1">
        <w:trPr>
          <w:trHeight w:val="2920"/>
        </w:trPr>
        <w:tc>
          <w:tcPr>
            <w:tcW w:w="3720" w:type="dxa"/>
            <w:tcBorders>
              <w:bottom w:val="single" w:sz="12" w:space="0" w:color="231F20"/>
            </w:tcBorders>
          </w:tcPr>
          <w:p w:rsidR="00F229A6" w:rsidRPr="00010470" w:rsidRDefault="00F229A6" w:rsidP="005D5150">
            <w:pPr>
              <w:pStyle w:val="TableParagraph"/>
              <w:rPr>
                <w:rFonts w:asciiTheme="minorHAnsi" w:hAnsiTheme="minorHAnsi" w:cstheme="minorHAnsi"/>
                <w:sz w:val="24"/>
              </w:rPr>
            </w:pPr>
            <w:r w:rsidRPr="00010470">
              <w:rPr>
                <w:rFonts w:asciiTheme="minorHAnsi" w:hAnsiTheme="minorHAnsi" w:cstheme="minorHAnsi"/>
                <w:sz w:val="24"/>
              </w:rPr>
              <w:t>Quality regular PE lessons.</w:t>
            </w:r>
          </w:p>
          <w:p w:rsidR="00F229A6" w:rsidRPr="00010470" w:rsidRDefault="00F229A6" w:rsidP="005D5150">
            <w:pPr>
              <w:pStyle w:val="TableParagraph"/>
              <w:rPr>
                <w:rFonts w:asciiTheme="minorHAnsi" w:hAnsiTheme="minorHAnsi" w:cstheme="minorHAnsi"/>
                <w:sz w:val="24"/>
              </w:rPr>
            </w:pPr>
          </w:p>
          <w:p w:rsidR="00F229A6" w:rsidRPr="00010470" w:rsidRDefault="00F229A6" w:rsidP="005D5150">
            <w:pPr>
              <w:pStyle w:val="TableParagraph"/>
              <w:rPr>
                <w:rFonts w:asciiTheme="minorHAnsi" w:hAnsiTheme="minorHAnsi" w:cstheme="minorHAnsi"/>
                <w:sz w:val="24"/>
              </w:rPr>
            </w:pPr>
          </w:p>
          <w:p w:rsidR="00A51AE8" w:rsidRDefault="00A51AE8" w:rsidP="005D5150">
            <w:pPr>
              <w:pStyle w:val="TableParagraph"/>
              <w:rPr>
                <w:rFonts w:asciiTheme="minorHAnsi" w:hAnsiTheme="minorHAnsi" w:cstheme="minorHAnsi"/>
                <w:sz w:val="24"/>
              </w:rPr>
            </w:pPr>
          </w:p>
          <w:p w:rsidR="00C2051F" w:rsidRDefault="00F229A6" w:rsidP="005D5150">
            <w:pPr>
              <w:pStyle w:val="TableParagraph"/>
              <w:rPr>
                <w:rFonts w:asciiTheme="minorHAnsi" w:hAnsiTheme="minorHAnsi" w:cstheme="minorHAnsi"/>
                <w:sz w:val="24"/>
              </w:rPr>
            </w:pPr>
            <w:r w:rsidRPr="00010470">
              <w:rPr>
                <w:rFonts w:asciiTheme="minorHAnsi" w:hAnsiTheme="minorHAnsi" w:cstheme="minorHAnsi"/>
                <w:sz w:val="24"/>
              </w:rPr>
              <w:t>Active break and lunchtimes</w:t>
            </w:r>
          </w:p>
          <w:p w:rsidR="00703A57" w:rsidRDefault="00703A57" w:rsidP="005D5150">
            <w:pPr>
              <w:pStyle w:val="TableParagraph"/>
              <w:rPr>
                <w:rFonts w:asciiTheme="minorHAnsi" w:hAnsiTheme="minorHAnsi" w:cstheme="minorHAnsi"/>
                <w:sz w:val="24"/>
              </w:rPr>
            </w:pPr>
          </w:p>
          <w:p w:rsidR="00703A57" w:rsidRDefault="00703A57" w:rsidP="005D5150">
            <w:pPr>
              <w:pStyle w:val="TableParagraph"/>
              <w:rPr>
                <w:rFonts w:asciiTheme="minorHAnsi" w:hAnsiTheme="minorHAnsi" w:cstheme="minorHAnsi"/>
                <w:sz w:val="24"/>
              </w:rPr>
            </w:pPr>
          </w:p>
          <w:p w:rsidR="0049432E" w:rsidRDefault="0049432E" w:rsidP="005D5150">
            <w:pPr>
              <w:pStyle w:val="TableParagraph"/>
              <w:rPr>
                <w:rFonts w:asciiTheme="minorHAnsi" w:hAnsiTheme="minorHAnsi" w:cstheme="minorHAnsi"/>
                <w:sz w:val="24"/>
              </w:rPr>
            </w:pPr>
          </w:p>
          <w:p w:rsidR="00D72E2E" w:rsidRDefault="00D72E2E" w:rsidP="005D5150">
            <w:pPr>
              <w:pStyle w:val="TableParagraph"/>
              <w:rPr>
                <w:rFonts w:asciiTheme="minorHAnsi" w:hAnsiTheme="minorHAnsi" w:cstheme="minorHAnsi"/>
                <w:sz w:val="24"/>
              </w:rPr>
            </w:pPr>
          </w:p>
          <w:p w:rsidR="00D72E2E" w:rsidRPr="00010470" w:rsidRDefault="00D72E2E" w:rsidP="005D5150">
            <w:pPr>
              <w:pStyle w:val="TableParagraph"/>
              <w:rPr>
                <w:rFonts w:asciiTheme="minorHAnsi" w:hAnsiTheme="minorHAnsi" w:cstheme="minorHAnsi"/>
                <w:sz w:val="24"/>
              </w:rPr>
            </w:pPr>
            <w:r>
              <w:rPr>
                <w:rFonts w:asciiTheme="minorHAnsi" w:hAnsiTheme="minorHAnsi" w:cstheme="minorHAnsi"/>
                <w:sz w:val="24"/>
              </w:rPr>
              <w:t>All children to participate in outdoor adventure activities at Castle</w:t>
            </w:r>
            <w:r w:rsidR="00821690">
              <w:rPr>
                <w:rFonts w:asciiTheme="minorHAnsi" w:hAnsiTheme="minorHAnsi" w:cstheme="minorHAnsi"/>
                <w:sz w:val="24"/>
              </w:rPr>
              <w:t xml:space="preserve"> </w:t>
            </w:r>
            <w:r>
              <w:rPr>
                <w:rFonts w:asciiTheme="minorHAnsi" w:hAnsiTheme="minorHAnsi" w:cstheme="minorHAnsi"/>
                <w:sz w:val="24"/>
              </w:rPr>
              <w:t>Head.</w:t>
            </w:r>
          </w:p>
        </w:tc>
        <w:tc>
          <w:tcPr>
            <w:tcW w:w="3630" w:type="dxa"/>
            <w:tcBorders>
              <w:bottom w:val="single" w:sz="12" w:space="0" w:color="231F20"/>
            </w:tcBorders>
          </w:tcPr>
          <w:p w:rsidR="008548ED" w:rsidRPr="00010470" w:rsidRDefault="008548ED" w:rsidP="008548ED">
            <w:pPr>
              <w:pStyle w:val="TableParagraph"/>
              <w:rPr>
                <w:rFonts w:asciiTheme="minorHAnsi" w:hAnsiTheme="minorHAnsi" w:cstheme="minorHAnsi"/>
                <w:sz w:val="24"/>
              </w:rPr>
            </w:pPr>
            <w:r>
              <w:rPr>
                <w:rFonts w:asciiTheme="minorHAnsi" w:hAnsiTheme="minorHAnsi" w:cstheme="minorHAnsi"/>
                <w:sz w:val="24"/>
              </w:rPr>
              <w:t>Increased PE on timetables (2 hours per week KS2 and 1 hour KS1)</w:t>
            </w:r>
          </w:p>
          <w:p w:rsidR="00A51AE8" w:rsidRDefault="00A51AE8" w:rsidP="005D5150">
            <w:pPr>
              <w:pStyle w:val="TableParagraph"/>
              <w:rPr>
                <w:rFonts w:asciiTheme="minorHAnsi" w:hAnsiTheme="minorHAnsi" w:cstheme="minorHAnsi"/>
                <w:sz w:val="24"/>
              </w:rPr>
            </w:pPr>
          </w:p>
          <w:p w:rsidR="00703A57" w:rsidRDefault="00703A57" w:rsidP="005D5150">
            <w:pPr>
              <w:pStyle w:val="TableParagraph"/>
              <w:rPr>
                <w:rFonts w:asciiTheme="minorHAnsi" w:hAnsiTheme="minorHAnsi" w:cstheme="minorHAnsi"/>
                <w:sz w:val="24"/>
              </w:rPr>
            </w:pPr>
          </w:p>
          <w:p w:rsidR="0049432E" w:rsidRDefault="0049432E" w:rsidP="005D5150">
            <w:pPr>
              <w:pStyle w:val="TableParagraph"/>
              <w:rPr>
                <w:rFonts w:asciiTheme="minorHAnsi" w:hAnsiTheme="minorHAnsi" w:cstheme="minorHAnsi"/>
                <w:sz w:val="24"/>
              </w:rPr>
            </w:pPr>
            <w:r>
              <w:rPr>
                <w:rFonts w:asciiTheme="minorHAnsi" w:hAnsiTheme="minorHAnsi" w:cstheme="minorHAnsi"/>
                <w:sz w:val="24"/>
              </w:rPr>
              <w:t>Playground leaders to lead on daily games/playtime equipment during playtime.</w:t>
            </w:r>
          </w:p>
          <w:p w:rsidR="00D72E2E" w:rsidRDefault="00D72E2E" w:rsidP="005D5150">
            <w:pPr>
              <w:pStyle w:val="TableParagraph"/>
              <w:rPr>
                <w:rFonts w:asciiTheme="minorHAnsi" w:hAnsiTheme="minorHAnsi" w:cstheme="minorHAnsi"/>
                <w:sz w:val="24"/>
              </w:rPr>
            </w:pPr>
          </w:p>
          <w:p w:rsidR="00D72E2E" w:rsidRDefault="00D72E2E" w:rsidP="005D5150">
            <w:pPr>
              <w:pStyle w:val="TableParagraph"/>
              <w:rPr>
                <w:rFonts w:asciiTheme="minorHAnsi" w:hAnsiTheme="minorHAnsi" w:cstheme="minorHAnsi"/>
                <w:sz w:val="24"/>
              </w:rPr>
            </w:pPr>
          </w:p>
          <w:p w:rsidR="00D72E2E" w:rsidRPr="00010470" w:rsidRDefault="00D72E2E" w:rsidP="005D5150">
            <w:pPr>
              <w:pStyle w:val="TableParagraph"/>
              <w:rPr>
                <w:rFonts w:asciiTheme="minorHAnsi" w:hAnsiTheme="minorHAnsi" w:cstheme="minorHAnsi"/>
                <w:sz w:val="24"/>
              </w:rPr>
            </w:pPr>
            <w:r>
              <w:rPr>
                <w:rFonts w:asciiTheme="minorHAnsi" w:hAnsiTheme="minorHAnsi" w:cstheme="minorHAnsi"/>
                <w:sz w:val="24"/>
              </w:rPr>
              <w:t xml:space="preserve">Increased confidence </w:t>
            </w:r>
            <w:r w:rsidR="008B0ADC">
              <w:rPr>
                <w:rFonts w:asciiTheme="minorHAnsi" w:hAnsiTheme="minorHAnsi" w:cstheme="minorHAnsi"/>
                <w:sz w:val="24"/>
              </w:rPr>
              <w:t>and wider physical opportunities for children.</w:t>
            </w:r>
          </w:p>
        </w:tc>
        <w:tc>
          <w:tcPr>
            <w:tcW w:w="1586" w:type="dxa"/>
            <w:tcBorders>
              <w:bottom w:val="single" w:sz="12" w:space="0" w:color="231F20"/>
            </w:tcBorders>
          </w:tcPr>
          <w:p w:rsidR="008548ED" w:rsidRPr="00010470" w:rsidRDefault="00A51AE8" w:rsidP="008548ED">
            <w:pPr>
              <w:pStyle w:val="TableParagraph"/>
              <w:rPr>
                <w:rFonts w:asciiTheme="minorHAnsi" w:hAnsiTheme="minorHAnsi" w:cstheme="minorHAnsi"/>
                <w:sz w:val="24"/>
              </w:rPr>
            </w:pPr>
            <w:r w:rsidRPr="005A24B4">
              <w:rPr>
                <w:rFonts w:asciiTheme="minorHAnsi" w:hAnsiTheme="minorHAnsi" w:cstheme="minorHAnsi"/>
                <w:sz w:val="24"/>
              </w:rPr>
              <w:t>£</w:t>
            </w:r>
            <w:r w:rsidR="00532147">
              <w:rPr>
                <w:rFonts w:asciiTheme="minorHAnsi" w:hAnsiTheme="minorHAnsi" w:cstheme="minorHAnsi"/>
                <w:sz w:val="24"/>
              </w:rPr>
              <w:t>5500</w:t>
            </w:r>
          </w:p>
          <w:p w:rsidR="00A51AE8" w:rsidRDefault="00A51AE8" w:rsidP="005D5150">
            <w:pPr>
              <w:pStyle w:val="TableParagraph"/>
              <w:rPr>
                <w:rFonts w:asciiTheme="minorHAnsi" w:hAnsiTheme="minorHAnsi" w:cstheme="minorHAnsi"/>
                <w:sz w:val="24"/>
              </w:rPr>
            </w:pPr>
          </w:p>
          <w:p w:rsidR="005A24B4" w:rsidRDefault="005A24B4" w:rsidP="005D5150">
            <w:pPr>
              <w:pStyle w:val="TableParagraph"/>
              <w:rPr>
                <w:rFonts w:asciiTheme="minorHAnsi" w:hAnsiTheme="minorHAnsi" w:cstheme="minorHAnsi"/>
                <w:sz w:val="24"/>
              </w:rPr>
            </w:pPr>
          </w:p>
          <w:p w:rsidR="005A24B4" w:rsidRDefault="005A24B4" w:rsidP="005D5150">
            <w:pPr>
              <w:pStyle w:val="TableParagraph"/>
              <w:rPr>
                <w:rFonts w:asciiTheme="minorHAnsi" w:hAnsiTheme="minorHAnsi" w:cstheme="minorHAnsi"/>
                <w:sz w:val="24"/>
              </w:rPr>
            </w:pPr>
          </w:p>
          <w:p w:rsidR="005A24B4" w:rsidRDefault="00532147" w:rsidP="005D5150">
            <w:pPr>
              <w:pStyle w:val="TableParagraph"/>
              <w:rPr>
                <w:rFonts w:asciiTheme="minorHAnsi" w:hAnsiTheme="minorHAnsi" w:cstheme="minorHAnsi"/>
                <w:sz w:val="24"/>
              </w:rPr>
            </w:pPr>
            <w:r>
              <w:rPr>
                <w:rFonts w:asciiTheme="minorHAnsi" w:hAnsiTheme="minorHAnsi" w:cstheme="minorHAnsi"/>
                <w:sz w:val="24"/>
              </w:rPr>
              <w:t>£</w:t>
            </w:r>
            <w:r w:rsidR="005A24B4">
              <w:rPr>
                <w:rFonts w:asciiTheme="minorHAnsi" w:hAnsiTheme="minorHAnsi" w:cstheme="minorHAnsi"/>
                <w:sz w:val="24"/>
              </w:rPr>
              <w:t>10</w:t>
            </w:r>
            <w:r>
              <w:rPr>
                <w:rFonts w:asciiTheme="minorHAnsi" w:hAnsiTheme="minorHAnsi" w:cstheme="minorHAnsi"/>
                <w:sz w:val="24"/>
              </w:rPr>
              <w:t>5</w:t>
            </w:r>
            <w:r w:rsidR="005A24B4">
              <w:rPr>
                <w:rFonts w:asciiTheme="minorHAnsi" w:hAnsiTheme="minorHAnsi" w:cstheme="minorHAnsi"/>
                <w:sz w:val="24"/>
              </w:rPr>
              <w:t>0 (improved markings and equipment)</w:t>
            </w:r>
          </w:p>
          <w:p w:rsidR="00532147" w:rsidRDefault="00532147" w:rsidP="005D5150">
            <w:pPr>
              <w:pStyle w:val="TableParagraph"/>
              <w:rPr>
                <w:rFonts w:asciiTheme="minorHAnsi" w:hAnsiTheme="minorHAnsi" w:cstheme="minorHAnsi"/>
                <w:sz w:val="24"/>
              </w:rPr>
            </w:pPr>
          </w:p>
          <w:p w:rsidR="00532147" w:rsidRPr="00010470" w:rsidRDefault="00532147" w:rsidP="005D5150">
            <w:pPr>
              <w:pStyle w:val="TableParagraph"/>
              <w:rPr>
                <w:rFonts w:asciiTheme="minorHAnsi" w:hAnsiTheme="minorHAnsi" w:cstheme="minorHAnsi"/>
                <w:sz w:val="24"/>
              </w:rPr>
            </w:pPr>
            <w:r>
              <w:rPr>
                <w:rFonts w:asciiTheme="minorHAnsi" w:hAnsiTheme="minorHAnsi" w:cstheme="minorHAnsi"/>
                <w:sz w:val="24"/>
              </w:rPr>
              <w:t>£2500 (castle head transport staffing costs)</w:t>
            </w:r>
          </w:p>
        </w:tc>
        <w:tc>
          <w:tcPr>
            <w:tcW w:w="3307" w:type="dxa"/>
            <w:tcBorders>
              <w:bottom w:val="single" w:sz="12" w:space="0" w:color="231F20"/>
            </w:tcBorders>
          </w:tcPr>
          <w:p w:rsidR="00235A7F" w:rsidRPr="00010470" w:rsidRDefault="00F229A6" w:rsidP="005D5150">
            <w:pPr>
              <w:pStyle w:val="TableParagraph"/>
              <w:rPr>
                <w:rFonts w:asciiTheme="minorHAnsi" w:hAnsiTheme="minorHAnsi" w:cstheme="minorHAnsi"/>
                <w:sz w:val="24"/>
              </w:rPr>
            </w:pPr>
            <w:r w:rsidRPr="00010470">
              <w:rPr>
                <w:rFonts w:asciiTheme="minorHAnsi" w:hAnsiTheme="minorHAnsi" w:cstheme="minorHAnsi"/>
                <w:sz w:val="24"/>
              </w:rPr>
              <w:t xml:space="preserve">Quality of PE has improved </w:t>
            </w:r>
            <w:r w:rsidR="00A51AE8">
              <w:rPr>
                <w:rFonts w:asciiTheme="minorHAnsi" w:hAnsiTheme="minorHAnsi" w:cstheme="minorHAnsi"/>
                <w:sz w:val="24"/>
              </w:rPr>
              <w:t xml:space="preserve">as seen in lesson observations </w:t>
            </w:r>
            <w:r w:rsidRPr="00010470">
              <w:rPr>
                <w:rFonts w:asciiTheme="minorHAnsi" w:hAnsiTheme="minorHAnsi" w:cstheme="minorHAnsi"/>
                <w:sz w:val="24"/>
              </w:rPr>
              <w:t>and clear next steps for progression</w:t>
            </w:r>
            <w:r w:rsidR="00235A7F" w:rsidRPr="00010470">
              <w:rPr>
                <w:rFonts w:asciiTheme="minorHAnsi" w:hAnsiTheme="minorHAnsi" w:cstheme="minorHAnsi"/>
                <w:sz w:val="24"/>
              </w:rPr>
              <w:t>.</w:t>
            </w:r>
          </w:p>
          <w:p w:rsidR="00235A7F" w:rsidRPr="00010470" w:rsidRDefault="00235A7F" w:rsidP="005D5150">
            <w:pPr>
              <w:pStyle w:val="TableParagraph"/>
              <w:rPr>
                <w:rFonts w:asciiTheme="minorHAnsi" w:hAnsiTheme="minorHAnsi" w:cstheme="minorHAnsi"/>
                <w:sz w:val="24"/>
              </w:rPr>
            </w:pPr>
          </w:p>
          <w:p w:rsidR="00C2051F" w:rsidRDefault="0049432E" w:rsidP="005D5150">
            <w:pPr>
              <w:pStyle w:val="TableParagraph"/>
              <w:rPr>
                <w:rFonts w:asciiTheme="minorHAnsi" w:hAnsiTheme="minorHAnsi" w:cstheme="minorHAnsi"/>
                <w:sz w:val="24"/>
              </w:rPr>
            </w:pPr>
            <w:r>
              <w:rPr>
                <w:rFonts w:asciiTheme="minorHAnsi" w:hAnsiTheme="minorHAnsi" w:cstheme="minorHAnsi"/>
                <w:sz w:val="24"/>
              </w:rPr>
              <w:t>Children m</w:t>
            </w:r>
            <w:r w:rsidR="00235A7F" w:rsidRPr="00010470">
              <w:rPr>
                <w:rFonts w:asciiTheme="minorHAnsi" w:hAnsiTheme="minorHAnsi" w:cstheme="minorHAnsi"/>
                <w:sz w:val="24"/>
              </w:rPr>
              <w:t xml:space="preserve">ore active and </w:t>
            </w:r>
            <w:r>
              <w:rPr>
                <w:rFonts w:asciiTheme="minorHAnsi" w:hAnsiTheme="minorHAnsi" w:cstheme="minorHAnsi"/>
                <w:sz w:val="24"/>
              </w:rPr>
              <w:t>engaged at break and lunchtimes with increased self-esteem and leaderships skills.</w:t>
            </w:r>
          </w:p>
          <w:p w:rsidR="00A51AE8" w:rsidRDefault="00A51AE8" w:rsidP="005D5150">
            <w:pPr>
              <w:pStyle w:val="TableParagraph"/>
              <w:rPr>
                <w:rFonts w:asciiTheme="minorHAnsi" w:hAnsiTheme="minorHAnsi" w:cstheme="minorHAnsi"/>
                <w:sz w:val="24"/>
              </w:rPr>
            </w:pPr>
            <w:r>
              <w:rPr>
                <w:rFonts w:asciiTheme="minorHAnsi" w:hAnsiTheme="minorHAnsi" w:cstheme="minorHAnsi"/>
                <w:sz w:val="24"/>
              </w:rPr>
              <w:t>Physical play equipment used at play times</w:t>
            </w:r>
          </w:p>
          <w:p w:rsidR="00A51AE8" w:rsidRDefault="00A51AE8" w:rsidP="005D5150">
            <w:pPr>
              <w:pStyle w:val="TableParagraph"/>
              <w:rPr>
                <w:rFonts w:asciiTheme="minorHAnsi" w:hAnsiTheme="minorHAnsi" w:cstheme="minorHAnsi"/>
                <w:sz w:val="24"/>
              </w:rPr>
            </w:pPr>
          </w:p>
          <w:p w:rsidR="00A51AE8" w:rsidRPr="00010470" w:rsidRDefault="00A51AE8" w:rsidP="005D5150">
            <w:pPr>
              <w:pStyle w:val="TableParagraph"/>
              <w:rPr>
                <w:rFonts w:asciiTheme="minorHAnsi" w:hAnsiTheme="minorHAnsi" w:cstheme="minorHAnsi"/>
                <w:sz w:val="24"/>
              </w:rPr>
            </w:pPr>
          </w:p>
        </w:tc>
        <w:tc>
          <w:tcPr>
            <w:tcW w:w="3135" w:type="dxa"/>
            <w:tcBorders>
              <w:bottom w:val="single" w:sz="12" w:space="0" w:color="231F20"/>
            </w:tcBorders>
          </w:tcPr>
          <w:p w:rsidR="00C2051F" w:rsidRDefault="00633AB1" w:rsidP="0049432E">
            <w:pPr>
              <w:pStyle w:val="TableParagraph"/>
              <w:rPr>
                <w:rFonts w:asciiTheme="minorHAnsi" w:hAnsiTheme="minorHAnsi" w:cstheme="minorHAnsi"/>
                <w:sz w:val="24"/>
              </w:rPr>
            </w:pPr>
            <w:r w:rsidRPr="00010470">
              <w:rPr>
                <w:rFonts w:asciiTheme="minorHAnsi" w:hAnsiTheme="minorHAnsi" w:cstheme="minorHAnsi"/>
                <w:sz w:val="24"/>
              </w:rPr>
              <w:t xml:space="preserve">To introduce active breaks into class </w:t>
            </w:r>
            <w:r w:rsidR="00703A57">
              <w:rPr>
                <w:rFonts w:asciiTheme="minorHAnsi" w:hAnsiTheme="minorHAnsi" w:cstheme="minorHAnsi"/>
                <w:sz w:val="24"/>
              </w:rPr>
              <w:t xml:space="preserve">time regularly. BBC </w:t>
            </w:r>
            <w:proofErr w:type="spellStart"/>
            <w:r w:rsidR="00703A57">
              <w:rPr>
                <w:rFonts w:asciiTheme="minorHAnsi" w:hAnsiTheme="minorHAnsi" w:cstheme="minorHAnsi"/>
                <w:sz w:val="24"/>
              </w:rPr>
              <w:t>Supermovers</w:t>
            </w:r>
            <w:proofErr w:type="spellEnd"/>
            <w:r w:rsidR="00703A57">
              <w:rPr>
                <w:rFonts w:asciiTheme="minorHAnsi" w:hAnsiTheme="minorHAnsi" w:cstheme="minorHAnsi"/>
                <w:sz w:val="24"/>
              </w:rPr>
              <w:t>/Cosmic Kids Yoga/</w:t>
            </w:r>
            <w:proofErr w:type="spellStart"/>
            <w:r w:rsidR="0049432E">
              <w:rPr>
                <w:rFonts w:asciiTheme="minorHAnsi" w:hAnsiTheme="minorHAnsi" w:cstheme="minorHAnsi"/>
                <w:sz w:val="24"/>
              </w:rPr>
              <w:t>GoNoodle</w:t>
            </w:r>
            <w:proofErr w:type="spellEnd"/>
            <w:r w:rsidR="0049432E">
              <w:rPr>
                <w:rFonts w:asciiTheme="minorHAnsi" w:hAnsiTheme="minorHAnsi" w:cstheme="minorHAnsi"/>
                <w:sz w:val="24"/>
              </w:rPr>
              <w:t xml:space="preserve"> </w:t>
            </w:r>
            <w:proofErr w:type="gramStart"/>
            <w:r w:rsidR="0049432E">
              <w:rPr>
                <w:rFonts w:asciiTheme="minorHAnsi" w:hAnsiTheme="minorHAnsi" w:cstheme="minorHAnsi"/>
                <w:sz w:val="24"/>
              </w:rPr>
              <w:t>could be used</w:t>
            </w:r>
            <w:proofErr w:type="gramEnd"/>
            <w:r w:rsidR="0049432E">
              <w:rPr>
                <w:rFonts w:asciiTheme="minorHAnsi" w:hAnsiTheme="minorHAnsi" w:cstheme="minorHAnsi"/>
                <w:sz w:val="24"/>
              </w:rPr>
              <w:t xml:space="preserve"> throughout school.</w:t>
            </w:r>
          </w:p>
          <w:p w:rsidR="0049432E" w:rsidRDefault="0049432E" w:rsidP="0049432E">
            <w:pPr>
              <w:pStyle w:val="TableParagraph"/>
              <w:rPr>
                <w:rFonts w:asciiTheme="minorHAnsi" w:hAnsiTheme="minorHAnsi" w:cstheme="minorHAnsi"/>
                <w:sz w:val="24"/>
              </w:rPr>
            </w:pPr>
          </w:p>
          <w:p w:rsidR="0031605A" w:rsidRDefault="0049432E" w:rsidP="0049432E">
            <w:pPr>
              <w:pStyle w:val="TableParagraph"/>
              <w:rPr>
                <w:rFonts w:asciiTheme="minorHAnsi" w:hAnsiTheme="minorHAnsi" w:cstheme="minorHAnsi"/>
                <w:sz w:val="24"/>
              </w:rPr>
            </w:pPr>
            <w:r>
              <w:rPr>
                <w:rFonts w:asciiTheme="minorHAnsi" w:hAnsiTheme="minorHAnsi" w:cstheme="minorHAnsi"/>
                <w:sz w:val="24"/>
              </w:rPr>
              <w:t>Playground leaders will need training and suppo</w:t>
            </w:r>
            <w:r w:rsidR="00D501CF">
              <w:rPr>
                <w:rFonts w:asciiTheme="minorHAnsi" w:hAnsiTheme="minorHAnsi" w:cstheme="minorHAnsi"/>
                <w:sz w:val="24"/>
              </w:rPr>
              <w:t>rt to get profile and leadership</w:t>
            </w:r>
            <w:r>
              <w:rPr>
                <w:rFonts w:asciiTheme="minorHAnsi" w:hAnsiTheme="minorHAnsi" w:cstheme="minorHAnsi"/>
                <w:sz w:val="24"/>
              </w:rPr>
              <w:t xml:space="preserve"> skills built up.</w:t>
            </w:r>
            <w:r w:rsidR="0031605A">
              <w:rPr>
                <w:rFonts w:asciiTheme="minorHAnsi" w:hAnsiTheme="minorHAnsi" w:cstheme="minorHAnsi"/>
                <w:sz w:val="24"/>
              </w:rPr>
              <w:t xml:space="preserve"> </w:t>
            </w:r>
          </w:p>
          <w:p w:rsidR="0031605A" w:rsidRDefault="0031605A" w:rsidP="0049432E">
            <w:pPr>
              <w:pStyle w:val="TableParagraph"/>
              <w:rPr>
                <w:rFonts w:asciiTheme="minorHAnsi" w:hAnsiTheme="minorHAnsi" w:cstheme="minorHAnsi"/>
                <w:sz w:val="24"/>
              </w:rPr>
            </w:pPr>
          </w:p>
          <w:p w:rsidR="0049432E" w:rsidRPr="00010470" w:rsidRDefault="0031605A" w:rsidP="0049432E">
            <w:pPr>
              <w:pStyle w:val="TableParagraph"/>
              <w:rPr>
                <w:rFonts w:asciiTheme="minorHAnsi" w:hAnsiTheme="minorHAnsi" w:cstheme="minorHAnsi"/>
                <w:sz w:val="24"/>
              </w:rPr>
            </w:pPr>
            <w:r>
              <w:rPr>
                <w:rFonts w:asciiTheme="minorHAnsi" w:hAnsiTheme="minorHAnsi" w:cstheme="minorHAnsi"/>
                <w:sz w:val="24"/>
              </w:rPr>
              <w:t>Area used for physical activity at breaks and after school</w:t>
            </w:r>
          </w:p>
        </w:tc>
      </w:tr>
      <w:tr w:rsidR="00C2051F" w:rsidRPr="00010470" w:rsidTr="005D5150">
        <w:trPr>
          <w:trHeight w:val="300"/>
        </w:trPr>
        <w:tc>
          <w:tcPr>
            <w:tcW w:w="12243" w:type="dxa"/>
            <w:gridSpan w:val="4"/>
            <w:vMerge w:val="restart"/>
            <w:tcBorders>
              <w:top w:val="single" w:sz="12" w:space="0" w:color="231F20"/>
            </w:tcBorders>
          </w:tcPr>
          <w:p w:rsidR="00C2051F" w:rsidRPr="00010470" w:rsidRDefault="00C2051F" w:rsidP="005D5150">
            <w:pPr>
              <w:pStyle w:val="TableParagraph"/>
              <w:spacing w:before="16"/>
              <w:ind w:left="70"/>
              <w:rPr>
                <w:rFonts w:asciiTheme="minorHAnsi" w:hAnsiTheme="minorHAnsi" w:cstheme="minorHAnsi"/>
                <w:sz w:val="24"/>
              </w:rPr>
            </w:pPr>
            <w:r w:rsidRPr="00ED2039">
              <w:rPr>
                <w:rFonts w:asciiTheme="minorHAnsi" w:hAnsiTheme="minorHAnsi" w:cstheme="minorHAnsi"/>
                <w:b/>
                <w:color w:val="244061" w:themeColor="accent1" w:themeShade="80"/>
                <w:sz w:val="24"/>
              </w:rPr>
              <w:t xml:space="preserve">Key indicator 2: </w:t>
            </w:r>
            <w:r w:rsidRPr="00ED2039">
              <w:rPr>
                <w:rFonts w:asciiTheme="minorHAnsi" w:hAnsiTheme="minorHAnsi" w:cstheme="minorHAnsi"/>
                <w:color w:val="244061" w:themeColor="accent1" w:themeShade="80"/>
                <w:sz w:val="24"/>
              </w:rPr>
              <w:t>The profile of PE and sport being raised across the school as a tool for whole school improvement</w:t>
            </w:r>
          </w:p>
        </w:tc>
        <w:tc>
          <w:tcPr>
            <w:tcW w:w="3135" w:type="dxa"/>
            <w:tcBorders>
              <w:top w:val="single" w:sz="12" w:space="0" w:color="231F20"/>
            </w:tcBorders>
          </w:tcPr>
          <w:p w:rsidR="00C2051F" w:rsidRPr="00010470" w:rsidRDefault="00C2051F" w:rsidP="005D5150">
            <w:pPr>
              <w:pStyle w:val="TableParagraph"/>
              <w:spacing w:before="16" w:line="279" w:lineRule="exact"/>
              <w:ind w:left="38" w:right="94"/>
              <w:jc w:val="center"/>
              <w:rPr>
                <w:rFonts w:asciiTheme="minorHAnsi" w:hAnsiTheme="minorHAnsi" w:cstheme="minorHAnsi"/>
                <w:sz w:val="24"/>
              </w:rPr>
            </w:pPr>
            <w:r w:rsidRPr="00010470">
              <w:rPr>
                <w:rFonts w:asciiTheme="minorHAnsi" w:hAnsiTheme="minorHAnsi" w:cstheme="minorHAnsi"/>
                <w:color w:val="231F20"/>
                <w:sz w:val="24"/>
              </w:rPr>
              <w:t>Percentage of total allocation:</w:t>
            </w:r>
          </w:p>
        </w:tc>
      </w:tr>
      <w:tr w:rsidR="00C2051F" w:rsidRPr="00010470" w:rsidTr="005D5150">
        <w:trPr>
          <w:trHeight w:val="320"/>
        </w:trPr>
        <w:tc>
          <w:tcPr>
            <w:tcW w:w="12243" w:type="dxa"/>
            <w:gridSpan w:val="4"/>
            <w:vMerge/>
            <w:tcBorders>
              <w:top w:val="nil"/>
            </w:tcBorders>
          </w:tcPr>
          <w:p w:rsidR="00C2051F" w:rsidRPr="00010470" w:rsidRDefault="00C2051F" w:rsidP="005D5150">
            <w:pPr>
              <w:rPr>
                <w:rFonts w:asciiTheme="minorHAnsi" w:hAnsiTheme="minorHAnsi" w:cstheme="minorHAnsi"/>
                <w:sz w:val="2"/>
                <w:szCs w:val="2"/>
              </w:rPr>
            </w:pPr>
          </w:p>
        </w:tc>
        <w:tc>
          <w:tcPr>
            <w:tcW w:w="3135" w:type="dxa"/>
          </w:tcPr>
          <w:p w:rsidR="00C2051F" w:rsidRPr="00010470" w:rsidRDefault="002C0A0B" w:rsidP="005D5150">
            <w:pPr>
              <w:pStyle w:val="TableParagraph"/>
              <w:spacing w:before="21" w:line="279" w:lineRule="exact"/>
              <w:jc w:val="center"/>
              <w:rPr>
                <w:rFonts w:asciiTheme="minorHAnsi" w:hAnsiTheme="minorHAnsi" w:cstheme="minorHAnsi"/>
                <w:sz w:val="24"/>
              </w:rPr>
            </w:pPr>
            <w:r w:rsidRPr="002C0A0B">
              <w:rPr>
                <w:rFonts w:asciiTheme="minorHAnsi" w:hAnsiTheme="minorHAnsi" w:cstheme="minorHAnsi"/>
                <w:color w:val="231F20"/>
                <w:sz w:val="24"/>
              </w:rPr>
              <w:t>2</w:t>
            </w:r>
            <w:r w:rsidR="00C2051F" w:rsidRPr="002C0A0B">
              <w:rPr>
                <w:rFonts w:asciiTheme="minorHAnsi" w:hAnsiTheme="minorHAnsi" w:cstheme="minorHAnsi"/>
                <w:color w:val="231F20"/>
                <w:sz w:val="24"/>
              </w:rPr>
              <w:t>%</w:t>
            </w:r>
          </w:p>
        </w:tc>
      </w:tr>
      <w:tr w:rsidR="00C2051F" w:rsidRPr="00010470" w:rsidTr="007E16F1">
        <w:trPr>
          <w:trHeight w:val="600"/>
        </w:trPr>
        <w:tc>
          <w:tcPr>
            <w:tcW w:w="3720" w:type="dxa"/>
          </w:tcPr>
          <w:p w:rsidR="00C2051F" w:rsidRPr="00010470" w:rsidRDefault="00C2051F" w:rsidP="005D5150">
            <w:pPr>
              <w:pStyle w:val="TableParagraph"/>
              <w:spacing w:before="19" w:line="288" w:lineRule="exact"/>
              <w:ind w:left="70" w:right="102"/>
              <w:rPr>
                <w:rFonts w:asciiTheme="minorHAnsi" w:hAnsiTheme="minorHAnsi" w:cstheme="minorHAnsi"/>
                <w:sz w:val="24"/>
              </w:rPr>
            </w:pPr>
            <w:r w:rsidRPr="00010470">
              <w:rPr>
                <w:rFonts w:asciiTheme="minorHAnsi" w:hAnsiTheme="minorHAnsi" w:cstheme="minorHAnsi"/>
                <w:color w:val="231F20"/>
                <w:sz w:val="24"/>
              </w:rPr>
              <w:t xml:space="preserve">School focus with clarity on intended </w:t>
            </w:r>
            <w:r w:rsidRPr="00010470">
              <w:rPr>
                <w:rFonts w:asciiTheme="minorHAnsi" w:hAnsiTheme="minorHAnsi" w:cstheme="minorHAnsi"/>
                <w:b/>
                <w:color w:val="231F20"/>
                <w:sz w:val="24"/>
              </w:rPr>
              <w:t>impact on pupils</w:t>
            </w:r>
            <w:r w:rsidRPr="00010470">
              <w:rPr>
                <w:rFonts w:asciiTheme="minorHAnsi" w:hAnsiTheme="minorHAnsi" w:cstheme="minorHAnsi"/>
                <w:color w:val="231F20"/>
                <w:sz w:val="24"/>
              </w:rPr>
              <w:t>:</w:t>
            </w:r>
          </w:p>
        </w:tc>
        <w:tc>
          <w:tcPr>
            <w:tcW w:w="3630" w:type="dxa"/>
          </w:tcPr>
          <w:p w:rsidR="00ED2039" w:rsidRDefault="00C2051F" w:rsidP="005D5150">
            <w:pPr>
              <w:pStyle w:val="TableParagraph"/>
              <w:spacing w:before="21"/>
              <w:ind w:left="70"/>
              <w:rPr>
                <w:rFonts w:asciiTheme="minorHAnsi" w:hAnsiTheme="minorHAnsi" w:cstheme="minorHAnsi"/>
                <w:sz w:val="24"/>
              </w:rPr>
            </w:pPr>
            <w:r w:rsidRPr="00010470">
              <w:rPr>
                <w:rFonts w:asciiTheme="minorHAnsi" w:hAnsiTheme="minorHAnsi" w:cstheme="minorHAnsi"/>
                <w:color w:val="231F20"/>
                <w:sz w:val="24"/>
              </w:rPr>
              <w:t>Actions to achieve:</w:t>
            </w:r>
          </w:p>
          <w:p w:rsidR="00ED2039" w:rsidRPr="00ED2039" w:rsidRDefault="00ED2039" w:rsidP="00ED2039"/>
          <w:p w:rsidR="00ED2039" w:rsidRPr="00ED2039" w:rsidRDefault="00ED2039" w:rsidP="00ED2039"/>
          <w:p w:rsidR="00ED2039" w:rsidRPr="00ED2039" w:rsidRDefault="00ED2039" w:rsidP="00ED2039"/>
          <w:p w:rsidR="00C2051F" w:rsidRPr="00ED2039" w:rsidRDefault="00ED2039" w:rsidP="00ED2039">
            <w:pPr>
              <w:tabs>
                <w:tab w:val="left" w:pos="2685"/>
              </w:tabs>
            </w:pPr>
            <w:r>
              <w:tab/>
            </w:r>
          </w:p>
        </w:tc>
        <w:tc>
          <w:tcPr>
            <w:tcW w:w="1586" w:type="dxa"/>
          </w:tcPr>
          <w:p w:rsidR="00C2051F" w:rsidRPr="00010470" w:rsidRDefault="00C2051F" w:rsidP="005D5150">
            <w:pPr>
              <w:pStyle w:val="TableParagraph"/>
              <w:spacing w:before="19" w:line="288" w:lineRule="exact"/>
              <w:ind w:left="70"/>
              <w:rPr>
                <w:rFonts w:asciiTheme="minorHAnsi" w:hAnsiTheme="minorHAnsi" w:cstheme="minorHAnsi"/>
                <w:sz w:val="24"/>
              </w:rPr>
            </w:pPr>
            <w:r w:rsidRPr="00010470">
              <w:rPr>
                <w:rFonts w:asciiTheme="minorHAnsi" w:hAnsiTheme="minorHAnsi" w:cstheme="minorHAnsi"/>
                <w:color w:val="231F20"/>
                <w:sz w:val="24"/>
              </w:rPr>
              <w:t>Funding allocated:</w:t>
            </w:r>
          </w:p>
        </w:tc>
        <w:tc>
          <w:tcPr>
            <w:tcW w:w="3307" w:type="dxa"/>
          </w:tcPr>
          <w:p w:rsidR="00C2051F" w:rsidRPr="00010470" w:rsidRDefault="00C2051F" w:rsidP="005D5150">
            <w:pPr>
              <w:pStyle w:val="TableParagraph"/>
              <w:spacing w:before="21"/>
              <w:ind w:left="70"/>
              <w:rPr>
                <w:rFonts w:asciiTheme="minorHAnsi" w:hAnsiTheme="minorHAnsi" w:cstheme="minorHAnsi"/>
                <w:sz w:val="24"/>
              </w:rPr>
            </w:pPr>
            <w:r w:rsidRPr="00010470">
              <w:rPr>
                <w:rFonts w:asciiTheme="minorHAnsi" w:hAnsiTheme="minorHAnsi" w:cstheme="minorHAnsi"/>
                <w:color w:val="231F20"/>
                <w:sz w:val="24"/>
              </w:rPr>
              <w:t>Evidence and impact:</w:t>
            </w:r>
          </w:p>
        </w:tc>
        <w:tc>
          <w:tcPr>
            <w:tcW w:w="3135" w:type="dxa"/>
          </w:tcPr>
          <w:p w:rsidR="00C2051F" w:rsidRPr="00010470" w:rsidRDefault="00C2051F" w:rsidP="005D5150">
            <w:pPr>
              <w:pStyle w:val="TableParagraph"/>
              <w:spacing w:before="19" w:line="288" w:lineRule="exact"/>
              <w:ind w:left="70"/>
              <w:rPr>
                <w:rFonts w:asciiTheme="minorHAnsi" w:hAnsiTheme="minorHAnsi" w:cstheme="minorHAnsi"/>
                <w:sz w:val="24"/>
              </w:rPr>
            </w:pPr>
            <w:r w:rsidRPr="00010470">
              <w:rPr>
                <w:rFonts w:asciiTheme="minorHAnsi" w:hAnsiTheme="minorHAnsi" w:cstheme="minorHAnsi"/>
                <w:color w:val="231F20"/>
                <w:sz w:val="24"/>
              </w:rPr>
              <w:t>Sustainability and suggested next steps:</w:t>
            </w:r>
          </w:p>
        </w:tc>
      </w:tr>
      <w:tr w:rsidR="00C2051F" w:rsidRPr="00010470" w:rsidTr="007E16F1">
        <w:trPr>
          <w:trHeight w:val="2920"/>
        </w:trPr>
        <w:tc>
          <w:tcPr>
            <w:tcW w:w="3720" w:type="dxa"/>
          </w:tcPr>
          <w:p w:rsidR="00C2051F" w:rsidRPr="00010470" w:rsidRDefault="00235A7F" w:rsidP="005D5150">
            <w:pPr>
              <w:pStyle w:val="TableParagraph"/>
              <w:rPr>
                <w:rFonts w:asciiTheme="minorHAnsi" w:hAnsiTheme="minorHAnsi" w:cstheme="minorHAnsi"/>
                <w:sz w:val="24"/>
              </w:rPr>
            </w:pPr>
            <w:r w:rsidRPr="00010470">
              <w:rPr>
                <w:rFonts w:asciiTheme="minorHAnsi" w:hAnsiTheme="minorHAnsi" w:cstheme="minorHAnsi"/>
                <w:sz w:val="24"/>
              </w:rPr>
              <w:lastRenderedPageBreak/>
              <w:t>Celebration in assembly regularly of children’s achievements inside and outside of school. This will raise awareness of the importance of PE and Sport and to encourage all pupils to aspire to being involved.</w:t>
            </w:r>
          </w:p>
          <w:p w:rsidR="00ED064A" w:rsidRPr="00010470" w:rsidRDefault="00ED064A" w:rsidP="005D5150">
            <w:pPr>
              <w:pStyle w:val="TableParagraph"/>
              <w:rPr>
                <w:rFonts w:asciiTheme="minorHAnsi" w:hAnsiTheme="minorHAnsi" w:cstheme="minorHAnsi"/>
                <w:sz w:val="24"/>
              </w:rPr>
            </w:pPr>
          </w:p>
          <w:p w:rsidR="0028196A" w:rsidRPr="00010470" w:rsidRDefault="00ED064A" w:rsidP="0028196A">
            <w:pPr>
              <w:pStyle w:val="TableParagraph"/>
              <w:rPr>
                <w:rFonts w:asciiTheme="minorHAnsi" w:hAnsiTheme="minorHAnsi" w:cstheme="minorHAnsi"/>
                <w:sz w:val="24"/>
              </w:rPr>
            </w:pPr>
            <w:r w:rsidRPr="00010470">
              <w:rPr>
                <w:rFonts w:asciiTheme="minorHAnsi" w:hAnsiTheme="minorHAnsi" w:cstheme="minorHAnsi"/>
                <w:sz w:val="24"/>
              </w:rPr>
              <w:t>Regular posting on sch</w:t>
            </w:r>
            <w:r w:rsidR="0028196A">
              <w:rPr>
                <w:rFonts w:asciiTheme="minorHAnsi" w:hAnsiTheme="minorHAnsi" w:cstheme="minorHAnsi"/>
                <w:sz w:val="24"/>
              </w:rPr>
              <w:t>ool social media account and PE displays sharing success and importance of exercise.</w:t>
            </w:r>
          </w:p>
        </w:tc>
        <w:tc>
          <w:tcPr>
            <w:tcW w:w="3630" w:type="dxa"/>
          </w:tcPr>
          <w:p w:rsidR="00ED064A" w:rsidRPr="00010470" w:rsidRDefault="00ED064A" w:rsidP="005D5150">
            <w:pPr>
              <w:pStyle w:val="TableParagraph"/>
              <w:rPr>
                <w:rFonts w:asciiTheme="minorHAnsi" w:hAnsiTheme="minorHAnsi" w:cstheme="minorHAnsi"/>
                <w:sz w:val="24"/>
              </w:rPr>
            </w:pPr>
            <w:r w:rsidRPr="00010470">
              <w:rPr>
                <w:rFonts w:asciiTheme="minorHAnsi" w:hAnsiTheme="minorHAnsi" w:cstheme="minorHAnsi"/>
                <w:sz w:val="24"/>
              </w:rPr>
              <w:t>Achievements celebrated in assembly (various school sporting successes).</w:t>
            </w:r>
          </w:p>
          <w:p w:rsidR="00ED064A" w:rsidRPr="00010470" w:rsidRDefault="00ED064A" w:rsidP="005D5150">
            <w:pPr>
              <w:pStyle w:val="TableParagraph"/>
              <w:rPr>
                <w:rFonts w:asciiTheme="minorHAnsi" w:hAnsiTheme="minorHAnsi" w:cstheme="minorHAnsi"/>
                <w:sz w:val="24"/>
              </w:rPr>
            </w:pPr>
          </w:p>
          <w:p w:rsidR="00C2051F" w:rsidRDefault="00ED064A" w:rsidP="005D5150">
            <w:pPr>
              <w:pStyle w:val="TableParagraph"/>
              <w:rPr>
                <w:rFonts w:asciiTheme="minorHAnsi" w:hAnsiTheme="minorHAnsi" w:cstheme="minorHAnsi"/>
                <w:sz w:val="24"/>
              </w:rPr>
            </w:pPr>
            <w:r w:rsidRPr="00010470">
              <w:rPr>
                <w:rFonts w:asciiTheme="minorHAnsi" w:hAnsiTheme="minorHAnsi" w:cstheme="minorHAnsi"/>
                <w:sz w:val="24"/>
              </w:rPr>
              <w:t>Post and update regularly.</w:t>
            </w:r>
          </w:p>
          <w:p w:rsidR="0028196A" w:rsidRPr="00010470" w:rsidRDefault="0028196A" w:rsidP="005D5150">
            <w:pPr>
              <w:pStyle w:val="TableParagraph"/>
              <w:rPr>
                <w:rFonts w:asciiTheme="minorHAnsi" w:hAnsiTheme="minorHAnsi" w:cstheme="minorHAnsi"/>
                <w:sz w:val="24"/>
              </w:rPr>
            </w:pPr>
          </w:p>
        </w:tc>
        <w:tc>
          <w:tcPr>
            <w:tcW w:w="1586" w:type="dxa"/>
          </w:tcPr>
          <w:p w:rsidR="00A51AE8" w:rsidRPr="00010470" w:rsidRDefault="0028196A" w:rsidP="00532147">
            <w:pPr>
              <w:pStyle w:val="TableParagraph"/>
              <w:rPr>
                <w:rFonts w:asciiTheme="minorHAnsi" w:hAnsiTheme="minorHAnsi" w:cstheme="minorHAnsi"/>
                <w:sz w:val="24"/>
              </w:rPr>
            </w:pPr>
            <w:r w:rsidRPr="00532147">
              <w:rPr>
                <w:rFonts w:asciiTheme="minorHAnsi" w:hAnsiTheme="minorHAnsi" w:cstheme="minorHAnsi"/>
                <w:sz w:val="24"/>
              </w:rPr>
              <w:t>£</w:t>
            </w:r>
            <w:r w:rsidR="00532147" w:rsidRPr="00532147">
              <w:rPr>
                <w:rFonts w:asciiTheme="minorHAnsi" w:hAnsiTheme="minorHAnsi" w:cstheme="minorHAnsi"/>
                <w:sz w:val="24"/>
              </w:rPr>
              <w:t>500</w:t>
            </w:r>
          </w:p>
        </w:tc>
        <w:tc>
          <w:tcPr>
            <w:tcW w:w="3307" w:type="dxa"/>
          </w:tcPr>
          <w:p w:rsidR="00ED064A" w:rsidRPr="00010470" w:rsidRDefault="00ED064A" w:rsidP="005D5150">
            <w:pPr>
              <w:pStyle w:val="TableParagraph"/>
              <w:rPr>
                <w:rFonts w:asciiTheme="minorHAnsi" w:hAnsiTheme="minorHAnsi" w:cstheme="minorHAnsi"/>
                <w:sz w:val="24"/>
              </w:rPr>
            </w:pPr>
            <w:r w:rsidRPr="00010470">
              <w:rPr>
                <w:rFonts w:asciiTheme="minorHAnsi" w:hAnsiTheme="minorHAnsi" w:cstheme="minorHAnsi"/>
                <w:sz w:val="24"/>
              </w:rPr>
              <w:t>More children celebrate their sporting achievements in assembly with their peers.</w:t>
            </w:r>
          </w:p>
          <w:p w:rsidR="00ED064A" w:rsidRPr="00010470" w:rsidRDefault="00ED064A" w:rsidP="005D5150">
            <w:pPr>
              <w:pStyle w:val="TableParagraph"/>
              <w:rPr>
                <w:rFonts w:asciiTheme="minorHAnsi" w:hAnsiTheme="minorHAnsi" w:cstheme="minorHAnsi"/>
                <w:sz w:val="24"/>
              </w:rPr>
            </w:pPr>
          </w:p>
          <w:p w:rsidR="00ED064A" w:rsidRPr="00010470" w:rsidRDefault="00ED064A" w:rsidP="005D5150">
            <w:pPr>
              <w:pStyle w:val="TableParagraph"/>
              <w:rPr>
                <w:rFonts w:asciiTheme="minorHAnsi" w:hAnsiTheme="minorHAnsi" w:cstheme="minorHAnsi"/>
                <w:sz w:val="24"/>
              </w:rPr>
            </w:pPr>
          </w:p>
          <w:p w:rsidR="00C2051F" w:rsidRPr="00010470" w:rsidRDefault="00ED064A" w:rsidP="005D5150">
            <w:pPr>
              <w:pStyle w:val="TableParagraph"/>
              <w:rPr>
                <w:rFonts w:asciiTheme="minorHAnsi" w:hAnsiTheme="minorHAnsi" w:cstheme="minorHAnsi"/>
                <w:sz w:val="24"/>
              </w:rPr>
            </w:pPr>
            <w:r w:rsidRPr="00010470">
              <w:rPr>
                <w:rFonts w:asciiTheme="minorHAnsi" w:hAnsiTheme="minorHAnsi" w:cstheme="minorHAnsi"/>
                <w:sz w:val="24"/>
              </w:rPr>
              <w:t xml:space="preserve">Social media and noticed boards are full of sports results and celebrations. Parents comment </w:t>
            </w:r>
            <w:r w:rsidR="0028196A" w:rsidRPr="00010470">
              <w:rPr>
                <w:rFonts w:asciiTheme="minorHAnsi" w:hAnsiTheme="minorHAnsi" w:cstheme="minorHAnsi"/>
                <w:sz w:val="24"/>
              </w:rPr>
              <w:t>favorably</w:t>
            </w:r>
            <w:r w:rsidRPr="00010470">
              <w:rPr>
                <w:rFonts w:asciiTheme="minorHAnsi" w:hAnsiTheme="minorHAnsi" w:cstheme="minorHAnsi"/>
                <w:sz w:val="24"/>
              </w:rPr>
              <w:t>.</w:t>
            </w:r>
          </w:p>
        </w:tc>
        <w:tc>
          <w:tcPr>
            <w:tcW w:w="3135" w:type="dxa"/>
          </w:tcPr>
          <w:p w:rsidR="00C2051F" w:rsidRDefault="0028196A" w:rsidP="005D5150">
            <w:pPr>
              <w:pStyle w:val="TableParagraph"/>
              <w:rPr>
                <w:rFonts w:asciiTheme="minorHAnsi" w:hAnsiTheme="minorHAnsi" w:cstheme="minorHAnsi"/>
                <w:sz w:val="24"/>
              </w:rPr>
            </w:pPr>
            <w:r>
              <w:rPr>
                <w:rFonts w:asciiTheme="minorHAnsi" w:hAnsiTheme="minorHAnsi" w:cstheme="minorHAnsi"/>
                <w:sz w:val="24"/>
              </w:rPr>
              <w:t xml:space="preserve">Results shared with pupils and staff via website/newsletter. </w:t>
            </w:r>
          </w:p>
          <w:p w:rsidR="0028196A" w:rsidRPr="00010470" w:rsidRDefault="0028196A" w:rsidP="005D5150">
            <w:pPr>
              <w:pStyle w:val="TableParagraph"/>
              <w:rPr>
                <w:rFonts w:asciiTheme="minorHAnsi" w:hAnsiTheme="minorHAnsi" w:cstheme="minorHAnsi"/>
                <w:sz w:val="24"/>
              </w:rPr>
            </w:pPr>
          </w:p>
        </w:tc>
      </w:tr>
    </w:tbl>
    <w:p w:rsidR="00C2051F" w:rsidRPr="00010470" w:rsidRDefault="00C2051F" w:rsidP="00C2051F">
      <w:pPr>
        <w:rPr>
          <w:rFonts w:asciiTheme="minorHAnsi" w:hAnsiTheme="minorHAnsi" w:cstheme="minorHAnsi"/>
          <w:sz w:val="24"/>
        </w:rPr>
        <w:sectPr w:rsidR="00C2051F" w:rsidRPr="00010470">
          <w:footerReference w:type="default" r:id="rId9"/>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RPr="00010470" w:rsidTr="005D5150">
        <w:trPr>
          <w:trHeight w:val="380"/>
        </w:trPr>
        <w:tc>
          <w:tcPr>
            <w:tcW w:w="12302" w:type="dxa"/>
            <w:gridSpan w:val="4"/>
            <w:vMerge w:val="restart"/>
          </w:tcPr>
          <w:p w:rsidR="00C2051F" w:rsidRPr="00010470" w:rsidRDefault="00C2051F" w:rsidP="005D5150">
            <w:pPr>
              <w:pStyle w:val="TableParagraph"/>
              <w:spacing w:line="257" w:lineRule="exact"/>
              <w:ind w:left="18"/>
              <w:rPr>
                <w:rFonts w:asciiTheme="minorHAnsi" w:hAnsiTheme="minorHAnsi" w:cstheme="minorHAnsi"/>
                <w:sz w:val="24"/>
              </w:rPr>
            </w:pPr>
            <w:r w:rsidRPr="00ED2039">
              <w:rPr>
                <w:rFonts w:asciiTheme="minorHAnsi" w:hAnsiTheme="minorHAnsi" w:cstheme="minorHAnsi"/>
                <w:b/>
                <w:color w:val="244061" w:themeColor="accent1" w:themeShade="80"/>
                <w:sz w:val="24"/>
              </w:rPr>
              <w:lastRenderedPageBreak/>
              <w:t xml:space="preserve">Key indicator 3: </w:t>
            </w:r>
            <w:r w:rsidRPr="00ED2039">
              <w:rPr>
                <w:rFonts w:asciiTheme="minorHAnsi" w:hAnsiTheme="minorHAnsi" w:cstheme="minorHAnsi"/>
                <w:color w:val="244061" w:themeColor="accent1" w:themeShade="80"/>
                <w:sz w:val="24"/>
              </w:rPr>
              <w:t>Increased confidence, knowledge and skills of all staff in teaching PE and sport</w:t>
            </w:r>
          </w:p>
        </w:tc>
        <w:tc>
          <w:tcPr>
            <w:tcW w:w="3076" w:type="dxa"/>
          </w:tcPr>
          <w:p w:rsidR="00C2051F" w:rsidRPr="00010470" w:rsidRDefault="00C2051F" w:rsidP="005D5150">
            <w:pPr>
              <w:pStyle w:val="TableParagraph"/>
              <w:spacing w:line="257" w:lineRule="exact"/>
              <w:ind w:left="18"/>
              <w:rPr>
                <w:rFonts w:asciiTheme="minorHAnsi" w:hAnsiTheme="minorHAnsi" w:cstheme="minorHAnsi"/>
                <w:sz w:val="24"/>
              </w:rPr>
            </w:pPr>
            <w:r w:rsidRPr="00010470">
              <w:rPr>
                <w:rFonts w:asciiTheme="minorHAnsi" w:hAnsiTheme="minorHAnsi" w:cstheme="minorHAnsi"/>
                <w:color w:val="231F20"/>
                <w:sz w:val="24"/>
              </w:rPr>
              <w:t>Percentage of total allocation:</w:t>
            </w:r>
          </w:p>
        </w:tc>
      </w:tr>
      <w:tr w:rsidR="00C2051F" w:rsidRPr="00010470" w:rsidTr="005D5150">
        <w:trPr>
          <w:trHeight w:val="280"/>
        </w:trPr>
        <w:tc>
          <w:tcPr>
            <w:tcW w:w="12302" w:type="dxa"/>
            <w:gridSpan w:val="4"/>
            <w:vMerge/>
            <w:tcBorders>
              <w:top w:val="nil"/>
            </w:tcBorders>
          </w:tcPr>
          <w:p w:rsidR="00C2051F" w:rsidRPr="00010470" w:rsidRDefault="00C2051F" w:rsidP="005D5150">
            <w:pPr>
              <w:rPr>
                <w:rFonts w:asciiTheme="minorHAnsi" w:hAnsiTheme="minorHAnsi" w:cstheme="minorHAnsi"/>
                <w:sz w:val="2"/>
                <w:szCs w:val="2"/>
              </w:rPr>
            </w:pPr>
          </w:p>
        </w:tc>
        <w:tc>
          <w:tcPr>
            <w:tcW w:w="3076" w:type="dxa"/>
          </w:tcPr>
          <w:p w:rsidR="00C2051F" w:rsidRPr="00010470" w:rsidRDefault="00AC2667" w:rsidP="005D5150">
            <w:pPr>
              <w:pStyle w:val="TableParagraph"/>
              <w:spacing w:line="257" w:lineRule="exact"/>
              <w:jc w:val="center"/>
              <w:rPr>
                <w:rFonts w:asciiTheme="minorHAnsi" w:hAnsiTheme="minorHAnsi" w:cstheme="minorHAnsi"/>
                <w:sz w:val="24"/>
              </w:rPr>
            </w:pPr>
            <w:r>
              <w:rPr>
                <w:rFonts w:asciiTheme="minorHAnsi" w:hAnsiTheme="minorHAnsi" w:cstheme="minorHAnsi"/>
                <w:color w:val="231F20"/>
                <w:sz w:val="24"/>
              </w:rPr>
              <w:t>26</w:t>
            </w:r>
            <w:r w:rsidR="00C2051F" w:rsidRPr="002C0A0B">
              <w:rPr>
                <w:rFonts w:asciiTheme="minorHAnsi" w:hAnsiTheme="minorHAnsi" w:cstheme="minorHAnsi"/>
                <w:color w:val="231F20"/>
                <w:sz w:val="24"/>
              </w:rPr>
              <w:t>%</w:t>
            </w:r>
          </w:p>
        </w:tc>
      </w:tr>
      <w:tr w:rsidR="00C2051F" w:rsidRPr="00010470" w:rsidTr="005D5150">
        <w:trPr>
          <w:trHeight w:val="580"/>
        </w:trPr>
        <w:tc>
          <w:tcPr>
            <w:tcW w:w="3758" w:type="dxa"/>
          </w:tcPr>
          <w:p w:rsidR="00C2051F" w:rsidRPr="00010470" w:rsidRDefault="00C2051F" w:rsidP="005D5150">
            <w:pPr>
              <w:pStyle w:val="TableParagraph"/>
              <w:spacing w:line="255" w:lineRule="exact"/>
              <w:ind w:left="18"/>
              <w:rPr>
                <w:rFonts w:asciiTheme="minorHAnsi" w:hAnsiTheme="minorHAnsi" w:cstheme="minorHAnsi"/>
                <w:sz w:val="24"/>
              </w:rPr>
            </w:pPr>
            <w:r w:rsidRPr="00010470">
              <w:rPr>
                <w:rFonts w:asciiTheme="minorHAnsi" w:hAnsiTheme="minorHAnsi" w:cstheme="minorHAnsi"/>
                <w:color w:val="231F20"/>
                <w:sz w:val="24"/>
              </w:rPr>
              <w:t>School focus with clarity on intended</w:t>
            </w:r>
          </w:p>
          <w:p w:rsidR="00C2051F" w:rsidRPr="00010470" w:rsidRDefault="00C2051F" w:rsidP="005D5150">
            <w:pPr>
              <w:pStyle w:val="TableParagraph"/>
              <w:spacing w:line="290" w:lineRule="exact"/>
              <w:ind w:left="18"/>
              <w:rPr>
                <w:rFonts w:asciiTheme="minorHAnsi" w:hAnsiTheme="minorHAnsi" w:cstheme="minorHAnsi"/>
                <w:sz w:val="24"/>
              </w:rPr>
            </w:pPr>
            <w:r w:rsidRPr="00010470">
              <w:rPr>
                <w:rFonts w:asciiTheme="minorHAnsi" w:hAnsiTheme="minorHAnsi" w:cstheme="minorHAnsi"/>
                <w:b/>
                <w:color w:val="231F20"/>
                <w:sz w:val="24"/>
              </w:rPr>
              <w:t>impact on pupils</w:t>
            </w:r>
            <w:r w:rsidRPr="00010470">
              <w:rPr>
                <w:rFonts w:asciiTheme="minorHAnsi" w:hAnsiTheme="minorHAnsi" w:cstheme="minorHAnsi"/>
                <w:color w:val="231F20"/>
                <w:sz w:val="24"/>
              </w:rPr>
              <w:t>:</w:t>
            </w:r>
          </w:p>
        </w:tc>
        <w:tc>
          <w:tcPr>
            <w:tcW w:w="3458" w:type="dxa"/>
          </w:tcPr>
          <w:p w:rsidR="00C2051F" w:rsidRPr="00010470" w:rsidRDefault="00C2051F" w:rsidP="005D5150">
            <w:pPr>
              <w:pStyle w:val="TableParagraph"/>
              <w:spacing w:line="257" w:lineRule="exact"/>
              <w:ind w:left="18"/>
              <w:rPr>
                <w:rFonts w:asciiTheme="minorHAnsi" w:hAnsiTheme="minorHAnsi" w:cstheme="minorHAnsi"/>
                <w:sz w:val="24"/>
              </w:rPr>
            </w:pPr>
            <w:r w:rsidRPr="00010470">
              <w:rPr>
                <w:rFonts w:asciiTheme="minorHAnsi" w:hAnsiTheme="minorHAnsi" w:cstheme="minorHAnsi"/>
                <w:color w:val="231F20"/>
                <w:sz w:val="24"/>
              </w:rPr>
              <w:t>Actions to achieve:</w:t>
            </w:r>
          </w:p>
        </w:tc>
        <w:tc>
          <w:tcPr>
            <w:tcW w:w="1663" w:type="dxa"/>
          </w:tcPr>
          <w:p w:rsidR="00C2051F" w:rsidRPr="00010470" w:rsidRDefault="00C2051F" w:rsidP="005D5150">
            <w:pPr>
              <w:pStyle w:val="TableParagraph"/>
              <w:spacing w:line="255" w:lineRule="exact"/>
              <w:ind w:left="18"/>
              <w:rPr>
                <w:rFonts w:asciiTheme="minorHAnsi" w:hAnsiTheme="minorHAnsi" w:cstheme="minorHAnsi"/>
                <w:sz w:val="24"/>
              </w:rPr>
            </w:pPr>
            <w:r w:rsidRPr="00010470">
              <w:rPr>
                <w:rFonts w:asciiTheme="minorHAnsi" w:hAnsiTheme="minorHAnsi" w:cstheme="minorHAnsi"/>
                <w:color w:val="231F20"/>
                <w:sz w:val="24"/>
              </w:rPr>
              <w:t>Funding</w:t>
            </w:r>
          </w:p>
          <w:p w:rsidR="00C2051F" w:rsidRPr="00010470" w:rsidRDefault="00C2051F" w:rsidP="005D5150">
            <w:pPr>
              <w:pStyle w:val="TableParagraph"/>
              <w:spacing w:line="290" w:lineRule="exact"/>
              <w:ind w:left="18"/>
              <w:rPr>
                <w:rFonts w:asciiTheme="minorHAnsi" w:hAnsiTheme="minorHAnsi" w:cstheme="minorHAnsi"/>
                <w:sz w:val="24"/>
              </w:rPr>
            </w:pPr>
            <w:r w:rsidRPr="00010470">
              <w:rPr>
                <w:rFonts w:asciiTheme="minorHAnsi" w:hAnsiTheme="minorHAnsi" w:cstheme="minorHAnsi"/>
                <w:color w:val="231F20"/>
                <w:sz w:val="24"/>
              </w:rPr>
              <w:t>allocated:</w:t>
            </w:r>
          </w:p>
        </w:tc>
        <w:tc>
          <w:tcPr>
            <w:tcW w:w="3423" w:type="dxa"/>
          </w:tcPr>
          <w:p w:rsidR="00C2051F" w:rsidRPr="00010470" w:rsidRDefault="00C2051F" w:rsidP="005D5150">
            <w:pPr>
              <w:pStyle w:val="TableParagraph"/>
              <w:spacing w:line="257" w:lineRule="exact"/>
              <w:ind w:left="18"/>
              <w:rPr>
                <w:rFonts w:asciiTheme="minorHAnsi" w:hAnsiTheme="minorHAnsi" w:cstheme="minorHAnsi"/>
                <w:sz w:val="24"/>
              </w:rPr>
            </w:pPr>
            <w:r w:rsidRPr="00010470">
              <w:rPr>
                <w:rFonts w:asciiTheme="minorHAnsi" w:hAnsiTheme="minorHAnsi" w:cstheme="minorHAnsi"/>
                <w:color w:val="231F20"/>
                <w:sz w:val="24"/>
              </w:rPr>
              <w:t>Evidence and impact:</w:t>
            </w:r>
          </w:p>
        </w:tc>
        <w:tc>
          <w:tcPr>
            <w:tcW w:w="3076" w:type="dxa"/>
          </w:tcPr>
          <w:p w:rsidR="00C2051F" w:rsidRPr="00010470" w:rsidRDefault="00C2051F" w:rsidP="005D5150">
            <w:pPr>
              <w:pStyle w:val="TableParagraph"/>
              <w:spacing w:line="255" w:lineRule="exact"/>
              <w:ind w:left="18"/>
              <w:rPr>
                <w:rFonts w:asciiTheme="minorHAnsi" w:hAnsiTheme="minorHAnsi" w:cstheme="minorHAnsi"/>
                <w:sz w:val="24"/>
              </w:rPr>
            </w:pPr>
            <w:r w:rsidRPr="00010470">
              <w:rPr>
                <w:rFonts w:asciiTheme="minorHAnsi" w:hAnsiTheme="minorHAnsi" w:cstheme="minorHAnsi"/>
                <w:color w:val="231F20"/>
                <w:sz w:val="24"/>
              </w:rPr>
              <w:t>Sustainability and suggested</w:t>
            </w:r>
          </w:p>
          <w:p w:rsidR="00C2051F" w:rsidRPr="00010470" w:rsidRDefault="00C2051F" w:rsidP="005D5150">
            <w:pPr>
              <w:pStyle w:val="TableParagraph"/>
              <w:spacing w:line="290" w:lineRule="exact"/>
              <w:ind w:left="18"/>
              <w:rPr>
                <w:rFonts w:asciiTheme="minorHAnsi" w:hAnsiTheme="minorHAnsi" w:cstheme="minorHAnsi"/>
                <w:sz w:val="24"/>
              </w:rPr>
            </w:pPr>
            <w:r w:rsidRPr="00010470">
              <w:rPr>
                <w:rFonts w:asciiTheme="minorHAnsi" w:hAnsiTheme="minorHAnsi" w:cstheme="minorHAnsi"/>
                <w:color w:val="231F20"/>
                <w:sz w:val="24"/>
              </w:rPr>
              <w:t>next steps:</w:t>
            </w:r>
          </w:p>
        </w:tc>
      </w:tr>
      <w:tr w:rsidR="00C2051F" w:rsidRPr="00010470" w:rsidTr="005D5150">
        <w:trPr>
          <w:trHeight w:val="2040"/>
        </w:trPr>
        <w:tc>
          <w:tcPr>
            <w:tcW w:w="3758" w:type="dxa"/>
          </w:tcPr>
          <w:p w:rsidR="00A51AE8" w:rsidRDefault="00D72E2E" w:rsidP="005367C9">
            <w:pPr>
              <w:pStyle w:val="TableParagraph"/>
              <w:rPr>
                <w:rFonts w:asciiTheme="minorHAnsi" w:hAnsiTheme="minorHAnsi" w:cstheme="minorHAnsi"/>
                <w:sz w:val="24"/>
              </w:rPr>
            </w:pPr>
            <w:r>
              <w:rPr>
                <w:rFonts w:asciiTheme="minorHAnsi" w:hAnsiTheme="minorHAnsi" w:cstheme="minorHAnsi"/>
                <w:sz w:val="24"/>
              </w:rPr>
              <w:t>BFCCT to deliver quality PE session with children.</w:t>
            </w:r>
          </w:p>
          <w:p w:rsidR="007A6D4E" w:rsidRPr="00010470" w:rsidRDefault="007A6D4E" w:rsidP="005D5150">
            <w:pPr>
              <w:pStyle w:val="TableParagraph"/>
              <w:rPr>
                <w:rFonts w:asciiTheme="minorHAnsi" w:hAnsiTheme="minorHAnsi" w:cstheme="minorHAnsi"/>
                <w:sz w:val="24"/>
              </w:rPr>
            </w:pPr>
          </w:p>
          <w:p w:rsidR="005367C9" w:rsidRPr="00010470" w:rsidRDefault="005367C9" w:rsidP="005D5150">
            <w:pPr>
              <w:pStyle w:val="TableParagraph"/>
              <w:rPr>
                <w:rFonts w:asciiTheme="minorHAnsi" w:hAnsiTheme="minorHAnsi" w:cstheme="minorHAnsi"/>
                <w:sz w:val="24"/>
              </w:rPr>
            </w:pPr>
            <w:r w:rsidRPr="00010470">
              <w:rPr>
                <w:rFonts w:asciiTheme="minorHAnsi" w:hAnsiTheme="minorHAnsi" w:cstheme="minorHAnsi"/>
                <w:sz w:val="24"/>
              </w:rPr>
              <w:t>Staff to be upskilled</w:t>
            </w:r>
          </w:p>
        </w:tc>
        <w:tc>
          <w:tcPr>
            <w:tcW w:w="3458" w:type="dxa"/>
          </w:tcPr>
          <w:p w:rsidR="008B0ADC" w:rsidRDefault="00D72E2E" w:rsidP="005D5150">
            <w:pPr>
              <w:pStyle w:val="TableParagraph"/>
              <w:rPr>
                <w:rFonts w:asciiTheme="minorHAnsi" w:hAnsiTheme="minorHAnsi" w:cstheme="minorHAnsi"/>
                <w:sz w:val="24"/>
              </w:rPr>
            </w:pPr>
            <w:r>
              <w:rPr>
                <w:rFonts w:asciiTheme="minorHAnsi" w:hAnsiTheme="minorHAnsi" w:cstheme="minorHAnsi"/>
                <w:sz w:val="24"/>
              </w:rPr>
              <w:t xml:space="preserve">Assess staff subject knowledge – support and provide development opportunities. </w:t>
            </w:r>
          </w:p>
          <w:p w:rsidR="00D72E2E" w:rsidRPr="00010470" w:rsidRDefault="00D72E2E" w:rsidP="005D5150">
            <w:pPr>
              <w:pStyle w:val="TableParagraph"/>
              <w:rPr>
                <w:rFonts w:asciiTheme="minorHAnsi" w:hAnsiTheme="minorHAnsi" w:cstheme="minorHAnsi"/>
                <w:sz w:val="24"/>
              </w:rPr>
            </w:pPr>
          </w:p>
          <w:p w:rsidR="00C2051F" w:rsidRPr="00010470" w:rsidRDefault="005367C9" w:rsidP="00D72E2E">
            <w:pPr>
              <w:pStyle w:val="TableParagraph"/>
              <w:rPr>
                <w:rFonts w:asciiTheme="minorHAnsi" w:hAnsiTheme="minorHAnsi" w:cstheme="minorHAnsi"/>
                <w:sz w:val="24"/>
              </w:rPr>
            </w:pPr>
            <w:r w:rsidRPr="00010470">
              <w:rPr>
                <w:rFonts w:asciiTheme="minorHAnsi" w:hAnsiTheme="minorHAnsi" w:cstheme="minorHAnsi"/>
                <w:sz w:val="24"/>
              </w:rPr>
              <w:t>Staff to attend BFC</w:t>
            </w:r>
            <w:r w:rsidR="00871DE3" w:rsidRPr="00010470">
              <w:rPr>
                <w:rFonts w:asciiTheme="minorHAnsi" w:hAnsiTheme="minorHAnsi" w:cstheme="minorHAnsi"/>
                <w:sz w:val="24"/>
              </w:rPr>
              <w:t xml:space="preserve"> and Blackpool C</w:t>
            </w:r>
            <w:r w:rsidRPr="00010470">
              <w:rPr>
                <w:rFonts w:asciiTheme="minorHAnsi" w:hAnsiTheme="minorHAnsi" w:cstheme="minorHAnsi"/>
                <w:sz w:val="24"/>
              </w:rPr>
              <w:t>ouncil PE courses</w:t>
            </w:r>
            <w:r w:rsidR="00D72E2E">
              <w:rPr>
                <w:rFonts w:asciiTheme="minorHAnsi" w:hAnsiTheme="minorHAnsi" w:cstheme="minorHAnsi"/>
                <w:sz w:val="24"/>
              </w:rPr>
              <w:t>/training events.</w:t>
            </w:r>
          </w:p>
        </w:tc>
        <w:tc>
          <w:tcPr>
            <w:tcW w:w="1663" w:type="dxa"/>
          </w:tcPr>
          <w:p w:rsidR="007A6D4E" w:rsidRPr="00010470" w:rsidRDefault="005A24B4" w:rsidP="00D72E2E">
            <w:pPr>
              <w:pStyle w:val="TableParagraph"/>
              <w:rPr>
                <w:rFonts w:asciiTheme="minorHAnsi" w:hAnsiTheme="minorHAnsi" w:cstheme="minorHAnsi"/>
                <w:sz w:val="24"/>
              </w:rPr>
            </w:pPr>
            <w:r>
              <w:rPr>
                <w:rFonts w:asciiTheme="minorHAnsi" w:hAnsiTheme="minorHAnsi" w:cstheme="minorHAnsi"/>
                <w:sz w:val="24"/>
              </w:rPr>
              <w:t>£</w:t>
            </w:r>
            <w:r w:rsidR="002C0A0B">
              <w:rPr>
                <w:rFonts w:asciiTheme="minorHAnsi" w:hAnsiTheme="minorHAnsi" w:cstheme="minorHAnsi"/>
                <w:sz w:val="24"/>
              </w:rPr>
              <w:t>6000</w:t>
            </w:r>
          </w:p>
        </w:tc>
        <w:tc>
          <w:tcPr>
            <w:tcW w:w="3423" w:type="dxa"/>
          </w:tcPr>
          <w:p w:rsidR="00C2051F" w:rsidRPr="00010470" w:rsidRDefault="005367C9" w:rsidP="005D5150">
            <w:pPr>
              <w:pStyle w:val="TableParagraph"/>
              <w:rPr>
                <w:rFonts w:asciiTheme="minorHAnsi" w:hAnsiTheme="minorHAnsi" w:cstheme="minorHAnsi"/>
                <w:sz w:val="24"/>
              </w:rPr>
            </w:pPr>
            <w:r w:rsidRPr="00010470">
              <w:rPr>
                <w:rFonts w:asciiTheme="minorHAnsi" w:hAnsiTheme="minorHAnsi" w:cstheme="minorHAnsi"/>
                <w:sz w:val="24"/>
              </w:rPr>
              <w:t>Better subject knowledge and confidence for the teaching staff.</w:t>
            </w:r>
          </w:p>
        </w:tc>
        <w:tc>
          <w:tcPr>
            <w:tcW w:w="3076" w:type="dxa"/>
          </w:tcPr>
          <w:p w:rsidR="00C2051F" w:rsidRDefault="00ED2039" w:rsidP="00ED2039">
            <w:pPr>
              <w:pStyle w:val="TableParagraph"/>
              <w:rPr>
                <w:rFonts w:asciiTheme="minorHAnsi" w:hAnsiTheme="minorHAnsi" w:cstheme="minorHAnsi"/>
                <w:sz w:val="24"/>
              </w:rPr>
            </w:pPr>
            <w:r>
              <w:rPr>
                <w:rFonts w:asciiTheme="minorHAnsi" w:hAnsiTheme="minorHAnsi" w:cstheme="minorHAnsi"/>
                <w:sz w:val="24"/>
              </w:rPr>
              <w:t>On-</w:t>
            </w:r>
            <w:r w:rsidR="00D92B39" w:rsidRPr="00010470">
              <w:rPr>
                <w:rFonts w:asciiTheme="minorHAnsi" w:hAnsiTheme="minorHAnsi" w:cstheme="minorHAnsi"/>
                <w:sz w:val="24"/>
              </w:rPr>
              <w:t xml:space="preserve">going CPD for all staff and </w:t>
            </w:r>
            <w:proofErr w:type="gramStart"/>
            <w:r w:rsidR="00D92B39" w:rsidRPr="00010470">
              <w:rPr>
                <w:rFonts w:asciiTheme="minorHAnsi" w:hAnsiTheme="minorHAnsi" w:cstheme="minorHAnsi"/>
                <w:sz w:val="24"/>
              </w:rPr>
              <w:t>TA’s</w:t>
            </w:r>
            <w:proofErr w:type="gramEnd"/>
            <w:r w:rsidR="00D92B39" w:rsidRPr="00010470">
              <w:rPr>
                <w:rFonts w:asciiTheme="minorHAnsi" w:hAnsiTheme="minorHAnsi" w:cstheme="minorHAnsi"/>
                <w:sz w:val="24"/>
              </w:rPr>
              <w:t xml:space="preserve"> to continue to improve the standard of PE.</w:t>
            </w:r>
          </w:p>
          <w:p w:rsidR="008B0ADC" w:rsidRDefault="008B0ADC" w:rsidP="00ED2039">
            <w:pPr>
              <w:pStyle w:val="TableParagraph"/>
              <w:rPr>
                <w:rFonts w:asciiTheme="minorHAnsi" w:hAnsiTheme="minorHAnsi" w:cstheme="minorHAnsi"/>
                <w:sz w:val="24"/>
              </w:rPr>
            </w:pPr>
          </w:p>
          <w:p w:rsidR="008B0ADC" w:rsidRPr="00010470" w:rsidRDefault="008B0ADC" w:rsidP="00ED2039">
            <w:pPr>
              <w:pStyle w:val="TableParagraph"/>
              <w:rPr>
                <w:rFonts w:asciiTheme="minorHAnsi" w:hAnsiTheme="minorHAnsi" w:cstheme="minorHAnsi"/>
                <w:sz w:val="24"/>
              </w:rPr>
            </w:pPr>
            <w:r>
              <w:rPr>
                <w:rFonts w:asciiTheme="minorHAnsi" w:hAnsiTheme="minorHAnsi" w:cstheme="minorHAnsi"/>
                <w:sz w:val="24"/>
              </w:rPr>
              <w:t xml:space="preserve">To trial Primary PE passport – see impact on teaching and learning in PE. Improve </w:t>
            </w:r>
            <w:proofErr w:type="spellStart"/>
            <w:r>
              <w:rPr>
                <w:rFonts w:asciiTheme="minorHAnsi" w:hAnsiTheme="minorHAnsi" w:cstheme="minorHAnsi"/>
                <w:sz w:val="24"/>
              </w:rPr>
              <w:t>tacher</w:t>
            </w:r>
            <w:proofErr w:type="spellEnd"/>
            <w:r>
              <w:rPr>
                <w:rFonts w:asciiTheme="minorHAnsi" w:hAnsiTheme="minorHAnsi" w:cstheme="minorHAnsi"/>
                <w:sz w:val="24"/>
              </w:rPr>
              <w:t xml:space="preserve"> assessment in subject.</w:t>
            </w:r>
          </w:p>
        </w:tc>
      </w:tr>
      <w:tr w:rsidR="00C2051F" w:rsidRPr="00010470" w:rsidTr="005D5150">
        <w:trPr>
          <w:trHeight w:val="300"/>
        </w:trPr>
        <w:tc>
          <w:tcPr>
            <w:tcW w:w="12302" w:type="dxa"/>
            <w:gridSpan w:val="4"/>
            <w:vMerge w:val="restart"/>
          </w:tcPr>
          <w:p w:rsidR="00C2051F" w:rsidRPr="00010470" w:rsidRDefault="00C2051F" w:rsidP="005D5150">
            <w:pPr>
              <w:pStyle w:val="TableParagraph"/>
              <w:spacing w:line="257" w:lineRule="exact"/>
              <w:ind w:left="18"/>
              <w:rPr>
                <w:rFonts w:asciiTheme="minorHAnsi" w:hAnsiTheme="minorHAnsi" w:cstheme="minorHAnsi"/>
                <w:sz w:val="24"/>
              </w:rPr>
            </w:pPr>
            <w:r w:rsidRPr="00ED2039">
              <w:rPr>
                <w:rFonts w:asciiTheme="minorHAnsi" w:hAnsiTheme="minorHAnsi" w:cstheme="minorHAnsi"/>
                <w:b/>
                <w:color w:val="244061" w:themeColor="accent1" w:themeShade="80"/>
                <w:sz w:val="24"/>
              </w:rPr>
              <w:t xml:space="preserve">Key indicator 4: </w:t>
            </w:r>
            <w:r w:rsidRPr="00ED2039">
              <w:rPr>
                <w:rFonts w:asciiTheme="minorHAnsi" w:hAnsiTheme="minorHAnsi" w:cstheme="minorHAnsi"/>
                <w:color w:val="244061" w:themeColor="accent1" w:themeShade="80"/>
                <w:sz w:val="24"/>
              </w:rPr>
              <w:t>Broader experience of a range of sports and activities offered to all pupils</w:t>
            </w:r>
          </w:p>
        </w:tc>
        <w:tc>
          <w:tcPr>
            <w:tcW w:w="3076" w:type="dxa"/>
          </w:tcPr>
          <w:p w:rsidR="00C2051F" w:rsidRPr="00010470" w:rsidRDefault="00C2051F" w:rsidP="005D5150">
            <w:pPr>
              <w:pStyle w:val="TableParagraph"/>
              <w:spacing w:line="257" w:lineRule="exact"/>
              <w:ind w:left="18"/>
              <w:rPr>
                <w:rFonts w:asciiTheme="minorHAnsi" w:hAnsiTheme="minorHAnsi" w:cstheme="minorHAnsi"/>
                <w:sz w:val="24"/>
              </w:rPr>
            </w:pPr>
            <w:r w:rsidRPr="00010470">
              <w:rPr>
                <w:rFonts w:asciiTheme="minorHAnsi" w:hAnsiTheme="minorHAnsi" w:cstheme="minorHAnsi"/>
                <w:color w:val="231F20"/>
                <w:sz w:val="24"/>
              </w:rPr>
              <w:t>Percentage of total allocation:</w:t>
            </w:r>
          </w:p>
        </w:tc>
      </w:tr>
      <w:tr w:rsidR="00C2051F" w:rsidRPr="00010470" w:rsidTr="005D5150">
        <w:trPr>
          <w:trHeight w:val="300"/>
        </w:trPr>
        <w:tc>
          <w:tcPr>
            <w:tcW w:w="12302" w:type="dxa"/>
            <w:gridSpan w:val="4"/>
            <w:vMerge/>
            <w:tcBorders>
              <w:top w:val="nil"/>
            </w:tcBorders>
          </w:tcPr>
          <w:p w:rsidR="00C2051F" w:rsidRPr="00010470" w:rsidRDefault="00C2051F" w:rsidP="005D5150">
            <w:pPr>
              <w:rPr>
                <w:rFonts w:asciiTheme="minorHAnsi" w:hAnsiTheme="minorHAnsi" w:cstheme="minorHAnsi"/>
                <w:sz w:val="2"/>
                <w:szCs w:val="2"/>
              </w:rPr>
            </w:pPr>
          </w:p>
        </w:tc>
        <w:tc>
          <w:tcPr>
            <w:tcW w:w="3076" w:type="dxa"/>
          </w:tcPr>
          <w:p w:rsidR="00C2051F" w:rsidRPr="00010470" w:rsidRDefault="00AC2667" w:rsidP="005D5150">
            <w:pPr>
              <w:pStyle w:val="TableParagraph"/>
              <w:spacing w:line="257" w:lineRule="exact"/>
              <w:jc w:val="center"/>
              <w:rPr>
                <w:rFonts w:asciiTheme="minorHAnsi" w:hAnsiTheme="minorHAnsi" w:cstheme="minorHAnsi"/>
                <w:sz w:val="24"/>
              </w:rPr>
            </w:pPr>
            <w:r>
              <w:rPr>
                <w:rFonts w:asciiTheme="minorHAnsi" w:hAnsiTheme="minorHAnsi" w:cstheme="minorHAnsi"/>
                <w:color w:val="231F20"/>
                <w:sz w:val="24"/>
              </w:rPr>
              <w:t>17</w:t>
            </w:r>
            <w:r w:rsidR="00C2051F" w:rsidRPr="002C0A0B">
              <w:rPr>
                <w:rFonts w:asciiTheme="minorHAnsi" w:hAnsiTheme="minorHAnsi" w:cstheme="minorHAnsi"/>
                <w:color w:val="231F20"/>
                <w:sz w:val="24"/>
              </w:rPr>
              <w:t>%</w:t>
            </w:r>
          </w:p>
        </w:tc>
      </w:tr>
      <w:tr w:rsidR="00C2051F" w:rsidRPr="00010470" w:rsidTr="005D5150">
        <w:trPr>
          <w:trHeight w:val="580"/>
        </w:trPr>
        <w:tc>
          <w:tcPr>
            <w:tcW w:w="3758" w:type="dxa"/>
          </w:tcPr>
          <w:p w:rsidR="00C2051F" w:rsidRPr="00010470" w:rsidRDefault="00C2051F" w:rsidP="005D5150">
            <w:pPr>
              <w:pStyle w:val="TableParagraph"/>
              <w:spacing w:line="255" w:lineRule="exact"/>
              <w:ind w:left="18"/>
              <w:rPr>
                <w:rFonts w:asciiTheme="minorHAnsi" w:hAnsiTheme="minorHAnsi" w:cstheme="minorHAnsi"/>
                <w:sz w:val="24"/>
              </w:rPr>
            </w:pPr>
            <w:r w:rsidRPr="00010470">
              <w:rPr>
                <w:rFonts w:asciiTheme="minorHAnsi" w:hAnsiTheme="minorHAnsi" w:cstheme="minorHAnsi"/>
                <w:color w:val="231F20"/>
                <w:sz w:val="24"/>
              </w:rPr>
              <w:t>School focus with clarity on intended</w:t>
            </w:r>
          </w:p>
          <w:p w:rsidR="00C2051F" w:rsidRPr="00010470" w:rsidRDefault="00C2051F" w:rsidP="005D5150">
            <w:pPr>
              <w:pStyle w:val="TableParagraph"/>
              <w:spacing w:line="290" w:lineRule="exact"/>
              <w:ind w:left="18"/>
              <w:rPr>
                <w:rFonts w:asciiTheme="minorHAnsi" w:hAnsiTheme="minorHAnsi" w:cstheme="minorHAnsi"/>
                <w:b/>
                <w:sz w:val="24"/>
              </w:rPr>
            </w:pPr>
            <w:r w:rsidRPr="00010470">
              <w:rPr>
                <w:rFonts w:asciiTheme="minorHAnsi" w:hAnsiTheme="minorHAnsi" w:cstheme="minorHAnsi"/>
                <w:b/>
                <w:color w:val="231F20"/>
                <w:sz w:val="24"/>
              </w:rPr>
              <w:t>impact on pupils:</w:t>
            </w:r>
          </w:p>
        </w:tc>
        <w:tc>
          <w:tcPr>
            <w:tcW w:w="3458" w:type="dxa"/>
          </w:tcPr>
          <w:p w:rsidR="00C2051F" w:rsidRPr="00010470" w:rsidRDefault="00C2051F" w:rsidP="005D5150">
            <w:pPr>
              <w:pStyle w:val="TableParagraph"/>
              <w:spacing w:line="257" w:lineRule="exact"/>
              <w:ind w:left="18"/>
              <w:rPr>
                <w:rFonts w:asciiTheme="minorHAnsi" w:hAnsiTheme="minorHAnsi" w:cstheme="minorHAnsi"/>
                <w:sz w:val="24"/>
              </w:rPr>
            </w:pPr>
            <w:r w:rsidRPr="00010470">
              <w:rPr>
                <w:rFonts w:asciiTheme="minorHAnsi" w:hAnsiTheme="minorHAnsi" w:cstheme="minorHAnsi"/>
                <w:color w:val="231F20"/>
                <w:sz w:val="24"/>
              </w:rPr>
              <w:t>Actions to achieve:</w:t>
            </w:r>
          </w:p>
        </w:tc>
        <w:tc>
          <w:tcPr>
            <w:tcW w:w="1663" w:type="dxa"/>
          </w:tcPr>
          <w:p w:rsidR="00C2051F" w:rsidRPr="00010470" w:rsidRDefault="00C2051F" w:rsidP="005D5150">
            <w:pPr>
              <w:pStyle w:val="TableParagraph"/>
              <w:spacing w:line="255" w:lineRule="exact"/>
              <w:ind w:left="18"/>
              <w:rPr>
                <w:rFonts w:asciiTheme="minorHAnsi" w:hAnsiTheme="minorHAnsi" w:cstheme="minorHAnsi"/>
                <w:sz w:val="24"/>
              </w:rPr>
            </w:pPr>
            <w:r w:rsidRPr="00010470">
              <w:rPr>
                <w:rFonts w:asciiTheme="minorHAnsi" w:hAnsiTheme="minorHAnsi" w:cstheme="minorHAnsi"/>
                <w:color w:val="231F20"/>
                <w:sz w:val="24"/>
              </w:rPr>
              <w:t>Funding</w:t>
            </w:r>
          </w:p>
          <w:p w:rsidR="00C2051F" w:rsidRPr="00010470" w:rsidRDefault="00C2051F" w:rsidP="005D5150">
            <w:pPr>
              <w:pStyle w:val="TableParagraph"/>
              <w:spacing w:line="290" w:lineRule="exact"/>
              <w:ind w:left="18"/>
              <w:rPr>
                <w:rFonts w:asciiTheme="minorHAnsi" w:hAnsiTheme="minorHAnsi" w:cstheme="minorHAnsi"/>
                <w:sz w:val="24"/>
              </w:rPr>
            </w:pPr>
            <w:r w:rsidRPr="00010470">
              <w:rPr>
                <w:rFonts w:asciiTheme="minorHAnsi" w:hAnsiTheme="minorHAnsi" w:cstheme="minorHAnsi"/>
                <w:color w:val="231F20"/>
                <w:sz w:val="24"/>
              </w:rPr>
              <w:t>allocated:</w:t>
            </w:r>
          </w:p>
        </w:tc>
        <w:tc>
          <w:tcPr>
            <w:tcW w:w="3423" w:type="dxa"/>
          </w:tcPr>
          <w:p w:rsidR="00C2051F" w:rsidRPr="00010470" w:rsidRDefault="00C2051F" w:rsidP="005D5150">
            <w:pPr>
              <w:pStyle w:val="TableParagraph"/>
              <w:spacing w:line="257" w:lineRule="exact"/>
              <w:ind w:left="18"/>
              <w:rPr>
                <w:rFonts w:asciiTheme="minorHAnsi" w:hAnsiTheme="minorHAnsi" w:cstheme="minorHAnsi"/>
                <w:sz w:val="24"/>
              </w:rPr>
            </w:pPr>
            <w:r w:rsidRPr="00010470">
              <w:rPr>
                <w:rFonts w:asciiTheme="minorHAnsi" w:hAnsiTheme="minorHAnsi" w:cstheme="minorHAnsi"/>
                <w:color w:val="231F20"/>
                <w:sz w:val="24"/>
              </w:rPr>
              <w:t>Evidence and impact:</w:t>
            </w:r>
          </w:p>
        </w:tc>
        <w:tc>
          <w:tcPr>
            <w:tcW w:w="3076" w:type="dxa"/>
          </w:tcPr>
          <w:p w:rsidR="00C2051F" w:rsidRPr="00010470" w:rsidRDefault="00C2051F" w:rsidP="005D5150">
            <w:pPr>
              <w:pStyle w:val="TableParagraph"/>
              <w:spacing w:line="255" w:lineRule="exact"/>
              <w:ind w:left="18"/>
              <w:rPr>
                <w:rFonts w:asciiTheme="minorHAnsi" w:hAnsiTheme="minorHAnsi" w:cstheme="minorHAnsi"/>
                <w:sz w:val="24"/>
              </w:rPr>
            </w:pPr>
            <w:r w:rsidRPr="00010470">
              <w:rPr>
                <w:rFonts w:asciiTheme="minorHAnsi" w:hAnsiTheme="minorHAnsi" w:cstheme="minorHAnsi"/>
                <w:color w:val="231F20"/>
                <w:sz w:val="24"/>
              </w:rPr>
              <w:t>Sustainability and suggested</w:t>
            </w:r>
          </w:p>
          <w:p w:rsidR="00C2051F" w:rsidRPr="00010470" w:rsidRDefault="00C2051F" w:rsidP="005D5150">
            <w:pPr>
              <w:pStyle w:val="TableParagraph"/>
              <w:spacing w:line="290" w:lineRule="exact"/>
              <w:ind w:left="18"/>
              <w:rPr>
                <w:rFonts w:asciiTheme="minorHAnsi" w:hAnsiTheme="minorHAnsi" w:cstheme="minorHAnsi"/>
                <w:sz w:val="24"/>
              </w:rPr>
            </w:pPr>
            <w:r w:rsidRPr="00010470">
              <w:rPr>
                <w:rFonts w:asciiTheme="minorHAnsi" w:hAnsiTheme="minorHAnsi" w:cstheme="minorHAnsi"/>
                <w:color w:val="231F20"/>
                <w:sz w:val="24"/>
              </w:rPr>
              <w:t>next steps:</w:t>
            </w:r>
          </w:p>
        </w:tc>
      </w:tr>
      <w:tr w:rsidR="00C2051F" w:rsidRPr="00010470" w:rsidTr="005D5150">
        <w:trPr>
          <w:trHeight w:val="2160"/>
        </w:trPr>
        <w:tc>
          <w:tcPr>
            <w:tcW w:w="3758" w:type="dxa"/>
          </w:tcPr>
          <w:p w:rsidR="00871DE3" w:rsidRPr="00010470" w:rsidRDefault="00871DE3" w:rsidP="005D5150">
            <w:pPr>
              <w:pStyle w:val="TableParagraph"/>
              <w:spacing w:line="257" w:lineRule="exact"/>
              <w:ind w:left="18"/>
              <w:rPr>
                <w:rFonts w:asciiTheme="minorHAnsi" w:hAnsiTheme="minorHAnsi" w:cstheme="minorHAnsi"/>
                <w:color w:val="231F20"/>
                <w:sz w:val="24"/>
              </w:rPr>
            </w:pPr>
            <w:r w:rsidRPr="00010470">
              <w:rPr>
                <w:rFonts w:asciiTheme="minorHAnsi" w:hAnsiTheme="minorHAnsi" w:cstheme="minorHAnsi"/>
                <w:color w:val="231F20"/>
                <w:sz w:val="24"/>
              </w:rPr>
              <w:t>Continue to offer a wide range of activities both within and outside the curriculum in order to get more pupils involved.</w:t>
            </w:r>
          </w:p>
          <w:p w:rsidR="00871DE3" w:rsidRDefault="00871DE3" w:rsidP="005D5150">
            <w:pPr>
              <w:pStyle w:val="TableParagraph"/>
              <w:spacing w:line="257" w:lineRule="exact"/>
              <w:ind w:left="18"/>
              <w:rPr>
                <w:rFonts w:asciiTheme="minorHAnsi" w:hAnsiTheme="minorHAnsi" w:cstheme="minorHAnsi"/>
                <w:color w:val="231F20"/>
                <w:sz w:val="24"/>
              </w:rPr>
            </w:pPr>
          </w:p>
          <w:p w:rsidR="0031605A" w:rsidRPr="00010470" w:rsidRDefault="0031605A" w:rsidP="005D5150">
            <w:pPr>
              <w:pStyle w:val="TableParagraph"/>
              <w:spacing w:line="257" w:lineRule="exact"/>
              <w:ind w:left="18"/>
              <w:rPr>
                <w:rFonts w:asciiTheme="minorHAnsi" w:hAnsiTheme="minorHAnsi" w:cstheme="minorHAnsi"/>
                <w:color w:val="231F20"/>
                <w:sz w:val="24"/>
              </w:rPr>
            </w:pPr>
          </w:p>
          <w:p w:rsidR="00C2051F" w:rsidRDefault="00871DE3" w:rsidP="005D5150">
            <w:pPr>
              <w:pStyle w:val="TableParagraph"/>
              <w:spacing w:line="257" w:lineRule="exact"/>
              <w:ind w:left="18"/>
              <w:rPr>
                <w:rFonts w:asciiTheme="minorHAnsi" w:hAnsiTheme="minorHAnsi" w:cstheme="minorHAnsi"/>
                <w:color w:val="231F20"/>
                <w:sz w:val="24"/>
              </w:rPr>
            </w:pPr>
            <w:r w:rsidRPr="00010470">
              <w:rPr>
                <w:rFonts w:asciiTheme="minorHAnsi" w:hAnsiTheme="minorHAnsi" w:cstheme="minorHAnsi"/>
                <w:color w:val="231F20"/>
                <w:sz w:val="24"/>
              </w:rPr>
              <w:t>Focus particularly on those pupils in KS1 where there has been a</w:t>
            </w:r>
            <w:r w:rsidR="0031605A">
              <w:rPr>
                <w:rFonts w:asciiTheme="minorHAnsi" w:hAnsiTheme="minorHAnsi" w:cstheme="minorHAnsi"/>
                <w:color w:val="231F20"/>
                <w:sz w:val="24"/>
              </w:rPr>
              <w:t xml:space="preserve"> lack of extra-curricular clubs.</w:t>
            </w:r>
          </w:p>
          <w:p w:rsidR="0031605A" w:rsidRDefault="0031605A" w:rsidP="005D5150">
            <w:pPr>
              <w:pStyle w:val="TableParagraph"/>
              <w:spacing w:line="257" w:lineRule="exact"/>
              <w:ind w:left="18"/>
              <w:rPr>
                <w:rFonts w:asciiTheme="minorHAnsi" w:hAnsiTheme="minorHAnsi" w:cstheme="minorHAnsi"/>
                <w:color w:val="231F20"/>
                <w:sz w:val="24"/>
              </w:rPr>
            </w:pPr>
          </w:p>
          <w:p w:rsidR="0031605A" w:rsidRDefault="0031605A" w:rsidP="005D5150">
            <w:pPr>
              <w:pStyle w:val="TableParagraph"/>
              <w:spacing w:line="257" w:lineRule="exact"/>
              <w:ind w:left="18"/>
              <w:rPr>
                <w:rFonts w:asciiTheme="minorHAnsi" w:hAnsiTheme="minorHAnsi" w:cstheme="minorHAnsi"/>
                <w:color w:val="231F20"/>
                <w:sz w:val="24"/>
              </w:rPr>
            </w:pPr>
          </w:p>
          <w:p w:rsidR="0031605A" w:rsidRDefault="0031605A" w:rsidP="0031605A">
            <w:pPr>
              <w:pStyle w:val="TableParagraph"/>
              <w:rPr>
                <w:rFonts w:asciiTheme="minorHAnsi" w:hAnsiTheme="minorHAnsi" w:cstheme="minorHAnsi"/>
                <w:sz w:val="24"/>
              </w:rPr>
            </w:pPr>
            <w:r>
              <w:rPr>
                <w:rFonts w:asciiTheme="minorHAnsi" w:hAnsiTheme="minorHAnsi" w:cstheme="minorHAnsi"/>
                <w:sz w:val="24"/>
              </w:rPr>
              <w:t>Fit2Go worked in class and after school to improve healthy lifestyle choices and increase physical activity.</w:t>
            </w:r>
          </w:p>
          <w:p w:rsidR="002C0A0B" w:rsidRDefault="002C0A0B" w:rsidP="0031605A">
            <w:pPr>
              <w:pStyle w:val="TableParagraph"/>
              <w:rPr>
                <w:rFonts w:asciiTheme="minorHAnsi" w:hAnsiTheme="minorHAnsi" w:cstheme="minorHAnsi"/>
                <w:sz w:val="24"/>
              </w:rPr>
            </w:pPr>
          </w:p>
          <w:p w:rsidR="002C0A0B" w:rsidRDefault="002C0A0B" w:rsidP="0031605A">
            <w:pPr>
              <w:pStyle w:val="TableParagraph"/>
              <w:rPr>
                <w:rFonts w:asciiTheme="minorHAnsi" w:hAnsiTheme="minorHAnsi" w:cstheme="minorHAnsi"/>
                <w:sz w:val="24"/>
              </w:rPr>
            </w:pPr>
          </w:p>
          <w:p w:rsidR="002C0A0B" w:rsidRDefault="002C0A0B" w:rsidP="0031605A">
            <w:pPr>
              <w:pStyle w:val="TableParagraph"/>
              <w:rPr>
                <w:rFonts w:asciiTheme="minorHAnsi" w:hAnsiTheme="minorHAnsi" w:cstheme="minorHAnsi"/>
                <w:sz w:val="24"/>
              </w:rPr>
            </w:pPr>
            <w:r>
              <w:rPr>
                <w:rFonts w:asciiTheme="minorHAnsi" w:hAnsiTheme="minorHAnsi" w:cstheme="minorHAnsi"/>
                <w:sz w:val="24"/>
              </w:rPr>
              <w:t>In water school staff at swimming lessons</w:t>
            </w:r>
          </w:p>
          <w:p w:rsidR="0031605A" w:rsidRPr="00010470" w:rsidRDefault="0031605A" w:rsidP="005D5150">
            <w:pPr>
              <w:pStyle w:val="TableParagraph"/>
              <w:spacing w:line="257" w:lineRule="exact"/>
              <w:ind w:left="18"/>
              <w:rPr>
                <w:rFonts w:asciiTheme="minorHAnsi" w:hAnsiTheme="minorHAnsi" w:cstheme="minorHAnsi"/>
                <w:sz w:val="24"/>
              </w:rPr>
            </w:pPr>
          </w:p>
        </w:tc>
        <w:tc>
          <w:tcPr>
            <w:tcW w:w="3458" w:type="dxa"/>
          </w:tcPr>
          <w:p w:rsidR="00C2051F" w:rsidRDefault="008B0ADC" w:rsidP="008B0ADC">
            <w:pPr>
              <w:pStyle w:val="TableParagraph"/>
              <w:rPr>
                <w:rFonts w:asciiTheme="minorHAnsi" w:hAnsiTheme="minorHAnsi" w:cstheme="minorHAnsi"/>
                <w:sz w:val="24"/>
              </w:rPr>
            </w:pPr>
            <w:r>
              <w:rPr>
                <w:rFonts w:asciiTheme="minorHAnsi" w:hAnsiTheme="minorHAnsi" w:cstheme="minorHAnsi"/>
                <w:sz w:val="24"/>
              </w:rPr>
              <w:t xml:space="preserve">Build upon </w:t>
            </w:r>
            <w:r w:rsidR="0031605A">
              <w:rPr>
                <w:rFonts w:asciiTheme="minorHAnsi" w:hAnsiTheme="minorHAnsi" w:cstheme="minorHAnsi"/>
                <w:sz w:val="24"/>
              </w:rPr>
              <w:t xml:space="preserve">successes of </w:t>
            </w:r>
            <w:r>
              <w:rPr>
                <w:rFonts w:asciiTheme="minorHAnsi" w:hAnsiTheme="minorHAnsi" w:cstheme="minorHAnsi"/>
                <w:sz w:val="24"/>
              </w:rPr>
              <w:t xml:space="preserve">previous extracurricular clubs ensuring opportunities offered across both Key Stages. </w:t>
            </w:r>
          </w:p>
          <w:p w:rsidR="0031605A" w:rsidRDefault="0031605A" w:rsidP="008B0ADC">
            <w:pPr>
              <w:pStyle w:val="TableParagraph"/>
              <w:rPr>
                <w:rFonts w:asciiTheme="minorHAnsi" w:hAnsiTheme="minorHAnsi" w:cstheme="minorHAnsi"/>
                <w:sz w:val="24"/>
              </w:rPr>
            </w:pPr>
          </w:p>
          <w:p w:rsidR="0031605A" w:rsidRDefault="0031605A" w:rsidP="008B0ADC">
            <w:pPr>
              <w:pStyle w:val="TableParagraph"/>
              <w:rPr>
                <w:rFonts w:asciiTheme="minorHAnsi" w:hAnsiTheme="minorHAnsi" w:cstheme="minorHAnsi"/>
                <w:sz w:val="24"/>
              </w:rPr>
            </w:pPr>
            <w:r>
              <w:rPr>
                <w:rFonts w:asciiTheme="minorHAnsi" w:hAnsiTheme="minorHAnsi" w:cstheme="minorHAnsi"/>
                <w:sz w:val="24"/>
              </w:rPr>
              <w:t xml:space="preserve">Attend more KS1 competitive competitions such as Road Race, Multi-skills, </w:t>
            </w:r>
            <w:proofErr w:type="gramStart"/>
            <w:r>
              <w:rPr>
                <w:rFonts w:asciiTheme="minorHAnsi" w:hAnsiTheme="minorHAnsi" w:cstheme="minorHAnsi"/>
                <w:sz w:val="24"/>
              </w:rPr>
              <w:t>Fit2Glow</w:t>
            </w:r>
            <w:proofErr w:type="gramEnd"/>
            <w:r>
              <w:rPr>
                <w:rFonts w:asciiTheme="minorHAnsi" w:hAnsiTheme="minorHAnsi" w:cstheme="minorHAnsi"/>
                <w:sz w:val="24"/>
              </w:rPr>
              <w:t xml:space="preserve"> etc. Ensure golden time offers physical activities for children.</w:t>
            </w:r>
          </w:p>
          <w:p w:rsidR="0031605A" w:rsidRDefault="0031605A" w:rsidP="008B0ADC">
            <w:pPr>
              <w:pStyle w:val="TableParagraph"/>
              <w:rPr>
                <w:rFonts w:asciiTheme="minorHAnsi" w:hAnsiTheme="minorHAnsi" w:cstheme="minorHAnsi"/>
                <w:sz w:val="24"/>
              </w:rPr>
            </w:pPr>
          </w:p>
          <w:p w:rsidR="0031605A" w:rsidRDefault="0031605A" w:rsidP="0031605A">
            <w:pPr>
              <w:pStyle w:val="TableParagraph"/>
              <w:rPr>
                <w:rFonts w:asciiTheme="minorHAnsi" w:hAnsiTheme="minorHAnsi" w:cstheme="minorHAnsi"/>
                <w:sz w:val="24"/>
              </w:rPr>
            </w:pPr>
            <w:r>
              <w:rPr>
                <w:rFonts w:asciiTheme="minorHAnsi" w:hAnsiTheme="minorHAnsi" w:cstheme="minorHAnsi"/>
                <w:sz w:val="24"/>
              </w:rPr>
              <w:t xml:space="preserve">In </w:t>
            </w:r>
            <w:proofErr w:type="gramStart"/>
            <w:r>
              <w:rPr>
                <w:rFonts w:asciiTheme="minorHAnsi" w:hAnsiTheme="minorHAnsi" w:cstheme="minorHAnsi"/>
                <w:sz w:val="24"/>
              </w:rPr>
              <w:t>class</w:t>
            </w:r>
            <w:proofErr w:type="gramEnd"/>
            <w:r>
              <w:rPr>
                <w:rFonts w:asciiTheme="minorHAnsi" w:hAnsiTheme="minorHAnsi" w:cstheme="minorHAnsi"/>
                <w:sz w:val="24"/>
              </w:rPr>
              <w:t xml:space="preserve"> workshops/after school activities led by specialist coaches.</w:t>
            </w:r>
          </w:p>
          <w:p w:rsidR="0031605A" w:rsidRDefault="0031605A"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Pr="00010470" w:rsidRDefault="002C0A0B" w:rsidP="008B0ADC">
            <w:pPr>
              <w:pStyle w:val="TableParagraph"/>
              <w:rPr>
                <w:rFonts w:asciiTheme="minorHAnsi" w:hAnsiTheme="minorHAnsi" w:cstheme="minorHAnsi"/>
                <w:sz w:val="24"/>
              </w:rPr>
            </w:pPr>
            <w:r>
              <w:rPr>
                <w:rFonts w:asciiTheme="minorHAnsi" w:hAnsiTheme="minorHAnsi" w:cstheme="minorHAnsi"/>
                <w:sz w:val="24"/>
              </w:rPr>
              <w:t>Support highly anxious swimmers to make better progress</w:t>
            </w:r>
          </w:p>
        </w:tc>
        <w:tc>
          <w:tcPr>
            <w:tcW w:w="1663" w:type="dxa"/>
          </w:tcPr>
          <w:p w:rsidR="008B0ADC" w:rsidRDefault="00A51AE8" w:rsidP="008B0ADC">
            <w:pPr>
              <w:pStyle w:val="TableParagraph"/>
              <w:rPr>
                <w:rFonts w:asciiTheme="minorHAnsi" w:hAnsiTheme="minorHAnsi" w:cstheme="minorHAnsi"/>
                <w:sz w:val="24"/>
              </w:rPr>
            </w:pPr>
            <w:r w:rsidRPr="002C0A0B">
              <w:rPr>
                <w:rFonts w:asciiTheme="minorHAnsi" w:hAnsiTheme="minorHAnsi" w:cstheme="minorHAnsi"/>
                <w:sz w:val="24"/>
              </w:rPr>
              <w:t>£</w:t>
            </w:r>
            <w:r w:rsidR="002C0A0B" w:rsidRPr="002C0A0B">
              <w:rPr>
                <w:rFonts w:asciiTheme="minorHAnsi" w:hAnsiTheme="minorHAnsi" w:cstheme="minorHAnsi"/>
                <w:sz w:val="24"/>
              </w:rPr>
              <w:t>1800</w:t>
            </w: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r>
              <w:rPr>
                <w:rFonts w:asciiTheme="minorHAnsi" w:hAnsiTheme="minorHAnsi" w:cstheme="minorHAnsi"/>
                <w:sz w:val="24"/>
              </w:rPr>
              <w:t>£1050</w:t>
            </w: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Default="002C0A0B" w:rsidP="008B0ADC">
            <w:pPr>
              <w:pStyle w:val="TableParagraph"/>
              <w:rPr>
                <w:rFonts w:asciiTheme="minorHAnsi" w:hAnsiTheme="minorHAnsi" w:cstheme="minorHAnsi"/>
                <w:sz w:val="24"/>
              </w:rPr>
            </w:pPr>
          </w:p>
          <w:p w:rsidR="002C0A0B" w:rsidRPr="00010470" w:rsidRDefault="002C0A0B" w:rsidP="008B0ADC">
            <w:pPr>
              <w:pStyle w:val="TableParagraph"/>
              <w:rPr>
                <w:rFonts w:asciiTheme="minorHAnsi" w:hAnsiTheme="minorHAnsi" w:cstheme="minorHAnsi"/>
                <w:sz w:val="24"/>
              </w:rPr>
            </w:pPr>
            <w:r>
              <w:rPr>
                <w:rFonts w:asciiTheme="minorHAnsi" w:hAnsiTheme="minorHAnsi" w:cstheme="minorHAnsi"/>
                <w:sz w:val="24"/>
              </w:rPr>
              <w:t>£ 1000</w:t>
            </w:r>
          </w:p>
          <w:p w:rsidR="00A51AE8" w:rsidRPr="00010470" w:rsidRDefault="00A51AE8" w:rsidP="005D5150">
            <w:pPr>
              <w:pStyle w:val="TableParagraph"/>
              <w:rPr>
                <w:rFonts w:asciiTheme="minorHAnsi" w:hAnsiTheme="minorHAnsi" w:cstheme="minorHAnsi"/>
                <w:sz w:val="24"/>
              </w:rPr>
            </w:pPr>
          </w:p>
        </w:tc>
        <w:tc>
          <w:tcPr>
            <w:tcW w:w="3423" w:type="dxa"/>
          </w:tcPr>
          <w:p w:rsidR="00C2051F" w:rsidRDefault="008B0ADC" w:rsidP="008B0ADC">
            <w:pPr>
              <w:pStyle w:val="TableParagraph"/>
              <w:rPr>
                <w:rFonts w:asciiTheme="minorHAnsi" w:hAnsiTheme="minorHAnsi" w:cstheme="minorHAnsi"/>
                <w:sz w:val="24"/>
              </w:rPr>
            </w:pPr>
            <w:r>
              <w:rPr>
                <w:rFonts w:asciiTheme="minorHAnsi" w:hAnsiTheme="minorHAnsi" w:cstheme="minorHAnsi"/>
                <w:sz w:val="24"/>
              </w:rPr>
              <w:t>New clubs such as table tennis, Frisbee, or</w:t>
            </w:r>
            <w:r w:rsidR="0031605A">
              <w:rPr>
                <w:rFonts w:asciiTheme="minorHAnsi" w:hAnsiTheme="minorHAnsi" w:cstheme="minorHAnsi"/>
                <w:sz w:val="24"/>
              </w:rPr>
              <w:t>ienteering, basketball, cricket, tag rugby.</w:t>
            </w:r>
          </w:p>
          <w:p w:rsidR="0031605A" w:rsidRDefault="0031605A" w:rsidP="008B0ADC">
            <w:pPr>
              <w:pStyle w:val="TableParagraph"/>
              <w:rPr>
                <w:rFonts w:asciiTheme="minorHAnsi" w:hAnsiTheme="minorHAnsi" w:cstheme="minorHAnsi"/>
                <w:sz w:val="24"/>
              </w:rPr>
            </w:pPr>
          </w:p>
          <w:p w:rsidR="0031605A" w:rsidRDefault="0031605A" w:rsidP="008B0ADC">
            <w:pPr>
              <w:pStyle w:val="TableParagraph"/>
              <w:rPr>
                <w:rFonts w:asciiTheme="minorHAnsi" w:hAnsiTheme="minorHAnsi" w:cstheme="minorHAnsi"/>
                <w:sz w:val="24"/>
              </w:rPr>
            </w:pPr>
          </w:p>
          <w:p w:rsidR="0031605A" w:rsidRDefault="0031605A" w:rsidP="008B0ADC">
            <w:pPr>
              <w:pStyle w:val="TableParagraph"/>
              <w:rPr>
                <w:rFonts w:asciiTheme="minorHAnsi" w:hAnsiTheme="minorHAnsi" w:cstheme="minorHAnsi"/>
                <w:sz w:val="24"/>
              </w:rPr>
            </w:pPr>
            <w:r>
              <w:rPr>
                <w:rFonts w:asciiTheme="minorHAnsi" w:hAnsiTheme="minorHAnsi" w:cstheme="minorHAnsi"/>
                <w:sz w:val="24"/>
              </w:rPr>
              <w:t xml:space="preserve">Increased level of competition and enabled more children to participate in events. </w:t>
            </w:r>
          </w:p>
          <w:p w:rsidR="0031605A" w:rsidRDefault="0031605A" w:rsidP="008B0ADC">
            <w:pPr>
              <w:pStyle w:val="TableParagraph"/>
              <w:rPr>
                <w:rFonts w:asciiTheme="minorHAnsi" w:hAnsiTheme="minorHAnsi" w:cstheme="minorHAnsi"/>
                <w:sz w:val="24"/>
              </w:rPr>
            </w:pPr>
          </w:p>
          <w:p w:rsidR="0031605A" w:rsidRDefault="0031605A" w:rsidP="008B0ADC">
            <w:pPr>
              <w:pStyle w:val="TableParagraph"/>
              <w:rPr>
                <w:rFonts w:asciiTheme="minorHAnsi" w:hAnsiTheme="minorHAnsi" w:cstheme="minorHAnsi"/>
                <w:sz w:val="24"/>
              </w:rPr>
            </w:pPr>
          </w:p>
          <w:p w:rsidR="0031605A" w:rsidRDefault="0031605A" w:rsidP="0031605A">
            <w:pPr>
              <w:pStyle w:val="TableParagraph"/>
              <w:rPr>
                <w:rFonts w:asciiTheme="minorHAnsi" w:hAnsiTheme="minorHAnsi" w:cstheme="minorHAnsi"/>
                <w:sz w:val="24"/>
              </w:rPr>
            </w:pPr>
            <w:r>
              <w:rPr>
                <w:rFonts w:asciiTheme="minorHAnsi" w:hAnsiTheme="minorHAnsi" w:cstheme="minorHAnsi"/>
                <w:sz w:val="24"/>
              </w:rPr>
              <w:t>Children had improved lifestyles choices, mindset on physical activities. Increased self-confidence and health.</w:t>
            </w:r>
          </w:p>
          <w:p w:rsidR="0031605A" w:rsidRDefault="0031605A" w:rsidP="0031605A">
            <w:pPr>
              <w:pStyle w:val="TableParagraph"/>
              <w:rPr>
                <w:rFonts w:asciiTheme="minorHAnsi" w:hAnsiTheme="minorHAnsi" w:cstheme="minorHAnsi"/>
                <w:sz w:val="24"/>
              </w:rPr>
            </w:pPr>
          </w:p>
          <w:p w:rsidR="0031605A" w:rsidRDefault="0031605A" w:rsidP="0031605A">
            <w:pPr>
              <w:pStyle w:val="TableParagraph"/>
              <w:rPr>
                <w:rFonts w:asciiTheme="minorHAnsi" w:hAnsiTheme="minorHAnsi" w:cstheme="minorHAnsi"/>
                <w:sz w:val="24"/>
              </w:rPr>
            </w:pPr>
          </w:p>
          <w:p w:rsidR="0031605A" w:rsidRDefault="0031605A" w:rsidP="0031605A">
            <w:pPr>
              <w:pStyle w:val="TableParagraph"/>
              <w:rPr>
                <w:rFonts w:asciiTheme="minorHAnsi" w:hAnsiTheme="minorHAnsi" w:cstheme="minorHAnsi"/>
                <w:sz w:val="24"/>
              </w:rPr>
            </w:pPr>
          </w:p>
          <w:p w:rsidR="0031605A" w:rsidRDefault="0031605A" w:rsidP="0031605A">
            <w:pPr>
              <w:pStyle w:val="TableParagraph"/>
              <w:rPr>
                <w:rFonts w:asciiTheme="minorHAnsi" w:hAnsiTheme="minorHAnsi" w:cstheme="minorHAnsi"/>
                <w:sz w:val="24"/>
              </w:rPr>
            </w:pPr>
          </w:p>
          <w:p w:rsidR="0031605A" w:rsidRPr="00010470" w:rsidRDefault="0031605A" w:rsidP="0031605A">
            <w:pPr>
              <w:pStyle w:val="TableParagraph"/>
              <w:rPr>
                <w:rFonts w:asciiTheme="minorHAnsi" w:hAnsiTheme="minorHAnsi" w:cstheme="minorHAnsi"/>
                <w:sz w:val="24"/>
              </w:rPr>
            </w:pPr>
          </w:p>
        </w:tc>
        <w:tc>
          <w:tcPr>
            <w:tcW w:w="3076" w:type="dxa"/>
          </w:tcPr>
          <w:p w:rsidR="00871DE3" w:rsidRPr="00010470" w:rsidRDefault="00871DE3" w:rsidP="005D5150">
            <w:pPr>
              <w:pStyle w:val="TableParagraph"/>
              <w:rPr>
                <w:rFonts w:asciiTheme="minorHAnsi" w:hAnsiTheme="minorHAnsi" w:cstheme="minorHAnsi"/>
                <w:sz w:val="24"/>
              </w:rPr>
            </w:pPr>
            <w:r w:rsidRPr="00010470">
              <w:rPr>
                <w:rFonts w:asciiTheme="minorHAnsi" w:hAnsiTheme="minorHAnsi" w:cstheme="minorHAnsi"/>
                <w:sz w:val="24"/>
              </w:rPr>
              <w:t>More internal staff need to run extra-curricular clubs.</w:t>
            </w:r>
          </w:p>
          <w:p w:rsidR="0031605A" w:rsidRDefault="0031605A" w:rsidP="005D5150">
            <w:pPr>
              <w:pStyle w:val="TableParagraph"/>
              <w:rPr>
                <w:rFonts w:asciiTheme="minorHAnsi" w:hAnsiTheme="minorHAnsi" w:cstheme="minorHAnsi"/>
                <w:sz w:val="24"/>
              </w:rPr>
            </w:pPr>
          </w:p>
          <w:p w:rsidR="00C2051F" w:rsidRDefault="00871DE3" w:rsidP="005D5150">
            <w:pPr>
              <w:pStyle w:val="TableParagraph"/>
              <w:rPr>
                <w:rFonts w:asciiTheme="minorHAnsi" w:hAnsiTheme="minorHAnsi" w:cstheme="minorHAnsi"/>
                <w:sz w:val="24"/>
              </w:rPr>
            </w:pPr>
            <w:r w:rsidRPr="00010470">
              <w:rPr>
                <w:rFonts w:asciiTheme="minorHAnsi" w:hAnsiTheme="minorHAnsi" w:cstheme="minorHAnsi"/>
                <w:sz w:val="24"/>
              </w:rPr>
              <w:t>Continue to survey the pupils on the types of clubs they would like.</w:t>
            </w:r>
          </w:p>
          <w:p w:rsidR="0031605A" w:rsidRDefault="0031605A" w:rsidP="005D5150">
            <w:pPr>
              <w:pStyle w:val="TableParagraph"/>
              <w:rPr>
                <w:rFonts w:asciiTheme="minorHAnsi" w:hAnsiTheme="minorHAnsi" w:cstheme="minorHAnsi"/>
                <w:sz w:val="24"/>
              </w:rPr>
            </w:pPr>
          </w:p>
          <w:p w:rsidR="0031605A" w:rsidRDefault="0031605A" w:rsidP="005D5150">
            <w:pPr>
              <w:pStyle w:val="TableParagraph"/>
              <w:rPr>
                <w:rFonts w:asciiTheme="minorHAnsi" w:hAnsiTheme="minorHAnsi" w:cstheme="minorHAnsi"/>
                <w:sz w:val="24"/>
              </w:rPr>
            </w:pPr>
          </w:p>
          <w:p w:rsidR="0031605A" w:rsidRPr="00010470" w:rsidRDefault="0031605A" w:rsidP="005D5150">
            <w:pPr>
              <w:pStyle w:val="TableParagraph"/>
              <w:rPr>
                <w:rFonts w:asciiTheme="minorHAnsi" w:hAnsiTheme="minorHAnsi" w:cstheme="minorHAnsi"/>
                <w:sz w:val="24"/>
              </w:rPr>
            </w:pPr>
            <w:r>
              <w:rPr>
                <w:rFonts w:asciiTheme="minorHAnsi" w:hAnsiTheme="minorHAnsi" w:cstheme="minorHAnsi"/>
                <w:sz w:val="24"/>
              </w:rPr>
              <w:t>Provide links with cooking/healthy eating clubs. Parent workshop?</w:t>
            </w:r>
          </w:p>
        </w:tc>
      </w:tr>
      <w:tr w:rsidR="00C2051F" w:rsidRPr="00010470" w:rsidTr="00ED2039">
        <w:trPr>
          <w:trHeight w:val="340"/>
        </w:trPr>
        <w:tc>
          <w:tcPr>
            <w:tcW w:w="12302" w:type="dxa"/>
            <w:gridSpan w:val="4"/>
            <w:vMerge w:val="restart"/>
            <w:shd w:val="clear" w:color="auto" w:fill="FFFFFF" w:themeFill="background1"/>
          </w:tcPr>
          <w:p w:rsidR="00C2051F" w:rsidRPr="00010470" w:rsidRDefault="00C2051F" w:rsidP="005D5150">
            <w:pPr>
              <w:pStyle w:val="TableParagraph"/>
              <w:spacing w:line="257" w:lineRule="exact"/>
              <w:ind w:left="18"/>
              <w:rPr>
                <w:rFonts w:asciiTheme="minorHAnsi" w:hAnsiTheme="minorHAnsi" w:cstheme="minorHAnsi"/>
                <w:sz w:val="24"/>
              </w:rPr>
            </w:pPr>
            <w:r w:rsidRPr="00ED2039">
              <w:rPr>
                <w:rFonts w:asciiTheme="minorHAnsi" w:hAnsiTheme="minorHAnsi" w:cstheme="minorHAnsi"/>
                <w:b/>
                <w:color w:val="244061" w:themeColor="accent1" w:themeShade="80"/>
                <w:sz w:val="24"/>
              </w:rPr>
              <w:lastRenderedPageBreak/>
              <w:t xml:space="preserve">Key indicator 5: </w:t>
            </w:r>
            <w:r w:rsidRPr="00ED2039">
              <w:rPr>
                <w:rFonts w:asciiTheme="minorHAnsi" w:hAnsiTheme="minorHAnsi" w:cstheme="minorHAnsi"/>
                <w:color w:val="244061" w:themeColor="accent1" w:themeShade="80"/>
                <w:sz w:val="24"/>
              </w:rPr>
              <w:t>Increased participation in competitive sport</w:t>
            </w:r>
          </w:p>
        </w:tc>
        <w:tc>
          <w:tcPr>
            <w:tcW w:w="3076" w:type="dxa"/>
          </w:tcPr>
          <w:p w:rsidR="00C2051F" w:rsidRPr="00010470" w:rsidRDefault="00C2051F" w:rsidP="005D5150">
            <w:pPr>
              <w:pStyle w:val="TableParagraph"/>
              <w:spacing w:line="257" w:lineRule="exact"/>
              <w:ind w:left="18"/>
              <w:rPr>
                <w:rFonts w:asciiTheme="minorHAnsi" w:hAnsiTheme="minorHAnsi" w:cstheme="minorHAnsi"/>
                <w:sz w:val="24"/>
              </w:rPr>
            </w:pPr>
            <w:r w:rsidRPr="00010470">
              <w:rPr>
                <w:rFonts w:asciiTheme="minorHAnsi" w:hAnsiTheme="minorHAnsi" w:cstheme="minorHAnsi"/>
                <w:color w:val="231F20"/>
                <w:sz w:val="24"/>
              </w:rPr>
              <w:t>Percentage of total allocation:</w:t>
            </w:r>
          </w:p>
        </w:tc>
      </w:tr>
      <w:tr w:rsidR="00C2051F" w:rsidRPr="00010470" w:rsidTr="00ED2039">
        <w:trPr>
          <w:trHeight w:val="280"/>
        </w:trPr>
        <w:tc>
          <w:tcPr>
            <w:tcW w:w="12302" w:type="dxa"/>
            <w:gridSpan w:val="4"/>
            <w:vMerge/>
            <w:tcBorders>
              <w:top w:val="nil"/>
            </w:tcBorders>
            <w:shd w:val="clear" w:color="auto" w:fill="FFFFFF" w:themeFill="background1"/>
          </w:tcPr>
          <w:p w:rsidR="00C2051F" w:rsidRPr="00010470" w:rsidRDefault="00C2051F" w:rsidP="005D5150">
            <w:pPr>
              <w:rPr>
                <w:rFonts w:asciiTheme="minorHAnsi" w:hAnsiTheme="minorHAnsi" w:cstheme="minorHAnsi"/>
                <w:sz w:val="2"/>
                <w:szCs w:val="2"/>
              </w:rPr>
            </w:pPr>
          </w:p>
        </w:tc>
        <w:tc>
          <w:tcPr>
            <w:tcW w:w="3076" w:type="dxa"/>
          </w:tcPr>
          <w:p w:rsidR="00C2051F" w:rsidRPr="00010470" w:rsidRDefault="00AC2667" w:rsidP="005D5150">
            <w:pPr>
              <w:pStyle w:val="TableParagraph"/>
              <w:spacing w:line="257" w:lineRule="exact"/>
              <w:jc w:val="center"/>
              <w:rPr>
                <w:rFonts w:asciiTheme="minorHAnsi" w:hAnsiTheme="minorHAnsi" w:cstheme="minorHAnsi"/>
                <w:sz w:val="24"/>
              </w:rPr>
            </w:pPr>
            <w:r>
              <w:rPr>
                <w:rFonts w:asciiTheme="minorHAnsi" w:hAnsiTheme="minorHAnsi" w:cstheme="minorHAnsi"/>
                <w:color w:val="231F20"/>
                <w:sz w:val="24"/>
              </w:rPr>
              <w:t>13</w:t>
            </w:r>
            <w:r w:rsidR="00C2051F" w:rsidRPr="002C0A0B">
              <w:rPr>
                <w:rFonts w:asciiTheme="minorHAnsi" w:hAnsiTheme="minorHAnsi" w:cstheme="minorHAnsi"/>
                <w:color w:val="231F20"/>
                <w:sz w:val="24"/>
              </w:rPr>
              <w:t>%</w:t>
            </w:r>
          </w:p>
        </w:tc>
      </w:tr>
      <w:tr w:rsidR="00C2051F" w:rsidRPr="00010470" w:rsidTr="005D5150">
        <w:trPr>
          <w:trHeight w:val="600"/>
        </w:trPr>
        <w:tc>
          <w:tcPr>
            <w:tcW w:w="3758" w:type="dxa"/>
          </w:tcPr>
          <w:p w:rsidR="00C2051F" w:rsidRPr="00010470" w:rsidRDefault="00C2051F" w:rsidP="005D5150">
            <w:pPr>
              <w:pStyle w:val="TableParagraph"/>
              <w:spacing w:line="255" w:lineRule="exact"/>
              <w:ind w:left="18"/>
              <w:rPr>
                <w:rFonts w:asciiTheme="minorHAnsi" w:hAnsiTheme="minorHAnsi" w:cstheme="minorHAnsi"/>
                <w:sz w:val="24"/>
              </w:rPr>
            </w:pPr>
            <w:r w:rsidRPr="00010470">
              <w:rPr>
                <w:rFonts w:asciiTheme="minorHAnsi" w:hAnsiTheme="minorHAnsi" w:cstheme="minorHAnsi"/>
                <w:color w:val="231F20"/>
                <w:sz w:val="24"/>
              </w:rPr>
              <w:t>School focus with clarity on intended</w:t>
            </w:r>
          </w:p>
          <w:p w:rsidR="00C2051F" w:rsidRPr="00010470" w:rsidRDefault="00C2051F" w:rsidP="005D5150">
            <w:pPr>
              <w:pStyle w:val="TableParagraph"/>
              <w:spacing w:line="290" w:lineRule="exact"/>
              <w:ind w:left="18"/>
              <w:rPr>
                <w:rFonts w:asciiTheme="minorHAnsi" w:hAnsiTheme="minorHAnsi" w:cstheme="minorHAnsi"/>
                <w:sz w:val="24"/>
              </w:rPr>
            </w:pPr>
            <w:r w:rsidRPr="00010470">
              <w:rPr>
                <w:rFonts w:asciiTheme="minorHAnsi" w:hAnsiTheme="minorHAnsi" w:cstheme="minorHAnsi"/>
                <w:b/>
                <w:color w:val="231F20"/>
                <w:sz w:val="24"/>
              </w:rPr>
              <w:t>impact on pupils</w:t>
            </w:r>
            <w:r w:rsidRPr="00010470">
              <w:rPr>
                <w:rFonts w:asciiTheme="minorHAnsi" w:hAnsiTheme="minorHAnsi" w:cstheme="minorHAnsi"/>
                <w:color w:val="231F20"/>
                <w:sz w:val="24"/>
              </w:rPr>
              <w:t>:</w:t>
            </w:r>
          </w:p>
        </w:tc>
        <w:tc>
          <w:tcPr>
            <w:tcW w:w="3458" w:type="dxa"/>
          </w:tcPr>
          <w:p w:rsidR="00C2051F" w:rsidRPr="00010470" w:rsidRDefault="00C2051F" w:rsidP="005D5150">
            <w:pPr>
              <w:pStyle w:val="TableParagraph"/>
              <w:spacing w:line="257" w:lineRule="exact"/>
              <w:ind w:left="18"/>
              <w:rPr>
                <w:rFonts w:asciiTheme="minorHAnsi" w:hAnsiTheme="minorHAnsi" w:cstheme="minorHAnsi"/>
                <w:sz w:val="24"/>
              </w:rPr>
            </w:pPr>
            <w:r w:rsidRPr="00010470">
              <w:rPr>
                <w:rFonts w:asciiTheme="minorHAnsi" w:hAnsiTheme="minorHAnsi" w:cstheme="minorHAnsi"/>
                <w:color w:val="231F20"/>
                <w:sz w:val="24"/>
              </w:rPr>
              <w:t>Actions to achieve:</w:t>
            </w:r>
          </w:p>
        </w:tc>
        <w:tc>
          <w:tcPr>
            <w:tcW w:w="1663" w:type="dxa"/>
          </w:tcPr>
          <w:p w:rsidR="00C2051F" w:rsidRPr="00010470" w:rsidRDefault="00C2051F" w:rsidP="005D5150">
            <w:pPr>
              <w:pStyle w:val="TableParagraph"/>
              <w:spacing w:line="255" w:lineRule="exact"/>
              <w:ind w:left="18"/>
              <w:rPr>
                <w:rFonts w:asciiTheme="minorHAnsi" w:hAnsiTheme="minorHAnsi" w:cstheme="minorHAnsi"/>
                <w:sz w:val="24"/>
              </w:rPr>
            </w:pPr>
            <w:r w:rsidRPr="00010470">
              <w:rPr>
                <w:rFonts w:asciiTheme="minorHAnsi" w:hAnsiTheme="minorHAnsi" w:cstheme="minorHAnsi"/>
                <w:color w:val="231F20"/>
                <w:sz w:val="24"/>
              </w:rPr>
              <w:t>Funding</w:t>
            </w:r>
          </w:p>
          <w:p w:rsidR="00C2051F" w:rsidRPr="00010470" w:rsidRDefault="00C2051F" w:rsidP="005D5150">
            <w:pPr>
              <w:pStyle w:val="TableParagraph"/>
              <w:spacing w:line="290" w:lineRule="exact"/>
              <w:ind w:left="18"/>
              <w:rPr>
                <w:rFonts w:asciiTheme="minorHAnsi" w:hAnsiTheme="minorHAnsi" w:cstheme="minorHAnsi"/>
                <w:sz w:val="24"/>
              </w:rPr>
            </w:pPr>
            <w:r w:rsidRPr="00010470">
              <w:rPr>
                <w:rFonts w:asciiTheme="minorHAnsi" w:hAnsiTheme="minorHAnsi" w:cstheme="minorHAnsi"/>
                <w:color w:val="231F20"/>
                <w:sz w:val="24"/>
              </w:rPr>
              <w:t>allocated:</w:t>
            </w:r>
          </w:p>
        </w:tc>
        <w:tc>
          <w:tcPr>
            <w:tcW w:w="3423" w:type="dxa"/>
          </w:tcPr>
          <w:p w:rsidR="00C2051F" w:rsidRPr="00010470" w:rsidRDefault="00C2051F" w:rsidP="005D5150">
            <w:pPr>
              <w:pStyle w:val="TableParagraph"/>
              <w:spacing w:line="257" w:lineRule="exact"/>
              <w:ind w:left="18"/>
              <w:rPr>
                <w:rFonts w:asciiTheme="minorHAnsi" w:hAnsiTheme="minorHAnsi" w:cstheme="minorHAnsi"/>
                <w:sz w:val="24"/>
              </w:rPr>
            </w:pPr>
            <w:r w:rsidRPr="00010470">
              <w:rPr>
                <w:rFonts w:asciiTheme="minorHAnsi" w:hAnsiTheme="minorHAnsi" w:cstheme="minorHAnsi"/>
                <w:color w:val="231F20"/>
                <w:sz w:val="24"/>
              </w:rPr>
              <w:t>Evidence and impact:</w:t>
            </w:r>
          </w:p>
        </w:tc>
        <w:tc>
          <w:tcPr>
            <w:tcW w:w="3076" w:type="dxa"/>
          </w:tcPr>
          <w:p w:rsidR="00C2051F" w:rsidRPr="00010470" w:rsidRDefault="00C2051F" w:rsidP="005D5150">
            <w:pPr>
              <w:pStyle w:val="TableParagraph"/>
              <w:spacing w:line="255" w:lineRule="exact"/>
              <w:ind w:left="18"/>
              <w:rPr>
                <w:rFonts w:asciiTheme="minorHAnsi" w:hAnsiTheme="minorHAnsi" w:cstheme="minorHAnsi"/>
                <w:sz w:val="24"/>
              </w:rPr>
            </w:pPr>
            <w:r w:rsidRPr="00010470">
              <w:rPr>
                <w:rFonts w:asciiTheme="minorHAnsi" w:hAnsiTheme="minorHAnsi" w:cstheme="minorHAnsi"/>
                <w:color w:val="231F20"/>
                <w:sz w:val="24"/>
              </w:rPr>
              <w:t>Sustainability and suggested</w:t>
            </w:r>
          </w:p>
          <w:p w:rsidR="00C2051F" w:rsidRPr="00010470" w:rsidRDefault="00C2051F" w:rsidP="005D5150">
            <w:pPr>
              <w:pStyle w:val="TableParagraph"/>
              <w:spacing w:line="290" w:lineRule="exact"/>
              <w:ind w:left="18"/>
              <w:rPr>
                <w:rFonts w:asciiTheme="minorHAnsi" w:hAnsiTheme="minorHAnsi" w:cstheme="minorHAnsi"/>
                <w:sz w:val="24"/>
              </w:rPr>
            </w:pPr>
            <w:r w:rsidRPr="00010470">
              <w:rPr>
                <w:rFonts w:asciiTheme="minorHAnsi" w:hAnsiTheme="minorHAnsi" w:cstheme="minorHAnsi"/>
                <w:color w:val="231F20"/>
                <w:sz w:val="24"/>
              </w:rPr>
              <w:t>next steps:</w:t>
            </w:r>
          </w:p>
        </w:tc>
      </w:tr>
      <w:tr w:rsidR="00C2051F" w:rsidRPr="00010470" w:rsidTr="005D5150">
        <w:trPr>
          <w:trHeight w:val="2120"/>
        </w:trPr>
        <w:tc>
          <w:tcPr>
            <w:tcW w:w="3758" w:type="dxa"/>
          </w:tcPr>
          <w:p w:rsidR="00C2051F" w:rsidRPr="00010470" w:rsidRDefault="00F32510" w:rsidP="005D5150">
            <w:pPr>
              <w:pStyle w:val="TableParagraph"/>
              <w:rPr>
                <w:rFonts w:asciiTheme="minorHAnsi" w:hAnsiTheme="minorHAnsi" w:cstheme="minorHAnsi"/>
                <w:sz w:val="24"/>
              </w:rPr>
            </w:pPr>
            <w:r w:rsidRPr="00010470">
              <w:rPr>
                <w:rFonts w:asciiTheme="minorHAnsi" w:hAnsiTheme="minorHAnsi" w:cstheme="minorHAnsi"/>
                <w:sz w:val="24"/>
              </w:rPr>
              <w:t>To introduce additional competitive sports in order to engage more pupils.</w:t>
            </w:r>
          </w:p>
        </w:tc>
        <w:tc>
          <w:tcPr>
            <w:tcW w:w="3458" w:type="dxa"/>
          </w:tcPr>
          <w:p w:rsidR="00F32510" w:rsidRPr="00010470" w:rsidRDefault="00F32510" w:rsidP="005D5150">
            <w:pPr>
              <w:pStyle w:val="TableParagraph"/>
              <w:rPr>
                <w:rFonts w:asciiTheme="minorHAnsi" w:hAnsiTheme="minorHAnsi" w:cstheme="minorHAnsi"/>
                <w:sz w:val="24"/>
              </w:rPr>
            </w:pPr>
            <w:r w:rsidRPr="00010470">
              <w:rPr>
                <w:rFonts w:asciiTheme="minorHAnsi" w:hAnsiTheme="minorHAnsi" w:cstheme="minorHAnsi"/>
                <w:sz w:val="24"/>
              </w:rPr>
              <w:t>Identify pupils and staff to develop different sports clubs.</w:t>
            </w:r>
          </w:p>
          <w:p w:rsidR="00F32510" w:rsidRPr="00010470" w:rsidRDefault="00F32510" w:rsidP="005D5150">
            <w:pPr>
              <w:pStyle w:val="TableParagraph"/>
              <w:rPr>
                <w:rFonts w:asciiTheme="minorHAnsi" w:hAnsiTheme="minorHAnsi" w:cstheme="minorHAnsi"/>
                <w:sz w:val="24"/>
              </w:rPr>
            </w:pPr>
          </w:p>
          <w:p w:rsidR="005029F4" w:rsidRDefault="005029F4" w:rsidP="005D5150">
            <w:pPr>
              <w:pStyle w:val="TableParagraph"/>
              <w:rPr>
                <w:rFonts w:asciiTheme="minorHAnsi" w:hAnsiTheme="minorHAnsi" w:cstheme="minorHAnsi"/>
                <w:sz w:val="24"/>
              </w:rPr>
            </w:pPr>
          </w:p>
          <w:p w:rsidR="00C2051F" w:rsidRDefault="00F32510" w:rsidP="005D5150">
            <w:pPr>
              <w:pStyle w:val="TableParagraph"/>
              <w:rPr>
                <w:rFonts w:asciiTheme="minorHAnsi" w:hAnsiTheme="minorHAnsi" w:cstheme="minorHAnsi"/>
                <w:sz w:val="24"/>
              </w:rPr>
            </w:pPr>
            <w:r w:rsidRPr="00010470">
              <w:rPr>
                <w:rFonts w:asciiTheme="minorHAnsi" w:hAnsiTheme="minorHAnsi" w:cstheme="minorHAnsi"/>
                <w:sz w:val="24"/>
              </w:rPr>
              <w:t xml:space="preserve">Plan fixtures and events for </w:t>
            </w:r>
            <w:r w:rsidR="00ED2039">
              <w:rPr>
                <w:rFonts w:asciiTheme="minorHAnsi" w:hAnsiTheme="minorHAnsi" w:cstheme="minorHAnsi"/>
                <w:sz w:val="24"/>
              </w:rPr>
              <w:t>main teams and development team</w:t>
            </w:r>
            <w:r w:rsidRPr="00010470">
              <w:rPr>
                <w:rFonts w:asciiTheme="minorHAnsi" w:hAnsiTheme="minorHAnsi" w:cstheme="minorHAnsi"/>
                <w:sz w:val="24"/>
              </w:rPr>
              <w:t>s</w:t>
            </w:r>
            <w:r w:rsidR="00ED2039">
              <w:rPr>
                <w:rFonts w:asciiTheme="minorHAnsi" w:hAnsiTheme="minorHAnsi" w:cstheme="minorHAnsi"/>
                <w:sz w:val="24"/>
              </w:rPr>
              <w:t xml:space="preserve"> </w:t>
            </w:r>
            <w:r w:rsidRPr="00010470">
              <w:rPr>
                <w:rFonts w:asciiTheme="minorHAnsi" w:hAnsiTheme="minorHAnsi" w:cstheme="minorHAnsi"/>
                <w:sz w:val="24"/>
              </w:rPr>
              <w:t>to play in.</w:t>
            </w:r>
          </w:p>
          <w:p w:rsidR="003F0887" w:rsidRDefault="003F0887" w:rsidP="005D5150">
            <w:pPr>
              <w:pStyle w:val="TableParagraph"/>
              <w:rPr>
                <w:rFonts w:asciiTheme="minorHAnsi" w:hAnsiTheme="minorHAnsi" w:cstheme="minorHAnsi"/>
                <w:sz w:val="24"/>
              </w:rPr>
            </w:pPr>
          </w:p>
          <w:p w:rsidR="003F0887" w:rsidRPr="00010470" w:rsidRDefault="003F0887" w:rsidP="003F0887">
            <w:pPr>
              <w:pStyle w:val="TableParagraph"/>
              <w:rPr>
                <w:rFonts w:asciiTheme="minorHAnsi" w:hAnsiTheme="minorHAnsi" w:cstheme="minorHAnsi"/>
                <w:sz w:val="24"/>
              </w:rPr>
            </w:pPr>
            <w:r>
              <w:rPr>
                <w:rFonts w:asciiTheme="minorHAnsi" w:hAnsiTheme="minorHAnsi" w:cstheme="minorHAnsi"/>
                <w:sz w:val="24"/>
              </w:rPr>
              <w:t>Plan sporting calendar to include a wide range of competition for an increased number of pupils.</w:t>
            </w:r>
          </w:p>
        </w:tc>
        <w:tc>
          <w:tcPr>
            <w:tcW w:w="1663" w:type="dxa"/>
          </w:tcPr>
          <w:p w:rsidR="00C2051F" w:rsidRDefault="00A51AE8" w:rsidP="008B0ADC">
            <w:pPr>
              <w:pStyle w:val="TableParagraph"/>
              <w:rPr>
                <w:rFonts w:asciiTheme="minorHAnsi" w:hAnsiTheme="minorHAnsi" w:cstheme="minorHAnsi"/>
                <w:sz w:val="24"/>
              </w:rPr>
            </w:pPr>
            <w:r w:rsidRPr="002C0A0B">
              <w:rPr>
                <w:rFonts w:asciiTheme="minorHAnsi" w:hAnsiTheme="minorHAnsi" w:cstheme="minorHAnsi"/>
                <w:sz w:val="24"/>
              </w:rPr>
              <w:t>£</w:t>
            </w:r>
            <w:r w:rsidR="002C0A0B">
              <w:rPr>
                <w:rFonts w:asciiTheme="minorHAnsi" w:hAnsiTheme="minorHAnsi" w:cstheme="minorHAnsi"/>
                <w:sz w:val="24"/>
              </w:rPr>
              <w:t>2000 (grounds maintenance improvements)</w:t>
            </w:r>
          </w:p>
          <w:p w:rsidR="002C0A0B" w:rsidRDefault="002C0A0B" w:rsidP="008B0ADC">
            <w:pPr>
              <w:pStyle w:val="TableParagraph"/>
              <w:rPr>
                <w:rFonts w:asciiTheme="minorHAnsi" w:hAnsiTheme="minorHAnsi" w:cstheme="minorHAnsi"/>
                <w:sz w:val="24"/>
              </w:rPr>
            </w:pPr>
          </w:p>
          <w:p w:rsidR="002C0A0B" w:rsidRPr="00010470" w:rsidRDefault="002C0A0B" w:rsidP="008B0ADC">
            <w:pPr>
              <w:pStyle w:val="TableParagraph"/>
              <w:rPr>
                <w:rFonts w:asciiTheme="minorHAnsi" w:hAnsiTheme="minorHAnsi" w:cstheme="minorHAnsi"/>
                <w:sz w:val="24"/>
              </w:rPr>
            </w:pPr>
            <w:r>
              <w:rPr>
                <w:rFonts w:asciiTheme="minorHAnsi" w:hAnsiTheme="minorHAnsi" w:cstheme="minorHAnsi"/>
                <w:sz w:val="24"/>
              </w:rPr>
              <w:t>£1000 (transport to events)</w:t>
            </w:r>
          </w:p>
        </w:tc>
        <w:tc>
          <w:tcPr>
            <w:tcW w:w="3423" w:type="dxa"/>
          </w:tcPr>
          <w:p w:rsidR="00F32510" w:rsidRPr="00010470" w:rsidRDefault="003F0887" w:rsidP="005D5150">
            <w:pPr>
              <w:pStyle w:val="TableParagraph"/>
              <w:rPr>
                <w:rFonts w:asciiTheme="minorHAnsi" w:hAnsiTheme="minorHAnsi" w:cstheme="minorHAnsi"/>
                <w:sz w:val="24"/>
              </w:rPr>
            </w:pPr>
            <w:r>
              <w:rPr>
                <w:rFonts w:asciiTheme="minorHAnsi" w:hAnsiTheme="minorHAnsi" w:cstheme="minorHAnsi"/>
                <w:sz w:val="24"/>
              </w:rPr>
              <w:t>Boys Football competitive, development teams,</w:t>
            </w:r>
            <w:r w:rsidR="00F32510" w:rsidRPr="00010470">
              <w:rPr>
                <w:rFonts w:asciiTheme="minorHAnsi" w:hAnsiTheme="minorHAnsi" w:cstheme="minorHAnsi"/>
                <w:sz w:val="24"/>
              </w:rPr>
              <w:t xml:space="preserve"> </w:t>
            </w:r>
            <w:r>
              <w:rPr>
                <w:rFonts w:asciiTheme="minorHAnsi" w:hAnsiTheme="minorHAnsi" w:cstheme="minorHAnsi"/>
                <w:sz w:val="24"/>
              </w:rPr>
              <w:t xml:space="preserve">and Girls competitive team </w:t>
            </w:r>
            <w:r w:rsidR="00F32510" w:rsidRPr="00010470">
              <w:rPr>
                <w:rFonts w:asciiTheme="minorHAnsi" w:hAnsiTheme="minorHAnsi" w:cstheme="minorHAnsi"/>
                <w:sz w:val="24"/>
              </w:rPr>
              <w:t>took part in leagues and tournaments – 70 + pupils.</w:t>
            </w:r>
            <w:r>
              <w:rPr>
                <w:rFonts w:asciiTheme="minorHAnsi" w:hAnsiTheme="minorHAnsi" w:cstheme="minorHAnsi"/>
                <w:sz w:val="24"/>
              </w:rPr>
              <w:t xml:space="preserve"> Mixed high 5 Netball completed league. The school participated in </w:t>
            </w:r>
            <w:r>
              <w:rPr>
                <w:sz w:val="24"/>
                <w:szCs w:val="24"/>
              </w:rPr>
              <w:t xml:space="preserve">43 sporting events in 2018-19 including children from both Key Stages. School achieved Schools Games Sports </w:t>
            </w:r>
            <w:proofErr w:type="spellStart"/>
            <w:r>
              <w:rPr>
                <w:sz w:val="24"/>
                <w:szCs w:val="24"/>
              </w:rPr>
              <w:t>Kitemark</w:t>
            </w:r>
            <w:proofErr w:type="spellEnd"/>
            <w:r>
              <w:rPr>
                <w:sz w:val="24"/>
                <w:szCs w:val="24"/>
              </w:rPr>
              <w:t xml:space="preserve"> Silver award.</w:t>
            </w:r>
          </w:p>
          <w:p w:rsidR="00C2051F" w:rsidRPr="00010470" w:rsidRDefault="00C2051F" w:rsidP="005D5150">
            <w:pPr>
              <w:pStyle w:val="TableParagraph"/>
              <w:rPr>
                <w:rFonts w:asciiTheme="minorHAnsi" w:hAnsiTheme="minorHAnsi" w:cstheme="minorHAnsi"/>
                <w:sz w:val="24"/>
              </w:rPr>
            </w:pPr>
          </w:p>
        </w:tc>
        <w:tc>
          <w:tcPr>
            <w:tcW w:w="3076" w:type="dxa"/>
          </w:tcPr>
          <w:p w:rsidR="00C2051F" w:rsidRDefault="00D92B39" w:rsidP="005D5150">
            <w:pPr>
              <w:pStyle w:val="TableParagraph"/>
              <w:rPr>
                <w:rFonts w:asciiTheme="minorHAnsi" w:hAnsiTheme="minorHAnsi" w:cstheme="minorHAnsi"/>
                <w:sz w:val="24"/>
              </w:rPr>
            </w:pPr>
            <w:r w:rsidRPr="00010470">
              <w:rPr>
                <w:rFonts w:asciiTheme="minorHAnsi" w:hAnsiTheme="minorHAnsi" w:cstheme="minorHAnsi"/>
                <w:sz w:val="24"/>
              </w:rPr>
              <w:t xml:space="preserve">Staff </w:t>
            </w:r>
            <w:proofErr w:type="gramStart"/>
            <w:r w:rsidRPr="00010470">
              <w:rPr>
                <w:rFonts w:asciiTheme="minorHAnsi" w:hAnsiTheme="minorHAnsi" w:cstheme="minorHAnsi"/>
                <w:sz w:val="24"/>
              </w:rPr>
              <w:t>must be identified</w:t>
            </w:r>
            <w:proofErr w:type="gramEnd"/>
            <w:r w:rsidRPr="00010470">
              <w:rPr>
                <w:rFonts w:asciiTheme="minorHAnsi" w:hAnsiTheme="minorHAnsi" w:cstheme="minorHAnsi"/>
                <w:sz w:val="24"/>
              </w:rPr>
              <w:t xml:space="preserve"> to run various clubs.</w:t>
            </w:r>
          </w:p>
          <w:p w:rsidR="003F0887" w:rsidRDefault="003F0887" w:rsidP="005D5150">
            <w:pPr>
              <w:pStyle w:val="TableParagraph"/>
              <w:rPr>
                <w:rFonts w:asciiTheme="minorHAnsi" w:hAnsiTheme="minorHAnsi" w:cstheme="minorHAnsi"/>
                <w:sz w:val="24"/>
              </w:rPr>
            </w:pPr>
          </w:p>
          <w:p w:rsidR="003F0887" w:rsidRPr="00010470" w:rsidRDefault="003F0887" w:rsidP="005D5150">
            <w:pPr>
              <w:pStyle w:val="TableParagraph"/>
              <w:rPr>
                <w:rFonts w:asciiTheme="minorHAnsi" w:hAnsiTheme="minorHAnsi" w:cstheme="minorHAnsi"/>
                <w:sz w:val="24"/>
              </w:rPr>
            </w:pPr>
            <w:r>
              <w:rPr>
                <w:rFonts w:asciiTheme="minorHAnsi" w:hAnsiTheme="minorHAnsi" w:cstheme="minorHAnsi"/>
                <w:sz w:val="24"/>
              </w:rPr>
              <w:t xml:space="preserve">School aims towards gaining Gold Award for </w:t>
            </w:r>
            <w:r>
              <w:rPr>
                <w:sz w:val="24"/>
                <w:szCs w:val="24"/>
              </w:rPr>
              <w:t xml:space="preserve">Schools Games Sports </w:t>
            </w:r>
            <w:proofErr w:type="spellStart"/>
            <w:r>
              <w:rPr>
                <w:sz w:val="24"/>
                <w:szCs w:val="24"/>
              </w:rPr>
              <w:t>Kitemark</w:t>
            </w:r>
            <w:proofErr w:type="spellEnd"/>
            <w:r>
              <w:rPr>
                <w:sz w:val="24"/>
                <w:szCs w:val="24"/>
              </w:rPr>
              <w:t>.</w:t>
            </w:r>
          </w:p>
        </w:tc>
      </w:tr>
    </w:tbl>
    <w:p w:rsidR="00C66DF9" w:rsidRPr="00010470" w:rsidRDefault="00C66DF9" w:rsidP="0028196A">
      <w:pPr>
        <w:rPr>
          <w:rFonts w:asciiTheme="minorHAnsi" w:hAnsiTheme="minorHAnsi" w:cstheme="minorHAnsi"/>
        </w:rPr>
      </w:pPr>
    </w:p>
    <w:sectPr w:rsidR="00C66DF9" w:rsidRPr="00010470">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5A" w:rsidRDefault="0031605A">
      <w:r>
        <w:separator/>
      </w:r>
    </w:p>
  </w:endnote>
  <w:endnote w:type="continuationSeparator" w:id="0">
    <w:p w:rsidR="0031605A" w:rsidRDefault="0031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5A" w:rsidRDefault="0031605A" w:rsidP="003E7E9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5A" w:rsidRDefault="0031605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5A" w:rsidRDefault="0031605A">
      <w:r>
        <w:separator/>
      </w:r>
    </w:p>
  </w:footnote>
  <w:footnote w:type="continuationSeparator" w:id="0">
    <w:p w:rsidR="0031605A" w:rsidRDefault="00316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10470"/>
    <w:rsid w:val="00057695"/>
    <w:rsid w:val="00191287"/>
    <w:rsid w:val="001F4450"/>
    <w:rsid w:val="001F4717"/>
    <w:rsid w:val="002006C4"/>
    <w:rsid w:val="00213832"/>
    <w:rsid w:val="00235A7F"/>
    <w:rsid w:val="0028196A"/>
    <w:rsid w:val="002C0A0B"/>
    <w:rsid w:val="003074D1"/>
    <w:rsid w:val="0031605A"/>
    <w:rsid w:val="003E7E98"/>
    <w:rsid w:val="003F0887"/>
    <w:rsid w:val="003F0938"/>
    <w:rsid w:val="004346D9"/>
    <w:rsid w:val="00434D0D"/>
    <w:rsid w:val="00487358"/>
    <w:rsid w:val="0049432E"/>
    <w:rsid w:val="004A46F7"/>
    <w:rsid w:val="005029F4"/>
    <w:rsid w:val="005252DD"/>
    <w:rsid w:val="00532147"/>
    <w:rsid w:val="005367C9"/>
    <w:rsid w:val="005A24B4"/>
    <w:rsid w:val="005D5150"/>
    <w:rsid w:val="00603A06"/>
    <w:rsid w:val="00633AB1"/>
    <w:rsid w:val="00634C1B"/>
    <w:rsid w:val="00636D22"/>
    <w:rsid w:val="006A5E99"/>
    <w:rsid w:val="006C78BD"/>
    <w:rsid w:val="00703A57"/>
    <w:rsid w:val="00750D9E"/>
    <w:rsid w:val="007A6D4E"/>
    <w:rsid w:val="007E0A4B"/>
    <w:rsid w:val="007E16F1"/>
    <w:rsid w:val="008021D7"/>
    <w:rsid w:val="00821690"/>
    <w:rsid w:val="00852DB2"/>
    <w:rsid w:val="008548ED"/>
    <w:rsid w:val="00871DE3"/>
    <w:rsid w:val="008B0ADC"/>
    <w:rsid w:val="00A048C7"/>
    <w:rsid w:val="00A32B25"/>
    <w:rsid w:val="00A51AE8"/>
    <w:rsid w:val="00A538EE"/>
    <w:rsid w:val="00A60C01"/>
    <w:rsid w:val="00A7130C"/>
    <w:rsid w:val="00AC2667"/>
    <w:rsid w:val="00B62B60"/>
    <w:rsid w:val="00B712B8"/>
    <w:rsid w:val="00C2051F"/>
    <w:rsid w:val="00C61357"/>
    <w:rsid w:val="00C66DF9"/>
    <w:rsid w:val="00C7240A"/>
    <w:rsid w:val="00D00690"/>
    <w:rsid w:val="00D501CF"/>
    <w:rsid w:val="00D72E2E"/>
    <w:rsid w:val="00D92B39"/>
    <w:rsid w:val="00DA30EE"/>
    <w:rsid w:val="00ED064A"/>
    <w:rsid w:val="00ED2039"/>
    <w:rsid w:val="00F229A6"/>
    <w:rsid w:val="00F32510"/>
    <w:rsid w:val="00FA6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350B4"/>
  <w15:docId w15:val="{AE74705C-34E7-46B5-80DC-28F670DF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A60C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29013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2C00710B</Template>
  <TotalTime>13</TotalTime>
  <Pages>6</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Lee Glynn</cp:lastModifiedBy>
  <cp:revision>7</cp:revision>
  <cp:lastPrinted>2018-11-08T11:46:00Z</cp:lastPrinted>
  <dcterms:created xsi:type="dcterms:W3CDTF">2019-10-14T07:01:00Z</dcterms:created>
  <dcterms:modified xsi:type="dcterms:W3CDTF">2019-10-14T10:28:00Z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