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D70" w14:textId="1CD0197C" w:rsidR="003C3910" w:rsidRPr="001954D7" w:rsidRDefault="00B632EB">
      <w:pPr>
        <w:rPr>
          <w:rFonts w:cstheme="minorHAnsi"/>
          <w:b/>
          <w:bCs/>
          <w:sz w:val="72"/>
          <w:szCs w:val="72"/>
          <w:u w:val="single"/>
        </w:rPr>
      </w:pPr>
      <w:r w:rsidRPr="001954D7">
        <w:rPr>
          <w:rFonts w:cstheme="minorHAnsi"/>
          <w:noProof/>
          <w:sz w:val="72"/>
          <w:szCs w:val="72"/>
        </w:rPr>
        <w:drawing>
          <wp:anchor distT="0" distB="0" distL="114300" distR="114300" simplePos="0" relativeHeight="251658240" behindDoc="0" locked="0" layoutInCell="1" allowOverlap="1" wp14:anchorId="4C26174C" wp14:editId="6494906E">
            <wp:simplePos x="0" y="0"/>
            <wp:positionH relativeFrom="column">
              <wp:posOffset>5146040</wp:posOffset>
            </wp:positionH>
            <wp:positionV relativeFrom="paragraph">
              <wp:posOffset>340123</wp:posOffset>
            </wp:positionV>
            <wp:extent cx="1691789" cy="1649228"/>
            <wp:effectExtent l="0" t="0" r="3810" b="8255"/>
            <wp:wrapThrough wrapText="bothSides">
              <wp:wrapPolygon edited="0">
                <wp:start x="0" y="0"/>
                <wp:lineTo x="0" y="21459"/>
                <wp:lineTo x="21405" y="21459"/>
                <wp:lineTo x="21405" y="0"/>
                <wp:lineTo x="0" y="0"/>
              </wp:wrapPolygon>
            </wp:wrapThrough>
            <wp:docPr id="1374527095" name="Picture 1"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7095" name="Picture 1" descr="A picture containing circl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789" cy="1649228"/>
                    </a:xfrm>
                    <a:prstGeom prst="rect">
                      <a:avLst/>
                    </a:prstGeom>
                  </pic:spPr>
                </pic:pic>
              </a:graphicData>
            </a:graphic>
            <wp14:sizeRelH relativeFrom="page">
              <wp14:pctWidth>0</wp14:pctWidth>
            </wp14:sizeRelH>
            <wp14:sizeRelV relativeFrom="page">
              <wp14:pctHeight>0</wp14:pctHeight>
            </wp14:sizeRelV>
          </wp:anchor>
        </w:drawing>
      </w:r>
      <w:r w:rsidR="00DF5B02" w:rsidRPr="001954D7">
        <w:rPr>
          <w:rFonts w:eastAsiaTheme="minorEastAsia" w:cstheme="minorHAnsi"/>
          <w:b/>
          <w:bCs/>
          <w:sz w:val="72"/>
          <w:szCs w:val="72"/>
          <w:u w:val="single"/>
        </w:rPr>
        <w:t xml:space="preserve"> Curriculum Intent, Impact &amp; Implementation </w:t>
      </w:r>
      <w:r w:rsidR="00FD23A4" w:rsidRPr="001954D7">
        <w:rPr>
          <w:rFonts w:cstheme="minorHAnsi"/>
          <w:b/>
          <w:bCs/>
          <w:sz w:val="72"/>
          <w:szCs w:val="72"/>
          <w:u w:val="single"/>
        </w:rPr>
        <w:t>- PSHE</w:t>
      </w:r>
    </w:p>
    <w:p w14:paraId="0B3E0B73" w14:textId="04201754" w:rsidR="009C64BD" w:rsidRDefault="003C3910">
      <w:pPr>
        <w:rPr>
          <w:noProof/>
          <w:sz w:val="28"/>
          <w:szCs w:val="28"/>
        </w:rPr>
      </w:pPr>
      <w:r w:rsidRPr="00425FC5">
        <w:rPr>
          <w:rFonts w:ascii="Twinkl" w:hAnsi="Twinkl"/>
          <w:b/>
          <w:bCs/>
          <w:sz w:val="28"/>
          <w:szCs w:val="28"/>
        </w:rPr>
        <w:t>Our curriculum has four golden threads which are woven through all we do.</w:t>
      </w:r>
      <w:r w:rsidR="00425FC5" w:rsidRPr="00425FC5">
        <w:rPr>
          <w:noProof/>
          <w:sz w:val="28"/>
          <w:szCs w:val="28"/>
        </w:rPr>
        <w:t xml:space="preserve"> </w:t>
      </w:r>
    </w:p>
    <w:p w14:paraId="0E110837" w14:textId="5E2BAAFC" w:rsidR="00A9680F" w:rsidRPr="00B632EB" w:rsidRDefault="00B632EB">
      <w:pPr>
        <w:rPr>
          <w:rFonts w:ascii="Twinkl" w:hAnsi="Twinkl"/>
          <w:b/>
          <w:bCs/>
          <w:sz w:val="24"/>
          <w:szCs w:val="24"/>
        </w:rPr>
      </w:pPr>
      <w:r w:rsidRPr="00B632EB">
        <w:rPr>
          <w:rFonts w:ascii="Twinkl" w:hAnsi="Twinkl"/>
          <w:b/>
          <w:bCs/>
          <w:noProof/>
          <w:sz w:val="24"/>
          <w:szCs w:val="24"/>
        </w:rPr>
        <mc:AlternateContent>
          <mc:Choice Requires="wps">
            <w:drawing>
              <wp:anchor distT="45720" distB="45720" distL="114300" distR="114300" simplePos="0" relativeHeight="251660288" behindDoc="0" locked="0" layoutInCell="1" allowOverlap="1" wp14:anchorId="1D8F52C0" wp14:editId="0209C065">
                <wp:simplePos x="0" y="0"/>
                <wp:positionH relativeFrom="column">
                  <wp:posOffset>-21723</wp:posOffset>
                </wp:positionH>
                <wp:positionV relativeFrom="paragraph">
                  <wp:posOffset>258445</wp:posOffset>
                </wp:positionV>
                <wp:extent cx="5252085" cy="871855"/>
                <wp:effectExtent l="0" t="0" r="571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871855"/>
                        </a:xfrm>
                        <a:prstGeom prst="rect">
                          <a:avLst/>
                        </a:prstGeom>
                        <a:solidFill>
                          <a:srgbClr val="FFFFFF"/>
                        </a:solidFill>
                        <a:ln w="9525">
                          <a:noFill/>
                          <a:miter lim="800000"/>
                          <a:headEnd/>
                          <a:tailEnd/>
                        </a:ln>
                      </wps:spPr>
                      <wps:txbx>
                        <w:txbxContent>
                          <w:p w14:paraId="331F6537" w14:textId="18D03AE2" w:rsidR="00B632EB" w:rsidRPr="009C64BD" w:rsidRDefault="00B632EB" w:rsidP="00B632EB">
                            <w:pPr>
                              <w:rPr>
                                <w:rFonts w:ascii="Twinkl" w:hAnsi="Twinkl"/>
                              </w:rPr>
                            </w:pPr>
                            <w:r w:rsidRPr="009C64BD">
                              <w:rPr>
                                <w:rFonts w:ascii="Twinkl" w:hAnsi="Twinkl"/>
                              </w:rPr>
                              <w:t xml:space="preserve">Within these threads we have our </w:t>
                            </w:r>
                            <w:r w:rsidRPr="00425FC5">
                              <w:rPr>
                                <w:rFonts w:ascii="Twinkl" w:hAnsi="Twinkl"/>
                                <w:b/>
                                <w:bCs/>
                              </w:rPr>
                              <w:t>22 core values</w:t>
                            </w:r>
                            <w:r w:rsidRPr="009C64BD">
                              <w:rPr>
                                <w:rFonts w:ascii="Twinkl" w:hAnsi="Twinkl"/>
                              </w:rPr>
                              <w:t xml:space="preserve"> – </w:t>
                            </w:r>
                            <w:r w:rsidRPr="009C64BD">
                              <w:rPr>
                                <w:rFonts w:ascii="Twinkl" w:hAnsi="Twinkl"/>
                                <w:i/>
                                <w:iCs/>
                              </w:rPr>
                              <w:t xml:space="preserve">understanding, unity and </w:t>
                            </w:r>
                            <w:r>
                              <w:rPr>
                                <w:rFonts w:ascii="Twinkl" w:hAnsi="Twinkl"/>
                                <w:i/>
                                <w:iCs/>
                              </w:rPr>
                              <w:t xml:space="preserve">  </w:t>
                            </w:r>
                            <w:r w:rsidRPr="009C64BD">
                              <w:rPr>
                                <w:rFonts w:ascii="Twinkl" w:hAnsi="Twinkl"/>
                                <w:i/>
                                <w:iCs/>
                              </w:rPr>
                              <w:t>co-operation, freedom, appreciation and simplicity, hope, resilience, responsibility, thoughtfulness, tolerance, trust, friendship, perseverance, patience, peace, quality, love, humility, honesty, caring, happiness and courage.</w:t>
                            </w:r>
                            <w:r w:rsidRPr="009C64BD">
                              <w:rPr>
                                <w:rFonts w:ascii="Twinkl" w:hAnsi="Twinkl"/>
                              </w:rPr>
                              <w:t xml:space="preserve"> </w:t>
                            </w:r>
                          </w:p>
                          <w:p w14:paraId="002BC525" w14:textId="1EE84472" w:rsidR="00B632EB" w:rsidRDefault="00B63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v:shapetype id="_x0000_t202" coordsize="21600,21600" o:spt="202" path="m,l,21600r21600,l21600,xe" w14:anchorId="1D8F52C0">
                <v:stroke joinstyle="miter"/>
                <v:path gradientshapeok="t" o:connecttype="rect"/>
              </v:shapetype>
              <v:shape id="Text Box 2" style="position:absolute;margin-left:-1.7pt;margin-top:20.35pt;width:413.55pt;height:6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">
                <v:textbox>
                  <w:txbxContent>
                    <w:p w:rsidRPr="009C64BD" w:rsidR="00B632EB" w:rsidP="00B632EB" w:rsidRDefault="00B632EB" w14:paraId="331F6537" w14:textId="18D03AE2">
                      <w:pPr>
                        <w:rPr>
                          <w:rFonts w:ascii="Twinkl" w:hAnsi="Twinkl"/>
                        </w:rPr>
                      </w:pPr>
                      <w:r w:rsidRPr="009C64BD">
                        <w:rPr>
                          <w:rFonts w:ascii="Twinkl" w:hAnsi="Twinkl"/>
                        </w:rPr>
                        <w:t xml:space="preserve">Within these threads we have our </w:t>
                      </w:r>
                      <w:r w:rsidRPr="00425FC5">
                        <w:rPr>
                          <w:rFonts w:ascii="Twinkl" w:hAnsi="Twinkl"/>
                          <w:b/>
                          <w:bCs/>
                        </w:rPr>
                        <w:t>22 core values</w:t>
                      </w:r>
                      <w:r w:rsidRPr="009C64BD">
                        <w:rPr>
                          <w:rFonts w:ascii="Twinkl" w:hAnsi="Twinkl"/>
                        </w:rPr>
                        <w:t xml:space="preserve"> – </w:t>
                      </w:r>
                      <w:r w:rsidRPr="009C64BD">
                        <w:rPr>
                          <w:rFonts w:ascii="Twinkl" w:hAnsi="Twinkl"/>
                          <w:i/>
                          <w:iCs/>
                        </w:rPr>
                        <w:t xml:space="preserve">understanding, unity and </w:t>
                      </w:r>
                      <w:r>
                        <w:rPr>
                          <w:rFonts w:ascii="Twinkl" w:hAnsi="Twinkl"/>
                          <w:i/>
                          <w:iCs/>
                        </w:rPr>
                        <w:t xml:space="preserve">  </w:t>
                      </w:r>
                      <w:r w:rsidRPr="009C64BD">
                        <w:rPr>
                          <w:rFonts w:ascii="Twinkl" w:hAnsi="Twinkl"/>
                          <w:i/>
                          <w:iCs/>
                        </w:rPr>
                        <w:t xml:space="preserve">co-operation, freedom, appreciation and simplicity, hope, resilience, responsibility, thoughtfulness, tolerance, trust, friendship, perseverance, patience, peace, quality, love, humility, honesty, caring, </w:t>
                      </w:r>
                      <w:proofErr w:type="gramStart"/>
                      <w:r w:rsidRPr="009C64BD">
                        <w:rPr>
                          <w:rFonts w:ascii="Twinkl" w:hAnsi="Twinkl"/>
                          <w:i/>
                          <w:iCs/>
                        </w:rPr>
                        <w:t>happiness</w:t>
                      </w:r>
                      <w:proofErr w:type="gramEnd"/>
                      <w:r w:rsidRPr="009C64BD">
                        <w:rPr>
                          <w:rFonts w:ascii="Twinkl" w:hAnsi="Twinkl"/>
                          <w:i/>
                          <w:iCs/>
                        </w:rPr>
                        <w:t xml:space="preserve"> and courage.</w:t>
                      </w:r>
                      <w:r w:rsidRPr="009C64BD">
                        <w:rPr>
                          <w:rFonts w:ascii="Twinkl" w:hAnsi="Twinkl"/>
                        </w:rPr>
                        <w:t xml:space="preserve"> </w:t>
                      </w:r>
                    </w:p>
                    <w:p w:rsidR="00B632EB" w:rsidRDefault="00B632EB" w14:paraId="002BC525" w14:textId="1EE84472"/>
                  </w:txbxContent>
                </v:textbox>
                <w10:wrap type="square"/>
              </v:shape>
            </w:pict>
          </mc:Fallback>
        </mc:AlternateContent>
      </w:r>
      <w:r w:rsidR="00A9680F" w:rsidRPr="00B632EB">
        <w:rPr>
          <w:rFonts w:ascii="Twinkl" w:hAnsi="Twinkl"/>
          <w:b/>
          <w:bCs/>
          <w:noProof/>
          <w:sz w:val="24"/>
          <w:szCs w:val="24"/>
        </w:rPr>
        <w:t>3R’s – Respect, Resilience and Responsilbity</w:t>
      </w:r>
    </w:p>
    <w:tbl>
      <w:tblPr>
        <w:tblStyle w:val="TableGrid"/>
        <w:tblpPr w:leftFromText="180" w:rightFromText="180" w:vertAnchor="text" w:horzAnchor="margin" w:tblpX="-289" w:tblpY="1561"/>
        <w:tblW w:w="11199" w:type="dxa"/>
        <w:tblLook w:val="04A0" w:firstRow="1" w:lastRow="0" w:firstColumn="1" w:lastColumn="0" w:noHBand="0" w:noVBand="1"/>
      </w:tblPr>
      <w:tblGrid>
        <w:gridCol w:w="3403"/>
        <w:gridCol w:w="7796"/>
      </w:tblGrid>
      <w:tr w:rsidR="00B632EB" w14:paraId="3119171E" w14:textId="77777777" w:rsidTr="051FC209">
        <w:tc>
          <w:tcPr>
            <w:tcW w:w="3403" w:type="dxa"/>
          </w:tcPr>
          <w:p w14:paraId="019EA50A" w14:textId="61E83245" w:rsidR="00B632EB" w:rsidRPr="006C1E33" w:rsidRDefault="00B632EB" w:rsidP="051FC209">
            <w:pPr>
              <w:spacing w:after="240" w:line="312" w:lineRule="atLeast"/>
              <w:outlineLvl w:val="2"/>
              <w:rPr>
                <w:rFonts w:ascii="Arial" w:eastAsia="Times New Roman" w:hAnsi="Arial" w:cs="Arial"/>
                <w:b/>
                <w:bCs/>
                <w:color w:val="000000"/>
                <w:spacing w:val="-5"/>
                <w:kern w:val="0"/>
                <w:u w:val="single"/>
                <w:lang w:eastAsia="en-GB"/>
                <w14:ligatures w14:val="none"/>
              </w:rPr>
            </w:pPr>
            <w:r w:rsidRPr="006C1E33">
              <w:rPr>
                <w:rFonts w:ascii="Arial" w:eastAsia="Times New Roman" w:hAnsi="Arial" w:cs="Arial"/>
                <w:b/>
                <w:bCs/>
                <w:color w:val="000000"/>
                <w:spacing w:val="-5"/>
                <w:kern w:val="0"/>
                <w:u w:val="single"/>
                <w:lang w:eastAsia="en-GB"/>
                <w14:ligatures w14:val="none"/>
              </w:rPr>
              <w:t xml:space="preserve">Knowledge and Skills Intent </w:t>
            </w:r>
            <w:r w:rsidR="4AC2B9CF" w:rsidRPr="051FC209">
              <w:rPr>
                <w:rFonts w:ascii="Arial" w:eastAsia="Arial" w:hAnsi="Arial" w:cs="Arial"/>
                <w:b/>
                <w:bCs/>
                <w:color w:val="000000" w:themeColor="text1"/>
                <w:u w:val="single"/>
              </w:rPr>
              <w:t>&amp; Implementation</w:t>
            </w:r>
            <w:r w:rsidR="4AC2B9CF" w:rsidRPr="051FC209">
              <w:rPr>
                <w:rFonts w:ascii="Arial" w:eastAsia="Arial" w:hAnsi="Arial" w:cs="Arial"/>
              </w:rPr>
              <w:t xml:space="preserve"> </w:t>
            </w:r>
            <w:r w:rsidRPr="006C1E33">
              <w:rPr>
                <w:rFonts w:ascii="Arial" w:eastAsia="Times New Roman" w:hAnsi="Arial" w:cs="Arial"/>
                <w:b/>
                <w:bCs/>
                <w:color w:val="000000"/>
                <w:spacing w:val="-5"/>
                <w:kern w:val="0"/>
                <w:u w:val="single"/>
                <w:lang w:eastAsia="en-GB"/>
                <w14:ligatures w14:val="none"/>
              </w:rPr>
              <w:t xml:space="preserve">– </w:t>
            </w:r>
          </w:p>
          <w:p w14:paraId="3E2E2C34" w14:textId="77777777" w:rsidR="00B632EB" w:rsidRPr="006C1E33" w:rsidRDefault="00B632EB" w:rsidP="00B632EB">
            <w:p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7796" w:type="dxa"/>
          </w:tcPr>
          <w:p w14:paraId="3B504A84" w14:textId="6BC6F11F" w:rsidR="00B632EB" w:rsidRPr="006C1E33" w:rsidRDefault="00B632EB" w:rsidP="00DD50AD">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All pupils have access to high quality teaching</w:t>
            </w:r>
            <w:r w:rsidR="000946C1" w:rsidRPr="006C1E33">
              <w:rPr>
                <w:rFonts w:ascii="Arial" w:eastAsia="Times New Roman" w:hAnsi="Arial" w:cs="Arial"/>
                <w:color w:val="000000"/>
                <w:spacing w:val="-5"/>
                <w:kern w:val="0"/>
                <w:lang w:eastAsia="en-GB"/>
                <w14:ligatures w14:val="none"/>
              </w:rPr>
              <w:t xml:space="preserve"> </w:t>
            </w:r>
            <w:r w:rsidR="00DD50AD" w:rsidRPr="006C1E33">
              <w:rPr>
                <w:rFonts w:ascii="Arial" w:eastAsia="Times New Roman" w:hAnsi="Arial" w:cs="Arial"/>
                <w:color w:val="000000"/>
                <w:spacing w:val="-5"/>
                <w:kern w:val="0"/>
                <w:lang w:eastAsia="en-GB"/>
                <w14:ligatures w14:val="none"/>
              </w:rPr>
              <w:t>of PSHE.</w:t>
            </w:r>
          </w:p>
          <w:p w14:paraId="12477243" w14:textId="6C549545" w:rsidR="00B632EB" w:rsidRPr="006C1E33" w:rsidRDefault="006E0DC1" w:rsidP="00B632EB">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We endeavour to prepare pupils at our school for the opportunities, responsibilities and experiences of later life.  </w:t>
            </w:r>
          </w:p>
          <w:p w14:paraId="1EC07915" w14:textId="18647D0D" w:rsidR="00496B65" w:rsidRPr="006C1E33" w:rsidRDefault="00496B65" w:rsidP="00B632EB">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To have a good understanding of how to stay safe, healthy and develop good, </w:t>
            </w:r>
            <w:r w:rsidRPr="006C1E33">
              <w:rPr>
                <w:rFonts w:ascii="Arial" w:eastAsia="Times New Roman" w:hAnsi="Arial" w:cs="Arial"/>
                <w:b/>
                <w:bCs/>
                <w:color w:val="000000"/>
                <w:spacing w:val="-5"/>
                <w:kern w:val="0"/>
                <w:lang w:eastAsia="en-GB"/>
                <w14:ligatures w14:val="none"/>
              </w:rPr>
              <w:t>respectful</w:t>
            </w:r>
            <w:r w:rsidRPr="006C1E33">
              <w:rPr>
                <w:rFonts w:ascii="Arial" w:eastAsia="Times New Roman" w:hAnsi="Arial" w:cs="Arial"/>
                <w:color w:val="000000"/>
                <w:spacing w:val="-5"/>
                <w:kern w:val="0"/>
                <w:lang w:eastAsia="en-GB"/>
                <w14:ligatures w14:val="none"/>
              </w:rPr>
              <w:t xml:space="preserve"> relationships.</w:t>
            </w:r>
          </w:p>
          <w:p w14:paraId="56A55E91" w14:textId="32B4ECBB" w:rsidR="00496B65" w:rsidRPr="006C1E33" w:rsidRDefault="00496B65" w:rsidP="00B632EB">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To understand what it means to be a positive member of a diverse, multicultural society.</w:t>
            </w:r>
          </w:p>
          <w:p w14:paraId="5E20858D" w14:textId="423D96E0" w:rsidR="00235E92" w:rsidRPr="006C1E33" w:rsidRDefault="00235E92" w:rsidP="00235E92">
            <w:pPr>
              <w:pStyle w:val="ListParagraph"/>
              <w:numPr>
                <w:ilvl w:val="0"/>
                <w:numId w:val="1"/>
              </w:numPr>
              <w:spacing w:after="160" w:line="259" w:lineRule="auto"/>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The acquisition of knowledge and skills which will enable children to prepare them to be a global citizen now and in their future roles within a global community.</w:t>
            </w:r>
          </w:p>
          <w:p w14:paraId="7B601BD8" w14:textId="6FA7EB9C" w:rsidR="00B632EB" w:rsidRPr="006C1E33" w:rsidRDefault="00B632EB" w:rsidP="00496B65">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We use flexible groups to develop children’s collaboration and </w:t>
            </w:r>
            <w:r w:rsidRPr="006C1E33">
              <w:rPr>
                <w:rFonts w:ascii="Arial" w:eastAsia="Times New Roman" w:hAnsi="Arial" w:cs="Arial"/>
                <w:b/>
                <w:bCs/>
                <w:color w:val="000000"/>
                <w:spacing w:val="-5"/>
                <w:kern w:val="0"/>
                <w:lang w:eastAsia="en-GB"/>
                <w14:ligatures w14:val="none"/>
              </w:rPr>
              <w:t>co-operation</w:t>
            </w:r>
            <w:r w:rsidRPr="006C1E33">
              <w:rPr>
                <w:rFonts w:ascii="Arial" w:eastAsia="Times New Roman" w:hAnsi="Arial" w:cs="Arial"/>
                <w:color w:val="000000"/>
                <w:spacing w:val="-5"/>
                <w:kern w:val="0"/>
                <w:lang w:eastAsia="en-GB"/>
                <w14:ligatures w14:val="none"/>
              </w:rPr>
              <w:t xml:space="preserve">. </w:t>
            </w:r>
          </w:p>
        </w:tc>
      </w:tr>
      <w:tr w:rsidR="00B632EB" w14:paraId="3CD42F1F" w14:textId="77777777" w:rsidTr="051FC209">
        <w:tc>
          <w:tcPr>
            <w:tcW w:w="3403" w:type="dxa"/>
          </w:tcPr>
          <w:p w14:paraId="2A98B83C" w14:textId="3563A60F" w:rsidR="00B632EB" w:rsidRPr="006C1E33" w:rsidRDefault="00B632EB" w:rsidP="051FC209">
            <w:pPr>
              <w:spacing w:after="240" w:line="312" w:lineRule="atLeast"/>
              <w:outlineLvl w:val="2"/>
              <w:rPr>
                <w:rFonts w:ascii="Arial" w:eastAsia="Times New Roman" w:hAnsi="Arial" w:cs="Arial"/>
                <w:b/>
                <w:bCs/>
                <w:color w:val="000000"/>
                <w:spacing w:val="-5"/>
                <w:kern w:val="0"/>
                <w:u w:val="single"/>
                <w:lang w:eastAsia="en-GB"/>
                <w14:ligatures w14:val="none"/>
              </w:rPr>
            </w:pPr>
            <w:r w:rsidRPr="006C1E33">
              <w:rPr>
                <w:rFonts w:ascii="Arial" w:eastAsia="Times New Roman" w:hAnsi="Arial" w:cs="Arial"/>
                <w:b/>
                <w:bCs/>
                <w:color w:val="000000"/>
                <w:spacing w:val="-5"/>
                <w:kern w:val="0"/>
                <w:u w:val="single"/>
                <w:lang w:eastAsia="en-GB"/>
                <w14:ligatures w14:val="none"/>
              </w:rPr>
              <w:t xml:space="preserve">Values Intent </w:t>
            </w:r>
            <w:r w:rsidR="09E8DDAE" w:rsidRPr="051FC209">
              <w:rPr>
                <w:rFonts w:ascii="Arial" w:eastAsia="Arial" w:hAnsi="Arial" w:cs="Arial"/>
                <w:b/>
                <w:bCs/>
                <w:color w:val="000000" w:themeColor="text1"/>
                <w:u w:val="single"/>
              </w:rPr>
              <w:t>&amp; Implementation</w:t>
            </w:r>
            <w:r w:rsidR="09E8DDAE" w:rsidRPr="051FC209">
              <w:rPr>
                <w:rFonts w:ascii="Arial" w:eastAsia="Arial" w:hAnsi="Arial" w:cs="Arial"/>
              </w:rPr>
              <w:t xml:space="preserve"> </w:t>
            </w:r>
            <w:r w:rsidRPr="006C1E33">
              <w:rPr>
                <w:rFonts w:ascii="Arial" w:eastAsia="Times New Roman" w:hAnsi="Arial" w:cs="Arial"/>
                <w:b/>
                <w:bCs/>
                <w:color w:val="000000"/>
                <w:spacing w:val="-5"/>
                <w:kern w:val="0"/>
                <w:u w:val="single"/>
                <w:lang w:eastAsia="en-GB"/>
                <w14:ligatures w14:val="none"/>
              </w:rPr>
              <w:t xml:space="preserve">– </w:t>
            </w:r>
          </w:p>
          <w:p w14:paraId="3FE0A393" w14:textId="77777777" w:rsidR="00B632EB" w:rsidRPr="006C1E33" w:rsidRDefault="00B632EB" w:rsidP="00B632EB">
            <w:p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Our intention is that all children recognise and maintain a shared set of values, which will allow them to make a positive difference to themselves and others in a rapidly changing world.</w:t>
            </w:r>
          </w:p>
        </w:tc>
        <w:tc>
          <w:tcPr>
            <w:tcW w:w="7796" w:type="dxa"/>
          </w:tcPr>
          <w:p w14:paraId="27F006B6" w14:textId="79592EA9" w:rsidR="00B632EB" w:rsidRPr="006C1E33" w:rsidRDefault="006E0DC1" w:rsidP="00B632EB">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As a values-based school, w</w:t>
            </w:r>
            <w:r w:rsidR="00DD50AD" w:rsidRPr="006C1E33">
              <w:rPr>
                <w:rFonts w:ascii="Arial" w:eastAsia="Times New Roman" w:hAnsi="Arial" w:cs="Arial"/>
                <w:color w:val="000000"/>
                <w:spacing w:val="-5"/>
                <w:kern w:val="0"/>
                <w:lang w:eastAsia="en-GB"/>
                <w14:ligatures w14:val="none"/>
              </w:rPr>
              <w:t xml:space="preserve">e aim to develop the whole child intellectually, morally, socially and spiritually in order to nurture rounded individuals with a strong sense of moral </w:t>
            </w:r>
            <w:r w:rsidR="00DD50AD" w:rsidRPr="006C1E33">
              <w:rPr>
                <w:rFonts w:ascii="Arial" w:eastAsia="Times New Roman" w:hAnsi="Arial" w:cs="Arial"/>
                <w:b/>
                <w:bCs/>
                <w:color w:val="000000"/>
                <w:spacing w:val="-5"/>
                <w:kern w:val="0"/>
                <w:lang w:eastAsia="en-GB"/>
                <w14:ligatures w14:val="none"/>
              </w:rPr>
              <w:t>understanding</w:t>
            </w:r>
            <w:r w:rsidR="00DD50AD" w:rsidRPr="006C1E33">
              <w:rPr>
                <w:rFonts w:ascii="Arial" w:eastAsia="Times New Roman" w:hAnsi="Arial" w:cs="Arial"/>
                <w:color w:val="000000"/>
                <w:spacing w:val="-5"/>
                <w:kern w:val="0"/>
                <w:lang w:eastAsia="en-GB"/>
                <w14:ligatures w14:val="none"/>
              </w:rPr>
              <w:t xml:space="preserve"> and </w:t>
            </w:r>
            <w:r w:rsidR="00DD50AD" w:rsidRPr="006C1E33">
              <w:rPr>
                <w:rFonts w:ascii="Arial" w:eastAsia="Times New Roman" w:hAnsi="Arial" w:cs="Arial"/>
                <w:b/>
                <w:bCs/>
                <w:color w:val="000000"/>
                <w:spacing w:val="-5"/>
                <w:kern w:val="0"/>
                <w:lang w:eastAsia="en-GB"/>
                <w14:ligatures w14:val="none"/>
              </w:rPr>
              <w:t>responsibility</w:t>
            </w:r>
            <w:r w:rsidR="00DD50AD" w:rsidRPr="006C1E33">
              <w:rPr>
                <w:rFonts w:ascii="Arial" w:eastAsia="Times New Roman" w:hAnsi="Arial" w:cs="Arial"/>
                <w:color w:val="000000"/>
                <w:spacing w:val="-5"/>
                <w:kern w:val="0"/>
                <w:lang w:eastAsia="en-GB"/>
                <w14:ligatures w14:val="none"/>
              </w:rPr>
              <w:t>.</w:t>
            </w:r>
          </w:p>
          <w:p w14:paraId="3E3E3275" w14:textId="45101F39" w:rsidR="00B632EB" w:rsidRPr="006C1E33" w:rsidRDefault="00B632EB" w:rsidP="00B632EB">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Our </w:t>
            </w:r>
            <w:r w:rsidR="00DD50AD" w:rsidRPr="006C1E33">
              <w:rPr>
                <w:rFonts w:ascii="Arial" w:eastAsia="Times New Roman" w:hAnsi="Arial" w:cs="Arial"/>
                <w:color w:val="000000"/>
                <w:spacing w:val="-5"/>
                <w:kern w:val="0"/>
                <w:lang w:eastAsia="en-GB"/>
                <w14:ligatures w14:val="none"/>
              </w:rPr>
              <w:t xml:space="preserve">Anti-Bullying and Rights Respecting council actively promote the school values such as </w:t>
            </w:r>
            <w:r w:rsidR="00DD50AD" w:rsidRPr="006C1E33">
              <w:rPr>
                <w:rFonts w:ascii="Arial" w:eastAsia="Times New Roman" w:hAnsi="Arial" w:cs="Arial"/>
                <w:b/>
                <w:bCs/>
                <w:color w:val="000000"/>
                <w:spacing w:val="-5"/>
                <w:kern w:val="0"/>
                <w:lang w:eastAsia="en-GB"/>
                <w14:ligatures w14:val="none"/>
              </w:rPr>
              <w:t>respect</w:t>
            </w:r>
            <w:r w:rsidR="00DD50AD" w:rsidRPr="006C1E33">
              <w:rPr>
                <w:rFonts w:ascii="Arial" w:eastAsia="Times New Roman" w:hAnsi="Arial" w:cs="Arial"/>
                <w:color w:val="000000"/>
                <w:spacing w:val="-5"/>
                <w:kern w:val="0"/>
                <w:lang w:eastAsia="en-GB"/>
                <w14:ligatures w14:val="none"/>
              </w:rPr>
              <w:t xml:space="preserve">, </w:t>
            </w:r>
            <w:r w:rsidR="00DD50AD" w:rsidRPr="006C1E33">
              <w:rPr>
                <w:rFonts w:ascii="Arial" w:eastAsia="Times New Roman" w:hAnsi="Arial" w:cs="Arial"/>
                <w:b/>
                <w:bCs/>
                <w:color w:val="000000"/>
                <w:spacing w:val="-5"/>
                <w:kern w:val="0"/>
                <w:lang w:eastAsia="en-GB"/>
                <w14:ligatures w14:val="none"/>
              </w:rPr>
              <w:t>responsibility</w:t>
            </w:r>
            <w:r w:rsidR="00DD50AD" w:rsidRPr="006C1E33">
              <w:rPr>
                <w:rFonts w:ascii="Arial" w:eastAsia="Times New Roman" w:hAnsi="Arial" w:cs="Arial"/>
                <w:color w:val="000000"/>
                <w:spacing w:val="-5"/>
                <w:kern w:val="0"/>
                <w:lang w:eastAsia="en-GB"/>
                <w14:ligatures w14:val="none"/>
              </w:rPr>
              <w:t xml:space="preserve"> and </w:t>
            </w:r>
            <w:r w:rsidR="00DD50AD" w:rsidRPr="006C1E33">
              <w:rPr>
                <w:rFonts w:ascii="Arial" w:eastAsia="Times New Roman" w:hAnsi="Arial" w:cs="Arial"/>
                <w:b/>
                <w:bCs/>
                <w:color w:val="000000"/>
                <w:spacing w:val="-5"/>
                <w:kern w:val="0"/>
                <w:lang w:eastAsia="en-GB"/>
                <w14:ligatures w14:val="none"/>
              </w:rPr>
              <w:t>kindness.</w:t>
            </w:r>
            <w:r w:rsidR="00DD50AD" w:rsidRPr="006C1E33">
              <w:rPr>
                <w:rFonts w:ascii="Arial" w:eastAsia="Times New Roman" w:hAnsi="Arial" w:cs="Arial"/>
                <w:color w:val="000000"/>
                <w:spacing w:val="-5"/>
                <w:kern w:val="0"/>
                <w:lang w:eastAsia="en-GB"/>
                <w14:ligatures w14:val="none"/>
              </w:rPr>
              <w:t xml:space="preserve"> </w:t>
            </w:r>
          </w:p>
          <w:p w14:paraId="06407C84" w14:textId="3592857B" w:rsidR="0032545C" w:rsidRPr="006C1E33" w:rsidRDefault="0032545C" w:rsidP="00B632EB">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Each month a value is introduced in assemblies and discussed with the children.</w:t>
            </w:r>
          </w:p>
          <w:p w14:paraId="65F4D982" w14:textId="5DF80DC1" w:rsidR="00B632EB" w:rsidRPr="006C1E33" w:rsidRDefault="00DD50AD" w:rsidP="00B632EB">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Hot chocolate awards</w:t>
            </w:r>
            <w:r w:rsidR="00B632EB" w:rsidRPr="006C1E33">
              <w:rPr>
                <w:rFonts w:ascii="Arial" w:eastAsia="Times New Roman" w:hAnsi="Arial" w:cs="Arial"/>
                <w:color w:val="000000"/>
                <w:spacing w:val="-5"/>
                <w:kern w:val="0"/>
                <w:lang w:eastAsia="en-GB"/>
                <w14:ligatures w14:val="none"/>
              </w:rPr>
              <w:t xml:space="preserve"> </w:t>
            </w:r>
            <w:r w:rsidRPr="006C1E33">
              <w:rPr>
                <w:rFonts w:ascii="Arial" w:eastAsia="Times New Roman" w:hAnsi="Arial" w:cs="Arial"/>
                <w:color w:val="000000"/>
                <w:spacing w:val="-5"/>
                <w:kern w:val="0"/>
                <w:lang w:eastAsia="en-GB"/>
                <w14:ligatures w14:val="none"/>
              </w:rPr>
              <w:t xml:space="preserve">promote our school values and reward those who display them in </w:t>
            </w:r>
            <w:r w:rsidR="00235E92" w:rsidRPr="006C1E33">
              <w:rPr>
                <w:rFonts w:ascii="Arial" w:eastAsia="Times New Roman" w:hAnsi="Arial" w:cs="Arial"/>
                <w:color w:val="000000"/>
                <w:spacing w:val="-5"/>
                <w:kern w:val="0"/>
                <w:lang w:eastAsia="en-GB"/>
                <w14:ligatures w14:val="none"/>
              </w:rPr>
              <w:t xml:space="preserve">or outside </w:t>
            </w:r>
            <w:r w:rsidRPr="006C1E33">
              <w:rPr>
                <w:rFonts w:ascii="Arial" w:eastAsia="Times New Roman" w:hAnsi="Arial" w:cs="Arial"/>
                <w:color w:val="000000"/>
                <w:spacing w:val="-5"/>
                <w:kern w:val="0"/>
                <w:lang w:eastAsia="en-GB"/>
                <w14:ligatures w14:val="none"/>
              </w:rPr>
              <w:t>school</w:t>
            </w:r>
            <w:r w:rsidR="00B632EB" w:rsidRPr="006C1E33">
              <w:rPr>
                <w:rFonts w:ascii="Arial" w:eastAsia="Times New Roman" w:hAnsi="Arial" w:cs="Arial"/>
                <w:color w:val="000000"/>
                <w:spacing w:val="-5"/>
                <w:kern w:val="0"/>
                <w:lang w:eastAsia="en-GB"/>
                <w14:ligatures w14:val="none"/>
              </w:rPr>
              <w:t xml:space="preserve">. </w:t>
            </w:r>
          </w:p>
          <w:p w14:paraId="714C696F" w14:textId="72ABCF5F" w:rsidR="006E0DC1" w:rsidRPr="006C1E33" w:rsidRDefault="006E0DC1" w:rsidP="00B632EB">
            <w:pPr>
              <w:pStyle w:val="ListParagraph"/>
              <w:numPr>
                <w:ilvl w:val="0"/>
                <w:numId w:val="2"/>
              </w:numPr>
              <w:spacing w:after="240" w:line="312" w:lineRule="atLeast"/>
              <w:outlineLvl w:val="2"/>
              <w:rPr>
                <w:rFonts w:ascii="Arial" w:eastAsia="Times New Roman" w:hAnsi="Arial" w:cs="Arial"/>
                <w:b/>
                <w:bCs/>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We teach the children about the importance of the </w:t>
            </w:r>
            <w:r w:rsidRPr="006C1E33">
              <w:rPr>
                <w:rFonts w:ascii="Arial" w:eastAsia="Times New Roman" w:hAnsi="Arial" w:cs="Arial"/>
                <w:b/>
                <w:bCs/>
                <w:color w:val="000000"/>
                <w:spacing w:val="-5"/>
                <w:kern w:val="0"/>
                <w:lang w:eastAsia="en-GB"/>
                <w14:ligatures w14:val="none"/>
              </w:rPr>
              <w:t>British Values (Mutual Respect, Rule of Law, Democracy, Tolerance of different faiths and beliefs and Individual Liberty).</w:t>
            </w:r>
          </w:p>
          <w:p w14:paraId="1026D55E" w14:textId="3D50C660" w:rsidR="00B632EB" w:rsidRPr="006C1E33" w:rsidRDefault="00B632EB" w:rsidP="00B632EB">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Partner talk</w:t>
            </w:r>
            <w:r w:rsidR="00DD50AD" w:rsidRPr="006C1E33">
              <w:rPr>
                <w:rFonts w:ascii="Arial" w:eastAsia="Times New Roman" w:hAnsi="Arial" w:cs="Arial"/>
                <w:color w:val="000000"/>
                <w:spacing w:val="-5"/>
                <w:kern w:val="0"/>
                <w:lang w:eastAsia="en-GB"/>
                <w14:ligatures w14:val="none"/>
              </w:rPr>
              <w:t xml:space="preserve"> and group discussions</w:t>
            </w:r>
            <w:r w:rsidRPr="006C1E33">
              <w:rPr>
                <w:rFonts w:ascii="Arial" w:eastAsia="Times New Roman" w:hAnsi="Arial" w:cs="Arial"/>
                <w:color w:val="000000"/>
                <w:spacing w:val="-5"/>
                <w:kern w:val="0"/>
                <w:lang w:eastAsia="en-GB"/>
                <w14:ligatures w14:val="none"/>
              </w:rPr>
              <w:t xml:space="preserve"> help develop our values </w:t>
            </w:r>
            <w:r w:rsidRPr="006C1E33">
              <w:rPr>
                <w:rFonts w:ascii="Arial" w:eastAsia="Times New Roman" w:hAnsi="Arial" w:cs="Arial"/>
                <w:b/>
                <w:bCs/>
                <w:color w:val="000000"/>
                <w:spacing w:val="-5"/>
                <w:kern w:val="0"/>
                <w:lang w:eastAsia="en-GB"/>
                <w14:ligatures w14:val="none"/>
              </w:rPr>
              <w:t xml:space="preserve">unity, co-operation, </w:t>
            </w:r>
            <w:r w:rsidRPr="006C1E33">
              <w:rPr>
                <w:rFonts w:ascii="Arial" w:eastAsia="Times New Roman" w:hAnsi="Arial" w:cs="Arial"/>
                <w:color w:val="000000"/>
                <w:spacing w:val="-5"/>
                <w:kern w:val="0"/>
                <w:lang w:eastAsia="en-GB"/>
                <w14:ligatures w14:val="none"/>
              </w:rPr>
              <w:t>and</w:t>
            </w:r>
            <w:r w:rsidRPr="006C1E33">
              <w:rPr>
                <w:rFonts w:ascii="Arial" w:eastAsia="Times New Roman" w:hAnsi="Arial" w:cs="Arial"/>
                <w:b/>
                <w:bCs/>
                <w:color w:val="000000"/>
                <w:spacing w:val="-5"/>
                <w:kern w:val="0"/>
                <w:lang w:eastAsia="en-GB"/>
                <w14:ligatures w14:val="none"/>
              </w:rPr>
              <w:t xml:space="preserve"> friendship</w:t>
            </w:r>
            <w:r w:rsidR="00DD50AD" w:rsidRPr="006C1E33">
              <w:rPr>
                <w:rFonts w:ascii="Arial" w:eastAsia="Times New Roman" w:hAnsi="Arial" w:cs="Arial"/>
                <w:b/>
                <w:bCs/>
                <w:color w:val="000000"/>
                <w:spacing w:val="-5"/>
                <w:kern w:val="0"/>
                <w:lang w:eastAsia="en-GB"/>
                <w14:ligatures w14:val="none"/>
              </w:rPr>
              <w:t>.</w:t>
            </w:r>
          </w:p>
        </w:tc>
      </w:tr>
      <w:tr w:rsidR="00B632EB" w14:paraId="009CB370" w14:textId="77777777" w:rsidTr="051FC209">
        <w:tc>
          <w:tcPr>
            <w:tcW w:w="3403" w:type="dxa"/>
          </w:tcPr>
          <w:p w14:paraId="3320860A" w14:textId="2FE65822" w:rsidR="00B632EB" w:rsidRPr="006C1E33" w:rsidRDefault="00B632EB" w:rsidP="051FC209">
            <w:pPr>
              <w:spacing w:after="240" w:line="312" w:lineRule="atLeast"/>
              <w:outlineLvl w:val="2"/>
              <w:rPr>
                <w:rFonts w:ascii="Arial" w:eastAsia="Times New Roman" w:hAnsi="Arial" w:cs="Arial"/>
                <w:b/>
                <w:bCs/>
                <w:color w:val="000000"/>
                <w:spacing w:val="-5"/>
                <w:kern w:val="0"/>
                <w:u w:val="single"/>
                <w:lang w:eastAsia="en-GB"/>
                <w14:ligatures w14:val="none"/>
              </w:rPr>
            </w:pPr>
            <w:r w:rsidRPr="006C1E33">
              <w:rPr>
                <w:rFonts w:ascii="Arial" w:eastAsia="Times New Roman" w:hAnsi="Arial" w:cs="Arial"/>
                <w:b/>
                <w:bCs/>
                <w:color w:val="000000"/>
                <w:spacing w:val="-5"/>
                <w:kern w:val="0"/>
                <w:u w:val="single"/>
                <w:lang w:eastAsia="en-GB"/>
                <w14:ligatures w14:val="none"/>
              </w:rPr>
              <w:t>Language Intent</w:t>
            </w:r>
            <w:r w:rsidR="5B9E1123" w:rsidRPr="006C1E33">
              <w:rPr>
                <w:rFonts w:ascii="Arial" w:eastAsia="Times New Roman" w:hAnsi="Arial" w:cs="Arial"/>
                <w:b/>
                <w:bCs/>
                <w:color w:val="000000"/>
                <w:spacing w:val="-5"/>
                <w:kern w:val="0"/>
                <w:u w:val="single"/>
                <w:lang w:eastAsia="en-GB"/>
                <w14:ligatures w14:val="none"/>
              </w:rPr>
              <w:t xml:space="preserve"> </w:t>
            </w:r>
            <w:r w:rsidR="5B9E1123" w:rsidRPr="051FC209">
              <w:rPr>
                <w:rFonts w:ascii="Arial" w:eastAsia="Arial" w:hAnsi="Arial" w:cs="Arial"/>
                <w:b/>
                <w:bCs/>
                <w:color w:val="000000" w:themeColor="text1"/>
                <w:u w:val="single"/>
              </w:rPr>
              <w:t>&amp; Implementation</w:t>
            </w:r>
            <w:r w:rsidRPr="006C1E33">
              <w:rPr>
                <w:rFonts w:ascii="Arial" w:eastAsia="Times New Roman" w:hAnsi="Arial" w:cs="Arial"/>
                <w:b/>
                <w:bCs/>
                <w:color w:val="000000"/>
                <w:spacing w:val="-5"/>
                <w:kern w:val="0"/>
                <w:u w:val="single"/>
                <w:lang w:eastAsia="en-GB"/>
                <w14:ligatures w14:val="none"/>
              </w:rPr>
              <w:t xml:space="preserve"> – </w:t>
            </w:r>
          </w:p>
          <w:p w14:paraId="01C2F5F1" w14:textId="77777777" w:rsidR="00B632EB" w:rsidRPr="006C1E33" w:rsidRDefault="00B632EB" w:rsidP="00B632EB">
            <w:p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7796" w:type="dxa"/>
          </w:tcPr>
          <w:p w14:paraId="444ABC49" w14:textId="0B9D53BF" w:rsidR="00B632EB" w:rsidRPr="006C1E33" w:rsidRDefault="006E0DC1" w:rsidP="00B632EB">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Through h</w:t>
            </w:r>
            <w:r w:rsidR="00B632EB" w:rsidRPr="006C1E33">
              <w:rPr>
                <w:rFonts w:ascii="Arial" w:eastAsia="Times New Roman" w:hAnsi="Arial" w:cs="Arial"/>
                <w:color w:val="000000"/>
                <w:spacing w:val="-5"/>
                <w:kern w:val="0"/>
                <w:lang w:eastAsia="en-GB"/>
                <w14:ligatures w14:val="none"/>
              </w:rPr>
              <w:t>igh quality teaching</w:t>
            </w:r>
            <w:r w:rsidRPr="006C1E33">
              <w:rPr>
                <w:rFonts w:ascii="Arial" w:eastAsia="Times New Roman" w:hAnsi="Arial" w:cs="Arial"/>
                <w:color w:val="000000"/>
                <w:spacing w:val="-5"/>
                <w:kern w:val="0"/>
                <w:lang w:eastAsia="en-GB"/>
                <w14:ligatures w14:val="none"/>
              </w:rPr>
              <w:t xml:space="preserve">, the language required to express their thoughts is </w:t>
            </w:r>
            <w:r w:rsidR="00496B65" w:rsidRPr="006C1E33">
              <w:rPr>
                <w:rFonts w:ascii="Arial" w:eastAsia="Times New Roman" w:hAnsi="Arial" w:cs="Arial"/>
                <w:color w:val="000000"/>
                <w:spacing w:val="-5"/>
                <w:kern w:val="0"/>
                <w:lang w:eastAsia="en-GB"/>
                <w14:ligatures w14:val="none"/>
              </w:rPr>
              <w:t xml:space="preserve">taught and </w:t>
            </w:r>
            <w:r w:rsidRPr="006C1E33">
              <w:rPr>
                <w:rFonts w:ascii="Arial" w:eastAsia="Times New Roman" w:hAnsi="Arial" w:cs="Arial"/>
                <w:color w:val="000000"/>
                <w:spacing w:val="-5"/>
                <w:kern w:val="0"/>
                <w:lang w:eastAsia="en-GB"/>
                <w14:ligatures w14:val="none"/>
              </w:rPr>
              <w:t>modelled.</w:t>
            </w:r>
          </w:p>
          <w:p w14:paraId="58EFD136" w14:textId="50F6EDE2" w:rsidR="00B632EB" w:rsidRPr="006C1E33" w:rsidRDefault="006E0DC1" w:rsidP="00B632EB">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The children are encouraged to use the language taught in </w:t>
            </w:r>
            <w:r w:rsidR="00496B65" w:rsidRPr="006C1E33">
              <w:rPr>
                <w:rFonts w:ascii="Arial" w:eastAsia="Times New Roman" w:hAnsi="Arial" w:cs="Arial"/>
                <w:color w:val="000000"/>
                <w:spacing w:val="-5"/>
                <w:kern w:val="0"/>
                <w:lang w:eastAsia="en-GB"/>
                <w14:ligatures w14:val="none"/>
              </w:rPr>
              <w:t xml:space="preserve">class and group </w:t>
            </w:r>
            <w:r w:rsidRPr="006C1E33">
              <w:rPr>
                <w:rFonts w:ascii="Arial" w:eastAsia="Times New Roman" w:hAnsi="Arial" w:cs="Arial"/>
                <w:color w:val="000000"/>
                <w:spacing w:val="-5"/>
                <w:kern w:val="0"/>
                <w:lang w:eastAsia="en-GB"/>
                <w14:ligatures w14:val="none"/>
              </w:rPr>
              <w:t>discussions</w:t>
            </w:r>
            <w:r w:rsidR="00235E92" w:rsidRPr="006C1E33">
              <w:rPr>
                <w:rFonts w:ascii="Arial" w:eastAsia="Times New Roman" w:hAnsi="Arial" w:cs="Arial"/>
                <w:color w:val="000000"/>
                <w:spacing w:val="-5"/>
                <w:kern w:val="0"/>
                <w:lang w:eastAsia="en-GB"/>
                <w14:ligatures w14:val="none"/>
              </w:rPr>
              <w:t xml:space="preserve"> to express their own opinions</w:t>
            </w:r>
            <w:r w:rsidRPr="006C1E33">
              <w:rPr>
                <w:rFonts w:ascii="Arial" w:eastAsia="Times New Roman" w:hAnsi="Arial" w:cs="Arial"/>
                <w:color w:val="000000"/>
                <w:spacing w:val="-5"/>
                <w:kern w:val="0"/>
                <w:lang w:eastAsia="en-GB"/>
                <w14:ligatures w14:val="none"/>
              </w:rPr>
              <w:t>.</w:t>
            </w:r>
          </w:p>
          <w:p w14:paraId="0B4DE944" w14:textId="17444970" w:rsidR="0032545C" w:rsidRPr="006C1E33" w:rsidRDefault="0032545C" w:rsidP="00B632EB">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The relevant vocabulary is introduced and explained in each Jigsaw PSHE lesson.</w:t>
            </w:r>
          </w:p>
          <w:p w14:paraId="0DCCB086" w14:textId="795C36A4" w:rsidR="001B2403" w:rsidRPr="006C1E33" w:rsidRDefault="00235E92" w:rsidP="0032545C">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The language taught in each Jigsaw puzzle piece is consolidated and extended each year to ensure progression.</w:t>
            </w:r>
          </w:p>
        </w:tc>
      </w:tr>
      <w:tr w:rsidR="00B632EB" w14:paraId="4036A59C" w14:textId="77777777" w:rsidTr="051FC209">
        <w:tc>
          <w:tcPr>
            <w:tcW w:w="3403" w:type="dxa"/>
          </w:tcPr>
          <w:p w14:paraId="169C905A" w14:textId="06E9FAA6" w:rsidR="00B632EB" w:rsidRPr="006C1E33" w:rsidRDefault="00B632EB" w:rsidP="051FC209">
            <w:pPr>
              <w:spacing w:after="240" w:line="312" w:lineRule="atLeast"/>
              <w:outlineLvl w:val="2"/>
              <w:rPr>
                <w:rFonts w:ascii="Arial" w:eastAsia="Times New Roman" w:hAnsi="Arial" w:cs="Arial"/>
                <w:b/>
                <w:bCs/>
                <w:color w:val="000000"/>
                <w:spacing w:val="-5"/>
                <w:kern w:val="0"/>
                <w:u w:val="single"/>
                <w:lang w:eastAsia="en-GB"/>
                <w14:ligatures w14:val="none"/>
              </w:rPr>
            </w:pPr>
            <w:r w:rsidRPr="006C1E33">
              <w:rPr>
                <w:rFonts w:ascii="Arial" w:eastAsia="Times New Roman" w:hAnsi="Arial" w:cs="Arial"/>
                <w:b/>
                <w:bCs/>
                <w:color w:val="000000"/>
                <w:spacing w:val="-5"/>
                <w:kern w:val="0"/>
                <w:u w:val="single"/>
                <w:lang w:eastAsia="en-GB"/>
                <w14:ligatures w14:val="none"/>
              </w:rPr>
              <w:lastRenderedPageBreak/>
              <w:t xml:space="preserve">Inclusivity Intent </w:t>
            </w:r>
            <w:r w:rsidR="1DC18120" w:rsidRPr="051FC209">
              <w:rPr>
                <w:rFonts w:ascii="Arial" w:eastAsia="Arial" w:hAnsi="Arial" w:cs="Arial"/>
                <w:b/>
                <w:bCs/>
                <w:color w:val="000000" w:themeColor="text1"/>
                <w:u w:val="single"/>
              </w:rPr>
              <w:t>&amp; Implementation</w:t>
            </w:r>
            <w:r w:rsidR="1DC18120" w:rsidRPr="051FC209">
              <w:rPr>
                <w:rFonts w:ascii="Arial" w:eastAsia="Arial" w:hAnsi="Arial" w:cs="Arial"/>
              </w:rPr>
              <w:t xml:space="preserve"> </w:t>
            </w:r>
            <w:r w:rsidRPr="006C1E33">
              <w:rPr>
                <w:rFonts w:ascii="Arial" w:eastAsia="Times New Roman" w:hAnsi="Arial" w:cs="Arial"/>
                <w:b/>
                <w:bCs/>
                <w:color w:val="000000"/>
                <w:spacing w:val="-5"/>
                <w:kern w:val="0"/>
                <w:u w:val="single"/>
                <w:lang w:eastAsia="en-GB"/>
                <w14:ligatures w14:val="none"/>
              </w:rPr>
              <w:t xml:space="preserve">– </w:t>
            </w:r>
          </w:p>
          <w:p w14:paraId="0F5A9D2C" w14:textId="77777777" w:rsidR="00B632EB" w:rsidRPr="006C1E33" w:rsidRDefault="00B632EB" w:rsidP="00B632EB">
            <w:p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7796" w:type="dxa"/>
          </w:tcPr>
          <w:p w14:paraId="6D5F99CB" w14:textId="62754028" w:rsidR="00CD06D4" w:rsidRPr="006C1E33" w:rsidRDefault="00CD06D4" w:rsidP="00496B65">
            <w:pPr>
              <w:pStyle w:val="ListParagraph"/>
              <w:numPr>
                <w:ilvl w:val="0"/>
                <w:numId w:val="4"/>
              </w:numPr>
              <w:spacing w:after="160" w:line="259" w:lineRule="auto"/>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PSHE lessons are accessible to all children in the school.</w:t>
            </w:r>
            <w:r w:rsidR="000946C1" w:rsidRPr="006C1E33">
              <w:rPr>
                <w:rFonts w:ascii="Arial" w:eastAsia="Times New Roman" w:hAnsi="Arial" w:cs="Arial"/>
                <w:color w:val="000000"/>
                <w:spacing w:val="-5"/>
                <w:kern w:val="0"/>
                <w:lang w:eastAsia="en-GB"/>
                <w14:ligatures w14:val="none"/>
              </w:rPr>
              <w:t xml:space="preserve"> </w:t>
            </w:r>
          </w:p>
          <w:p w14:paraId="4FF93164" w14:textId="13EFB0D5" w:rsidR="00B632EB" w:rsidRPr="006C1E33" w:rsidRDefault="00496B65" w:rsidP="00496B65">
            <w:pPr>
              <w:pStyle w:val="ListParagraph"/>
              <w:numPr>
                <w:ilvl w:val="0"/>
                <w:numId w:val="4"/>
              </w:numPr>
              <w:spacing w:after="160" w:line="259" w:lineRule="auto"/>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We encourage the exploration of and respect for values held by different cultures and groups within our local community.</w:t>
            </w:r>
          </w:p>
          <w:p w14:paraId="7E42B0EE" w14:textId="1D74D16B" w:rsidR="0032545C" w:rsidRPr="006C1E33" w:rsidRDefault="0032545C" w:rsidP="00496B65">
            <w:pPr>
              <w:pStyle w:val="ListParagraph"/>
              <w:numPr>
                <w:ilvl w:val="0"/>
                <w:numId w:val="4"/>
              </w:numPr>
              <w:spacing w:after="160" w:line="259" w:lineRule="auto"/>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We learn about ‘Celebrating Difference’ to appreciate our diversity.</w:t>
            </w:r>
          </w:p>
          <w:p w14:paraId="524873B9" w14:textId="09D897BB" w:rsidR="000946C1" w:rsidRPr="006C1E33" w:rsidRDefault="00496B65" w:rsidP="00B632EB">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 xml:space="preserve">Everyone is included and aware of the </w:t>
            </w:r>
            <w:r w:rsidR="00173E6C" w:rsidRPr="006C1E33">
              <w:rPr>
                <w:rFonts w:ascii="Arial" w:eastAsia="Times New Roman" w:hAnsi="Arial" w:cs="Arial"/>
                <w:color w:val="000000"/>
                <w:spacing w:val="-5"/>
                <w:kern w:val="0"/>
                <w:lang w:eastAsia="en-GB"/>
                <w14:ligatures w14:val="none"/>
              </w:rPr>
              <w:t xml:space="preserve">UNCRC </w:t>
            </w:r>
            <w:r w:rsidRPr="006C1E33">
              <w:rPr>
                <w:rFonts w:ascii="Arial" w:eastAsia="Times New Roman" w:hAnsi="Arial" w:cs="Arial"/>
                <w:color w:val="000000"/>
                <w:spacing w:val="-5"/>
                <w:kern w:val="0"/>
                <w:lang w:eastAsia="en-GB"/>
                <w14:ligatures w14:val="none"/>
              </w:rPr>
              <w:t>rights of the child.</w:t>
            </w:r>
          </w:p>
          <w:p w14:paraId="0DB05196" w14:textId="1A702ADB" w:rsidR="00173E6C" w:rsidRPr="006C1E33" w:rsidRDefault="00496B65" w:rsidP="0032545C">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6C1E33">
              <w:rPr>
                <w:rFonts w:ascii="Arial" w:eastAsia="Times New Roman" w:hAnsi="Arial" w:cs="Arial"/>
                <w:color w:val="000000"/>
                <w:spacing w:val="-5"/>
                <w:kern w:val="0"/>
                <w:lang w:eastAsia="en-GB"/>
                <w14:ligatures w14:val="none"/>
              </w:rPr>
              <w:t>R</w:t>
            </w:r>
            <w:r w:rsidR="000946C1" w:rsidRPr="006C1E33">
              <w:rPr>
                <w:rFonts w:ascii="Arial" w:eastAsia="Times New Roman" w:hAnsi="Arial" w:cs="Arial"/>
                <w:color w:val="000000"/>
                <w:spacing w:val="-5"/>
                <w:kern w:val="0"/>
                <w:lang w:eastAsia="en-GB"/>
                <w14:ligatures w14:val="none"/>
              </w:rPr>
              <w:t>esponding to</w:t>
            </w:r>
            <w:r w:rsidRPr="006C1E33">
              <w:rPr>
                <w:rFonts w:ascii="Arial" w:eastAsia="Times New Roman" w:hAnsi="Arial" w:cs="Arial"/>
                <w:color w:val="000000"/>
                <w:spacing w:val="-5"/>
                <w:kern w:val="0"/>
                <w:lang w:eastAsia="en-GB"/>
                <w14:ligatures w14:val="none"/>
              </w:rPr>
              <w:t xml:space="preserve"> the</w:t>
            </w:r>
            <w:r w:rsidR="000946C1" w:rsidRPr="006C1E33">
              <w:rPr>
                <w:rFonts w:ascii="Arial" w:eastAsia="Times New Roman" w:hAnsi="Arial" w:cs="Arial"/>
                <w:color w:val="000000"/>
                <w:spacing w:val="-5"/>
                <w:kern w:val="0"/>
                <w:lang w:eastAsia="en-GB"/>
                <w14:ligatures w14:val="none"/>
              </w:rPr>
              <w:t xml:space="preserve"> individual needs of all our diverse learners develops </w:t>
            </w:r>
            <w:r w:rsidR="00544449" w:rsidRPr="006C1E33">
              <w:rPr>
                <w:rFonts w:ascii="Arial" w:eastAsia="Times New Roman" w:hAnsi="Arial" w:cs="Arial"/>
                <w:b/>
                <w:bCs/>
                <w:color w:val="000000"/>
                <w:spacing w:val="-5"/>
                <w:kern w:val="0"/>
                <w:lang w:eastAsia="en-GB"/>
                <w14:ligatures w14:val="none"/>
              </w:rPr>
              <w:t>understanding</w:t>
            </w:r>
            <w:r w:rsidR="00544449" w:rsidRPr="006C1E33">
              <w:rPr>
                <w:rFonts w:ascii="Arial" w:eastAsia="Times New Roman" w:hAnsi="Arial" w:cs="Arial"/>
                <w:color w:val="000000"/>
                <w:spacing w:val="-5"/>
                <w:kern w:val="0"/>
                <w:lang w:eastAsia="en-GB"/>
                <w14:ligatures w14:val="none"/>
              </w:rPr>
              <w:t xml:space="preserve">, </w:t>
            </w:r>
            <w:r w:rsidR="000946C1" w:rsidRPr="006C1E33">
              <w:rPr>
                <w:rFonts w:ascii="Arial" w:eastAsia="Times New Roman" w:hAnsi="Arial" w:cs="Arial"/>
                <w:b/>
                <w:bCs/>
                <w:color w:val="000000"/>
                <w:spacing w:val="-5"/>
                <w:kern w:val="0"/>
                <w:lang w:eastAsia="en-GB"/>
                <w14:ligatures w14:val="none"/>
              </w:rPr>
              <w:t>tolerance</w:t>
            </w:r>
            <w:r w:rsidR="00544449" w:rsidRPr="006C1E33">
              <w:rPr>
                <w:rFonts w:ascii="Arial" w:eastAsia="Times New Roman" w:hAnsi="Arial" w:cs="Arial"/>
                <w:color w:val="000000"/>
                <w:spacing w:val="-5"/>
                <w:kern w:val="0"/>
                <w:lang w:eastAsia="en-GB"/>
                <w14:ligatures w14:val="none"/>
              </w:rPr>
              <w:t xml:space="preserve"> and </w:t>
            </w:r>
            <w:r w:rsidR="000946C1" w:rsidRPr="006C1E33">
              <w:rPr>
                <w:rFonts w:ascii="Arial" w:eastAsia="Times New Roman" w:hAnsi="Arial" w:cs="Arial"/>
                <w:b/>
                <w:bCs/>
                <w:color w:val="000000"/>
                <w:spacing w:val="-5"/>
                <w:kern w:val="0"/>
                <w:lang w:eastAsia="en-GB"/>
                <w14:ligatures w14:val="none"/>
              </w:rPr>
              <w:t>thoughtfulness</w:t>
            </w:r>
            <w:r w:rsidR="0032545C" w:rsidRPr="006C1E33">
              <w:rPr>
                <w:rFonts w:ascii="Arial" w:eastAsia="Times New Roman" w:hAnsi="Arial" w:cs="Arial"/>
                <w:b/>
                <w:bCs/>
                <w:color w:val="000000"/>
                <w:spacing w:val="-5"/>
                <w:kern w:val="0"/>
                <w:lang w:eastAsia="en-GB"/>
                <w14:ligatures w14:val="none"/>
              </w:rPr>
              <w:t>.</w:t>
            </w:r>
          </w:p>
        </w:tc>
      </w:tr>
      <w:tr w:rsidR="00185E73" w14:paraId="59A6C7DB" w14:textId="77777777" w:rsidTr="051FC209">
        <w:tc>
          <w:tcPr>
            <w:tcW w:w="11199" w:type="dxa"/>
            <w:gridSpan w:val="2"/>
          </w:tcPr>
          <w:p w14:paraId="50BB7457" w14:textId="77777777" w:rsidR="009219E0" w:rsidRPr="006C1E33" w:rsidRDefault="009219E0" w:rsidP="009219E0">
            <w:pPr>
              <w:shd w:val="clear" w:color="auto" w:fill="FFFFFF"/>
              <w:rPr>
                <w:rFonts w:ascii="Arial" w:eastAsia="Times New Roman" w:hAnsi="Arial" w:cs="Arial"/>
                <w:b/>
                <w:bCs/>
                <w:kern w:val="0"/>
                <w:lang w:eastAsia="en-GB"/>
                <w14:ligatures w14:val="none"/>
              </w:rPr>
            </w:pPr>
            <w:r w:rsidRPr="006C1E33">
              <w:rPr>
                <w:rFonts w:ascii="Arial" w:eastAsia="Times New Roman" w:hAnsi="Arial" w:cs="Arial"/>
                <w:b/>
                <w:bCs/>
                <w:kern w:val="0"/>
                <w:lang w:eastAsia="en-GB"/>
                <w14:ligatures w14:val="none"/>
              </w:rPr>
              <w:t>The Foundation Stage.</w:t>
            </w:r>
          </w:p>
          <w:p w14:paraId="6383FDA6" w14:textId="501FF989" w:rsidR="00185E73" w:rsidRPr="006C1E33" w:rsidRDefault="008416D2" w:rsidP="008416D2">
            <w:pPr>
              <w:rPr>
                <w:rFonts w:ascii="Arial" w:eastAsia="Times New Roman" w:hAnsi="Arial" w:cs="Arial"/>
                <w:color w:val="000000"/>
                <w:spacing w:val="-5"/>
                <w:kern w:val="0"/>
                <w:lang w:eastAsia="en-GB"/>
                <w14:ligatures w14:val="none"/>
              </w:rPr>
            </w:pPr>
            <w:r w:rsidRPr="006C1E33">
              <w:rPr>
                <w:rFonts w:ascii="Arial" w:hAnsi="Arial" w:cs="Arial"/>
                <w:color w:val="303030"/>
                <w:bdr w:val="none" w:sz="0" w:space="0" w:color="auto" w:frame="1"/>
                <w:shd w:val="clear" w:color="auto" w:fill="FFFFFF"/>
              </w:rPr>
              <w:t xml:space="preserve">In the Foundation Stage, PSHE and citizenship is taught as an integral part of topic work and is embedded throughout the curriculum. The objectives taught are the Personal, Social and Emotional Development statements from </w:t>
            </w:r>
            <w:r w:rsidR="00116FC9" w:rsidRPr="006C1E33">
              <w:rPr>
                <w:rFonts w:ascii="Arial" w:hAnsi="Arial" w:cs="Arial"/>
                <w:color w:val="303030"/>
                <w:bdr w:val="none" w:sz="0" w:space="0" w:color="auto" w:frame="1"/>
                <w:shd w:val="clear" w:color="auto" w:fill="FFFFFF"/>
              </w:rPr>
              <w:t>Early Years foundation stage statutory framework</w:t>
            </w:r>
            <w:r w:rsidR="006C1E33" w:rsidRPr="006C1E33">
              <w:rPr>
                <w:rFonts w:ascii="Arial" w:hAnsi="Arial" w:cs="Arial"/>
                <w:color w:val="303030"/>
                <w:bdr w:val="none" w:sz="0" w:space="0" w:color="auto" w:frame="1"/>
                <w:shd w:val="clear" w:color="auto" w:fill="FFFFFF"/>
              </w:rPr>
              <w:t>.</w:t>
            </w:r>
            <w:r w:rsidRPr="006C1E33">
              <w:rPr>
                <w:rFonts w:ascii="Arial" w:hAnsi="Arial" w:cs="Arial"/>
                <w:color w:val="303030"/>
                <w:bdr w:val="none" w:sz="0" w:space="0" w:color="auto" w:frame="1"/>
                <w:shd w:val="clear" w:color="auto" w:fill="FFFFFF"/>
              </w:rPr>
              <w:t xml:space="preserve"> Reception also uses the Jigsaw Scheme of Work materials</w:t>
            </w: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485"/>
        <w:gridCol w:w="3485"/>
      </w:tblGrid>
      <w:tr w:rsidR="00F332B1" w14:paraId="292F5866" w14:textId="77777777" w:rsidTr="000D7C36">
        <w:trPr>
          <w:trHeight w:val="300"/>
        </w:trPr>
        <w:tc>
          <w:tcPr>
            <w:tcW w:w="3485" w:type="dxa"/>
          </w:tcPr>
          <w:p w14:paraId="5D7AD45C" w14:textId="77777777" w:rsidR="00F332B1" w:rsidRDefault="00F332B1" w:rsidP="000D7C36">
            <w:r w:rsidRPr="080DC102">
              <w:rPr>
                <w:b/>
                <w:bCs/>
              </w:rPr>
              <w:t>Key Document Details</w:t>
            </w:r>
          </w:p>
        </w:tc>
        <w:tc>
          <w:tcPr>
            <w:tcW w:w="3485" w:type="dxa"/>
          </w:tcPr>
          <w:p w14:paraId="4C31AFBA" w14:textId="77777777" w:rsidR="00F332B1" w:rsidRDefault="00F332B1" w:rsidP="000D7C36">
            <w:pPr>
              <w:rPr>
                <w:b/>
                <w:bCs/>
              </w:rPr>
            </w:pPr>
          </w:p>
        </w:tc>
      </w:tr>
      <w:tr w:rsidR="00F332B1" w14:paraId="0E08E219" w14:textId="77777777" w:rsidTr="000D7C36">
        <w:trPr>
          <w:trHeight w:val="300"/>
        </w:trPr>
        <w:tc>
          <w:tcPr>
            <w:tcW w:w="3485" w:type="dxa"/>
          </w:tcPr>
          <w:p w14:paraId="185F1521" w14:textId="26E7772D" w:rsidR="00F332B1" w:rsidRDefault="00F332B1" w:rsidP="000D7C36">
            <w:r>
              <w:t>Author:</w:t>
            </w:r>
            <w:r>
              <w:tab/>
            </w:r>
            <w:r w:rsidR="002A21E7">
              <w:t>E Rushen-Gough</w:t>
            </w:r>
          </w:p>
        </w:tc>
        <w:tc>
          <w:tcPr>
            <w:tcW w:w="3485" w:type="dxa"/>
          </w:tcPr>
          <w:p w14:paraId="12BA3ED3" w14:textId="21591189" w:rsidR="00F332B1" w:rsidRDefault="00F332B1" w:rsidP="000D7C36">
            <w:r>
              <w:t xml:space="preserve">Approver: </w:t>
            </w:r>
            <w:r w:rsidR="002A21E7">
              <w:t>Whole School</w:t>
            </w:r>
          </w:p>
        </w:tc>
      </w:tr>
      <w:tr w:rsidR="00F332B1" w14:paraId="6B0BE736" w14:textId="77777777" w:rsidTr="000D7C36">
        <w:trPr>
          <w:trHeight w:val="300"/>
        </w:trPr>
        <w:tc>
          <w:tcPr>
            <w:tcW w:w="3485" w:type="dxa"/>
          </w:tcPr>
          <w:p w14:paraId="05D68A77" w14:textId="238DE4DF" w:rsidR="00F332B1" w:rsidRDefault="00F332B1" w:rsidP="000D7C36">
            <w:r>
              <w:t>Owner:</w:t>
            </w:r>
            <w:r>
              <w:tab/>
            </w:r>
            <w:r w:rsidR="002A21E7">
              <w:t>E Rushen-Gough</w:t>
            </w:r>
            <w:r>
              <w:tab/>
            </w:r>
          </w:p>
        </w:tc>
        <w:tc>
          <w:tcPr>
            <w:tcW w:w="3485" w:type="dxa"/>
          </w:tcPr>
          <w:p w14:paraId="128A9F3F" w14:textId="09C12CE0" w:rsidR="00F332B1" w:rsidRDefault="00F332B1" w:rsidP="000D7C36">
            <w:r>
              <w:t xml:space="preserve">Version: </w:t>
            </w:r>
            <w:r w:rsidR="002A21E7">
              <w:t>2</w:t>
            </w:r>
            <w:r>
              <w:t>.0</w:t>
            </w:r>
          </w:p>
        </w:tc>
      </w:tr>
      <w:tr w:rsidR="00F332B1" w14:paraId="4137C803" w14:textId="77777777" w:rsidTr="000D7C36">
        <w:trPr>
          <w:trHeight w:val="300"/>
        </w:trPr>
        <w:tc>
          <w:tcPr>
            <w:tcW w:w="3485" w:type="dxa"/>
          </w:tcPr>
          <w:p w14:paraId="42B1ECB7" w14:textId="5524E7EA" w:rsidR="00F332B1" w:rsidRDefault="00F332B1" w:rsidP="000D7C36">
            <w:r>
              <w:t xml:space="preserve">Date: </w:t>
            </w:r>
            <w:r w:rsidR="002A21E7">
              <w:t>September</w:t>
            </w:r>
            <w:r>
              <w:t xml:space="preserve"> 2024</w:t>
            </w:r>
          </w:p>
        </w:tc>
        <w:tc>
          <w:tcPr>
            <w:tcW w:w="3485" w:type="dxa"/>
          </w:tcPr>
          <w:p w14:paraId="3ED30A1D" w14:textId="71CBCD6B" w:rsidR="00F332B1" w:rsidRDefault="00F332B1" w:rsidP="000D7C36">
            <w:r>
              <w:t>Next Review: Sept 202</w:t>
            </w:r>
            <w:r w:rsidR="002A21E7">
              <w:t>5</w:t>
            </w:r>
          </w:p>
        </w:tc>
      </w:tr>
    </w:tbl>
    <w:p w14:paraId="50C98186" w14:textId="77777777" w:rsidR="00F332B1" w:rsidRDefault="00F332B1"/>
    <w:sectPr w:rsidR="00F332B1" w:rsidSect="00544449">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447B8"/>
    <w:rsid w:val="000946C1"/>
    <w:rsid w:val="000E43FE"/>
    <w:rsid w:val="00116FC9"/>
    <w:rsid w:val="00154478"/>
    <w:rsid w:val="00167373"/>
    <w:rsid w:val="00173E6C"/>
    <w:rsid w:val="00185E73"/>
    <w:rsid w:val="001954D7"/>
    <w:rsid w:val="001B2403"/>
    <w:rsid w:val="00235E92"/>
    <w:rsid w:val="00250430"/>
    <w:rsid w:val="002A21E7"/>
    <w:rsid w:val="002C0326"/>
    <w:rsid w:val="002C0F2C"/>
    <w:rsid w:val="0032545C"/>
    <w:rsid w:val="00385695"/>
    <w:rsid w:val="003C3910"/>
    <w:rsid w:val="00425FC5"/>
    <w:rsid w:val="00463C04"/>
    <w:rsid w:val="00496B65"/>
    <w:rsid w:val="004B3923"/>
    <w:rsid w:val="00544449"/>
    <w:rsid w:val="005B60BE"/>
    <w:rsid w:val="006573A7"/>
    <w:rsid w:val="00693968"/>
    <w:rsid w:val="006C1E33"/>
    <w:rsid w:val="006E0DC1"/>
    <w:rsid w:val="00774B54"/>
    <w:rsid w:val="00781814"/>
    <w:rsid w:val="00790FF6"/>
    <w:rsid w:val="00796D61"/>
    <w:rsid w:val="00824F2E"/>
    <w:rsid w:val="008416D2"/>
    <w:rsid w:val="008834BE"/>
    <w:rsid w:val="00890B57"/>
    <w:rsid w:val="008C104A"/>
    <w:rsid w:val="008E069D"/>
    <w:rsid w:val="00913857"/>
    <w:rsid w:val="009219E0"/>
    <w:rsid w:val="009B6216"/>
    <w:rsid w:val="009C64BD"/>
    <w:rsid w:val="00A3187A"/>
    <w:rsid w:val="00A9680F"/>
    <w:rsid w:val="00B10472"/>
    <w:rsid w:val="00B2338E"/>
    <w:rsid w:val="00B632EB"/>
    <w:rsid w:val="00BC121C"/>
    <w:rsid w:val="00BF752D"/>
    <w:rsid w:val="00CD06D4"/>
    <w:rsid w:val="00D05FB5"/>
    <w:rsid w:val="00D80C95"/>
    <w:rsid w:val="00DD50AD"/>
    <w:rsid w:val="00DF5B02"/>
    <w:rsid w:val="00E92355"/>
    <w:rsid w:val="00EB4169"/>
    <w:rsid w:val="00EF772F"/>
    <w:rsid w:val="00F332B1"/>
    <w:rsid w:val="00FA3D57"/>
    <w:rsid w:val="00FD23A4"/>
    <w:rsid w:val="051FC209"/>
    <w:rsid w:val="09E8DDAE"/>
    <w:rsid w:val="1DC18120"/>
    <w:rsid w:val="4AC2B9CF"/>
    <w:rsid w:val="5B9E1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D4B36DBC-259A-4204-B5E3-90205A60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11EA3-BC4B-4007-9A92-835704C32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3.xml><?xml version="1.0" encoding="utf-8"?>
<ds:datastoreItem xmlns:ds="http://schemas.openxmlformats.org/officeDocument/2006/customXml" ds:itemID="{B2231978-B46C-4A30-9B49-5C8A0C6CD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Company>The White Horse Federation</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15</cp:revision>
  <dcterms:created xsi:type="dcterms:W3CDTF">2023-11-21T13:38:00Z</dcterms:created>
  <dcterms:modified xsi:type="dcterms:W3CDTF">2025-03-04T08:55:00Z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