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8CA9" w14:textId="7E5F9668" w:rsidR="00224545" w:rsidRDefault="00AF6BF1" w:rsidP="000E69B1">
      <w:pPr>
        <w:jc w:val="center"/>
      </w:pPr>
      <w:r>
        <w:rPr>
          <w:noProof/>
          <w:lang w:eastAsia="en-GB"/>
        </w:rPr>
        <w:drawing>
          <wp:inline distT="0" distB="0" distL="0" distR="0" wp14:anchorId="341A14CF" wp14:editId="679D1AF2">
            <wp:extent cx="1257300" cy="1639957"/>
            <wp:effectExtent l="0" t="0" r="0" b="0"/>
            <wp:docPr id="702890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58190" cy="1641117"/>
                    </a:xfrm>
                    <a:prstGeom prst="rect">
                      <a:avLst/>
                    </a:prstGeom>
                    <a:noFill/>
                    <a:ln>
                      <a:noFill/>
                    </a:ln>
                  </pic:spPr>
                </pic:pic>
              </a:graphicData>
            </a:graphic>
          </wp:inline>
        </w:drawing>
      </w:r>
    </w:p>
    <w:p w14:paraId="68F61137" w14:textId="42FF553B" w:rsidR="000E69B1" w:rsidRDefault="000E69B1" w:rsidP="000E69B1">
      <w:pPr>
        <w:jc w:val="center"/>
      </w:pPr>
    </w:p>
    <w:p w14:paraId="587581A3" w14:textId="2EFB35D0" w:rsidR="000E69B1" w:rsidRDefault="000E69B1" w:rsidP="000E69B1">
      <w:pPr>
        <w:jc w:val="center"/>
      </w:pPr>
    </w:p>
    <w:p w14:paraId="48BC5BA2" w14:textId="77777777" w:rsidR="000E69B1" w:rsidRDefault="000E69B1" w:rsidP="000E69B1">
      <w:pPr>
        <w:jc w:val="center"/>
        <w:rPr>
          <w:rFonts w:cstheme="minorHAnsi"/>
          <w:b/>
          <w:bCs/>
          <w:sz w:val="52"/>
          <w:szCs w:val="52"/>
        </w:rPr>
      </w:pPr>
    </w:p>
    <w:p w14:paraId="70728455" w14:textId="7CBB8490" w:rsidR="00D246ED" w:rsidRDefault="0016298C" w:rsidP="000E69B1">
      <w:pPr>
        <w:jc w:val="center"/>
        <w:rPr>
          <w:rFonts w:cstheme="minorHAnsi"/>
          <w:b/>
          <w:bCs/>
          <w:sz w:val="52"/>
          <w:szCs w:val="52"/>
        </w:rPr>
      </w:pPr>
      <w:r>
        <w:rPr>
          <w:rFonts w:cstheme="minorHAnsi"/>
          <w:b/>
          <w:bCs/>
          <w:sz w:val="52"/>
          <w:szCs w:val="52"/>
        </w:rPr>
        <w:t>Hillary</w:t>
      </w:r>
      <w:r w:rsidR="00D246ED">
        <w:rPr>
          <w:rFonts w:cstheme="minorHAnsi"/>
          <w:b/>
          <w:bCs/>
          <w:sz w:val="52"/>
          <w:szCs w:val="52"/>
        </w:rPr>
        <w:t xml:space="preserve"> Partnership</w:t>
      </w:r>
      <w:r>
        <w:rPr>
          <w:rFonts w:cstheme="minorHAnsi"/>
          <w:b/>
          <w:bCs/>
          <w:sz w:val="52"/>
          <w:szCs w:val="52"/>
        </w:rPr>
        <w:t xml:space="preserve"> – Dorset Schools</w:t>
      </w:r>
    </w:p>
    <w:p w14:paraId="2F2A20A8" w14:textId="062BCDCA" w:rsidR="00555FED" w:rsidRDefault="00555FED" w:rsidP="00555FED">
      <w:pPr>
        <w:jc w:val="center"/>
        <w:rPr>
          <w:rFonts w:cstheme="minorHAnsi"/>
          <w:b/>
          <w:bCs/>
          <w:sz w:val="52"/>
          <w:szCs w:val="52"/>
        </w:rPr>
      </w:pPr>
      <w:r w:rsidRPr="000E69B1">
        <w:rPr>
          <w:rFonts w:cstheme="minorHAnsi"/>
          <w:b/>
          <w:bCs/>
          <w:sz w:val="52"/>
          <w:szCs w:val="52"/>
        </w:rPr>
        <w:t xml:space="preserve">Admissions Policy </w:t>
      </w:r>
      <w:r>
        <w:rPr>
          <w:rFonts w:cstheme="minorHAnsi"/>
          <w:b/>
          <w:bCs/>
          <w:sz w:val="52"/>
          <w:szCs w:val="52"/>
        </w:rPr>
        <w:t>2025</w:t>
      </w:r>
      <w:r w:rsidR="004309C9">
        <w:rPr>
          <w:rFonts w:cstheme="minorHAnsi"/>
          <w:b/>
          <w:bCs/>
          <w:sz w:val="52"/>
          <w:szCs w:val="52"/>
        </w:rPr>
        <w:t xml:space="preserve"> – 2026 </w:t>
      </w:r>
    </w:p>
    <w:p w14:paraId="777A7010" w14:textId="77777777" w:rsidR="00555FED" w:rsidRDefault="00555FED" w:rsidP="000E69B1">
      <w:pPr>
        <w:jc w:val="center"/>
        <w:rPr>
          <w:rFonts w:cstheme="minorHAnsi"/>
          <w:b/>
          <w:bCs/>
          <w:sz w:val="52"/>
          <w:szCs w:val="52"/>
        </w:rPr>
      </w:pPr>
    </w:p>
    <w:p w14:paraId="26D25012" w14:textId="77777777" w:rsidR="003C5EB3" w:rsidRDefault="003C5EB3" w:rsidP="000E69B1">
      <w:pPr>
        <w:jc w:val="center"/>
        <w:rPr>
          <w:rFonts w:cstheme="minorHAnsi"/>
          <w:b/>
          <w:bCs/>
          <w:sz w:val="52"/>
          <w:szCs w:val="52"/>
        </w:rPr>
      </w:pPr>
    </w:p>
    <w:p w14:paraId="2B72ACAD" w14:textId="77777777" w:rsidR="003C5EB3" w:rsidRDefault="003C5EB3" w:rsidP="000E69B1">
      <w:pPr>
        <w:jc w:val="center"/>
        <w:rPr>
          <w:rFonts w:cstheme="minorHAnsi"/>
          <w:b/>
          <w:bCs/>
          <w:sz w:val="52"/>
          <w:szCs w:val="52"/>
        </w:rPr>
      </w:pPr>
    </w:p>
    <w:p w14:paraId="4FF75607" w14:textId="5EAC2CEC" w:rsidR="003C5EB3" w:rsidRDefault="003C5EB3" w:rsidP="000E69B1">
      <w:pPr>
        <w:jc w:val="center"/>
        <w:rPr>
          <w:rFonts w:cstheme="minorHAnsi"/>
          <w:b/>
          <w:bCs/>
          <w:sz w:val="52"/>
          <w:szCs w:val="52"/>
        </w:rPr>
      </w:pPr>
      <w:r>
        <w:rPr>
          <w:rFonts w:cstheme="minorHAnsi"/>
          <w:b/>
          <w:bCs/>
          <w:noProof/>
          <w:sz w:val="52"/>
          <w:szCs w:val="52"/>
        </w:rPr>
        <w:drawing>
          <wp:inline distT="0" distB="0" distL="0" distR="0" wp14:anchorId="0E444689" wp14:editId="4BD86263">
            <wp:extent cx="2071091" cy="939800"/>
            <wp:effectExtent l="0" t="0" r="5715" b="0"/>
            <wp:docPr id="2093636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36007" name="Picture 209363600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1067" cy="948865"/>
                    </a:xfrm>
                    <a:prstGeom prst="rect">
                      <a:avLst/>
                    </a:prstGeom>
                  </pic:spPr>
                </pic:pic>
              </a:graphicData>
            </a:graphic>
          </wp:inline>
        </w:drawing>
      </w:r>
    </w:p>
    <w:p w14:paraId="418E07AA" w14:textId="2E20ED04" w:rsidR="000E69B1" w:rsidRDefault="000E69B1" w:rsidP="000E69B1">
      <w:pPr>
        <w:jc w:val="center"/>
        <w:rPr>
          <w:rFonts w:cstheme="minorHAnsi"/>
          <w:b/>
          <w:bCs/>
          <w:sz w:val="52"/>
          <w:szCs w:val="52"/>
        </w:rPr>
      </w:pPr>
    </w:p>
    <w:p w14:paraId="369753AB" w14:textId="520846B2" w:rsidR="000E69B1" w:rsidRDefault="000E69B1" w:rsidP="000E69B1">
      <w:pPr>
        <w:jc w:val="center"/>
        <w:rPr>
          <w:rFonts w:cstheme="minorHAnsi"/>
          <w:b/>
          <w:bCs/>
          <w:sz w:val="52"/>
          <w:szCs w:val="52"/>
        </w:rPr>
      </w:pPr>
    </w:p>
    <w:p w14:paraId="13CF74AA" w14:textId="2ED2E9B4" w:rsidR="000E69B1" w:rsidRDefault="000E69B1" w:rsidP="000E69B1">
      <w:pPr>
        <w:rPr>
          <w:rFonts w:cstheme="minorHAnsi"/>
          <w:b/>
          <w:bCs/>
          <w:sz w:val="52"/>
          <w:szCs w:val="52"/>
        </w:rPr>
      </w:pPr>
      <w:r>
        <w:rPr>
          <w:rFonts w:cstheme="minorHAnsi"/>
          <w:b/>
          <w:bCs/>
          <w:sz w:val="52"/>
          <w:szCs w:val="52"/>
        </w:rPr>
        <w:t xml:space="preserve">          </w:t>
      </w:r>
      <w:r>
        <w:rPr>
          <w:noProof/>
        </w:rPr>
        <w:t xml:space="preserve">   </w:t>
      </w:r>
    </w:p>
    <w:p w14:paraId="3A8E24DF" w14:textId="4887AE67" w:rsidR="000E69B1" w:rsidRDefault="000E69B1">
      <w:pPr>
        <w:rPr>
          <w:rFonts w:cstheme="minorHAnsi"/>
          <w:b/>
          <w:bCs/>
          <w:sz w:val="52"/>
          <w:szCs w:val="52"/>
        </w:rPr>
      </w:pPr>
      <w:r>
        <w:rPr>
          <w:rFonts w:cstheme="minorHAnsi"/>
          <w:b/>
          <w:bCs/>
          <w:sz w:val="52"/>
          <w:szCs w:val="52"/>
        </w:rPr>
        <w:br w:type="page"/>
      </w:r>
    </w:p>
    <w:p w14:paraId="183A785E" w14:textId="0D5C7A22" w:rsidR="000E69B1" w:rsidRPr="006F6B65" w:rsidRDefault="000E69B1" w:rsidP="000E69B1">
      <w:pPr>
        <w:pStyle w:val="NoSpacing"/>
        <w:rPr>
          <w:rFonts w:cstheme="minorHAnsi"/>
          <w:sz w:val="24"/>
          <w:szCs w:val="24"/>
        </w:rPr>
      </w:pPr>
      <w:r w:rsidRPr="006F6B65">
        <w:rPr>
          <w:rFonts w:cstheme="minorHAnsi"/>
          <w:b/>
          <w:bCs/>
          <w:sz w:val="24"/>
          <w:szCs w:val="24"/>
          <w:u w:val="single"/>
        </w:rPr>
        <w:lastRenderedPageBreak/>
        <w:t>Section 1: Introduction</w:t>
      </w:r>
    </w:p>
    <w:p w14:paraId="2FC6349B" w14:textId="05560313" w:rsidR="000E69B1" w:rsidRPr="006F6B65" w:rsidRDefault="000E69B1" w:rsidP="000E69B1">
      <w:pPr>
        <w:pStyle w:val="NoSpacing"/>
        <w:rPr>
          <w:rFonts w:cstheme="minorHAnsi"/>
          <w:sz w:val="24"/>
          <w:szCs w:val="24"/>
        </w:rPr>
      </w:pPr>
    </w:p>
    <w:p w14:paraId="3BAD7E44" w14:textId="77777777" w:rsidR="00C5273D" w:rsidRDefault="000E69B1" w:rsidP="000E69B1">
      <w:pPr>
        <w:pStyle w:val="NoSpacing"/>
        <w:rPr>
          <w:rFonts w:cstheme="minorHAnsi"/>
          <w:sz w:val="24"/>
          <w:szCs w:val="24"/>
        </w:rPr>
      </w:pPr>
      <w:r w:rsidRPr="006F6B65">
        <w:rPr>
          <w:rFonts w:cstheme="minorHAnsi"/>
          <w:sz w:val="24"/>
          <w:szCs w:val="24"/>
        </w:rPr>
        <w:t>The Hamwic Education Trust (HET) is the Admission Au</w:t>
      </w:r>
      <w:r w:rsidR="009F0BD7" w:rsidRPr="006F6B65">
        <w:rPr>
          <w:rFonts w:cstheme="minorHAnsi"/>
          <w:sz w:val="24"/>
          <w:szCs w:val="24"/>
        </w:rPr>
        <w:t>t</w:t>
      </w:r>
      <w:r w:rsidRPr="006F6B65">
        <w:rPr>
          <w:rFonts w:cstheme="minorHAnsi"/>
          <w:sz w:val="24"/>
          <w:szCs w:val="24"/>
        </w:rPr>
        <w:t xml:space="preserve">hority for the schools listed in the table below.  </w:t>
      </w:r>
      <w:r w:rsidR="00A46951" w:rsidRPr="00F414DB">
        <w:rPr>
          <w:rFonts w:cstheme="minorHAnsi"/>
          <w:sz w:val="24"/>
          <w:szCs w:val="24"/>
        </w:rPr>
        <w:t xml:space="preserve">The Trust Board is responsible for determining the admissions policy and arrangements in line with the requirements of the School Standards &amp; Framework Act 1998 and School Admissions Code. </w:t>
      </w:r>
      <w:r w:rsidRPr="00F414DB">
        <w:rPr>
          <w:rFonts w:cstheme="minorHAnsi"/>
          <w:sz w:val="24"/>
          <w:szCs w:val="24"/>
        </w:rPr>
        <w:t>HET has delegated the processing of admissions to the individual school’s governing body.  This policy will be used to prioritise applications for Year R starting in September 202</w:t>
      </w:r>
      <w:r w:rsidR="00D246ED" w:rsidRPr="00F414DB">
        <w:rPr>
          <w:rFonts w:cstheme="minorHAnsi"/>
          <w:sz w:val="24"/>
          <w:szCs w:val="24"/>
        </w:rPr>
        <w:t>5</w:t>
      </w:r>
      <w:r w:rsidR="009F0BD7" w:rsidRPr="00F414DB">
        <w:rPr>
          <w:rFonts w:cstheme="minorHAnsi"/>
          <w:sz w:val="24"/>
          <w:szCs w:val="24"/>
        </w:rPr>
        <w:t xml:space="preserve"> and for in-year admissions for the </w:t>
      </w:r>
      <w:r w:rsidR="00D246ED" w:rsidRPr="00F414DB">
        <w:rPr>
          <w:rFonts w:cstheme="minorHAnsi"/>
          <w:sz w:val="24"/>
          <w:szCs w:val="24"/>
        </w:rPr>
        <w:t>2025</w:t>
      </w:r>
      <w:r w:rsidR="004309C9" w:rsidRPr="00F414DB">
        <w:rPr>
          <w:rFonts w:cstheme="minorHAnsi"/>
          <w:sz w:val="24"/>
          <w:szCs w:val="24"/>
        </w:rPr>
        <w:t xml:space="preserve"> – 20</w:t>
      </w:r>
      <w:r w:rsidR="00D246ED" w:rsidRPr="00F414DB">
        <w:rPr>
          <w:rFonts w:cstheme="minorHAnsi"/>
          <w:sz w:val="24"/>
          <w:szCs w:val="24"/>
        </w:rPr>
        <w:t>26</w:t>
      </w:r>
      <w:r w:rsidR="004309C9" w:rsidRPr="00F414DB">
        <w:rPr>
          <w:rFonts w:cstheme="minorHAnsi"/>
          <w:sz w:val="24"/>
          <w:szCs w:val="24"/>
        </w:rPr>
        <w:t xml:space="preserve"> </w:t>
      </w:r>
      <w:r w:rsidR="009F0BD7" w:rsidRPr="00F414DB">
        <w:rPr>
          <w:rFonts w:cstheme="minorHAnsi"/>
          <w:sz w:val="24"/>
          <w:szCs w:val="24"/>
        </w:rPr>
        <w:t>academic year for the schools listed below.</w:t>
      </w:r>
      <w:r w:rsidR="009F0BD7" w:rsidRPr="006F6B65">
        <w:rPr>
          <w:rFonts w:cstheme="minorHAnsi"/>
          <w:sz w:val="24"/>
          <w:szCs w:val="24"/>
        </w:rPr>
        <w:t xml:space="preserve"> </w:t>
      </w:r>
    </w:p>
    <w:p w14:paraId="51D2A651" w14:textId="77777777" w:rsidR="00C5273D" w:rsidRDefault="00C5273D" w:rsidP="000E69B1">
      <w:pPr>
        <w:pStyle w:val="NoSpacing"/>
        <w:rPr>
          <w:rFonts w:cstheme="minorHAnsi"/>
          <w:sz w:val="24"/>
          <w:szCs w:val="24"/>
        </w:rPr>
      </w:pPr>
    </w:p>
    <w:p w14:paraId="75313B16" w14:textId="3A19B22B" w:rsidR="000E69B1" w:rsidRPr="006F6B65" w:rsidRDefault="00C5273D" w:rsidP="000E69B1">
      <w:pPr>
        <w:pStyle w:val="NoSpacing"/>
        <w:rPr>
          <w:rFonts w:cstheme="minorHAnsi"/>
          <w:sz w:val="24"/>
          <w:szCs w:val="24"/>
        </w:rPr>
      </w:pPr>
      <w:r>
        <w:rPr>
          <w:rFonts w:cstheme="minorHAnsi"/>
          <w:sz w:val="24"/>
          <w:szCs w:val="24"/>
        </w:rPr>
        <w:t>In Dorset</w:t>
      </w:r>
      <w:r w:rsidR="000542F4">
        <w:rPr>
          <w:rFonts w:cstheme="minorHAnsi"/>
          <w:sz w:val="24"/>
          <w:szCs w:val="24"/>
        </w:rPr>
        <w:t>,</w:t>
      </w:r>
      <w:r>
        <w:rPr>
          <w:rFonts w:cstheme="minorHAnsi"/>
          <w:sz w:val="24"/>
          <w:szCs w:val="24"/>
        </w:rPr>
        <w:t xml:space="preserve"> HET has a S</w:t>
      </w:r>
      <w:r w:rsidR="007543F3">
        <w:rPr>
          <w:rFonts w:cstheme="minorHAnsi"/>
          <w:sz w:val="24"/>
          <w:szCs w:val="24"/>
        </w:rPr>
        <w:t xml:space="preserve">ervice </w:t>
      </w:r>
      <w:r>
        <w:rPr>
          <w:rFonts w:cstheme="minorHAnsi"/>
          <w:sz w:val="24"/>
          <w:szCs w:val="24"/>
        </w:rPr>
        <w:t>L</w:t>
      </w:r>
      <w:r w:rsidR="007543F3">
        <w:rPr>
          <w:rFonts w:cstheme="minorHAnsi"/>
          <w:sz w:val="24"/>
          <w:szCs w:val="24"/>
        </w:rPr>
        <w:t xml:space="preserve">evel </w:t>
      </w:r>
      <w:r>
        <w:rPr>
          <w:rFonts w:cstheme="minorHAnsi"/>
          <w:sz w:val="24"/>
          <w:szCs w:val="24"/>
        </w:rPr>
        <w:t>A</w:t>
      </w:r>
      <w:r w:rsidR="007543F3">
        <w:rPr>
          <w:rFonts w:cstheme="minorHAnsi"/>
          <w:sz w:val="24"/>
          <w:szCs w:val="24"/>
        </w:rPr>
        <w:t>greement</w:t>
      </w:r>
      <w:r>
        <w:rPr>
          <w:rFonts w:cstheme="minorHAnsi"/>
          <w:sz w:val="24"/>
          <w:szCs w:val="24"/>
        </w:rPr>
        <w:t xml:space="preserve"> with the L</w:t>
      </w:r>
      <w:r w:rsidR="003E2EE5">
        <w:rPr>
          <w:rFonts w:cstheme="minorHAnsi"/>
          <w:sz w:val="24"/>
          <w:szCs w:val="24"/>
        </w:rPr>
        <w:t xml:space="preserve">ocal </w:t>
      </w:r>
      <w:r>
        <w:rPr>
          <w:rFonts w:cstheme="minorHAnsi"/>
          <w:sz w:val="24"/>
          <w:szCs w:val="24"/>
        </w:rPr>
        <w:t>A</w:t>
      </w:r>
      <w:r w:rsidR="003E2EE5">
        <w:rPr>
          <w:rFonts w:cstheme="minorHAnsi"/>
          <w:sz w:val="24"/>
          <w:szCs w:val="24"/>
        </w:rPr>
        <w:t>uthority</w:t>
      </w:r>
      <w:r>
        <w:rPr>
          <w:rFonts w:cstheme="minorHAnsi"/>
          <w:sz w:val="24"/>
          <w:szCs w:val="24"/>
        </w:rPr>
        <w:t xml:space="preserve"> who provide an administrative service for </w:t>
      </w:r>
      <w:r w:rsidR="0091661C">
        <w:rPr>
          <w:rFonts w:cstheme="minorHAnsi"/>
          <w:sz w:val="24"/>
          <w:szCs w:val="24"/>
        </w:rPr>
        <w:t xml:space="preserve">all </w:t>
      </w:r>
      <w:r>
        <w:rPr>
          <w:rFonts w:cstheme="minorHAnsi"/>
          <w:sz w:val="24"/>
          <w:szCs w:val="24"/>
        </w:rPr>
        <w:t>admissions</w:t>
      </w:r>
      <w:r w:rsidR="0091661C">
        <w:rPr>
          <w:rFonts w:cstheme="minorHAnsi"/>
          <w:sz w:val="24"/>
          <w:szCs w:val="24"/>
        </w:rPr>
        <w:t>.</w:t>
      </w:r>
    </w:p>
    <w:p w14:paraId="150C5556" w14:textId="1532935F" w:rsidR="009F0BD7" w:rsidRPr="006F6B65" w:rsidRDefault="009F0BD7" w:rsidP="000E69B1">
      <w:pPr>
        <w:pStyle w:val="NoSpacing"/>
        <w:rPr>
          <w:rFonts w:cstheme="minorHAnsi"/>
          <w:sz w:val="24"/>
          <w:szCs w:val="24"/>
        </w:rPr>
      </w:pPr>
    </w:p>
    <w:p w14:paraId="5D898313" w14:textId="77777777" w:rsidR="009F0BD7" w:rsidRPr="006F6B65" w:rsidRDefault="009F0BD7" w:rsidP="009F0BD7">
      <w:pPr>
        <w:pStyle w:val="NoSpacing"/>
        <w:rPr>
          <w:rFonts w:cstheme="minorHAnsi"/>
          <w:sz w:val="24"/>
          <w:szCs w:val="24"/>
        </w:rPr>
      </w:pPr>
      <w:r w:rsidRPr="006F6B65">
        <w:rPr>
          <w:rFonts w:cstheme="minorHAnsi"/>
          <w:sz w:val="24"/>
          <w:szCs w:val="24"/>
        </w:rPr>
        <w:t>Parents may express up to three (3) preferences, listing them in the order in which they would accept them. All preferences will be considered and where more than one school could be offered, the parents will be offered a place for their child at the highest ranked of the schools that could be offered.</w:t>
      </w:r>
    </w:p>
    <w:p w14:paraId="504C4FCB" w14:textId="72217898" w:rsidR="009F0BD7" w:rsidRPr="006F6B65" w:rsidRDefault="009F0BD7" w:rsidP="000E69B1">
      <w:pPr>
        <w:pStyle w:val="NoSpacing"/>
        <w:rPr>
          <w:rFonts w:cstheme="minorHAnsi"/>
          <w:sz w:val="24"/>
          <w:szCs w:val="24"/>
        </w:rPr>
      </w:pPr>
    </w:p>
    <w:p w14:paraId="0DCC1B84" w14:textId="1C84AF47" w:rsidR="009F0BD7" w:rsidRPr="006F6B65" w:rsidRDefault="009F0BD7" w:rsidP="000E69B1">
      <w:pPr>
        <w:pStyle w:val="NoSpacing"/>
        <w:rPr>
          <w:rFonts w:cstheme="minorHAnsi"/>
          <w:sz w:val="24"/>
          <w:szCs w:val="24"/>
        </w:rPr>
      </w:pPr>
      <w:r w:rsidRPr="006F6B65">
        <w:rPr>
          <w:rFonts w:cstheme="minorHAnsi"/>
          <w:b/>
          <w:bCs/>
          <w:sz w:val="24"/>
          <w:szCs w:val="24"/>
        </w:rPr>
        <w:t>Published Admission Number</w:t>
      </w:r>
    </w:p>
    <w:p w14:paraId="2945065E" w14:textId="0A6A8CE9" w:rsidR="009F0BD7" w:rsidRPr="006F6B65" w:rsidRDefault="009F0BD7" w:rsidP="000E69B1">
      <w:pPr>
        <w:pStyle w:val="NoSpacing"/>
        <w:rPr>
          <w:rFonts w:cstheme="minorHAnsi"/>
          <w:sz w:val="24"/>
          <w:szCs w:val="24"/>
        </w:rPr>
      </w:pPr>
      <w:r w:rsidRPr="006F6B65">
        <w:rPr>
          <w:rFonts w:cstheme="minorHAnsi"/>
          <w:sz w:val="24"/>
          <w:szCs w:val="24"/>
        </w:rPr>
        <w:t xml:space="preserve">The Published Admission Number (PAN) for each school is shown in the table below.  Each school will admit up to the PAN into </w:t>
      </w:r>
      <w:r w:rsidR="00BA1593">
        <w:rPr>
          <w:rFonts w:cstheme="minorHAnsi"/>
          <w:sz w:val="24"/>
          <w:szCs w:val="24"/>
        </w:rPr>
        <w:t>the year group indicated</w:t>
      </w:r>
      <w:r w:rsidRPr="006F6B65">
        <w:rPr>
          <w:rFonts w:cstheme="minorHAnsi"/>
          <w:sz w:val="24"/>
          <w:szCs w:val="24"/>
        </w:rPr>
        <w:t xml:space="preserve"> in September </w:t>
      </w:r>
      <w:r w:rsidR="00D246ED">
        <w:rPr>
          <w:rFonts w:cstheme="minorHAnsi"/>
          <w:sz w:val="24"/>
          <w:szCs w:val="24"/>
        </w:rPr>
        <w:t>2025</w:t>
      </w:r>
      <w:r w:rsidRPr="006F6B65">
        <w:rPr>
          <w:rFonts w:cstheme="minorHAnsi"/>
          <w:sz w:val="24"/>
          <w:szCs w:val="24"/>
        </w:rPr>
        <w:t>.</w:t>
      </w:r>
    </w:p>
    <w:p w14:paraId="5E2C1C32" w14:textId="33675F3E" w:rsidR="009F0BD7" w:rsidRPr="006F6B65" w:rsidRDefault="009F0BD7" w:rsidP="000E69B1">
      <w:pPr>
        <w:pStyle w:val="NoSpacing"/>
        <w:rPr>
          <w:rFonts w:cstheme="minorHAnsi"/>
          <w:sz w:val="24"/>
          <w:szCs w:val="24"/>
        </w:rPr>
      </w:pPr>
    </w:p>
    <w:p w14:paraId="1FBD8DBD" w14:textId="77777777" w:rsidR="009F0BD7" w:rsidRPr="006F6B65" w:rsidRDefault="009F0BD7" w:rsidP="000E69B1">
      <w:pPr>
        <w:pStyle w:val="NoSpacing"/>
        <w:rPr>
          <w:rFonts w:cstheme="minorHAnsi"/>
          <w:sz w:val="24"/>
          <w:szCs w:val="24"/>
        </w:rPr>
      </w:pPr>
    </w:p>
    <w:tbl>
      <w:tblPr>
        <w:tblStyle w:val="TableGrid"/>
        <w:tblW w:w="0" w:type="auto"/>
        <w:tblLook w:val="04A0" w:firstRow="1" w:lastRow="0" w:firstColumn="1" w:lastColumn="0" w:noHBand="0" w:noVBand="1"/>
      </w:tblPr>
      <w:tblGrid>
        <w:gridCol w:w="3823"/>
        <w:gridCol w:w="2126"/>
        <w:gridCol w:w="2126"/>
      </w:tblGrid>
      <w:tr w:rsidR="00BA1593" w:rsidRPr="006F6B65" w14:paraId="7571A442" w14:textId="532C26BE" w:rsidTr="00A03CE1">
        <w:tc>
          <w:tcPr>
            <w:tcW w:w="3823" w:type="dxa"/>
          </w:tcPr>
          <w:p w14:paraId="50DC847E" w14:textId="77182F74" w:rsidR="00BA1593" w:rsidRPr="006F6B65" w:rsidRDefault="00BA1593" w:rsidP="009F0BD7">
            <w:pPr>
              <w:pStyle w:val="NoSpacing"/>
              <w:jc w:val="center"/>
              <w:rPr>
                <w:rFonts w:cstheme="minorHAnsi"/>
                <w:b/>
                <w:bCs/>
                <w:sz w:val="24"/>
                <w:szCs w:val="24"/>
              </w:rPr>
            </w:pPr>
            <w:r w:rsidRPr="006F6B65">
              <w:rPr>
                <w:rFonts w:cstheme="minorHAnsi"/>
                <w:b/>
                <w:bCs/>
                <w:sz w:val="24"/>
                <w:szCs w:val="24"/>
              </w:rPr>
              <w:t>School Name</w:t>
            </w:r>
          </w:p>
        </w:tc>
        <w:tc>
          <w:tcPr>
            <w:tcW w:w="2126" w:type="dxa"/>
          </w:tcPr>
          <w:p w14:paraId="36D3C677" w14:textId="16176346" w:rsidR="00BA1593" w:rsidRPr="006F6B65" w:rsidRDefault="00BA1593" w:rsidP="009F0BD7">
            <w:pPr>
              <w:pStyle w:val="NoSpacing"/>
              <w:jc w:val="center"/>
              <w:rPr>
                <w:rFonts w:cstheme="minorHAnsi"/>
                <w:b/>
                <w:bCs/>
                <w:sz w:val="24"/>
                <w:szCs w:val="24"/>
              </w:rPr>
            </w:pPr>
            <w:r w:rsidRPr="006F6B65">
              <w:rPr>
                <w:rFonts w:cstheme="minorHAnsi"/>
                <w:b/>
                <w:bCs/>
                <w:sz w:val="24"/>
                <w:szCs w:val="24"/>
              </w:rPr>
              <w:t>PAN</w:t>
            </w:r>
          </w:p>
        </w:tc>
        <w:tc>
          <w:tcPr>
            <w:tcW w:w="2126" w:type="dxa"/>
          </w:tcPr>
          <w:p w14:paraId="5FD72129" w14:textId="6BB32988" w:rsidR="00BA1593" w:rsidRPr="006F6B65" w:rsidRDefault="00BA1593" w:rsidP="009F0BD7">
            <w:pPr>
              <w:pStyle w:val="NoSpacing"/>
              <w:jc w:val="center"/>
              <w:rPr>
                <w:rFonts w:cstheme="minorHAnsi"/>
                <w:b/>
                <w:bCs/>
                <w:sz w:val="24"/>
                <w:szCs w:val="24"/>
              </w:rPr>
            </w:pPr>
            <w:r>
              <w:rPr>
                <w:rFonts w:cstheme="minorHAnsi"/>
                <w:b/>
                <w:bCs/>
                <w:sz w:val="24"/>
                <w:szCs w:val="24"/>
              </w:rPr>
              <w:t>Entry Year</w:t>
            </w:r>
          </w:p>
        </w:tc>
      </w:tr>
      <w:tr w:rsidR="00BA1593" w:rsidRPr="006F6B65" w14:paraId="6E953028" w14:textId="5B200F70" w:rsidTr="00A03CE1">
        <w:tc>
          <w:tcPr>
            <w:tcW w:w="3823" w:type="dxa"/>
          </w:tcPr>
          <w:p w14:paraId="23B780CC" w14:textId="699BC21C" w:rsidR="00BA1593" w:rsidRPr="006F6B65" w:rsidRDefault="00BA1593" w:rsidP="000E69B1">
            <w:pPr>
              <w:pStyle w:val="NoSpacing"/>
              <w:rPr>
                <w:rFonts w:cstheme="minorHAnsi"/>
                <w:sz w:val="24"/>
                <w:szCs w:val="24"/>
              </w:rPr>
            </w:pPr>
            <w:r>
              <w:rPr>
                <w:rFonts w:cstheme="minorHAnsi"/>
                <w:sz w:val="24"/>
                <w:szCs w:val="24"/>
              </w:rPr>
              <w:t xml:space="preserve">Henbury </w:t>
            </w:r>
            <w:r w:rsidR="003949BD">
              <w:rPr>
                <w:rFonts w:cstheme="minorHAnsi"/>
                <w:sz w:val="24"/>
                <w:szCs w:val="24"/>
              </w:rPr>
              <w:t xml:space="preserve">View </w:t>
            </w:r>
            <w:r>
              <w:rPr>
                <w:rFonts w:cstheme="minorHAnsi"/>
                <w:sz w:val="24"/>
                <w:szCs w:val="24"/>
              </w:rPr>
              <w:t>First School</w:t>
            </w:r>
          </w:p>
        </w:tc>
        <w:tc>
          <w:tcPr>
            <w:tcW w:w="2126" w:type="dxa"/>
          </w:tcPr>
          <w:p w14:paraId="51D4DFA9" w14:textId="31903E67" w:rsidR="00BA1593" w:rsidRPr="006F6B65" w:rsidRDefault="00BA1593" w:rsidP="009F0BD7">
            <w:pPr>
              <w:pStyle w:val="NoSpacing"/>
              <w:jc w:val="center"/>
              <w:rPr>
                <w:rFonts w:cstheme="minorHAnsi"/>
                <w:sz w:val="24"/>
                <w:szCs w:val="24"/>
              </w:rPr>
            </w:pPr>
            <w:r>
              <w:rPr>
                <w:rFonts w:cstheme="minorHAnsi"/>
                <w:sz w:val="24"/>
                <w:szCs w:val="24"/>
              </w:rPr>
              <w:t>30</w:t>
            </w:r>
          </w:p>
        </w:tc>
        <w:tc>
          <w:tcPr>
            <w:tcW w:w="2126" w:type="dxa"/>
          </w:tcPr>
          <w:p w14:paraId="77FD2AF4" w14:textId="00F0F908" w:rsidR="00BA1593" w:rsidRDefault="00BA1593" w:rsidP="009F0BD7">
            <w:pPr>
              <w:pStyle w:val="NoSpacing"/>
              <w:jc w:val="center"/>
              <w:rPr>
                <w:rFonts w:cstheme="minorHAnsi"/>
                <w:sz w:val="24"/>
                <w:szCs w:val="24"/>
              </w:rPr>
            </w:pPr>
            <w:r>
              <w:rPr>
                <w:rFonts w:cstheme="minorHAnsi"/>
                <w:sz w:val="24"/>
                <w:szCs w:val="24"/>
              </w:rPr>
              <w:t>Reception</w:t>
            </w:r>
          </w:p>
        </w:tc>
      </w:tr>
      <w:tr w:rsidR="00BA1593" w:rsidRPr="006F6B65" w14:paraId="1AF09C84" w14:textId="4665C8BA" w:rsidTr="00A03CE1">
        <w:tc>
          <w:tcPr>
            <w:tcW w:w="3823" w:type="dxa"/>
          </w:tcPr>
          <w:p w14:paraId="6C655F98" w14:textId="6F80264A" w:rsidR="00BA1593" w:rsidRPr="006F6B65" w:rsidRDefault="00BA1593" w:rsidP="000E69B1">
            <w:pPr>
              <w:pStyle w:val="NoSpacing"/>
              <w:rPr>
                <w:rFonts w:cstheme="minorHAnsi"/>
                <w:sz w:val="24"/>
                <w:szCs w:val="24"/>
              </w:rPr>
            </w:pPr>
            <w:r>
              <w:rPr>
                <w:rFonts w:cstheme="minorHAnsi"/>
                <w:sz w:val="24"/>
                <w:szCs w:val="24"/>
              </w:rPr>
              <w:t>Lytchett Matravers Primary School</w:t>
            </w:r>
          </w:p>
        </w:tc>
        <w:tc>
          <w:tcPr>
            <w:tcW w:w="2126" w:type="dxa"/>
          </w:tcPr>
          <w:p w14:paraId="08114E2C" w14:textId="375636DF" w:rsidR="00BA1593" w:rsidRPr="006F6B65" w:rsidRDefault="00BA1593" w:rsidP="009F0BD7">
            <w:pPr>
              <w:pStyle w:val="NoSpacing"/>
              <w:jc w:val="center"/>
              <w:rPr>
                <w:rFonts w:cstheme="minorHAnsi"/>
                <w:sz w:val="24"/>
                <w:szCs w:val="24"/>
              </w:rPr>
            </w:pPr>
            <w:r>
              <w:rPr>
                <w:rFonts w:cstheme="minorHAnsi"/>
                <w:sz w:val="24"/>
                <w:szCs w:val="24"/>
              </w:rPr>
              <w:t>60</w:t>
            </w:r>
          </w:p>
        </w:tc>
        <w:tc>
          <w:tcPr>
            <w:tcW w:w="2126" w:type="dxa"/>
          </w:tcPr>
          <w:p w14:paraId="49D26B99" w14:textId="3DA03389" w:rsidR="00BA1593" w:rsidRDefault="00BA1593" w:rsidP="009F0BD7">
            <w:pPr>
              <w:pStyle w:val="NoSpacing"/>
              <w:jc w:val="center"/>
              <w:rPr>
                <w:rFonts w:cstheme="minorHAnsi"/>
                <w:sz w:val="24"/>
                <w:szCs w:val="24"/>
              </w:rPr>
            </w:pPr>
            <w:r>
              <w:rPr>
                <w:rFonts w:cstheme="minorHAnsi"/>
                <w:sz w:val="24"/>
                <w:szCs w:val="24"/>
              </w:rPr>
              <w:t>Reception</w:t>
            </w:r>
          </w:p>
        </w:tc>
      </w:tr>
      <w:tr w:rsidR="00BA1593" w:rsidRPr="006F6B65" w14:paraId="191ABF59" w14:textId="2876B93B" w:rsidTr="00A03CE1">
        <w:tc>
          <w:tcPr>
            <w:tcW w:w="3823" w:type="dxa"/>
          </w:tcPr>
          <w:p w14:paraId="130DCCF2" w14:textId="27E27E42" w:rsidR="00BA1593" w:rsidRDefault="00BA1593" w:rsidP="000E69B1">
            <w:pPr>
              <w:pStyle w:val="NoSpacing"/>
              <w:rPr>
                <w:rFonts w:cstheme="minorHAnsi"/>
                <w:sz w:val="24"/>
                <w:szCs w:val="24"/>
              </w:rPr>
            </w:pPr>
            <w:r>
              <w:rPr>
                <w:rFonts w:cstheme="minorHAnsi"/>
                <w:sz w:val="24"/>
                <w:szCs w:val="24"/>
              </w:rPr>
              <w:t>Upton Infant School</w:t>
            </w:r>
          </w:p>
        </w:tc>
        <w:tc>
          <w:tcPr>
            <w:tcW w:w="2126" w:type="dxa"/>
          </w:tcPr>
          <w:p w14:paraId="137C0D66" w14:textId="5B3287CA" w:rsidR="00BA1593" w:rsidRDefault="00BA1593" w:rsidP="009F0BD7">
            <w:pPr>
              <w:pStyle w:val="NoSpacing"/>
              <w:jc w:val="center"/>
              <w:rPr>
                <w:rFonts w:cstheme="minorHAnsi"/>
                <w:sz w:val="24"/>
                <w:szCs w:val="24"/>
              </w:rPr>
            </w:pPr>
            <w:r>
              <w:rPr>
                <w:rFonts w:cstheme="minorHAnsi"/>
                <w:sz w:val="24"/>
                <w:szCs w:val="24"/>
              </w:rPr>
              <w:t>90</w:t>
            </w:r>
          </w:p>
        </w:tc>
        <w:tc>
          <w:tcPr>
            <w:tcW w:w="2126" w:type="dxa"/>
          </w:tcPr>
          <w:p w14:paraId="6DACCE71" w14:textId="45E5D2BB" w:rsidR="00BA1593" w:rsidRDefault="00BA1593" w:rsidP="009F0BD7">
            <w:pPr>
              <w:pStyle w:val="NoSpacing"/>
              <w:jc w:val="center"/>
              <w:rPr>
                <w:rFonts w:cstheme="minorHAnsi"/>
                <w:sz w:val="24"/>
                <w:szCs w:val="24"/>
              </w:rPr>
            </w:pPr>
            <w:r>
              <w:rPr>
                <w:rFonts w:cstheme="minorHAnsi"/>
                <w:sz w:val="24"/>
                <w:szCs w:val="24"/>
              </w:rPr>
              <w:t>Reception</w:t>
            </w:r>
          </w:p>
        </w:tc>
      </w:tr>
      <w:tr w:rsidR="00BA1593" w:rsidRPr="006F6B65" w14:paraId="150C335E" w14:textId="1978C63B" w:rsidTr="00A03CE1">
        <w:tc>
          <w:tcPr>
            <w:tcW w:w="3823" w:type="dxa"/>
          </w:tcPr>
          <w:p w14:paraId="600533B0" w14:textId="6175B669" w:rsidR="00BA1593" w:rsidRDefault="00BA1593" w:rsidP="000E69B1">
            <w:pPr>
              <w:pStyle w:val="NoSpacing"/>
              <w:rPr>
                <w:rFonts w:cstheme="minorHAnsi"/>
                <w:sz w:val="24"/>
                <w:szCs w:val="24"/>
              </w:rPr>
            </w:pPr>
            <w:r>
              <w:rPr>
                <w:rFonts w:cstheme="minorHAnsi"/>
                <w:sz w:val="24"/>
                <w:szCs w:val="24"/>
              </w:rPr>
              <w:t>Wimborne First School &amp; Nursery</w:t>
            </w:r>
          </w:p>
        </w:tc>
        <w:tc>
          <w:tcPr>
            <w:tcW w:w="2126" w:type="dxa"/>
          </w:tcPr>
          <w:p w14:paraId="429CD10A" w14:textId="6E5C2417" w:rsidR="00BA1593" w:rsidRDefault="00BA1593" w:rsidP="009F0BD7">
            <w:pPr>
              <w:pStyle w:val="NoSpacing"/>
              <w:jc w:val="center"/>
              <w:rPr>
                <w:rFonts w:cstheme="minorHAnsi"/>
                <w:sz w:val="24"/>
                <w:szCs w:val="24"/>
              </w:rPr>
            </w:pPr>
            <w:r>
              <w:rPr>
                <w:rFonts w:cstheme="minorHAnsi"/>
                <w:sz w:val="24"/>
                <w:szCs w:val="24"/>
              </w:rPr>
              <w:t>60</w:t>
            </w:r>
          </w:p>
        </w:tc>
        <w:tc>
          <w:tcPr>
            <w:tcW w:w="2126" w:type="dxa"/>
          </w:tcPr>
          <w:p w14:paraId="49597E9B" w14:textId="1CD2201C" w:rsidR="00BA1593" w:rsidRDefault="00BA1593" w:rsidP="009F0BD7">
            <w:pPr>
              <w:pStyle w:val="NoSpacing"/>
              <w:jc w:val="center"/>
              <w:rPr>
                <w:rFonts w:cstheme="minorHAnsi"/>
                <w:sz w:val="24"/>
                <w:szCs w:val="24"/>
              </w:rPr>
            </w:pPr>
            <w:r>
              <w:rPr>
                <w:rFonts w:cstheme="minorHAnsi"/>
                <w:sz w:val="24"/>
                <w:szCs w:val="24"/>
              </w:rPr>
              <w:t>Reception</w:t>
            </w:r>
          </w:p>
        </w:tc>
      </w:tr>
      <w:tr w:rsidR="00BA1593" w:rsidRPr="006F6B65" w14:paraId="45B26F18" w14:textId="095ACA7E" w:rsidTr="00A03CE1">
        <w:tc>
          <w:tcPr>
            <w:tcW w:w="3823" w:type="dxa"/>
          </w:tcPr>
          <w:p w14:paraId="3CD4A173" w14:textId="5F720F4C" w:rsidR="00BA1593" w:rsidRDefault="00BA1593" w:rsidP="000E69B1">
            <w:pPr>
              <w:pStyle w:val="NoSpacing"/>
              <w:rPr>
                <w:rFonts w:cstheme="minorHAnsi"/>
                <w:sz w:val="24"/>
                <w:szCs w:val="24"/>
              </w:rPr>
            </w:pPr>
            <w:r>
              <w:rPr>
                <w:rFonts w:cstheme="minorHAnsi"/>
                <w:sz w:val="24"/>
                <w:szCs w:val="24"/>
              </w:rPr>
              <w:t>Upton Junior School</w:t>
            </w:r>
          </w:p>
        </w:tc>
        <w:tc>
          <w:tcPr>
            <w:tcW w:w="2126" w:type="dxa"/>
          </w:tcPr>
          <w:p w14:paraId="44427C96" w14:textId="6258E06C" w:rsidR="00BA1593" w:rsidRDefault="00BA1593" w:rsidP="009F0BD7">
            <w:pPr>
              <w:pStyle w:val="NoSpacing"/>
              <w:jc w:val="center"/>
              <w:rPr>
                <w:rFonts w:cstheme="minorHAnsi"/>
                <w:sz w:val="24"/>
                <w:szCs w:val="24"/>
              </w:rPr>
            </w:pPr>
            <w:r>
              <w:rPr>
                <w:rFonts w:cstheme="minorHAnsi"/>
                <w:sz w:val="24"/>
                <w:szCs w:val="24"/>
              </w:rPr>
              <w:t>96</w:t>
            </w:r>
          </w:p>
        </w:tc>
        <w:tc>
          <w:tcPr>
            <w:tcW w:w="2126" w:type="dxa"/>
          </w:tcPr>
          <w:p w14:paraId="7B16F081" w14:textId="34B328A8" w:rsidR="00BA1593" w:rsidRDefault="00BA1593" w:rsidP="009F0BD7">
            <w:pPr>
              <w:pStyle w:val="NoSpacing"/>
              <w:jc w:val="center"/>
              <w:rPr>
                <w:rFonts w:cstheme="minorHAnsi"/>
                <w:sz w:val="24"/>
                <w:szCs w:val="24"/>
              </w:rPr>
            </w:pPr>
            <w:r>
              <w:rPr>
                <w:rFonts w:cstheme="minorHAnsi"/>
                <w:sz w:val="24"/>
                <w:szCs w:val="24"/>
              </w:rPr>
              <w:t>Year 3</w:t>
            </w:r>
          </w:p>
        </w:tc>
      </w:tr>
    </w:tbl>
    <w:p w14:paraId="5D69F98A" w14:textId="77777777" w:rsidR="009F0BD7" w:rsidRPr="006F6B65" w:rsidRDefault="009F0BD7" w:rsidP="000E69B1">
      <w:pPr>
        <w:pStyle w:val="NoSpacing"/>
        <w:rPr>
          <w:rFonts w:cstheme="minorHAnsi"/>
          <w:sz w:val="24"/>
          <w:szCs w:val="24"/>
        </w:rPr>
      </w:pPr>
    </w:p>
    <w:p w14:paraId="239E274A" w14:textId="6754F17E" w:rsidR="009F0BD7" w:rsidRDefault="00973756" w:rsidP="000E69B1">
      <w:pPr>
        <w:pStyle w:val="NoSpacing"/>
        <w:rPr>
          <w:rFonts w:cstheme="minorHAnsi"/>
          <w:sz w:val="24"/>
          <w:szCs w:val="24"/>
        </w:rPr>
      </w:pPr>
      <w:r>
        <w:rPr>
          <w:rFonts w:cstheme="minorHAnsi"/>
          <w:sz w:val="24"/>
          <w:szCs w:val="24"/>
        </w:rPr>
        <w:t>The oversubscription criteria for Henbury First School, Lytchett Matravers Primary School, Upton Infant School and Wimborne First School and Nursery can be found in Section 2 of this policy.  The oversubscription criteria for Upton Junior School can be found in Section 3 of this policy.</w:t>
      </w:r>
    </w:p>
    <w:p w14:paraId="53FFAA34" w14:textId="77777777" w:rsidR="00973756" w:rsidRDefault="00973756" w:rsidP="000E69B1">
      <w:pPr>
        <w:pStyle w:val="NoSpacing"/>
        <w:rPr>
          <w:rFonts w:cstheme="minorHAnsi"/>
          <w:sz w:val="24"/>
          <w:szCs w:val="24"/>
        </w:rPr>
      </w:pPr>
    </w:p>
    <w:p w14:paraId="0DF3D1F4" w14:textId="77777777" w:rsidR="00973756" w:rsidRPr="006F6B65" w:rsidRDefault="00973756" w:rsidP="000E69B1">
      <w:pPr>
        <w:pStyle w:val="NoSpacing"/>
        <w:rPr>
          <w:rFonts w:cstheme="minorHAnsi"/>
          <w:sz w:val="24"/>
          <w:szCs w:val="24"/>
        </w:rPr>
      </w:pPr>
    </w:p>
    <w:p w14:paraId="17EF1046" w14:textId="07804EF0" w:rsidR="009F0BD7" w:rsidRPr="006F6B65" w:rsidRDefault="009F0BD7" w:rsidP="009F0BD7">
      <w:pPr>
        <w:pStyle w:val="NoSpacing"/>
        <w:rPr>
          <w:rFonts w:cstheme="minorHAnsi"/>
          <w:b/>
          <w:sz w:val="24"/>
          <w:szCs w:val="24"/>
        </w:rPr>
      </w:pPr>
      <w:r w:rsidRPr="006F6B65">
        <w:rPr>
          <w:rFonts w:cstheme="minorHAnsi"/>
          <w:b/>
          <w:snapToGrid w:val="0"/>
          <w:sz w:val="24"/>
          <w:szCs w:val="24"/>
        </w:rPr>
        <w:t>Children with Education, Health and Care Plan (EHCP) that name the school</w:t>
      </w:r>
    </w:p>
    <w:p w14:paraId="49500AF2" w14:textId="77777777" w:rsidR="009F0BD7" w:rsidRPr="006F6B65" w:rsidRDefault="009F0BD7" w:rsidP="009F0BD7">
      <w:pPr>
        <w:pStyle w:val="NoSpacing"/>
        <w:rPr>
          <w:rFonts w:cstheme="minorHAnsi"/>
          <w:snapToGrid w:val="0"/>
          <w:sz w:val="24"/>
          <w:szCs w:val="24"/>
        </w:rPr>
      </w:pPr>
    </w:p>
    <w:p w14:paraId="1EC0C4A0" w14:textId="60610D53" w:rsidR="009F0BD7" w:rsidRPr="006F6B65" w:rsidRDefault="009F0BD7" w:rsidP="009F0BD7">
      <w:pPr>
        <w:pStyle w:val="NoSpacing"/>
        <w:rPr>
          <w:rFonts w:eastAsia="Arial Unicode MS" w:cstheme="minorHAnsi"/>
          <w:sz w:val="24"/>
          <w:szCs w:val="24"/>
        </w:rPr>
      </w:pPr>
      <w:r w:rsidRPr="006F6B65">
        <w:rPr>
          <w:rFonts w:eastAsia="Arial Unicode MS" w:cstheme="minorHAnsi"/>
          <w:sz w:val="24"/>
          <w:szCs w:val="24"/>
        </w:rPr>
        <w:t>Children with EHCPs that name a school must be admitted to that school under the Education Act 1996 and with regard to the SEN Code of Practice. These children will be admitted to the named school, even if it is full, and are therefore outside the normal admission arrangements. As required by the Code these children will count as part of the Published Admission Number (PAN) for the school.</w:t>
      </w:r>
    </w:p>
    <w:p w14:paraId="008A0BA7" w14:textId="000CD0B1" w:rsidR="00D246ED" w:rsidRDefault="00D246ED">
      <w:pPr>
        <w:rPr>
          <w:rFonts w:cstheme="minorHAnsi"/>
          <w:sz w:val="24"/>
          <w:szCs w:val="24"/>
        </w:rPr>
      </w:pPr>
      <w:r>
        <w:rPr>
          <w:rFonts w:cstheme="minorHAnsi"/>
          <w:sz w:val="24"/>
          <w:szCs w:val="24"/>
        </w:rPr>
        <w:br w:type="page"/>
      </w:r>
    </w:p>
    <w:p w14:paraId="65FC2623" w14:textId="2085B4C7" w:rsidR="009F0BD7" w:rsidRPr="006F6B65" w:rsidRDefault="00D246ED" w:rsidP="009F0BD7">
      <w:pPr>
        <w:pStyle w:val="NoSpacing"/>
        <w:rPr>
          <w:rFonts w:cstheme="minorHAnsi"/>
          <w:b/>
          <w:bCs/>
          <w:noProof/>
          <w:sz w:val="24"/>
          <w:szCs w:val="24"/>
          <w:u w:val="single"/>
          <w:lang w:eastAsia="en-GB"/>
        </w:rPr>
      </w:pPr>
      <w:r>
        <w:rPr>
          <w:rFonts w:cstheme="minorHAnsi"/>
          <w:b/>
          <w:bCs/>
          <w:noProof/>
          <w:sz w:val="24"/>
          <w:szCs w:val="24"/>
          <w:u w:val="single"/>
          <w:lang w:eastAsia="en-GB"/>
        </w:rPr>
        <w:lastRenderedPageBreak/>
        <w:t>S</w:t>
      </w:r>
      <w:r w:rsidR="009F0BD7" w:rsidRPr="006F6B65">
        <w:rPr>
          <w:rFonts w:cstheme="minorHAnsi"/>
          <w:b/>
          <w:bCs/>
          <w:noProof/>
          <w:sz w:val="24"/>
          <w:szCs w:val="24"/>
          <w:u w:val="single"/>
          <w:lang w:eastAsia="en-GB"/>
        </w:rPr>
        <w:t>ection 2: Oversubscription Criteria</w:t>
      </w:r>
      <w:r w:rsidR="00973756">
        <w:rPr>
          <w:rFonts w:cstheme="minorHAnsi"/>
          <w:b/>
          <w:bCs/>
          <w:noProof/>
          <w:sz w:val="24"/>
          <w:szCs w:val="24"/>
          <w:u w:val="single"/>
          <w:lang w:eastAsia="en-GB"/>
        </w:rPr>
        <w:t xml:space="preserve"> – First, Infant &amp; Primary Schools</w:t>
      </w:r>
    </w:p>
    <w:p w14:paraId="0113EDBD" w14:textId="77777777" w:rsidR="009F0BD7" w:rsidRPr="006F6B65" w:rsidRDefault="009F0BD7" w:rsidP="009F0BD7">
      <w:pPr>
        <w:pStyle w:val="NoSpacing"/>
        <w:rPr>
          <w:rFonts w:cstheme="minorHAnsi"/>
          <w:sz w:val="24"/>
          <w:szCs w:val="24"/>
        </w:rPr>
      </w:pPr>
    </w:p>
    <w:p w14:paraId="6E5F1735" w14:textId="3823863D" w:rsidR="009F0BD7" w:rsidRPr="006F6B65" w:rsidRDefault="006677B3" w:rsidP="009F0BD7">
      <w:pPr>
        <w:pStyle w:val="NoSpacing"/>
        <w:rPr>
          <w:rFonts w:cstheme="minorHAnsi"/>
          <w:sz w:val="24"/>
          <w:szCs w:val="24"/>
        </w:rPr>
      </w:pPr>
      <w:r w:rsidRPr="006F6B65">
        <w:rPr>
          <w:rFonts w:cstheme="minorHAnsi"/>
          <w:sz w:val="24"/>
          <w:szCs w:val="24"/>
        </w:rPr>
        <w:t xml:space="preserve">All explanatory notes are in </w:t>
      </w:r>
      <w:r w:rsidR="00973756">
        <w:rPr>
          <w:rFonts w:cstheme="minorHAnsi"/>
          <w:sz w:val="24"/>
          <w:szCs w:val="24"/>
        </w:rPr>
        <w:t>S</w:t>
      </w:r>
      <w:r w:rsidRPr="006F6B65">
        <w:rPr>
          <w:rFonts w:cstheme="minorHAnsi"/>
          <w:sz w:val="24"/>
          <w:szCs w:val="24"/>
        </w:rPr>
        <w:t xml:space="preserve">ection </w:t>
      </w:r>
      <w:r w:rsidR="00973756">
        <w:rPr>
          <w:rFonts w:cstheme="minorHAnsi"/>
          <w:sz w:val="24"/>
          <w:szCs w:val="24"/>
        </w:rPr>
        <w:t>4</w:t>
      </w:r>
      <w:r w:rsidRPr="006F6B65">
        <w:rPr>
          <w:rFonts w:cstheme="minorHAnsi"/>
          <w:sz w:val="24"/>
          <w:szCs w:val="24"/>
        </w:rPr>
        <w:t xml:space="preserve"> on page </w:t>
      </w:r>
      <w:r w:rsidR="00973756">
        <w:rPr>
          <w:rFonts w:cstheme="minorHAnsi"/>
          <w:sz w:val="24"/>
          <w:szCs w:val="24"/>
        </w:rPr>
        <w:t>5</w:t>
      </w:r>
      <w:r w:rsidRPr="006F6B65">
        <w:rPr>
          <w:rFonts w:cstheme="minorHAnsi"/>
          <w:sz w:val="24"/>
          <w:szCs w:val="24"/>
        </w:rPr>
        <w:t>.</w:t>
      </w:r>
    </w:p>
    <w:p w14:paraId="5E1F747F" w14:textId="77C52418" w:rsidR="006677B3" w:rsidRPr="006F6B65" w:rsidRDefault="006677B3" w:rsidP="009F0BD7">
      <w:pPr>
        <w:pStyle w:val="NoSpacing"/>
        <w:rPr>
          <w:rFonts w:cstheme="minorHAnsi"/>
          <w:sz w:val="24"/>
          <w:szCs w:val="24"/>
        </w:rPr>
      </w:pPr>
    </w:p>
    <w:p w14:paraId="52F1B8EA" w14:textId="4D8BB265" w:rsidR="009F0BD7" w:rsidRPr="006F6B65" w:rsidRDefault="009F0BD7" w:rsidP="009F0BD7">
      <w:pPr>
        <w:pStyle w:val="NoSpacing"/>
        <w:rPr>
          <w:rFonts w:cstheme="minorHAnsi"/>
          <w:snapToGrid w:val="0"/>
          <w:sz w:val="24"/>
          <w:szCs w:val="24"/>
        </w:rPr>
      </w:pPr>
      <w:r w:rsidRPr="006F6B65">
        <w:rPr>
          <w:rFonts w:cstheme="minorHAnsi"/>
          <w:sz w:val="24"/>
          <w:szCs w:val="24"/>
        </w:rPr>
        <w:t>Applications submitted by 15 January 202</w:t>
      </w:r>
      <w:r w:rsidR="00D246ED">
        <w:rPr>
          <w:rFonts w:cstheme="minorHAnsi"/>
          <w:sz w:val="24"/>
          <w:szCs w:val="24"/>
        </w:rPr>
        <w:t>5</w:t>
      </w:r>
      <w:r w:rsidRPr="006F6B65">
        <w:rPr>
          <w:rFonts w:cstheme="minorHAnsi"/>
          <w:sz w:val="24"/>
          <w:szCs w:val="24"/>
        </w:rPr>
        <w:t xml:space="preserve"> will be dealt with first. </w:t>
      </w:r>
      <w:r w:rsidRPr="006F6B65">
        <w:rPr>
          <w:rFonts w:cstheme="minorHAnsi"/>
          <w:snapToGrid w:val="0"/>
          <w:sz w:val="24"/>
          <w:szCs w:val="24"/>
        </w:rPr>
        <w:t>If the number of applications submitted by 15 January 202</w:t>
      </w:r>
      <w:r w:rsidR="00D246ED">
        <w:rPr>
          <w:rFonts w:cstheme="minorHAnsi"/>
          <w:snapToGrid w:val="0"/>
          <w:sz w:val="24"/>
          <w:szCs w:val="24"/>
        </w:rPr>
        <w:t>5</w:t>
      </w:r>
      <w:r w:rsidRPr="006F6B65">
        <w:rPr>
          <w:rFonts w:cstheme="minorHAnsi"/>
          <w:snapToGrid w:val="0"/>
          <w:sz w:val="24"/>
          <w:szCs w:val="24"/>
        </w:rPr>
        <w:t xml:space="preserve"> is greater than the PAN for a school, admissions to the school will be decided according to the following priorities:</w:t>
      </w:r>
    </w:p>
    <w:p w14:paraId="1E4FD43C" w14:textId="14F2A837" w:rsidR="009F0BD7" w:rsidRPr="006F6B65" w:rsidRDefault="009F0BD7" w:rsidP="009F0BD7">
      <w:pPr>
        <w:pStyle w:val="NoSpacing"/>
        <w:rPr>
          <w:rFonts w:cstheme="minorHAnsi"/>
          <w:snapToGrid w:val="0"/>
          <w:sz w:val="24"/>
          <w:szCs w:val="24"/>
        </w:rPr>
      </w:pPr>
    </w:p>
    <w:p w14:paraId="778DB27F" w14:textId="67A67E8E" w:rsidR="009F0BD7" w:rsidRPr="006F6B65" w:rsidRDefault="009F0BD7" w:rsidP="009F0BD7">
      <w:pPr>
        <w:pStyle w:val="NoSpacing"/>
        <w:numPr>
          <w:ilvl w:val="0"/>
          <w:numId w:val="1"/>
        </w:numPr>
        <w:tabs>
          <w:tab w:val="left" w:pos="426"/>
        </w:tabs>
        <w:rPr>
          <w:rFonts w:cstheme="minorHAnsi"/>
          <w:snapToGrid w:val="0"/>
          <w:color w:val="000000"/>
          <w:sz w:val="24"/>
          <w:szCs w:val="24"/>
        </w:rPr>
      </w:pPr>
      <w:r w:rsidRPr="006F6B65">
        <w:rPr>
          <w:rFonts w:cstheme="minorHAnsi"/>
          <w:snapToGrid w:val="0"/>
          <w:color w:val="000000"/>
          <w:sz w:val="24"/>
          <w:szCs w:val="24"/>
        </w:rPr>
        <w:t>Children in public care (looked after children) and previously looked after children as defined by section 1.7 of the School Admissions Code</w:t>
      </w:r>
      <w:r w:rsidR="00A46951">
        <w:rPr>
          <w:rFonts w:cstheme="minorHAnsi"/>
          <w:snapToGrid w:val="0"/>
          <w:color w:val="000000"/>
          <w:sz w:val="24"/>
          <w:szCs w:val="24"/>
        </w:rPr>
        <w:t xml:space="preserve"> 2021</w:t>
      </w:r>
      <w:r w:rsidRPr="006F6B65">
        <w:rPr>
          <w:rFonts w:cstheme="minorHAnsi"/>
          <w:snapToGrid w:val="0"/>
          <w:color w:val="000000"/>
          <w:sz w:val="24"/>
          <w:szCs w:val="24"/>
        </w:rPr>
        <w:t>.</w:t>
      </w:r>
    </w:p>
    <w:p w14:paraId="3B41AFEB" w14:textId="6F96DE25" w:rsidR="006677B3" w:rsidRPr="006F6B65" w:rsidRDefault="009F0BD7" w:rsidP="009F0BD7">
      <w:pPr>
        <w:pStyle w:val="NoSpacing"/>
        <w:tabs>
          <w:tab w:val="left" w:pos="426"/>
        </w:tabs>
        <w:ind w:left="360"/>
        <w:rPr>
          <w:rFonts w:cstheme="minorHAnsi"/>
          <w:snapToGrid w:val="0"/>
          <w:color w:val="000000"/>
          <w:sz w:val="24"/>
          <w:szCs w:val="24"/>
        </w:rPr>
      </w:pPr>
      <w:r w:rsidRPr="006F6B65">
        <w:rPr>
          <w:rFonts w:cstheme="minorHAnsi"/>
          <w:snapToGrid w:val="0"/>
          <w:color w:val="000000"/>
          <w:sz w:val="24"/>
          <w:szCs w:val="24"/>
        </w:rPr>
        <w:t xml:space="preserve"> </w:t>
      </w:r>
    </w:p>
    <w:p w14:paraId="271B58C7" w14:textId="266485F0" w:rsidR="004A21AE" w:rsidRPr="006F6B65" w:rsidRDefault="004A21AE" w:rsidP="003949BD">
      <w:pPr>
        <w:pStyle w:val="NoSpacing"/>
        <w:numPr>
          <w:ilvl w:val="0"/>
          <w:numId w:val="1"/>
        </w:numPr>
        <w:rPr>
          <w:rFonts w:cstheme="minorHAnsi"/>
          <w:snapToGrid w:val="0"/>
          <w:sz w:val="24"/>
          <w:szCs w:val="24"/>
        </w:rPr>
      </w:pPr>
      <w:r>
        <w:rPr>
          <w:rFonts w:cstheme="minorHAnsi"/>
          <w:snapToGrid w:val="0"/>
          <w:sz w:val="24"/>
          <w:szCs w:val="24"/>
        </w:rPr>
        <w:t>Children who have an exceptional medical or social need and where there is a need for a place at one specific school– see Explanatory Note 1.</w:t>
      </w:r>
    </w:p>
    <w:p w14:paraId="33580E72" w14:textId="77777777" w:rsidR="006677B3" w:rsidRPr="006F6B65" w:rsidRDefault="006677B3" w:rsidP="009F0BD7">
      <w:pPr>
        <w:pStyle w:val="NoSpacing"/>
        <w:ind w:left="360"/>
        <w:rPr>
          <w:rFonts w:cstheme="minorHAnsi"/>
          <w:snapToGrid w:val="0"/>
          <w:sz w:val="24"/>
          <w:szCs w:val="24"/>
        </w:rPr>
      </w:pPr>
    </w:p>
    <w:p w14:paraId="24C4D37A" w14:textId="148C2AA1" w:rsidR="009F0BD7" w:rsidRPr="006F6B65" w:rsidRDefault="00262697" w:rsidP="009F0BD7">
      <w:pPr>
        <w:pStyle w:val="NoSpacing"/>
        <w:numPr>
          <w:ilvl w:val="0"/>
          <w:numId w:val="1"/>
        </w:numPr>
        <w:rPr>
          <w:rFonts w:cstheme="minorHAnsi"/>
          <w:snapToGrid w:val="0"/>
          <w:sz w:val="24"/>
          <w:szCs w:val="24"/>
        </w:rPr>
      </w:pPr>
      <w:r>
        <w:rPr>
          <w:rFonts w:cstheme="minorHAnsi"/>
          <w:snapToGrid w:val="0"/>
          <w:color w:val="000000"/>
          <w:sz w:val="24"/>
          <w:szCs w:val="24"/>
        </w:rPr>
        <w:t>Children living within the school’s designated catchment area who, at the time of application, have a sibling already on roll at the school and who will still be attending the school in the following academic year – see Explanatory Note 2 for catchment definition and Explanatory Note 3 for Sibling definition.</w:t>
      </w:r>
    </w:p>
    <w:p w14:paraId="2BA2EAE7" w14:textId="542EF24C" w:rsidR="009F0BD7" w:rsidRPr="006F6B65" w:rsidRDefault="009F0BD7" w:rsidP="009F0BD7">
      <w:pPr>
        <w:pStyle w:val="NoSpacing"/>
        <w:rPr>
          <w:rFonts w:cstheme="minorHAnsi"/>
          <w:snapToGrid w:val="0"/>
          <w:sz w:val="24"/>
          <w:szCs w:val="24"/>
        </w:rPr>
      </w:pPr>
    </w:p>
    <w:p w14:paraId="1CBEFC8E" w14:textId="44076AF8" w:rsidR="009F0BD7" w:rsidRPr="006F6B65" w:rsidRDefault="009F0BD7" w:rsidP="009F0BD7">
      <w:pPr>
        <w:pStyle w:val="NoSpacing"/>
        <w:numPr>
          <w:ilvl w:val="0"/>
          <w:numId w:val="1"/>
        </w:numPr>
        <w:tabs>
          <w:tab w:val="left" w:pos="284"/>
        </w:tabs>
        <w:rPr>
          <w:rFonts w:cstheme="minorHAnsi"/>
          <w:snapToGrid w:val="0"/>
          <w:sz w:val="24"/>
          <w:szCs w:val="24"/>
        </w:rPr>
      </w:pPr>
      <w:r w:rsidRPr="006F6B65">
        <w:rPr>
          <w:rFonts w:cstheme="minorHAnsi"/>
          <w:snapToGrid w:val="0"/>
          <w:sz w:val="24"/>
          <w:szCs w:val="24"/>
        </w:rPr>
        <w:t>Other children living within the school’s designated catchment area.</w:t>
      </w:r>
    </w:p>
    <w:p w14:paraId="09FD7055" w14:textId="77777777" w:rsidR="006677B3" w:rsidRPr="006F6B65" w:rsidRDefault="006677B3" w:rsidP="006677B3">
      <w:pPr>
        <w:pStyle w:val="NoSpacing"/>
        <w:rPr>
          <w:rFonts w:cstheme="minorHAnsi"/>
          <w:snapToGrid w:val="0"/>
          <w:sz w:val="24"/>
          <w:szCs w:val="24"/>
        </w:rPr>
      </w:pPr>
    </w:p>
    <w:p w14:paraId="08C6195A" w14:textId="2B04A755" w:rsidR="00861FB5" w:rsidRPr="00861FB5" w:rsidRDefault="00861FB5" w:rsidP="009F0BD7">
      <w:pPr>
        <w:pStyle w:val="NoSpacing"/>
        <w:numPr>
          <w:ilvl w:val="0"/>
          <w:numId w:val="1"/>
        </w:numPr>
        <w:tabs>
          <w:tab w:val="left" w:pos="284"/>
        </w:tabs>
        <w:rPr>
          <w:rFonts w:cstheme="minorHAnsi"/>
          <w:snapToGrid w:val="0"/>
          <w:sz w:val="24"/>
          <w:szCs w:val="24"/>
        </w:rPr>
      </w:pPr>
      <w:r>
        <w:rPr>
          <w:rFonts w:cstheme="minorHAnsi"/>
          <w:snapToGrid w:val="0"/>
          <w:sz w:val="24"/>
          <w:szCs w:val="24"/>
        </w:rPr>
        <w:t xml:space="preserve">Children living outside the school’s designated catchment area </w:t>
      </w:r>
      <w:r>
        <w:rPr>
          <w:rFonts w:cstheme="minorHAnsi"/>
          <w:snapToGrid w:val="0"/>
          <w:color w:val="000000"/>
          <w:sz w:val="24"/>
          <w:szCs w:val="24"/>
        </w:rPr>
        <w:t>who, at the time of application, have a sibling already on roll at the school and who will still be attending the school in the following academic year.</w:t>
      </w:r>
    </w:p>
    <w:p w14:paraId="6441C316" w14:textId="77777777" w:rsidR="00861FB5" w:rsidRDefault="00861FB5" w:rsidP="00861FB5">
      <w:pPr>
        <w:pStyle w:val="NoSpacing"/>
        <w:rPr>
          <w:snapToGrid w:val="0"/>
        </w:rPr>
      </w:pPr>
    </w:p>
    <w:p w14:paraId="0593BA00" w14:textId="6B252B86" w:rsidR="00861FB5" w:rsidRDefault="00973756" w:rsidP="009F0BD7">
      <w:pPr>
        <w:pStyle w:val="NoSpacing"/>
        <w:numPr>
          <w:ilvl w:val="0"/>
          <w:numId w:val="1"/>
        </w:numPr>
        <w:tabs>
          <w:tab w:val="left" w:pos="284"/>
        </w:tabs>
        <w:rPr>
          <w:rFonts w:cstheme="minorHAnsi"/>
          <w:snapToGrid w:val="0"/>
          <w:sz w:val="24"/>
          <w:szCs w:val="24"/>
        </w:rPr>
      </w:pPr>
      <w:r>
        <w:rPr>
          <w:rFonts w:cstheme="minorHAnsi"/>
          <w:snapToGrid w:val="0"/>
          <w:sz w:val="24"/>
          <w:szCs w:val="24"/>
        </w:rPr>
        <w:t>C</w:t>
      </w:r>
      <w:r w:rsidR="00861FB5" w:rsidRPr="006F6B65">
        <w:rPr>
          <w:rFonts w:cstheme="minorHAnsi"/>
          <w:snapToGrid w:val="0"/>
          <w:sz w:val="24"/>
          <w:szCs w:val="24"/>
        </w:rPr>
        <w:t>hildren of staff employed at the school for two or more years at the time of application and/or the member of staff is recruited to fill a vacant post for which there is a demonstrable skill.</w:t>
      </w:r>
    </w:p>
    <w:p w14:paraId="456FFB37" w14:textId="77777777" w:rsidR="00861FB5" w:rsidRDefault="00861FB5" w:rsidP="00861FB5">
      <w:pPr>
        <w:pStyle w:val="NoSpacing"/>
        <w:rPr>
          <w:snapToGrid w:val="0"/>
        </w:rPr>
      </w:pPr>
    </w:p>
    <w:p w14:paraId="02B0B5B6" w14:textId="468F4A92" w:rsidR="00861FB5" w:rsidRPr="006F6B65" w:rsidRDefault="00861FB5" w:rsidP="00861FB5">
      <w:pPr>
        <w:pStyle w:val="NoSpacing"/>
        <w:numPr>
          <w:ilvl w:val="0"/>
          <w:numId w:val="1"/>
        </w:numPr>
        <w:tabs>
          <w:tab w:val="left" w:pos="284"/>
        </w:tabs>
        <w:rPr>
          <w:rFonts w:cstheme="minorHAnsi"/>
          <w:snapToGrid w:val="0"/>
          <w:sz w:val="24"/>
          <w:szCs w:val="24"/>
        </w:rPr>
      </w:pPr>
      <w:r w:rsidRPr="006F6B65">
        <w:rPr>
          <w:rFonts w:cstheme="minorHAnsi"/>
          <w:snapToGrid w:val="0"/>
          <w:sz w:val="24"/>
          <w:szCs w:val="24"/>
        </w:rPr>
        <w:t xml:space="preserve">Other children living </w:t>
      </w:r>
      <w:r w:rsidR="00BA1593">
        <w:rPr>
          <w:rFonts w:cstheme="minorHAnsi"/>
          <w:snapToGrid w:val="0"/>
          <w:sz w:val="24"/>
          <w:szCs w:val="24"/>
        </w:rPr>
        <w:t>outside</w:t>
      </w:r>
      <w:r w:rsidRPr="006F6B65">
        <w:rPr>
          <w:rFonts w:cstheme="minorHAnsi"/>
          <w:snapToGrid w:val="0"/>
          <w:sz w:val="24"/>
          <w:szCs w:val="24"/>
        </w:rPr>
        <w:t xml:space="preserve"> the school’s designated catchment area.</w:t>
      </w:r>
    </w:p>
    <w:p w14:paraId="5B66E570" w14:textId="77777777" w:rsidR="009F0BD7" w:rsidRPr="006F6B65" w:rsidRDefault="009F0BD7" w:rsidP="009F0BD7">
      <w:pPr>
        <w:pStyle w:val="NoSpacing"/>
        <w:tabs>
          <w:tab w:val="left" w:pos="284"/>
          <w:tab w:val="left" w:pos="1418"/>
        </w:tabs>
        <w:ind w:left="1440"/>
        <w:rPr>
          <w:rFonts w:cstheme="minorHAnsi"/>
          <w:snapToGrid w:val="0"/>
          <w:sz w:val="24"/>
          <w:szCs w:val="24"/>
        </w:rPr>
      </w:pPr>
    </w:p>
    <w:p w14:paraId="157CD780" w14:textId="5612B402" w:rsidR="009F0BD7" w:rsidRPr="00A46951" w:rsidRDefault="009F0BD7" w:rsidP="00A46951">
      <w:pPr>
        <w:pStyle w:val="NoSpacing"/>
        <w:tabs>
          <w:tab w:val="left" w:pos="284"/>
          <w:tab w:val="left" w:pos="1418"/>
        </w:tabs>
        <w:ind w:left="360"/>
        <w:jc w:val="both"/>
        <w:rPr>
          <w:rFonts w:cstheme="minorHAnsi"/>
          <w:color w:val="000000"/>
          <w:sz w:val="24"/>
          <w:szCs w:val="24"/>
          <w:lang w:val="en-GB"/>
        </w:rPr>
      </w:pPr>
      <w:r w:rsidRPr="00A46951">
        <w:rPr>
          <w:rFonts w:cstheme="minorHAnsi"/>
          <w:color w:val="111311"/>
          <w:sz w:val="24"/>
          <w:szCs w:val="24"/>
          <w:lang w:val="en-GB"/>
        </w:rPr>
        <w:t>If</w:t>
      </w:r>
      <w:r w:rsidRPr="00A46951">
        <w:rPr>
          <w:rFonts w:cstheme="minorHAnsi"/>
          <w:color w:val="111311"/>
          <w:spacing w:val="24"/>
          <w:sz w:val="24"/>
          <w:szCs w:val="24"/>
          <w:lang w:val="en-GB"/>
        </w:rPr>
        <w:t xml:space="preserve"> </w:t>
      </w:r>
      <w:r w:rsidRPr="00A46951">
        <w:rPr>
          <w:rFonts w:cstheme="minorHAnsi"/>
          <w:color w:val="111311"/>
          <w:sz w:val="24"/>
          <w:szCs w:val="24"/>
          <w:lang w:val="en-GB"/>
        </w:rPr>
        <w:t>the</w:t>
      </w:r>
      <w:r w:rsidRPr="00A46951">
        <w:rPr>
          <w:rFonts w:cstheme="minorHAnsi"/>
          <w:color w:val="111311"/>
          <w:spacing w:val="20"/>
          <w:sz w:val="24"/>
          <w:szCs w:val="24"/>
          <w:lang w:val="en-GB"/>
        </w:rPr>
        <w:t xml:space="preserve"> </w:t>
      </w:r>
      <w:r w:rsidRPr="00A46951">
        <w:rPr>
          <w:rFonts w:cstheme="minorHAnsi"/>
          <w:color w:val="111311"/>
          <w:sz w:val="24"/>
          <w:szCs w:val="24"/>
          <w:lang w:val="en-GB"/>
        </w:rPr>
        <w:t>school</w:t>
      </w:r>
      <w:r w:rsidRPr="00A46951">
        <w:rPr>
          <w:rFonts w:cstheme="minorHAnsi"/>
          <w:color w:val="111311"/>
          <w:spacing w:val="24"/>
          <w:sz w:val="24"/>
          <w:szCs w:val="24"/>
          <w:lang w:val="en-GB"/>
        </w:rPr>
        <w:t xml:space="preserve"> is </w:t>
      </w:r>
      <w:r w:rsidRPr="00A46951">
        <w:rPr>
          <w:rFonts w:cstheme="minorHAnsi"/>
          <w:color w:val="262826"/>
          <w:sz w:val="24"/>
          <w:szCs w:val="24"/>
          <w:lang w:val="en-GB"/>
        </w:rPr>
        <w:t>oversubscribed</w:t>
      </w:r>
      <w:r w:rsidRPr="00A46951">
        <w:rPr>
          <w:rFonts w:cstheme="minorHAnsi"/>
          <w:color w:val="262826"/>
          <w:spacing w:val="58"/>
          <w:sz w:val="24"/>
          <w:szCs w:val="24"/>
          <w:lang w:val="en-GB"/>
        </w:rPr>
        <w:t xml:space="preserve"> </w:t>
      </w:r>
      <w:r w:rsidRPr="00A46951">
        <w:rPr>
          <w:rFonts w:cstheme="minorHAnsi"/>
          <w:color w:val="262826"/>
          <w:sz w:val="24"/>
          <w:szCs w:val="24"/>
          <w:lang w:val="en-GB"/>
        </w:rPr>
        <w:t>from</w:t>
      </w:r>
      <w:r w:rsidRPr="00A46951">
        <w:rPr>
          <w:rFonts w:cstheme="minorHAnsi"/>
          <w:color w:val="262826"/>
          <w:spacing w:val="20"/>
          <w:sz w:val="24"/>
          <w:szCs w:val="24"/>
          <w:lang w:val="en-GB"/>
        </w:rPr>
        <w:t xml:space="preserve"> </w:t>
      </w:r>
      <w:r w:rsidRPr="00A46951">
        <w:rPr>
          <w:rFonts w:cstheme="minorHAnsi"/>
          <w:color w:val="262826"/>
          <w:sz w:val="24"/>
          <w:szCs w:val="24"/>
          <w:lang w:val="en-GB"/>
        </w:rPr>
        <w:t>within</w:t>
      </w:r>
      <w:r w:rsidRPr="00A46951">
        <w:rPr>
          <w:rFonts w:cstheme="minorHAnsi"/>
          <w:color w:val="262826"/>
          <w:spacing w:val="24"/>
          <w:sz w:val="24"/>
          <w:szCs w:val="24"/>
          <w:lang w:val="en-GB"/>
        </w:rPr>
        <w:t xml:space="preserve"> </w:t>
      </w:r>
      <w:r w:rsidR="006677B3" w:rsidRPr="00A46951">
        <w:rPr>
          <w:rFonts w:cstheme="minorHAnsi"/>
          <w:color w:val="262826"/>
          <w:spacing w:val="24"/>
          <w:sz w:val="24"/>
          <w:szCs w:val="24"/>
          <w:lang w:val="en-GB"/>
        </w:rPr>
        <w:t xml:space="preserve">any of the </w:t>
      </w:r>
      <w:r w:rsidRPr="00A46951">
        <w:rPr>
          <w:rFonts w:cstheme="minorHAnsi"/>
          <w:color w:val="262826"/>
          <w:sz w:val="24"/>
          <w:szCs w:val="24"/>
          <w:lang w:val="en-GB"/>
        </w:rPr>
        <w:t>criteria,</w:t>
      </w:r>
      <w:r w:rsidRPr="00A46951">
        <w:rPr>
          <w:rFonts w:cstheme="minorHAnsi"/>
          <w:color w:val="262826"/>
          <w:spacing w:val="10"/>
          <w:sz w:val="24"/>
          <w:szCs w:val="24"/>
          <w:lang w:val="en-GB"/>
        </w:rPr>
        <w:t xml:space="preserve"> </w:t>
      </w:r>
      <w:r w:rsidRPr="00A46951">
        <w:rPr>
          <w:rFonts w:cstheme="minorHAnsi"/>
          <w:snapToGrid w:val="0"/>
          <w:sz w:val="24"/>
          <w:szCs w:val="24"/>
          <w:lang w:val="en-GB"/>
        </w:rPr>
        <w:t xml:space="preserve">then distance, as defined in </w:t>
      </w:r>
      <w:r w:rsidR="006677B3" w:rsidRPr="00A46951">
        <w:rPr>
          <w:rFonts w:cstheme="minorHAnsi"/>
          <w:snapToGrid w:val="0"/>
          <w:sz w:val="24"/>
          <w:szCs w:val="24"/>
          <w:lang w:val="en-GB"/>
        </w:rPr>
        <w:t xml:space="preserve">Explanatory Note </w:t>
      </w:r>
      <w:r w:rsidR="004A21AE">
        <w:rPr>
          <w:rFonts w:cstheme="minorHAnsi"/>
          <w:snapToGrid w:val="0"/>
          <w:sz w:val="24"/>
          <w:szCs w:val="24"/>
          <w:lang w:val="en-GB"/>
        </w:rPr>
        <w:t>4</w:t>
      </w:r>
      <w:r w:rsidRPr="00A46951">
        <w:rPr>
          <w:rFonts w:cstheme="minorHAnsi"/>
          <w:snapToGrid w:val="0"/>
          <w:sz w:val="24"/>
          <w:szCs w:val="24"/>
          <w:lang w:val="en-GB"/>
        </w:rPr>
        <w:t xml:space="preserve"> will be used to prioritise applications.</w:t>
      </w:r>
      <w:r w:rsidRPr="00A46951">
        <w:rPr>
          <w:rFonts w:cstheme="minorHAnsi"/>
          <w:sz w:val="24"/>
          <w:szCs w:val="24"/>
          <w:lang w:val="en-GB"/>
        </w:rPr>
        <w:t xml:space="preserve"> </w:t>
      </w:r>
      <w:r w:rsidRPr="00A46951">
        <w:rPr>
          <w:rFonts w:cstheme="minorHAnsi"/>
          <w:spacing w:val="49"/>
          <w:sz w:val="24"/>
          <w:szCs w:val="24"/>
          <w:lang w:val="en-GB"/>
        </w:rPr>
        <w:t xml:space="preserve"> </w:t>
      </w:r>
      <w:r w:rsidRPr="00A46951">
        <w:rPr>
          <w:rFonts w:cstheme="minorHAnsi"/>
          <w:sz w:val="24"/>
          <w:szCs w:val="24"/>
          <w:lang w:val="en-GB"/>
        </w:rPr>
        <w:t>Should</w:t>
      </w:r>
      <w:r w:rsidRPr="00A46951">
        <w:rPr>
          <w:rFonts w:cstheme="minorHAnsi"/>
          <w:color w:val="111311"/>
          <w:spacing w:val="36"/>
          <w:sz w:val="24"/>
          <w:szCs w:val="24"/>
          <w:lang w:val="en-GB"/>
        </w:rPr>
        <w:t xml:space="preserve"> </w:t>
      </w:r>
      <w:r w:rsidRPr="00A46951">
        <w:rPr>
          <w:rFonts w:cstheme="minorHAnsi"/>
          <w:color w:val="262826"/>
          <w:sz w:val="24"/>
          <w:szCs w:val="24"/>
          <w:lang w:val="en-GB"/>
        </w:rPr>
        <w:t>there</w:t>
      </w:r>
      <w:r w:rsidRPr="00A46951">
        <w:rPr>
          <w:rFonts w:cstheme="minorHAnsi"/>
          <w:color w:val="262826"/>
          <w:spacing w:val="21"/>
          <w:sz w:val="24"/>
          <w:szCs w:val="24"/>
          <w:lang w:val="en-GB"/>
        </w:rPr>
        <w:t xml:space="preserve"> </w:t>
      </w:r>
      <w:r w:rsidRPr="00A46951">
        <w:rPr>
          <w:rFonts w:cstheme="minorHAnsi"/>
          <w:color w:val="262826"/>
          <w:w w:val="105"/>
          <w:sz w:val="24"/>
          <w:szCs w:val="24"/>
          <w:lang w:val="en-GB"/>
        </w:rPr>
        <w:t xml:space="preserve">be </w:t>
      </w:r>
      <w:r w:rsidRPr="00A46951">
        <w:rPr>
          <w:rFonts w:cstheme="minorHAnsi"/>
          <w:color w:val="111311"/>
          <w:sz w:val="24"/>
          <w:szCs w:val="24"/>
          <w:lang w:val="en-GB"/>
        </w:rPr>
        <w:t>two</w:t>
      </w:r>
      <w:r w:rsidRPr="00A46951">
        <w:rPr>
          <w:rFonts w:cstheme="minorHAnsi"/>
          <w:color w:val="111311"/>
          <w:spacing w:val="8"/>
          <w:sz w:val="24"/>
          <w:szCs w:val="24"/>
          <w:lang w:val="en-GB"/>
        </w:rPr>
        <w:t xml:space="preserve"> </w:t>
      </w:r>
      <w:r w:rsidRPr="00A46951">
        <w:rPr>
          <w:rFonts w:cstheme="minorHAnsi"/>
          <w:color w:val="262826"/>
          <w:sz w:val="24"/>
          <w:szCs w:val="24"/>
          <w:lang w:val="en-GB"/>
        </w:rPr>
        <w:t>or</w:t>
      </w:r>
      <w:r w:rsidRPr="00A46951">
        <w:rPr>
          <w:rFonts w:cstheme="minorHAnsi"/>
          <w:color w:val="262826"/>
          <w:spacing w:val="9"/>
          <w:sz w:val="24"/>
          <w:szCs w:val="24"/>
          <w:lang w:val="en-GB"/>
        </w:rPr>
        <w:t xml:space="preserve"> </w:t>
      </w:r>
      <w:r w:rsidRPr="00A46951">
        <w:rPr>
          <w:rFonts w:cstheme="minorHAnsi"/>
          <w:color w:val="111311"/>
          <w:sz w:val="24"/>
          <w:szCs w:val="24"/>
          <w:lang w:val="en-GB"/>
        </w:rPr>
        <w:t>more</w:t>
      </w:r>
      <w:r w:rsidRPr="00A46951">
        <w:rPr>
          <w:rFonts w:cstheme="minorHAnsi"/>
          <w:color w:val="111311"/>
          <w:spacing w:val="25"/>
          <w:sz w:val="24"/>
          <w:szCs w:val="24"/>
          <w:lang w:val="en-GB"/>
        </w:rPr>
        <w:t xml:space="preserve"> </w:t>
      </w:r>
      <w:r w:rsidRPr="00A46951">
        <w:rPr>
          <w:rFonts w:cstheme="minorHAnsi"/>
          <w:color w:val="111311"/>
          <w:sz w:val="24"/>
          <w:szCs w:val="24"/>
          <w:lang w:val="en-GB"/>
        </w:rPr>
        <w:t>identical</w:t>
      </w:r>
      <w:r w:rsidRPr="00A46951">
        <w:rPr>
          <w:rFonts w:cstheme="minorHAnsi"/>
          <w:color w:val="111311"/>
          <w:spacing w:val="24"/>
          <w:sz w:val="24"/>
          <w:szCs w:val="24"/>
          <w:lang w:val="en-GB"/>
        </w:rPr>
        <w:t xml:space="preserve"> </w:t>
      </w:r>
      <w:r w:rsidRPr="00A46951">
        <w:rPr>
          <w:rFonts w:cstheme="minorHAnsi"/>
          <w:color w:val="111311"/>
          <w:sz w:val="24"/>
          <w:szCs w:val="24"/>
          <w:lang w:val="en-GB"/>
        </w:rPr>
        <w:t>distances</w:t>
      </w:r>
      <w:r w:rsidRPr="00A46951">
        <w:rPr>
          <w:rFonts w:cstheme="minorHAnsi"/>
          <w:color w:val="111311"/>
          <w:spacing w:val="48"/>
          <w:sz w:val="24"/>
          <w:szCs w:val="24"/>
          <w:lang w:val="en-GB"/>
        </w:rPr>
        <w:t xml:space="preserve"> </w:t>
      </w:r>
      <w:r w:rsidRPr="00A46951">
        <w:rPr>
          <w:rFonts w:cstheme="minorHAnsi"/>
          <w:color w:val="111311"/>
          <w:sz w:val="24"/>
          <w:szCs w:val="24"/>
          <w:lang w:val="en-GB"/>
        </w:rPr>
        <w:t>requiring</w:t>
      </w:r>
      <w:r w:rsidRPr="00A46951">
        <w:rPr>
          <w:rFonts w:cstheme="minorHAnsi"/>
          <w:color w:val="111311"/>
          <w:spacing w:val="24"/>
          <w:sz w:val="24"/>
          <w:szCs w:val="24"/>
          <w:lang w:val="en-GB"/>
        </w:rPr>
        <w:t xml:space="preserve"> </w:t>
      </w:r>
      <w:r w:rsidRPr="00A46951">
        <w:rPr>
          <w:rFonts w:cstheme="minorHAnsi"/>
          <w:color w:val="111311"/>
          <w:sz w:val="24"/>
          <w:szCs w:val="24"/>
          <w:lang w:val="en-GB"/>
        </w:rPr>
        <w:t>prioritisation,</w:t>
      </w:r>
      <w:r w:rsidRPr="00A46951">
        <w:rPr>
          <w:rFonts w:cstheme="minorHAnsi"/>
          <w:color w:val="111311"/>
          <w:spacing w:val="44"/>
          <w:sz w:val="24"/>
          <w:szCs w:val="24"/>
          <w:lang w:val="en-GB"/>
        </w:rPr>
        <w:t xml:space="preserve"> </w:t>
      </w:r>
      <w:r w:rsidRPr="00A46951">
        <w:rPr>
          <w:rFonts w:cstheme="minorHAnsi"/>
          <w:color w:val="111311"/>
          <w:sz w:val="24"/>
          <w:szCs w:val="24"/>
          <w:lang w:val="en-GB"/>
        </w:rPr>
        <w:t>this</w:t>
      </w:r>
      <w:r w:rsidRPr="00A46951">
        <w:rPr>
          <w:rFonts w:cstheme="minorHAnsi"/>
          <w:color w:val="111311"/>
          <w:spacing w:val="16"/>
          <w:sz w:val="24"/>
          <w:szCs w:val="24"/>
          <w:lang w:val="en-GB"/>
        </w:rPr>
        <w:t xml:space="preserve"> </w:t>
      </w:r>
      <w:r w:rsidRPr="00A46951">
        <w:rPr>
          <w:rFonts w:cstheme="minorHAnsi"/>
          <w:color w:val="262826"/>
          <w:sz w:val="24"/>
          <w:szCs w:val="24"/>
          <w:lang w:val="en-GB"/>
        </w:rPr>
        <w:t>will</w:t>
      </w:r>
      <w:r w:rsidRPr="00A46951">
        <w:rPr>
          <w:rFonts w:cstheme="minorHAnsi"/>
          <w:color w:val="262826"/>
          <w:spacing w:val="9"/>
          <w:sz w:val="24"/>
          <w:szCs w:val="24"/>
          <w:lang w:val="en-GB"/>
        </w:rPr>
        <w:t xml:space="preserve"> </w:t>
      </w:r>
      <w:r w:rsidRPr="00A46951">
        <w:rPr>
          <w:rFonts w:cstheme="minorHAnsi"/>
          <w:color w:val="262826"/>
          <w:sz w:val="24"/>
          <w:szCs w:val="24"/>
          <w:lang w:val="en-GB"/>
        </w:rPr>
        <w:t>be</w:t>
      </w:r>
      <w:r w:rsidRPr="00A46951">
        <w:rPr>
          <w:rFonts w:cstheme="minorHAnsi"/>
          <w:color w:val="262826"/>
          <w:spacing w:val="10"/>
          <w:sz w:val="24"/>
          <w:szCs w:val="24"/>
          <w:lang w:val="en-GB"/>
        </w:rPr>
        <w:t xml:space="preserve"> </w:t>
      </w:r>
      <w:r w:rsidRPr="00A46951">
        <w:rPr>
          <w:rFonts w:cstheme="minorHAnsi"/>
          <w:color w:val="262826"/>
          <w:sz w:val="24"/>
          <w:szCs w:val="24"/>
          <w:lang w:val="en-GB"/>
        </w:rPr>
        <w:t>done</w:t>
      </w:r>
      <w:r w:rsidRPr="00A46951">
        <w:rPr>
          <w:rFonts w:cstheme="minorHAnsi"/>
          <w:color w:val="262826"/>
          <w:spacing w:val="21"/>
          <w:sz w:val="24"/>
          <w:szCs w:val="24"/>
          <w:lang w:val="en-GB"/>
        </w:rPr>
        <w:t xml:space="preserve"> </w:t>
      </w:r>
      <w:r w:rsidRPr="00A46951">
        <w:rPr>
          <w:rFonts w:cstheme="minorHAnsi"/>
          <w:color w:val="111311"/>
          <w:sz w:val="24"/>
          <w:szCs w:val="24"/>
          <w:lang w:val="en-GB"/>
        </w:rPr>
        <w:t>by</w:t>
      </w:r>
      <w:r w:rsidRPr="00A46951">
        <w:rPr>
          <w:rFonts w:cstheme="minorHAnsi"/>
          <w:color w:val="111311"/>
          <w:spacing w:val="15"/>
          <w:sz w:val="24"/>
          <w:szCs w:val="24"/>
          <w:lang w:val="en-GB"/>
        </w:rPr>
        <w:t xml:space="preserve"> </w:t>
      </w:r>
      <w:r w:rsidR="00A46951" w:rsidRPr="00A46951">
        <w:rPr>
          <w:rFonts w:cstheme="minorHAnsi"/>
          <w:color w:val="262826"/>
          <w:sz w:val="24"/>
          <w:szCs w:val="24"/>
          <w:lang w:val="en-GB"/>
        </w:rPr>
        <w:t>drawing</w:t>
      </w:r>
      <w:r w:rsidRPr="00A46951">
        <w:rPr>
          <w:rFonts w:cstheme="minorHAnsi"/>
          <w:color w:val="262826"/>
          <w:spacing w:val="28"/>
          <w:sz w:val="24"/>
          <w:szCs w:val="24"/>
          <w:lang w:val="en-GB"/>
        </w:rPr>
        <w:t xml:space="preserve"> </w:t>
      </w:r>
      <w:r w:rsidRPr="00A46951">
        <w:rPr>
          <w:rFonts w:cstheme="minorHAnsi"/>
          <w:color w:val="111311"/>
          <w:w w:val="105"/>
          <w:sz w:val="24"/>
          <w:szCs w:val="24"/>
          <w:lang w:val="en-GB"/>
        </w:rPr>
        <w:t>lots.</w:t>
      </w:r>
    </w:p>
    <w:p w14:paraId="578B7576" w14:textId="77777777" w:rsidR="00973756" w:rsidRDefault="00973756">
      <w:pPr>
        <w:rPr>
          <w:rFonts w:cstheme="minorHAnsi"/>
          <w:sz w:val="24"/>
          <w:szCs w:val="24"/>
        </w:rPr>
      </w:pPr>
    </w:p>
    <w:p w14:paraId="7E31C9AD" w14:textId="77777777" w:rsidR="00973756" w:rsidRDefault="00973756">
      <w:pPr>
        <w:rPr>
          <w:rFonts w:cstheme="minorHAnsi"/>
          <w:sz w:val="24"/>
          <w:szCs w:val="24"/>
        </w:rPr>
      </w:pPr>
    </w:p>
    <w:p w14:paraId="0BD43A5F" w14:textId="77777777" w:rsidR="00973756" w:rsidRDefault="00973756">
      <w:pPr>
        <w:rPr>
          <w:rFonts w:cstheme="minorHAnsi"/>
          <w:sz w:val="24"/>
          <w:szCs w:val="24"/>
        </w:rPr>
      </w:pPr>
      <w:r>
        <w:rPr>
          <w:rFonts w:cstheme="minorHAnsi"/>
          <w:sz w:val="24"/>
          <w:szCs w:val="24"/>
        </w:rPr>
        <w:br w:type="page"/>
      </w:r>
    </w:p>
    <w:p w14:paraId="67D00402" w14:textId="3F9B5679" w:rsidR="00973756" w:rsidRPr="006F6B65" w:rsidRDefault="00973756" w:rsidP="00973756">
      <w:pPr>
        <w:pStyle w:val="NoSpacing"/>
        <w:rPr>
          <w:rFonts w:cstheme="minorHAnsi"/>
          <w:b/>
          <w:bCs/>
          <w:noProof/>
          <w:sz w:val="24"/>
          <w:szCs w:val="24"/>
          <w:u w:val="single"/>
          <w:lang w:eastAsia="en-GB"/>
        </w:rPr>
      </w:pPr>
      <w:r>
        <w:rPr>
          <w:rFonts w:cstheme="minorHAnsi"/>
          <w:b/>
          <w:bCs/>
          <w:noProof/>
          <w:sz w:val="24"/>
          <w:szCs w:val="24"/>
          <w:u w:val="single"/>
          <w:lang w:eastAsia="en-GB"/>
        </w:rPr>
        <w:lastRenderedPageBreak/>
        <w:t>S</w:t>
      </w:r>
      <w:r w:rsidRPr="006F6B65">
        <w:rPr>
          <w:rFonts w:cstheme="minorHAnsi"/>
          <w:b/>
          <w:bCs/>
          <w:noProof/>
          <w:sz w:val="24"/>
          <w:szCs w:val="24"/>
          <w:u w:val="single"/>
          <w:lang w:eastAsia="en-GB"/>
        </w:rPr>
        <w:t>ection</w:t>
      </w:r>
      <w:r>
        <w:rPr>
          <w:rFonts w:cstheme="minorHAnsi"/>
          <w:b/>
          <w:bCs/>
          <w:noProof/>
          <w:sz w:val="24"/>
          <w:szCs w:val="24"/>
          <w:u w:val="single"/>
          <w:lang w:eastAsia="en-GB"/>
        </w:rPr>
        <w:t xml:space="preserve"> 3</w:t>
      </w:r>
      <w:r w:rsidRPr="006F6B65">
        <w:rPr>
          <w:rFonts w:cstheme="minorHAnsi"/>
          <w:b/>
          <w:bCs/>
          <w:noProof/>
          <w:sz w:val="24"/>
          <w:szCs w:val="24"/>
          <w:u w:val="single"/>
          <w:lang w:eastAsia="en-GB"/>
        </w:rPr>
        <w:t>: Oversubscription Criteria</w:t>
      </w:r>
      <w:r>
        <w:rPr>
          <w:rFonts w:cstheme="minorHAnsi"/>
          <w:b/>
          <w:bCs/>
          <w:noProof/>
          <w:sz w:val="24"/>
          <w:szCs w:val="24"/>
          <w:u w:val="single"/>
          <w:lang w:eastAsia="en-GB"/>
        </w:rPr>
        <w:t xml:space="preserve"> – Junior Schools</w:t>
      </w:r>
    </w:p>
    <w:p w14:paraId="3236B517" w14:textId="77777777" w:rsidR="00973756" w:rsidRPr="006F6B65" w:rsidRDefault="00973756" w:rsidP="00973756">
      <w:pPr>
        <w:pStyle w:val="NoSpacing"/>
        <w:rPr>
          <w:rFonts w:cstheme="minorHAnsi"/>
          <w:sz w:val="24"/>
          <w:szCs w:val="24"/>
        </w:rPr>
      </w:pPr>
    </w:p>
    <w:p w14:paraId="77CE1090" w14:textId="77777777" w:rsidR="00973756" w:rsidRPr="006F6B65" w:rsidRDefault="00973756" w:rsidP="00973756">
      <w:pPr>
        <w:pStyle w:val="NoSpacing"/>
        <w:rPr>
          <w:rFonts w:cstheme="minorHAnsi"/>
          <w:sz w:val="24"/>
          <w:szCs w:val="24"/>
        </w:rPr>
      </w:pPr>
      <w:r w:rsidRPr="006F6B65">
        <w:rPr>
          <w:rFonts w:cstheme="minorHAnsi"/>
          <w:sz w:val="24"/>
          <w:szCs w:val="24"/>
        </w:rPr>
        <w:t xml:space="preserve">All explanatory notes are in </w:t>
      </w:r>
      <w:r>
        <w:rPr>
          <w:rFonts w:cstheme="minorHAnsi"/>
          <w:sz w:val="24"/>
          <w:szCs w:val="24"/>
        </w:rPr>
        <w:t>S</w:t>
      </w:r>
      <w:r w:rsidRPr="006F6B65">
        <w:rPr>
          <w:rFonts w:cstheme="minorHAnsi"/>
          <w:sz w:val="24"/>
          <w:szCs w:val="24"/>
        </w:rPr>
        <w:t xml:space="preserve">ection </w:t>
      </w:r>
      <w:r>
        <w:rPr>
          <w:rFonts w:cstheme="minorHAnsi"/>
          <w:sz w:val="24"/>
          <w:szCs w:val="24"/>
        </w:rPr>
        <w:t>4</w:t>
      </w:r>
      <w:r w:rsidRPr="006F6B65">
        <w:rPr>
          <w:rFonts w:cstheme="minorHAnsi"/>
          <w:sz w:val="24"/>
          <w:szCs w:val="24"/>
        </w:rPr>
        <w:t xml:space="preserve"> on page </w:t>
      </w:r>
      <w:r>
        <w:rPr>
          <w:rFonts w:cstheme="minorHAnsi"/>
          <w:sz w:val="24"/>
          <w:szCs w:val="24"/>
        </w:rPr>
        <w:t>5</w:t>
      </w:r>
      <w:r w:rsidRPr="006F6B65">
        <w:rPr>
          <w:rFonts w:cstheme="minorHAnsi"/>
          <w:sz w:val="24"/>
          <w:szCs w:val="24"/>
        </w:rPr>
        <w:t>.</w:t>
      </w:r>
    </w:p>
    <w:p w14:paraId="375E6304" w14:textId="77777777" w:rsidR="00973756" w:rsidRPr="006F6B65" w:rsidRDefault="00973756" w:rsidP="00973756">
      <w:pPr>
        <w:pStyle w:val="NoSpacing"/>
        <w:rPr>
          <w:rFonts w:cstheme="minorHAnsi"/>
          <w:sz w:val="24"/>
          <w:szCs w:val="24"/>
        </w:rPr>
      </w:pPr>
    </w:p>
    <w:p w14:paraId="3B097049" w14:textId="77777777" w:rsidR="00973756" w:rsidRPr="006F6B65" w:rsidRDefault="00973756" w:rsidP="00973756">
      <w:pPr>
        <w:pStyle w:val="NoSpacing"/>
        <w:rPr>
          <w:rFonts w:cstheme="minorHAnsi"/>
          <w:snapToGrid w:val="0"/>
          <w:sz w:val="24"/>
          <w:szCs w:val="24"/>
        </w:rPr>
      </w:pPr>
      <w:r w:rsidRPr="006F6B65">
        <w:rPr>
          <w:rFonts w:cstheme="minorHAnsi"/>
          <w:sz w:val="24"/>
          <w:szCs w:val="24"/>
        </w:rPr>
        <w:t>Applications submitted by 15 January 202</w:t>
      </w:r>
      <w:r>
        <w:rPr>
          <w:rFonts w:cstheme="minorHAnsi"/>
          <w:sz w:val="24"/>
          <w:szCs w:val="24"/>
        </w:rPr>
        <w:t>5</w:t>
      </w:r>
      <w:r w:rsidRPr="006F6B65">
        <w:rPr>
          <w:rFonts w:cstheme="minorHAnsi"/>
          <w:sz w:val="24"/>
          <w:szCs w:val="24"/>
        </w:rPr>
        <w:t xml:space="preserve"> will be dealt with first. </w:t>
      </w:r>
      <w:r w:rsidRPr="006F6B65">
        <w:rPr>
          <w:rFonts w:cstheme="minorHAnsi"/>
          <w:snapToGrid w:val="0"/>
          <w:sz w:val="24"/>
          <w:szCs w:val="24"/>
        </w:rPr>
        <w:t>If the number of applications submitted by 15 January 202</w:t>
      </w:r>
      <w:r>
        <w:rPr>
          <w:rFonts w:cstheme="minorHAnsi"/>
          <w:snapToGrid w:val="0"/>
          <w:sz w:val="24"/>
          <w:szCs w:val="24"/>
        </w:rPr>
        <w:t>5</w:t>
      </w:r>
      <w:r w:rsidRPr="006F6B65">
        <w:rPr>
          <w:rFonts w:cstheme="minorHAnsi"/>
          <w:snapToGrid w:val="0"/>
          <w:sz w:val="24"/>
          <w:szCs w:val="24"/>
        </w:rPr>
        <w:t xml:space="preserve"> is greater than the PAN for a school, admissions to the school will be decided according to the following priorities:</w:t>
      </w:r>
    </w:p>
    <w:p w14:paraId="74258692" w14:textId="77777777" w:rsidR="00973756" w:rsidRPr="006F6B65" w:rsidRDefault="00973756" w:rsidP="00973756">
      <w:pPr>
        <w:pStyle w:val="NoSpacing"/>
        <w:rPr>
          <w:rFonts w:cstheme="minorHAnsi"/>
          <w:snapToGrid w:val="0"/>
          <w:sz w:val="24"/>
          <w:szCs w:val="24"/>
        </w:rPr>
      </w:pPr>
    </w:p>
    <w:p w14:paraId="5EA87803" w14:textId="77777777" w:rsidR="00973756" w:rsidRPr="006F6B65" w:rsidRDefault="00973756" w:rsidP="00973756">
      <w:pPr>
        <w:pStyle w:val="NoSpacing"/>
        <w:numPr>
          <w:ilvl w:val="0"/>
          <w:numId w:val="4"/>
        </w:numPr>
        <w:tabs>
          <w:tab w:val="left" w:pos="426"/>
        </w:tabs>
        <w:rPr>
          <w:rFonts w:cstheme="minorHAnsi"/>
          <w:snapToGrid w:val="0"/>
          <w:color w:val="000000"/>
          <w:sz w:val="24"/>
          <w:szCs w:val="24"/>
        </w:rPr>
      </w:pPr>
      <w:r w:rsidRPr="006F6B65">
        <w:rPr>
          <w:rFonts w:cstheme="minorHAnsi"/>
          <w:snapToGrid w:val="0"/>
          <w:color w:val="000000"/>
          <w:sz w:val="24"/>
          <w:szCs w:val="24"/>
        </w:rPr>
        <w:t>Children in public care (looked after children) and previously looked after children as defined by section 1.7 of the School Admissions Code</w:t>
      </w:r>
      <w:r>
        <w:rPr>
          <w:rFonts w:cstheme="minorHAnsi"/>
          <w:snapToGrid w:val="0"/>
          <w:color w:val="000000"/>
          <w:sz w:val="24"/>
          <w:szCs w:val="24"/>
        </w:rPr>
        <w:t xml:space="preserve"> 2021</w:t>
      </w:r>
      <w:r w:rsidRPr="006F6B65">
        <w:rPr>
          <w:rFonts w:cstheme="minorHAnsi"/>
          <w:snapToGrid w:val="0"/>
          <w:color w:val="000000"/>
          <w:sz w:val="24"/>
          <w:szCs w:val="24"/>
        </w:rPr>
        <w:t>.</w:t>
      </w:r>
    </w:p>
    <w:p w14:paraId="0010F75E" w14:textId="77777777" w:rsidR="00973756" w:rsidRPr="006F6B65" w:rsidRDefault="00973756" w:rsidP="00973756">
      <w:pPr>
        <w:pStyle w:val="NoSpacing"/>
        <w:tabs>
          <w:tab w:val="left" w:pos="426"/>
        </w:tabs>
        <w:ind w:left="360"/>
        <w:rPr>
          <w:rFonts w:cstheme="minorHAnsi"/>
          <w:snapToGrid w:val="0"/>
          <w:color w:val="000000"/>
          <w:sz w:val="24"/>
          <w:szCs w:val="24"/>
        </w:rPr>
      </w:pPr>
      <w:r w:rsidRPr="006F6B65">
        <w:rPr>
          <w:rFonts w:cstheme="minorHAnsi"/>
          <w:snapToGrid w:val="0"/>
          <w:color w:val="000000"/>
          <w:sz w:val="24"/>
          <w:szCs w:val="24"/>
        </w:rPr>
        <w:t xml:space="preserve"> </w:t>
      </w:r>
    </w:p>
    <w:p w14:paraId="25EE7052" w14:textId="124EB084" w:rsidR="00973756" w:rsidRPr="006F6B65" w:rsidRDefault="00973756" w:rsidP="00973756">
      <w:pPr>
        <w:pStyle w:val="NoSpacing"/>
        <w:numPr>
          <w:ilvl w:val="0"/>
          <w:numId w:val="4"/>
        </w:numPr>
        <w:rPr>
          <w:rFonts w:cstheme="minorHAnsi"/>
          <w:snapToGrid w:val="0"/>
          <w:sz w:val="24"/>
          <w:szCs w:val="24"/>
        </w:rPr>
      </w:pPr>
      <w:r>
        <w:rPr>
          <w:rFonts w:cstheme="minorHAnsi"/>
          <w:snapToGrid w:val="0"/>
          <w:sz w:val="24"/>
          <w:szCs w:val="24"/>
        </w:rPr>
        <w:t>Children who have a</w:t>
      </w:r>
      <w:r w:rsidR="004A21AE">
        <w:rPr>
          <w:rFonts w:cstheme="minorHAnsi"/>
          <w:snapToGrid w:val="0"/>
          <w:sz w:val="24"/>
          <w:szCs w:val="24"/>
        </w:rPr>
        <w:t>n exceptional</w:t>
      </w:r>
      <w:r>
        <w:rPr>
          <w:rFonts w:cstheme="minorHAnsi"/>
          <w:snapToGrid w:val="0"/>
          <w:sz w:val="24"/>
          <w:szCs w:val="24"/>
        </w:rPr>
        <w:t xml:space="preserve"> medical or social need</w:t>
      </w:r>
      <w:r w:rsidR="004A21AE">
        <w:rPr>
          <w:rFonts w:cstheme="minorHAnsi"/>
          <w:snapToGrid w:val="0"/>
          <w:sz w:val="24"/>
          <w:szCs w:val="24"/>
        </w:rPr>
        <w:t xml:space="preserve"> and where there is a need for a place at one specific school</w:t>
      </w:r>
      <w:r>
        <w:rPr>
          <w:rFonts w:cstheme="minorHAnsi"/>
          <w:snapToGrid w:val="0"/>
          <w:sz w:val="24"/>
          <w:szCs w:val="24"/>
        </w:rPr>
        <w:t>– see Explanatory Note 1.</w:t>
      </w:r>
    </w:p>
    <w:p w14:paraId="4757C2D8" w14:textId="77777777" w:rsidR="00973756" w:rsidRPr="006F6B65" w:rsidRDefault="00973756" w:rsidP="00973756">
      <w:pPr>
        <w:pStyle w:val="NoSpacing"/>
        <w:ind w:left="360"/>
        <w:rPr>
          <w:rFonts w:cstheme="minorHAnsi"/>
          <w:snapToGrid w:val="0"/>
          <w:sz w:val="24"/>
          <w:szCs w:val="24"/>
        </w:rPr>
      </w:pPr>
    </w:p>
    <w:p w14:paraId="0CDAC3C5" w14:textId="77777777" w:rsidR="00973756" w:rsidRPr="006F6B65" w:rsidRDefault="00973756" w:rsidP="00973756">
      <w:pPr>
        <w:pStyle w:val="NoSpacing"/>
        <w:numPr>
          <w:ilvl w:val="0"/>
          <w:numId w:val="4"/>
        </w:numPr>
        <w:rPr>
          <w:rFonts w:cstheme="minorHAnsi"/>
          <w:snapToGrid w:val="0"/>
          <w:sz w:val="24"/>
          <w:szCs w:val="24"/>
        </w:rPr>
      </w:pPr>
      <w:r>
        <w:rPr>
          <w:rFonts w:cstheme="minorHAnsi"/>
          <w:snapToGrid w:val="0"/>
          <w:color w:val="000000"/>
          <w:sz w:val="24"/>
          <w:szCs w:val="24"/>
        </w:rPr>
        <w:t>Children living within the school’s designated catchment area who, at the time of application, have a sibling already on roll at the school and who will still be attending the school in the following academic year – see Explanatory Note 2 for catchment definition and Explanatory Note 3 for Sibling definition.</w:t>
      </w:r>
    </w:p>
    <w:p w14:paraId="3F95143D" w14:textId="77777777" w:rsidR="00973756" w:rsidRPr="006F6B65" w:rsidRDefault="00973756" w:rsidP="00973756">
      <w:pPr>
        <w:pStyle w:val="NoSpacing"/>
        <w:rPr>
          <w:rFonts w:cstheme="minorHAnsi"/>
          <w:snapToGrid w:val="0"/>
          <w:sz w:val="24"/>
          <w:szCs w:val="24"/>
        </w:rPr>
      </w:pPr>
    </w:p>
    <w:p w14:paraId="752574D4" w14:textId="09044729" w:rsidR="004A21AE" w:rsidRDefault="004A21AE" w:rsidP="00973756">
      <w:pPr>
        <w:pStyle w:val="NoSpacing"/>
        <w:numPr>
          <w:ilvl w:val="0"/>
          <w:numId w:val="4"/>
        </w:numPr>
        <w:tabs>
          <w:tab w:val="left" w:pos="284"/>
        </w:tabs>
        <w:rPr>
          <w:rFonts w:cstheme="minorHAnsi"/>
          <w:snapToGrid w:val="0"/>
          <w:sz w:val="24"/>
          <w:szCs w:val="24"/>
        </w:rPr>
      </w:pPr>
      <w:r>
        <w:rPr>
          <w:rFonts w:cstheme="minorHAnsi"/>
          <w:snapToGrid w:val="0"/>
          <w:sz w:val="24"/>
          <w:szCs w:val="24"/>
        </w:rPr>
        <w:t>Children living within the school’s designated catchment area who are attending Upton Infant School at the time of application.</w:t>
      </w:r>
    </w:p>
    <w:p w14:paraId="38FFDB6F" w14:textId="77777777" w:rsidR="004A21AE" w:rsidRDefault="004A21AE" w:rsidP="004A21AE">
      <w:pPr>
        <w:pStyle w:val="NoSpacing"/>
        <w:rPr>
          <w:snapToGrid w:val="0"/>
        </w:rPr>
      </w:pPr>
    </w:p>
    <w:p w14:paraId="5536406D" w14:textId="3D4E0513" w:rsidR="00973756" w:rsidRPr="006F6B65" w:rsidRDefault="00973756" w:rsidP="00973756">
      <w:pPr>
        <w:pStyle w:val="NoSpacing"/>
        <w:numPr>
          <w:ilvl w:val="0"/>
          <w:numId w:val="4"/>
        </w:numPr>
        <w:tabs>
          <w:tab w:val="left" w:pos="284"/>
        </w:tabs>
        <w:rPr>
          <w:rFonts w:cstheme="minorHAnsi"/>
          <w:snapToGrid w:val="0"/>
          <w:sz w:val="24"/>
          <w:szCs w:val="24"/>
        </w:rPr>
      </w:pPr>
      <w:r w:rsidRPr="006F6B65">
        <w:rPr>
          <w:rFonts w:cstheme="minorHAnsi"/>
          <w:snapToGrid w:val="0"/>
          <w:sz w:val="24"/>
          <w:szCs w:val="24"/>
        </w:rPr>
        <w:t>Other children living within the school’s designated catchment area.</w:t>
      </w:r>
    </w:p>
    <w:p w14:paraId="1D526E64" w14:textId="77777777" w:rsidR="00973756" w:rsidRPr="006F6B65" w:rsidRDefault="00973756" w:rsidP="00973756">
      <w:pPr>
        <w:pStyle w:val="NoSpacing"/>
        <w:rPr>
          <w:rFonts w:cstheme="minorHAnsi"/>
          <w:snapToGrid w:val="0"/>
          <w:sz w:val="24"/>
          <w:szCs w:val="24"/>
        </w:rPr>
      </w:pPr>
    </w:p>
    <w:p w14:paraId="4B6A0656" w14:textId="417F3915" w:rsidR="004A21AE" w:rsidRPr="00A018DB" w:rsidRDefault="00973756" w:rsidP="00A018DB">
      <w:pPr>
        <w:pStyle w:val="NoSpacing"/>
        <w:numPr>
          <w:ilvl w:val="0"/>
          <w:numId w:val="4"/>
        </w:numPr>
        <w:tabs>
          <w:tab w:val="left" w:pos="284"/>
        </w:tabs>
        <w:rPr>
          <w:rFonts w:cstheme="minorHAnsi"/>
          <w:snapToGrid w:val="0"/>
          <w:sz w:val="24"/>
          <w:szCs w:val="24"/>
        </w:rPr>
      </w:pPr>
      <w:r>
        <w:rPr>
          <w:rFonts w:cstheme="minorHAnsi"/>
          <w:snapToGrid w:val="0"/>
          <w:sz w:val="24"/>
          <w:szCs w:val="24"/>
        </w:rPr>
        <w:t xml:space="preserve">Children living outside the school’s designated catchment area </w:t>
      </w:r>
      <w:r>
        <w:rPr>
          <w:rFonts w:cstheme="minorHAnsi"/>
          <w:snapToGrid w:val="0"/>
          <w:color w:val="000000"/>
          <w:sz w:val="24"/>
          <w:szCs w:val="24"/>
        </w:rPr>
        <w:t>who, at the time of application, have a sibling already on roll at the school and who will still be attending the school in the following academic year.</w:t>
      </w:r>
    </w:p>
    <w:p w14:paraId="32B27AE5" w14:textId="77777777" w:rsidR="00A018DB" w:rsidRPr="00A018DB" w:rsidRDefault="00A018DB" w:rsidP="00A018DB">
      <w:pPr>
        <w:pStyle w:val="NoSpacing"/>
        <w:tabs>
          <w:tab w:val="left" w:pos="284"/>
        </w:tabs>
        <w:rPr>
          <w:rFonts w:cstheme="minorHAnsi"/>
          <w:snapToGrid w:val="0"/>
          <w:sz w:val="24"/>
          <w:szCs w:val="24"/>
        </w:rPr>
      </w:pPr>
    </w:p>
    <w:p w14:paraId="3BEDB8C2" w14:textId="67B9424C" w:rsidR="004A21AE" w:rsidRDefault="004A21AE" w:rsidP="004A21AE">
      <w:pPr>
        <w:pStyle w:val="NoSpacing"/>
        <w:numPr>
          <w:ilvl w:val="0"/>
          <w:numId w:val="4"/>
        </w:numPr>
        <w:tabs>
          <w:tab w:val="left" w:pos="284"/>
        </w:tabs>
        <w:rPr>
          <w:rFonts w:cstheme="minorHAnsi"/>
          <w:snapToGrid w:val="0"/>
          <w:sz w:val="24"/>
          <w:szCs w:val="24"/>
        </w:rPr>
      </w:pPr>
      <w:r>
        <w:rPr>
          <w:rFonts w:cstheme="minorHAnsi"/>
          <w:snapToGrid w:val="0"/>
          <w:sz w:val="24"/>
          <w:szCs w:val="24"/>
        </w:rPr>
        <w:t>Children living outside the school’s designated catchment area who are attending Upton Infant School at the time of application.</w:t>
      </w:r>
    </w:p>
    <w:p w14:paraId="0489F159" w14:textId="77777777" w:rsidR="00973756" w:rsidRDefault="00973756" w:rsidP="00973756">
      <w:pPr>
        <w:pStyle w:val="NoSpacing"/>
        <w:rPr>
          <w:snapToGrid w:val="0"/>
        </w:rPr>
      </w:pPr>
    </w:p>
    <w:p w14:paraId="3AFC8606" w14:textId="77777777" w:rsidR="00973756" w:rsidRDefault="00973756" w:rsidP="00973756">
      <w:pPr>
        <w:pStyle w:val="NoSpacing"/>
        <w:numPr>
          <w:ilvl w:val="0"/>
          <w:numId w:val="4"/>
        </w:numPr>
        <w:tabs>
          <w:tab w:val="left" w:pos="284"/>
        </w:tabs>
        <w:rPr>
          <w:rFonts w:cstheme="minorHAnsi"/>
          <w:snapToGrid w:val="0"/>
          <w:sz w:val="24"/>
          <w:szCs w:val="24"/>
        </w:rPr>
      </w:pPr>
      <w:r>
        <w:rPr>
          <w:rFonts w:cstheme="minorHAnsi"/>
          <w:snapToGrid w:val="0"/>
          <w:sz w:val="24"/>
          <w:szCs w:val="24"/>
        </w:rPr>
        <w:t>C</w:t>
      </w:r>
      <w:r w:rsidRPr="006F6B65">
        <w:rPr>
          <w:rFonts w:cstheme="minorHAnsi"/>
          <w:snapToGrid w:val="0"/>
          <w:sz w:val="24"/>
          <w:szCs w:val="24"/>
        </w:rPr>
        <w:t>hildren of staff employed at the school for two or more years at the time of application and/or the member of staff is recruited to fill a vacant post for which there is a demonstrable skill.</w:t>
      </w:r>
    </w:p>
    <w:p w14:paraId="04AE71D8" w14:textId="77777777" w:rsidR="00973756" w:rsidRDefault="00973756" w:rsidP="00973756">
      <w:pPr>
        <w:pStyle w:val="NoSpacing"/>
        <w:rPr>
          <w:snapToGrid w:val="0"/>
        </w:rPr>
      </w:pPr>
    </w:p>
    <w:p w14:paraId="335220E5" w14:textId="3B4E07EE" w:rsidR="00973756" w:rsidRPr="006F6B65" w:rsidRDefault="00973756" w:rsidP="00973756">
      <w:pPr>
        <w:pStyle w:val="NoSpacing"/>
        <w:numPr>
          <w:ilvl w:val="0"/>
          <w:numId w:val="4"/>
        </w:numPr>
        <w:tabs>
          <w:tab w:val="left" w:pos="284"/>
        </w:tabs>
        <w:rPr>
          <w:rFonts w:cstheme="minorHAnsi"/>
          <w:snapToGrid w:val="0"/>
          <w:sz w:val="24"/>
          <w:szCs w:val="24"/>
        </w:rPr>
      </w:pPr>
      <w:r w:rsidRPr="006F6B65">
        <w:rPr>
          <w:rFonts w:cstheme="minorHAnsi"/>
          <w:snapToGrid w:val="0"/>
          <w:sz w:val="24"/>
          <w:szCs w:val="24"/>
        </w:rPr>
        <w:t xml:space="preserve">Other children living </w:t>
      </w:r>
      <w:r w:rsidR="00BA1593">
        <w:rPr>
          <w:rFonts w:cstheme="minorHAnsi"/>
          <w:snapToGrid w:val="0"/>
          <w:sz w:val="24"/>
          <w:szCs w:val="24"/>
        </w:rPr>
        <w:t>outside</w:t>
      </w:r>
      <w:r w:rsidRPr="006F6B65">
        <w:rPr>
          <w:rFonts w:cstheme="minorHAnsi"/>
          <w:snapToGrid w:val="0"/>
          <w:sz w:val="24"/>
          <w:szCs w:val="24"/>
        </w:rPr>
        <w:t xml:space="preserve"> the school’s designated catchment area.</w:t>
      </w:r>
    </w:p>
    <w:p w14:paraId="70C4B839" w14:textId="77777777" w:rsidR="00973756" w:rsidRPr="006F6B65" w:rsidRDefault="00973756" w:rsidP="00973756">
      <w:pPr>
        <w:pStyle w:val="NoSpacing"/>
        <w:tabs>
          <w:tab w:val="left" w:pos="284"/>
          <w:tab w:val="left" w:pos="1418"/>
        </w:tabs>
        <w:ind w:left="1440"/>
        <w:rPr>
          <w:rFonts w:cstheme="minorHAnsi"/>
          <w:snapToGrid w:val="0"/>
          <w:sz w:val="24"/>
          <w:szCs w:val="24"/>
        </w:rPr>
      </w:pPr>
    </w:p>
    <w:p w14:paraId="45DC440A" w14:textId="128269F4" w:rsidR="00973756" w:rsidRPr="00A46951" w:rsidRDefault="00973756" w:rsidP="00973756">
      <w:pPr>
        <w:pStyle w:val="NoSpacing"/>
        <w:tabs>
          <w:tab w:val="left" w:pos="284"/>
          <w:tab w:val="left" w:pos="1418"/>
        </w:tabs>
        <w:ind w:left="360"/>
        <w:jc w:val="both"/>
        <w:rPr>
          <w:rFonts w:cstheme="minorHAnsi"/>
          <w:color w:val="000000"/>
          <w:sz w:val="24"/>
          <w:szCs w:val="24"/>
          <w:lang w:val="en-GB"/>
        </w:rPr>
      </w:pPr>
      <w:r w:rsidRPr="00A46951">
        <w:rPr>
          <w:rFonts w:cstheme="minorHAnsi"/>
          <w:color w:val="111311"/>
          <w:sz w:val="24"/>
          <w:szCs w:val="24"/>
          <w:lang w:val="en-GB"/>
        </w:rPr>
        <w:t>If</w:t>
      </w:r>
      <w:r w:rsidRPr="00A46951">
        <w:rPr>
          <w:rFonts w:cstheme="minorHAnsi"/>
          <w:color w:val="111311"/>
          <w:spacing w:val="24"/>
          <w:sz w:val="24"/>
          <w:szCs w:val="24"/>
          <w:lang w:val="en-GB"/>
        </w:rPr>
        <w:t xml:space="preserve"> </w:t>
      </w:r>
      <w:r w:rsidRPr="00A46951">
        <w:rPr>
          <w:rFonts w:cstheme="minorHAnsi"/>
          <w:color w:val="111311"/>
          <w:sz w:val="24"/>
          <w:szCs w:val="24"/>
          <w:lang w:val="en-GB"/>
        </w:rPr>
        <w:t>the</w:t>
      </w:r>
      <w:r w:rsidRPr="00A46951">
        <w:rPr>
          <w:rFonts w:cstheme="minorHAnsi"/>
          <w:color w:val="111311"/>
          <w:spacing w:val="20"/>
          <w:sz w:val="24"/>
          <w:szCs w:val="24"/>
          <w:lang w:val="en-GB"/>
        </w:rPr>
        <w:t xml:space="preserve"> </w:t>
      </w:r>
      <w:r w:rsidRPr="00A46951">
        <w:rPr>
          <w:rFonts w:cstheme="minorHAnsi"/>
          <w:color w:val="111311"/>
          <w:sz w:val="24"/>
          <w:szCs w:val="24"/>
          <w:lang w:val="en-GB"/>
        </w:rPr>
        <w:t>school</w:t>
      </w:r>
      <w:r w:rsidRPr="00A46951">
        <w:rPr>
          <w:rFonts w:cstheme="minorHAnsi"/>
          <w:color w:val="111311"/>
          <w:spacing w:val="24"/>
          <w:sz w:val="24"/>
          <w:szCs w:val="24"/>
          <w:lang w:val="en-GB"/>
        </w:rPr>
        <w:t xml:space="preserve"> is </w:t>
      </w:r>
      <w:r w:rsidRPr="00A46951">
        <w:rPr>
          <w:rFonts w:cstheme="minorHAnsi"/>
          <w:color w:val="262826"/>
          <w:sz w:val="24"/>
          <w:szCs w:val="24"/>
          <w:lang w:val="en-GB"/>
        </w:rPr>
        <w:t>oversubscribed</w:t>
      </w:r>
      <w:r w:rsidRPr="00A46951">
        <w:rPr>
          <w:rFonts w:cstheme="minorHAnsi"/>
          <w:color w:val="262826"/>
          <w:spacing w:val="58"/>
          <w:sz w:val="24"/>
          <w:szCs w:val="24"/>
          <w:lang w:val="en-GB"/>
        </w:rPr>
        <w:t xml:space="preserve"> </w:t>
      </w:r>
      <w:r w:rsidRPr="00A46951">
        <w:rPr>
          <w:rFonts w:cstheme="minorHAnsi"/>
          <w:color w:val="262826"/>
          <w:sz w:val="24"/>
          <w:szCs w:val="24"/>
          <w:lang w:val="en-GB"/>
        </w:rPr>
        <w:t>from</w:t>
      </w:r>
      <w:r w:rsidRPr="00A46951">
        <w:rPr>
          <w:rFonts w:cstheme="minorHAnsi"/>
          <w:color w:val="262826"/>
          <w:spacing w:val="20"/>
          <w:sz w:val="24"/>
          <w:szCs w:val="24"/>
          <w:lang w:val="en-GB"/>
        </w:rPr>
        <w:t xml:space="preserve"> </w:t>
      </w:r>
      <w:r w:rsidRPr="00A46951">
        <w:rPr>
          <w:rFonts w:cstheme="minorHAnsi"/>
          <w:color w:val="262826"/>
          <w:sz w:val="24"/>
          <w:szCs w:val="24"/>
          <w:lang w:val="en-GB"/>
        </w:rPr>
        <w:t>within</w:t>
      </w:r>
      <w:r w:rsidRPr="00A46951">
        <w:rPr>
          <w:rFonts w:cstheme="minorHAnsi"/>
          <w:color w:val="262826"/>
          <w:spacing w:val="24"/>
          <w:sz w:val="24"/>
          <w:szCs w:val="24"/>
          <w:lang w:val="en-GB"/>
        </w:rPr>
        <w:t xml:space="preserve"> any of the </w:t>
      </w:r>
      <w:r w:rsidRPr="00A46951">
        <w:rPr>
          <w:rFonts w:cstheme="minorHAnsi"/>
          <w:color w:val="262826"/>
          <w:sz w:val="24"/>
          <w:szCs w:val="24"/>
          <w:lang w:val="en-GB"/>
        </w:rPr>
        <w:t>criteria,</w:t>
      </w:r>
      <w:r w:rsidRPr="00A46951">
        <w:rPr>
          <w:rFonts w:cstheme="minorHAnsi"/>
          <w:color w:val="262826"/>
          <w:spacing w:val="10"/>
          <w:sz w:val="24"/>
          <w:szCs w:val="24"/>
          <w:lang w:val="en-GB"/>
        </w:rPr>
        <w:t xml:space="preserve"> </w:t>
      </w:r>
      <w:r w:rsidRPr="00A46951">
        <w:rPr>
          <w:rFonts w:cstheme="minorHAnsi"/>
          <w:snapToGrid w:val="0"/>
          <w:sz w:val="24"/>
          <w:szCs w:val="24"/>
          <w:lang w:val="en-GB"/>
        </w:rPr>
        <w:t xml:space="preserve">then distance, as defined in Explanatory Note </w:t>
      </w:r>
      <w:r w:rsidR="004A21AE">
        <w:rPr>
          <w:rFonts w:cstheme="minorHAnsi"/>
          <w:snapToGrid w:val="0"/>
          <w:sz w:val="24"/>
          <w:szCs w:val="24"/>
          <w:lang w:val="en-GB"/>
        </w:rPr>
        <w:t>4</w:t>
      </w:r>
      <w:r w:rsidRPr="00A46951">
        <w:rPr>
          <w:rFonts w:cstheme="minorHAnsi"/>
          <w:snapToGrid w:val="0"/>
          <w:sz w:val="24"/>
          <w:szCs w:val="24"/>
          <w:lang w:val="en-GB"/>
        </w:rPr>
        <w:t xml:space="preserve"> will be used to prioritise applications.</w:t>
      </w:r>
      <w:r w:rsidRPr="00A46951">
        <w:rPr>
          <w:rFonts w:cstheme="minorHAnsi"/>
          <w:sz w:val="24"/>
          <w:szCs w:val="24"/>
          <w:lang w:val="en-GB"/>
        </w:rPr>
        <w:t xml:space="preserve"> </w:t>
      </w:r>
      <w:r w:rsidRPr="00A46951">
        <w:rPr>
          <w:rFonts w:cstheme="minorHAnsi"/>
          <w:spacing w:val="49"/>
          <w:sz w:val="24"/>
          <w:szCs w:val="24"/>
          <w:lang w:val="en-GB"/>
        </w:rPr>
        <w:t xml:space="preserve"> </w:t>
      </w:r>
      <w:r w:rsidRPr="00A46951">
        <w:rPr>
          <w:rFonts w:cstheme="minorHAnsi"/>
          <w:sz w:val="24"/>
          <w:szCs w:val="24"/>
          <w:lang w:val="en-GB"/>
        </w:rPr>
        <w:t>Should</w:t>
      </w:r>
      <w:r w:rsidRPr="00A46951">
        <w:rPr>
          <w:rFonts w:cstheme="minorHAnsi"/>
          <w:color w:val="111311"/>
          <w:spacing w:val="36"/>
          <w:sz w:val="24"/>
          <w:szCs w:val="24"/>
          <w:lang w:val="en-GB"/>
        </w:rPr>
        <w:t xml:space="preserve"> </w:t>
      </w:r>
      <w:r w:rsidRPr="00A46951">
        <w:rPr>
          <w:rFonts w:cstheme="minorHAnsi"/>
          <w:color w:val="262826"/>
          <w:sz w:val="24"/>
          <w:szCs w:val="24"/>
          <w:lang w:val="en-GB"/>
        </w:rPr>
        <w:t>there</w:t>
      </w:r>
      <w:r w:rsidRPr="00A46951">
        <w:rPr>
          <w:rFonts w:cstheme="minorHAnsi"/>
          <w:color w:val="262826"/>
          <w:spacing w:val="21"/>
          <w:sz w:val="24"/>
          <w:szCs w:val="24"/>
          <w:lang w:val="en-GB"/>
        </w:rPr>
        <w:t xml:space="preserve"> </w:t>
      </w:r>
      <w:r w:rsidRPr="00A46951">
        <w:rPr>
          <w:rFonts w:cstheme="minorHAnsi"/>
          <w:color w:val="262826"/>
          <w:w w:val="105"/>
          <w:sz w:val="24"/>
          <w:szCs w:val="24"/>
          <w:lang w:val="en-GB"/>
        </w:rPr>
        <w:t xml:space="preserve">be </w:t>
      </w:r>
      <w:r w:rsidRPr="00A46951">
        <w:rPr>
          <w:rFonts w:cstheme="minorHAnsi"/>
          <w:color w:val="111311"/>
          <w:sz w:val="24"/>
          <w:szCs w:val="24"/>
          <w:lang w:val="en-GB"/>
        </w:rPr>
        <w:t>two</w:t>
      </w:r>
      <w:r w:rsidRPr="00A46951">
        <w:rPr>
          <w:rFonts w:cstheme="minorHAnsi"/>
          <w:color w:val="111311"/>
          <w:spacing w:val="8"/>
          <w:sz w:val="24"/>
          <w:szCs w:val="24"/>
          <w:lang w:val="en-GB"/>
        </w:rPr>
        <w:t xml:space="preserve"> </w:t>
      </w:r>
      <w:r w:rsidRPr="00A46951">
        <w:rPr>
          <w:rFonts w:cstheme="minorHAnsi"/>
          <w:color w:val="262826"/>
          <w:sz w:val="24"/>
          <w:szCs w:val="24"/>
          <w:lang w:val="en-GB"/>
        </w:rPr>
        <w:t>or</w:t>
      </w:r>
      <w:r w:rsidRPr="00A46951">
        <w:rPr>
          <w:rFonts w:cstheme="minorHAnsi"/>
          <w:color w:val="262826"/>
          <w:spacing w:val="9"/>
          <w:sz w:val="24"/>
          <w:szCs w:val="24"/>
          <w:lang w:val="en-GB"/>
        </w:rPr>
        <w:t xml:space="preserve"> </w:t>
      </w:r>
      <w:r w:rsidRPr="00A46951">
        <w:rPr>
          <w:rFonts w:cstheme="minorHAnsi"/>
          <w:color w:val="111311"/>
          <w:sz w:val="24"/>
          <w:szCs w:val="24"/>
          <w:lang w:val="en-GB"/>
        </w:rPr>
        <w:t>more</w:t>
      </w:r>
      <w:r w:rsidRPr="00A46951">
        <w:rPr>
          <w:rFonts w:cstheme="minorHAnsi"/>
          <w:color w:val="111311"/>
          <w:spacing w:val="25"/>
          <w:sz w:val="24"/>
          <w:szCs w:val="24"/>
          <w:lang w:val="en-GB"/>
        </w:rPr>
        <w:t xml:space="preserve"> </w:t>
      </w:r>
      <w:r w:rsidRPr="00A46951">
        <w:rPr>
          <w:rFonts w:cstheme="minorHAnsi"/>
          <w:color w:val="111311"/>
          <w:sz w:val="24"/>
          <w:szCs w:val="24"/>
          <w:lang w:val="en-GB"/>
        </w:rPr>
        <w:t>identical</w:t>
      </w:r>
      <w:r w:rsidRPr="00A46951">
        <w:rPr>
          <w:rFonts w:cstheme="minorHAnsi"/>
          <w:color w:val="111311"/>
          <w:spacing w:val="24"/>
          <w:sz w:val="24"/>
          <w:szCs w:val="24"/>
          <w:lang w:val="en-GB"/>
        </w:rPr>
        <w:t xml:space="preserve"> </w:t>
      </w:r>
      <w:r w:rsidRPr="00A46951">
        <w:rPr>
          <w:rFonts w:cstheme="minorHAnsi"/>
          <w:color w:val="111311"/>
          <w:sz w:val="24"/>
          <w:szCs w:val="24"/>
          <w:lang w:val="en-GB"/>
        </w:rPr>
        <w:t>distances</w:t>
      </w:r>
      <w:r w:rsidRPr="00A46951">
        <w:rPr>
          <w:rFonts w:cstheme="minorHAnsi"/>
          <w:color w:val="111311"/>
          <w:spacing w:val="48"/>
          <w:sz w:val="24"/>
          <w:szCs w:val="24"/>
          <w:lang w:val="en-GB"/>
        </w:rPr>
        <w:t xml:space="preserve"> </w:t>
      </w:r>
      <w:r w:rsidRPr="00A46951">
        <w:rPr>
          <w:rFonts w:cstheme="minorHAnsi"/>
          <w:color w:val="111311"/>
          <w:sz w:val="24"/>
          <w:szCs w:val="24"/>
          <w:lang w:val="en-GB"/>
        </w:rPr>
        <w:t>requiring</w:t>
      </w:r>
      <w:r w:rsidRPr="00A46951">
        <w:rPr>
          <w:rFonts w:cstheme="minorHAnsi"/>
          <w:color w:val="111311"/>
          <w:spacing w:val="24"/>
          <w:sz w:val="24"/>
          <w:szCs w:val="24"/>
          <w:lang w:val="en-GB"/>
        </w:rPr>
        <w:t xml:space="preserve"> </w:t>
      </w:r>
      <w:r w:rsidRPr="00A46951">
        <w:rPr>
          <w:rFonts w:cstheme="minorHAnsi"/>
          <w:color w:val="111311"/>
          <w:sz w:val="24"/>
          <w:szCs w:val="24"/>
          <w:lang w:val="en-GB"/>
        </w:rPr>
        <w:t>prioritisation,</w:t>
      </w:r>
      <w:r w:rsidRPr="00A46951">
        <w:rPr>
          <w:rFonts w:cstheme="minorHAnsi"/>
          <w:color w:val="111311"/>
          <w:spacing w:val="44"/>
          <w:sz w:val="24"/>
          <w:szCs w:val="24"/>
          <w:lang w:val="en-GB"/>
        </w:rPr>
        <w:t xml:space="preserve"> </w:t>
      </w:r>
      <w:r w:rsidRPr="00A46951">
        <w:rPr>
          <w:rFonts w:cstheme="minorHAnsi"/>
          <w:color w:val="111311"/>
          <w:sz w:val="24"/>
          <w:szCs w:val="24"/>
          <w:lang w:val="en-GB"/>
        </w:rPr>
        <w:t>this</w:t>
      </w:r>
      <w:r w:rsidRPr="00A46951">
        <w:rPr>
          <w:rFonts w:cstheme="minorHAnsi"/>
          <w:color w:val="111311"/>
          <w:spacing w:val="16"/>
          <w:sz w:val="24"/>
          <w:szCs w:val="24"/>
          <w:lang w:val="en-GB"/>
        </w:rPr>
        <w:t xml:space="preserve"> </w:t>
      </w:r>
      <w:r w:rsidRPr="00A46951">
        <w:rPr>
          <w:rFonts w:cstheme="minorHAnsi"/>
          <w:color w:val="262826"/>
          <w:sz w:val="24"/>
          <w:szCs w:val="24"/>
          <w:lang w:val="en-GB"/>
        </w:rPr>
        <w:t>will</w:t>
      </w:r>
      <w:r w:rsidRPr="00A46951">
        <w:rPr>
          <w:rFonts w:cstheme="minorHAnsi"/>
          <w:color w:val="262826"/>
          <w:spacing w:val="9"/>
          <w:sz w:val="24"/>
          <w:szCs w:val="24"/>
          <w:lang w:val="en-GB"/>
        </w:rPr>
        <w:t xml:space="preserve"> </w:t>
      </w:r>
      <w:r w:rsidRPr="00A46951">
        <w:rPr>
          <w:rFonts w:cstheme="minorHAnsi"/>
          <w:color w:val="262826"/>
          <w:sz w:val="24"/>
          <w:szCs w:val="24"/>
          <w:lang w:val="en-GB"/>
        </w:rPr>
        <w:t>be</w:t>
      </w:r>
      <w:r w:rsidRPr="00A46951">
        <w:rPr>
          <w:rFonts w:cstheme="minorHAnsi"/>
          <w:color w:val="262826"/>
          <w:spacing w:val="10"/>
          <w:sz w:val="24"/>
          <w:szCs w:val="24"/>
          <w:lang w:val="en-GB"/>
        </w:rPr>
        <w:t xml:space="preserve"> </w:t>
      </w:r>
      <w:r w:rsidRPr="00A46951">
        <w:rPr>
          <w:rFonts w:cstheme="minorHAnsi"/>
          <w:color w:val="262826"/>
          <w:sz w:val="24"/>
          <w:szCs w:val="24"/>
          <w:lang w:val="en-GB"/>
        </w:rPr>
        <w:t>done</w:t>
      </w:r>
      <w:r w:rsidRPr="00A46951">
        <w:rPr>
          <w:rFonts w:cstheme="minorHAnsi"/>
          <w:color w:val="262826"/>
          <w:spacing w:val="21"/>
          <w:sz w:val="24"/>
          <w:szCs w:val="24"/>
          <w:lang w:val="en-GB"/>
        </w:rPr>
        <w:t xml:space="preserve"> </w:t>
      </w:r>
      <w:r w:rsidRPr="00A46951">
        <w:rPr>
          <w:rFonts w:cstheme="minorHAnsi"/>
          <w:color w:val="111311"/>
          <w:sz w:val="24"/>
          <w:szCs w:val="24"/>
          <w:lang w:val="en-GB"/>
        </w:rPr>
        <w:t>by</w:t>
      </w:r>
      <w:r w:rsidRPr="00A46951">
        <w:rPr>
          <w:rFonts w:cstheme="minorHAnsi"/>
          <w:color w:val="111311"/>
          <w:spacing w:val="15"/>
          <w:sz w:val="24"/>
          <w:szCs w:val="24"/>
          <w:lang w:val="en-GB"/>
        </w:rPr>
        <w:t xml:space="preserve"> </w:t>
      </w:r>
      <w:r w:rsidRPr="00A46951">
        <w:rPr>
          <w:rFonts w:cstheme="minorHAnsi"/>
          <w:color w:val="262826"/>
          <w:sz w:val="24"/>
          <w:szCs w:val="24"/>
          <w:lang w:val="en-GB"/>
        </w:rPr>
        <w:t>drawing</w:t>
      </w:r>
      <w:r w:rsidRPr="00A46951">
        <w:rPr>
          <w:rFonts w:cstheme="minorHAnsi"/>
          <w:color w:val="262826"/>
          <w:spacing w:val="28"/>
          <w:sz w:val="24"/>
          <w:szCs w:val="24"/>
          <w:lang w:val="en-GB"/>
        </w:rPr>
        <w:t xml:space="preserve"> </w:t>
      </w:r>
      <w:r w:rsidRPr="00A46951">
        <w:rPr>
          <w:rFonts w:cstheme="minorHAnsi"/>
          <w:color w:val="111311"/>
          <w:w w:val="105"/>
          <w:sz w:val="24"/>
          <w:szCs w:val="24"/>
          <w:lang w:val="en-GB"/>
        </w:rPr>
        <w:t>lots.</w:t>
      </w:r>
    </w:p>
    <w:p w14:paraId="455777A8" w14:textId="2E2B0BAD" w:rsidR="006677B3" w:rsidRDefault="006677B3">
      <w:pPr>
        <w:rPr>
          <w:rFonts w:cstheme="minorHAnsi"/>
          <w:sz w:val="24"/>
          <w:szCs w:val="24"/>
        </w:rPr>
      </w:pPr>
    </w:p>
    <w:p w14:paraId="028A6D09" w14:textId="77777777" w:rsidR="004A21AE" w:rsidRDefault="004A21AE">
      <w:pPr>
        <w:rPr>
          <w:rFonts w:cstheme="minorHAnsi"/>
          <w:sz w:val="24"/>
          <w:szCs w:val="24"/>
        </w:rPr>
      </w:pPr>
    </w:p>
    <w:p w14:paraId="137C0340" w14:textId="77777777" w:rsidR="004A21AE" w:rsidRDefault="004A21AE">
      <w:pPr>
        <w:rPr>
          <w:rFonts w:cstheme="minorHAnsi"/>
          <w:sz w:val="24"/>
          <w:szCs w:val="24"/>
        </w:rPr>
      </w:pPr>
    </w:p>
    <w:p w14:paraId="785902AF" w14:textId="77777777" w:rsidR="00A018DB" w:rsidRDefault="00A018DB">
      <w:pPr>
        <w:rPr>
          <w:rFonts w:cstheme="minorHAnsi"/>
          <w:sz w:val="24"/>
          <w:szCs w:val="24"/>
        </w:rPr>
      </w:pPr>
    </w:p>
    <w:p w14:paraId="0A7093D7" w14:textId="77777777" w:rsidR="004A21AE" w:rsidRPr="006F6B65" w:rsidRDefault="004A21AE">
      <w:pPr>
        <w:rPr>
          <w:rFonts w:cstheme="minorHAnsi"/>
          <w:sz w:val="24"/>
          <w:szCs w:val="24"/>
        </w:rPr>
      </w:pPr>
    </w:p>
    <w:p w14:paraId="571F8E19" w14:textId="5E250497" w:rsidR="000E69B1" w:rsidRPr="006F6B65" w:rsidRDefault="006677B3" w:rsidP="009F0BD7">
      <w:pPr>
        <w:pStyle w:val="NoSpacing"/>
        <w:rPr>
          <w:rFonts w:cstheme="minorHAnsi"/>
          <w:sz w:val="24"/>
          <w:szCs w:val="24"/>
        </w:rPr>
      </w:pPr>
      <w:r w:rsidRPr="006F6B65">
        <w:rPr>
          <w:rFonts w:cstheme="minorHAnsi"/>
          <w:b/>
          <w:bCs/>
          <w:sz w:val="24"/>
          <w:szCs w:val="24"/>
          <w:u w:val="single"/>
        </w:rPr>
        <w:lastRenderedPageBreak/>
        <w:t xml:space="preserve">Section </w:t>
      </w:r>
      <w:r w:rsidR="00BA1593">
        <w:rPr>
          <w:rFonts w:cstheme="minorHAnsi"/>
          <w:b/>
          <w:bCs/>
          <w:sz w:val="24"/>
          <w:szCs w:val="24"/>
          <w:u w:val="single"/>
        </w:rPr>
        <w:t>4</w:t>
      </w:r>
      <w:r w:rsidRPr="006F6B65">
        <w:rPr>
          <w:rFonts w:cstheme="minorHAnsi"/>
          <w:b/>
          <w:bCs/>
          <w:sz w:val="24"/>
          <w:szCs w:val="24"/>
          <w:u w:val="single"/>
        </w:rPr>
        <w:t>: Oversubscription Criteria Explanatory Notes</w:t>
      </w:r>
    </w:p>
    <w:p w14:paraId="6C959AFE" w14:textId="4267F823" w:rsidR="006677B3" w:rsidRPr="006F6B65" w:rsidRDefault="006677B3" w:rsidP="009F0BD7">
      <w:pPr>
        <w:pStyle w:val="NoSpacing"/>
        <w:rPr>
          <w:rFonts w:cstheme="minorHAnsi"/>
          <w:sz w:val="24"/>
          <w:szCs w:val="24"/>
        </w:rPr>
      </w:pPr>
    </w:p>
    <w:p w14:paraId="29A725EA" w14:textId="0C665BA0" w:rsidR="006677B3" w:rsidRPr="006F6B65" w:rsidRDefault="006677B3" w:rsidP="009F0BD7">
      <w:pPr>
        <w:pStyle w:val="NoSpacing"/>
        <w:rPr>
          <w:rFonts w:cstheme="minorHAnsi"/>
          <w:sz w:val="24"/>
          <w:szCs w:val="24"/>
        </w:rPr>
      </w:pPr>
    </w:p>
    <w:p w14:paraId="498551AA" w14:textId="09C8DEF3" w:rsidR="00D246ED" w:rsidRPr="004A21AE" w:rsidRDefault="00D246ED" w:rsidP="006677B3">
      <w:pPr>
        <w:pStyle w:val="NoSpacing"/>
        <w:numPr>
          <w:ilvl w:val="0"/>
          <w:numId w:val="3"/>
        </w:numPr>
        <w:rPr>
          <w:rFonts w:cstheme="minorHAnsi"/>
          <w:sz w:val="28"/>
          <w:szCs w:val="28"/>
        </w:rPr>
      </w:pPr>
      <w:r>
        <w:rPr>
          <w:rFonts w:cstheme="minorHAnsi"/>
          <w:b/>
          <w:bCs/>
          <w:sz w:val="24"/>
          <w:szCs w:val="24"/>
        </w:rPr>
        <w:t>Medical</w:t>
      </w:r>
      <w:r w:rsidR="004A21AE">
        <w:rPr>
          <w:rFonts w:cstheme="minorHAnsi"/>
          <w:b/>
          <w:bCs/>
          <w:sz w:val="24"/>
          <w:szCs w:val="24"/>
        </w:rPr>
        <w:t xml:space="preserve"> or</w:t>
      </w:r>
      <w:r>
        <w:rPr>
          <w:rFonts w:cstheme="minorHAnsi"/>
          <w:b/>
          <w:bCs/>
          <w:sz w:val="24"/>
          <w:szCs w:val="24"/>
        </w:rPr>
        <w:t xml:space="preserve"> social need: </w:t>
      </w:r>
      <w:r w:rsidR="004A21AE" w:rsidRPr="004A21AE">
        <w:rPr>
          <w:sz w:val="24"/>
          <w:szCs w:val="24"/>
        </w:rPr>
        <w:t xml:space="preserve">Applications will only be considered under this category if there is evidence provided such as a Child Protection Order, Children in Need document or a written statement from a doctor, social worker or other relevant independent professional. The information must confirm the exceptional medical or social need and demonstrate how the specified school is the only school that can meet the defined needs of the child. </w:t>
      </w:r>
    </w:p>
    <w:p w14:paraId="155C4C59" w14:textId="10E9B59F" w:rsidR="006677B3" w:rsidRPr="006F6B65" w:rsidRDefault="006677B3" w:rsidP="006677B3">
      <w:pPr>
        <w:pStyle w:val="NoSpacing"/>
        <w:rPr>
          <w:rFonts w:cstheme="minorHAnsi"/>
          <w:snapToGrid w:val="0"/>
          <w:sz w:val="24"/>
          <w:szCs w:val="24"/>
        </w:rPr>
      </w:pPr>
    </w:p>
    <w:p w14:paraId="70E94C95" w14:textId="1C50689C" w:rsidR="006677B3" w:rsidRPr="00262697" w:rsidRDefault="006677B3" w:rsidP="006677B3">
      <w:pPr>
        <w:pStyle w:val="NoSpacing"/>
        <w:numPr>
          <w:ilvl w:val="0"/>
          <w:numId w:val="3"/>
        </w:numPr>
        <w:rPr>
          <w:rFonts w:cstheme="minorHAnsi"/>
          <w:sz w:val="24"/>
          <w:szCs w:val="24"/>
        </w:rPr>
      </w:pPr>
      <w:r w:rsidRPr="006F6B65">
        <w:rPr>
          <w:rFonts w:cstheme="minorHAnsi"/>
          <w:b/>
          <w:bCs/>
          <w:snapToGrid w:val="0"/>
          <w:sz w:val="24"/>
          <w:szCs w:val="24"/>
        </w:rPr>
        <w:t>Catchment area</w:t>
      </w:r>
      <w:r w:rsidRPr="006F6B65">
        <w:rPr>
          <w:rFonts w:cstheme="minorHAnsi"/>
          <w:snapToGrid w:val="0"/>
          <w:sz w:val="24"/>
          <w:szCs w:val="24"/>
        </w:rPr>
        <w:t xml:space="preserve">:  </w:t>
      </w:r>
      <w:r w:rsidR="00262697">
        <w:rPr>
          <w:rFonts w:cstheme="minorHAnsi"/>
          <w:snapToGrid w:val="0"/>
          <w:sz w:val="24"/>
          <w:szCs w:val="24"/>
        </w:rPr>
        <w:t>Each school has a geographical catchment area</w:t>
      </w:r>
      <w:r w:rsidRPr="006F6B65">
        <w:rPr>
          <w:rFonts w:cstheme="minorHAnsi"/>
          <w:snapToGrid w:val="0"/>
          <w:sz w:val="24"/>
          <w:szCs w:val="24"/>
        </w:rPr>
        <w:t>.</w:t>
      </w:r>
      <w:r w:rsidR="00262697">
        <w:rPr>
          <w:rFonts w:cstheme="minorHAnsi"/>
          <w:snapToGrid w:val="0"/>
          <w:sz w:val="24"/>
          <w:szCs w:val="24"/>
        </w:rPr>
        <w:t xml:space="preserve">  Catchment areas give some priority to children living in the local area of the school.  Living in the school’s catchment area does not guarantee a place at the school.  Catchment areas are determined by home address (the child’s permanent address).  Further details of the school’s catchment area can be found on the </w:t>
      </w:r>
      <w:r w:rsidR="004A21AE">
        <w:rPr>
          <w:rFonts w:cstheme="minorHAnsi"/>
          <w:snapToGrid w:val="0"/>
          <w:sz w:val="24"/>
          <w:szCs w:val="24"/>
        </w:rPr>
        <w:t>Dorset County Council</w:t>
      </w:r>
      <w:r w:rsidR="00262697">
        <w:rPr>
          <w:rFonts w:cstheme="minorHAnsi"/>
          <w:snapToGrid w:val="0"/>
          <w:sz w:val="24"/>
          <w:szCs w:val="24"/>
        </w:rPr>
        <w:t xml:space="preserve"> website.</w:t>
      </w:r>
    </w:p>
    <w:p w14:paraId="404D62C3" w14:textId="77777777" w:rsidR="00262697" w:rsidRPr="006F6B65" w:rsidRDefault="00262697" w:rsidP="00262697">
      <w:pPr>
        <w:pStyle w:val="NoSpacing"/>
        <w:rPr>
          <w:rFonts w:cstheme="minorHAnsi"/>
          <w:sz w:val="24"/>
          <w:szCs w:val="24"/>
        </w:rPr>
      </w:pPr>
    </w:p>
    <w:p w14:paraId="0E665120" w14:textId="5CA636F3" w:rsidR="006677B3" w:rsidRPr="008E39DD" w:rsidRDefault="00262697" w:rsidP="006677B3">
      <w:pPr>
        <w:pStyle w:val="NoSpacing"/>
        <w:numPr>
          <w:ilvl w:val="0"/>
          <w:numId w:val="3"/>
        </w:numPr>
        <w:rPr>
          <w:rFonts w:cstheme="minorHAnsi"/>
          <w:sz w:val="24"/>
          <w:szCs w:val="24"/>
        </w:rPr>
      </w:pPr>
      <w:r w:rsidRPr="008E39DD">
        <w:rPr>
          <w:rFonts w:cstheme="minorHAnsi"/>
          <w:b/>
          <w:bCs/>
          <w:sz w:val="24"/>
          <w:szCs w:val="24"/>
        </w:rPr>
        <w:t>Sibling</w:t>
      </w:r>
      <w:r w:rsidRPr="008E39DD">
        <w:rPr>
          <w:rFonts w:cstheme="minorHAnsi"/>
          <w:sz w:val="24"/>
          <w:szCs w:val="24"/>
        </w:rPr>
        <w:t xml:space="preserve">: A sibling is defined as </w:t>
      </w:r>
      <w:r w:rsidRPr="008E39DD">
        <w:rPr>
          <w:rFonts w:cstheme="minorHAnsi"/>
          <w:snapToGrid w:val="0"/>
          <w:sz w:val="24"/>
          <w:szCs w:val="24"/>
        </w:rPr>
        <w:t xml:space="preserve">a brother or sister </w:t>
      </w:r>
      <w:r w:rsidR="008E39DD" w:rsidRPr="008E39DD">
        <w:rPr>
          <w:rFonts w:cstheme="minorHAnsi"/>
          <w:snapToGrid w:val="0"/>
          <w:sz w:val="24"/>
          <w:szCs w:val="24"/>
        </w:rPr>
        <w:t xml:space="preserve">(living in the same household) already on roll and attending the school applied for and who will still be attending the school the following academic year.  This </w:t>
      </w:r>
      <w:r w:rsidRPr="008E39DD">
        <w:rPr>
          <w:rFonts w:cstheme="minorHAnsi"/>
          <w:snapToGrid w:val="0"/>
          <w:sz w:val="24"/>
          <w:szCs w:val="24"/>
        </w:rPr>
        <w:t>includ</w:t>
      </w:r>
      <w:r w:rsidR="008E39DD" w:rsidRPr="008E39DD">
        <w:rPr>
          <w:rFonts w:cstheme="minorHAnsi"/>
          <w:snapToGrid w:val="0"/>
          <w:sz w:val="24"/>
          <w:szCs w:val="24"/>
        </w:rPr>
        <w:t>es</w:t>
      </w:r>
      <w:r w:rsidRPr="008E39DD">
        <w:rPr>
          <w:rFonts w:cstheme="minorHAnsi"/>
          <w:snapToGrid w:val="0"/>
          <w:sz w:val="24"/>
          <w:szCs w:val="24"/>
        </w:rPr>
        <w:t xml:space="preserve"> half, step, or foster or adoptive brother or sister, living within the same family unit at the same address.  </w:t>
      </w:r>
      <w:r w:rsidR="008E39DD">
        <w:rPr>
          <w:rFonts w:cstheme="minorHAnsi"/>
          <w:snapToGrid w:val="0"/>
          <w:sz w:val="24"/>
          <w:szCs w:val="24"/>
        </w:rPr>
        <w:t>Twins, triplets and other children of multiple birth will be admitted above the admission limit if the limit has been reached by admitting one of the multiple</w:t>
      </w:r>
      <w:r w:rsidR="00690333">
        <w:rPr>
          <w:rFonts w:cstheme="minorHAnsi"/>
          <w:snapToGrid w:val="0"/>
          <w:sz w:val="24"/>
          <w:szCs w:val="24"/>
        </w:rPr>
        <w:t xml:space="preserve"> birth children.  A sibling link at the school does not guarantee admission to the school.</w:t>
      </w:r>
    </w:p>
    <w:p w14:paraId="52A75940" w14:textId="7917D96B" w:rsidR="006677B3" w:rsidRPr="006F6B65" w:rsidRDefault="006677B3" w:rsidP="006677B3">
      <w:pPr>
        <w:pStyle w:val="NoSpacing"/>
        <w:rPr>
          <w:rFonts w:cstheme="minorHAnsi"/>
          <w:sz w:val="24"/>
          <w:szCs w:val="24"/>
        </w:rPr>
      </w:pPr>
    </w:p>
    <w:p w14:paraId="22FCD0AA" w14:textId="34083DB6" w:rsidR="006677B3" w:rsidRPr="006F6B65" w:rsidRDefault="006677B3" w:rsidP="006677B3">
      <w:pPr>
        <w:pStyle w:val="NoSpacing"/>
        <w:numPr>
          <w:ilvl w:val="0"/>
          <w:numId w:val="3"/>
        </w:numPr>
        <w:rPr>
          <w:rFonts w:cstheme="minorHAnsi"/>
          <w:sz w:val="24"/>
          <w:szCs w:val="24"/>
        </w:rPr>
      </w:pPr>
      <w:r w:rsidRPr="006F6B65">
        <w:rPr>
          <w:rFonts w:cstheme="minorHAnsi"/>
          <w:b/>
          <w:bCs/>
          <w:sz w:val="24"/>
          <w:szCs w:val="24"/>
        </w:rPr>
        <w:t>Distance</w:t>
      </w:r>
      <w:r w:rsidRPr="006F6B65">
        <w:rPr>
          <w:rFonts w:cstheme="minorHAnsi"/>
          <w:sz w:val="24"/>
          <w:szCs w:val="24"/>
        </w:rPr>
        <w:t xml:space="preserve">: Distances are measured </w:t>
      </w:r>
      <w:r w:rsidR="00726268">
        <w:rPr>
          <w:rFonts w:cstheme="minorHAnsi"/>
          <w:color w:val="111311"/>
          <w:sz w:val="24"/>
          <w:szCs w:val="24"/>
        </w:rPr>
        <w:t>in a straight line ‘as the crow flies’</w:t>
      </w:r>
      <w:r w:rsidRPr="006F6B65">
        <w:rPr>
          <w:rFonts w:cstheme="minorHAnsi"/>
          <w:sz w:val="24"/>
          <w:szCs w:val="24"/>
        </w:rPr>
        <w:t>.</w:t>
      </w:r>
      <w:r w:rsidRPr="006F6B65">
        <w:rPr>
          <w:rFonts w:cstheme="minorHAnsi"/>
          <w:spacing w:val="29"/>
          <w:sz w:val="24"/>
          <w:szCs w:val="24"/>
        </w:rPr>
        <w:t xml:space="preserve"> </w:t>
      </w:r>
      <w:r w:rsidRPr="006F6B65">
        <w:rPr>
          <w:rFonts w:cstheme="minorHAnsi"/>
          <w:sz w:val="24"/>
          <w:szCs w:val="24"/>
        </w:rPr>
        <w:t>Distances</w:t>
      </w:r>
      <w:r w:rsidRPr="006F6B65">
        <w:rPr>
          <w:rFonts w:cstheme="minorHAnsi"/>
          <w:spacing w:val="46"/>
          <w:sz w:val="24"/>
          <w:szCs w:val="24"/>
        </w:rPr>
        <w:t xml:space="preserve"> </w:t>
      </w:r>
      <w:r w:rsidRPr="006F6B65">
        <w:rPr>
          <w:rFonts w:cstheme="minorHAnsi"/>
          <w:sz w:val="24"/>
          <w:szCs w:val="24"/>
        </w:rPr>
        <w:t>are</w:t>
      </w:r>
      <w:r w:rsidRPr="006F6B65">
        <w:rPr>
          <w:rFonts w:cstheme="minorHAnsi"/>
          <w:spacing w:val="18"/>
          <w:sz w:val="24"/>
          <w:szCs w:val="24"/>
        </w:rPr>
        <w:t xml:space="preserve"> </w:t>
      </w:r>
      <w:r w:rsidRPr="006F6B65">
        <w:rPr>
          <w:rFonts w:cstheme="minorHAnsi"/>
          <w:w w:val="103"/>
          <w:sz w:val="24"/>
          <w:szCs w:val="24"/>
        </w:rPr>
        <w:t xml:space="preserve">measured </w:t>
      </w:r>
      <w:r w:rsidR="00726268">
        <w:rPr>
          <w:rFonts w:cstheme="minorHAnsi"/>
          <w:w w:val="103"/>
          <w:sz w:val="24"/>
          <w:szCs w:val="24"/>
        </w:rPr>
        <w:t>using the Council’s Geographical Information System (GIS</w:t>
      </w:r>
      <w:r w:rsidR="004A21AE">
        <w:rPr>
          <w:rFonts w:cstheme="minorHAnsi"/>
          <w:w w:val="103"/>
          <w:sz w:val="24"/>
          <w:szCs w:val="24"/>
        </w:rPr>
        <w:t xml:space="preserve">) which identifies an Easting and Northing for the home address and the school and calculates the distance between the two locations.  </w:t>
      </w:r>
      <w:r w:rsidR="00726268">
        <w:rPr>
          <w:rFonts w:cstheme="minorHAnsi"/>
          <w:w w:val="103"/>
          <w:sz w:val="24"/>
          <w:szCs w:val="24"/>
        </w:rPr>
        <w:t>Only dist</w:t>
      </w:r>
      <w:r w:rsidR="001B0EE4">
        <w:rPr>
          <w:rFonts w:cstheme="minorHAnsi"/>
          <w:w w:val="103"/>
          <w:sz w:val="24"/>
          <w:szCs w:val="24"/>
        </w:rPr>
        <w:t>an</w:t>
      </w:r>
      <w:r w:rsidR="00726268">
        <w:rPr>
          <w:rFonts w:cstheme="minorHAnsi"/>
          <w:w w:val="103"/>
          <w:sz w:val="24"/>
          <w:szCs w:val="24"/>
        </w:rPr>
        <w:t xml:space="preserve">ces measured by GIS will be taken into </w:t>
      </w:r>
      <w:r w:rsidR="001B0EE4">
        <w:rPr>
          <w:rFonts w:cstheme="minorHAnsi"/>
          <w:w w:val="103"/>
          <w:sz w:val="24"/>
          <w:szCs w:val="24"/>
        </w:rPr>
        <w:t>account for the purposes of the distance criterion.  Should there be two or more identical distances the prioriti</w:t>
      </w:r>
      <w:r w:rsidR="00BA1593">
        <w:rPr>
          <w:rFonts w:cstheme="minorHAnsi"/>
          <w:w w:val="103"/>
          <w:sz w:val="24"/>
          <w:szCs w:val="24"/>
        </w:rPr>
        <w:t>s</w:t>
      </w:r>
      <w:r w:rsidR="001B0EE4">
        <w:rPr>
          <w:rFonts w:cstheme="minorHAnsi"/>
          <w:w w:val="103"/>
          <w:sz w:val="24"/>
          <w:szCs w:val="24"/>
        </w:rPr>
        <w:t>ation will be done by casting lots.</w:t>
      </w:r>
    </w:p>
    <w:p w14:paraId="43AB21CB" w14:textId="173C321B" w:rsidR="006677B3" w:rsidRPr="006F6B65" w:rsidRDefault="006677B3" w:rsidP="006677B3">
      <w:pPr>
        <w:pStyle w:val="NoSpacing"/>
        <w:rPr>
          <w:rFonts w:cstheme="minorHAnsi"/>
          <w:sz w:val="24"/>
          <w:szCs w:val="24"/>
        </w:rPr>
      </w:pPr>
    </w:p>
    <w:p w14:paraId="7B5AE29D" w14:textId="68B492B3" w:rsidR="006677B3" w:rsidRPr="006F6B65" w:rsidRDefault="006677B3" w:rsidP="006677B3">
      <w:pPr>
        <w:pStyle w:val="NoSpacing"/>
        <w:rPr>
          <w:rFonts w:cstheme="minorHAnsi"/>
          <w:sz w:val="24"/>
          <w:szCs w:val="24"/>
        </w:rPr>
      </w:pPr>
    </w:p>
    <w:p w14:paraId="2439CE4C" w14:textId="4A4F7142" w:rsidR="006677B3" w:rsidRPr="006F6B65" w:rsidRDefault="006677B3" w:rsidP="006677B3">
      <w:pPr>
        <w:pStyle w:val="NoSpacing"/>
        <w:rPr>
          <w:rFonts w:cstheme="minorHAnsi"/>
          <w:sz w:val="24"/>
          <w:szCs w:val="24"/>
        </w:rPr>
      </w:pPr>
    </w:p>
    <w:p w14:paraId="64B8C113" w14:textId="371AEAEE" w:rsidR="006F6B65" w:rsidRDefault="006F6B65">
      <w:pPr>
        <w:rPr>
          <w:rFonts w:cstheme="minorHAnsi"/>
          <w:sz w:val="24"/>
          <w:szCs w:val="24"/>
        </w:rPr>
      </w:pPr>
      <w:r>
        <w:rPr>
          <w:rFonts w:cstheme="minorHAnsi"/>
          <w:sz w:val="24"/>
          <w:szCs w:val="24"/>
        </w:rPr>
        <w:br w:type="page"/>
      </w:r>
    </w:p>
    <w:p w14:paraId="1EB37691" w14:textId="7938D128" w:rsidR="006F6B65" w:rsidRDefault="006F6B65" w:rsidP="006677B3">
      <w:pPr>
        <w:pStyle w:val="NoSpacing"/>
        <w:rPr>
          <w:rFonts w:cstheme="minorHAnsi"/>
          <w:sz w:val="24"/>
          <w:szCs w:val="24"/>
        </w:rPr>
      </w:pPr>
      <w:r>
        <w:rPr>
          <w:rFonts w:cstheme="minorHAnsi"/>
          <w:b/>
          <w:bCs/>
          <w:sz w:val="24"/>
          <w:szCs w:val="24"/>
          <w:u w:val="single"/>
        </w:rPr>
        <w:lastRenderedPageBreak/>
        <w:t xml:space="preserve">Section </w:t>
      </w:r>
      <w:r w:rsidR="00BA1593">
        <w:rPr>
          <w:rFonts w:cstheme="minorHAnsi"/>
          <w:b/>
          <w:bCs/>
          <w:sz w:val="24"/>
          <w:szCs w:val="24"/>
          <w:u w:val="single"/>
        </w:rPr>
        <w:t>5</w:t>
      </w:r>
      <w:r>
        <w:rPr>
          <w:rFonts w:cstheme="minorHAnsi"/>
          <w:b/>
          <w:bCs/>
          <w:sz w:val="24"/>
          <w:szCs w:val="24"/>
          <w:u w:val="single"/>
        </w:rPr>
        <w:t>: General admission arrangements</w:t>
      </w:r>
    </w:p>
    <w:p w14:paraId="4F0CC76F" w14:textId="384BD7B9" w:rsidR="006F6B65" w:rsidRDefault="006F6B65" w:rsidP="006677B3">
      <w:pPr>
        <w:pStyle w:val="NoSpacing"/>
        <w:rPr>
          <w:rFonts w:cstheme="minorHAnsi"/>
          <w:sz w:val="24"/>
          <w:szCs w:val="24"/>
        </w:rPr>
      </w:pPr>
    </w:p>
    <w:p w14:paraId="623E2462" w14:textId="77777777" w:rsidR="006F6B65" w:rsidRPr="006F6B65" w:rsidRDefault="006F6B65" w:rsidP="006F6B65">
      <w:pPr>
        <w:pStyle w:val="NoSpacing"/>
        <w:rPr>
          <w:b/>
          <w:bCs/>
          <w:sz w:val="24"/>
          <w:szCs w:val="24"/>
        </w:rPr>
      </w:pPr>
      <w:r w:rsidRPr="006F6B65">
        <w:rPr>
          <w:b/>
          <w:bCs/>
          <w:sz w:val="24"/>
          <w:szCs w:val="24"/>
        </w:rPr>
        <w:t>Late Applications</w:t>
      </w:r>
    </w:p>
    <w:p w14:paraId="6DE91AA5" w14:textId="3AF85955" w:rsidR="006F6B65" w:rsidRPr="006F6B65" w:rsidRDefault="006F6B65" w:rsidP="006F6B65">
      <w:pPr>
        <w:pStyle w:val="NoSpacing"/>
        <w:rPr>
          <w:sz w:val="24"/>
          <w:szCs w:val="24"/>
        </w:rPr>
      </w:pPr>
      <w:r w:rsidRPr="006F6B65">
        <w:rPr>
          <w:color w:val="111311"/>
          <w:sz w:val="24"/>
          <w:szCs w:val="24"/>
        </w:rPr>
        <w:t>The</w:t>
      </w:r>
      <w:r w:rsidRPr="006F6B65">
        <w:rPr>
          <w:color w:val="111311"/>
          <w:spacing w:val="14"/>
          <w:sz w:val="24"/>
          <w:szCs w:val="24"/>
        </w:rPr>
        <w:t xml:space="preserve"> </w:t>
      </w:r>
      <w:r w:rsidRPr="006F6B65">
        <w:rPr>
          <w:color w:val="262826"/>
          <w:sz w:val="24"/>
          <w:szCs w:val="24"/>
        </w:rPr>
        <w:t>closing</w:t>
      </w:r>
      <w:r w:rsidRPr="006F6B65">
        <w:rPr>
          <w:color w:val="262826"/>
          <w:spacing w:val="27"/>
          <w:sz w:val="24"/>
          <w:szCs w:val="24"/>
        </w:rPr>
        <w:t xml:space="preserve"> </w:t>
      </w:r>
      <w:r w:rsidRPr="006F6B65">
        <w:rPr>
          <w:color w:val="111311"/>
          <w:sz w:val="24"/>
          <w:szCs w:val="24"/>
        </w:rPr>
        <w:t>date</w:t>
      </w:r>
      <w:r w:rsidRPr="006F6B65">
        <w:rPr>
          <w:color w:val="111311"/>
          <w:spacing w:val="5"/>
          <w:sz w:val="24"/>
          <w:szCs w:val="24"/>
        </w:rPr>
        <w:t xml:space="preserve"> </w:t>
      </w:r>
      <w:r w:rsidRPr="006F6B65">
        <w:rPr>
          <w:color w:val="111311"/>
          <w:sz w:val="24"/>
          <w:szCs w:val="24"/>
        </w:rPr>
        <w:t>for</w:t>
      </w:r>
      <w:r w:rsidRPr="006F6B65">
        <w:rPr>
          <w:color w:val="111311"/>
          <w:spacing w:val="18"/>
          <w:sz w:val="24"/>
          <w:szCs w:val="24"/>
        </w:rPr>
        <w:t xml:space="preserve"> </w:t>
      </w:r>
      <w:r w:rsidRPr="006F6B65">
        <w:rPr>
          <w:color w:val="111311"/>
          <w:sz w:val="24"/>
          <w:szCs w:val="24"/>
        </w:rPr>
        <w:t>applications</w:t>
      </w:r>
      <w:r w:rsidRPr="006F6B65">
        <w:rPr>
          <w:color w:val="111311"/>
          <w:spacing w:val="48"/>
          <w:sz w:val="24"/>
          <w:szCs w:val="24"/>
        </w:rPr>
        <w:t xml:space="preserve"> </w:t>
      </w:r>
      <w:r w:rsidRPr="006F6B65">
        <w:rPr>
          <w:color w:val="111311"/>
          <w:sz w:val="24"/>
          <w:szCs w:val="24"/>
        </w:rPr>
        <w:t>is</w:t>
      </w:r>
      <w:r w:rsidRPr="006F6B65">
        <w:rPr>
          <w:color w:val="111311"/>
          <w:spacing w:val="4"/>
          <w:sz w:val="24"/>
          <w:szCs w:val="24"/>
        </w:rPr>
        <w:t xml:space="preserve"> </w:t>
      </w:r>
      <w:r w:rsidRPr="006F6B65">
        <w:rPr>
          <w:color w:val="111311"/>
          <w:sz w:val="24"/>
          <w:szCs w:val="24"/>
        </w:rPr>
        <w:t>15</w:t>
      </w:r>
      <w:r w:rsidRPr="006F6B65">
        <w:rPr>
          <w:color w:val="111311"/>
          <w:spacing w:val="14"/>
          <w:sz w:val="24"/>
          <w:szCs w:val="24"/>
        </w:rPr>
        <w:t xml:space="preserve"> </w:t>
      </w:r>
      <w:r w:rsidRPr="006F6B65">
        <w:rPr>
          <w:color w:val="111311"/>
          <w:sz w:val="24"/>
          <w:szCs w:val="24"/>
        </w:rPr>
        <w:t>January</w:t>
      </w:r>
      <w:r w:rsidRPr="006F6B65">
        <w:rPr>
          <w:color w:val="111311"/>
          <w:spacing w:val="17"/>
          <w:sz w:val="24"/>
          <w:szCs w:val="24"/>
        </w:rPr>
        <w:t xml:space="preserve"> </w:t>
      </w:r>
      <w:r w:rsidRPr="006F6B65">
        <w:rPr>
          <w:color w:val="262826"/>
          <w:sz w:val="24"/>
          <w:szCs w:val="24"/>
        </w:rPr>
        <w:t>202</w:t>
      </w:r>
      <w:r w:rsidR="001B0EE4">
        <w:rPr>
          <w:color w:val="262826"/>
          <w:sz w:val="24"/>
          <w:szCs w:val="24"/>
        </w:rPr>
        <w:t>5</w:t>
      </w:r>
      <w:r w:rsidRPr="006F6B65">
        <w:rPr>
          <w:color w:val="262826"/>
          <w:sz w:val="24"/>
          <w:szCs w:val="24"/>
        </w:rPr>
        <w:t>.</w:t>
      </w:r>
      <w:r w:rsidRPr="006F6B65">
        <w:rPr>
          <w:color w:val="262826"/>
          <w:spacing w:val="9"/>
          <w:sz w:val="24"/>
          <w:szCs w:val="24"/>
        </w:rPr>
        <w:t xml:space="preserve"> </w:t>
      </w:r>
      <w:r w:rsidRPr="006F6B65">
        <w:rPr>
          <w:color w:val="262826"/>
          <w:sz w:val="24"/>
          <w:szCs w:val="24"/>
        </w:rPr>
        <w:t>Applications</w:t>
      </w:r>
      <w:r w:rsidRPr="006F6B65">
        <w:rPr>
          <w:color w:val="262826"/>
          <w:spacing w:val="44"/>
          <w:sz w:val="24"/>
          <w:szCs w:val="24"/>
        </w:rPr>
        <w:t xml:space="preserve"> </w:t>
      </w:r>
      <w:r w:rsidRPr="006F6B65">
        <w:rPr>
          <w:color w:val="262826"/>
          <w:sz w:val="24"/>
          <w:szCs w:val="24"/>
        </w:rPr>
        <w:t>received</w:t>
      </w:r>
      <w:r w:rsidRPr="006F6B65">
        <w:rPr>
          <w:color w:val="262826"/>
          <w:spacing w:val="30"/>
          <w:sz w:val="24"/>
          <w:szCs w:val="24"/>
        </w:rPr>
        <w:t xml:space="preserve"> </w:t>
      </w:r>
      <w:r w:rsidRPr="006F6B65">
        <w:rPr>
          <w:color w:val="262826"/>
          <w:sz w:val="24"/>
          <w:szCs w:val="24"/>
        </w:rPr>
        <w:t>after</w:t>
      </w:r>
      <w:r w:rsidRPr="006F6B65">
        <w:rPr>
          <w:color w:val="262826"/>
          <w:spacing w:val="24"/>
          <w:sz w:val="24"/>
          <w:szCs w:val="24"/>
        </w:rPr>
        <w:t xml:space="preserve"> </w:t>
      </w:r>
      <w:r w:rsidRPr="006F6B65">
        <w:rPr>
          <w:color w:val="111311"/>
          <w:sz w:val="24"/>
          <w:szCs w:val="24"/>
        </w:rPr>
        <w:t>that</w:t>
      </w:r>
      <w:r w:rsidRPr="006F6B65">
        <w:rPr>
          <w:color w:val="111311"/>
          <w:spacing w:val="6"/>
          <w:sz w:val="24"/>
          <w:szCs w:val="24"/>
        </w:rPr>
        <w:t xml:space="preserve"> </w:t>
      </w:r>
      <w:r w:rsidRPr="006F6B65">
        <w:rPr>
          <w:color w:val="262826"/>
          <w:w w:val="106"/>
          <w:sz w:val="24"/>
          <w:szCs w:val="24"/>
        </w:rPr>
        <w:t xml:space="preserve">date </w:t>
      </w:r>
      <w:r w:rsidRPr="006F6B65">
        <w:rPr>
          <w:color w:val="262826"/>
          <w:sz w:val="24"/>
          <w:szCs w:val="24"/>
        </w:rPr>
        <w:t>will</w:t>
      </w:r>
      <w:r w:rsidRPr="006F6B65">
        <w:rPr>
          <w:color w:val="262826"/>
          <w:spacing w:val="9"/>
          <w:sz w:val="24"/>
          <w:szCs w:val="24"/>
        </w:rPr>
        <w:t xml:space="preserve"> </w:t>
      </w:r>
      <w:r w:rsidRPr="006F6B65">
        <w:rPr>
          <w:color w:val="262826"/>
          <w:sz w:val="24"/>
          <w:szCs w:val="24"/>
        </w:rPr>
        <w:t>be</w:t>
      </w:r>
      <w:r w:rsidRPr="006F6B65">
        <w:rPr>
          <w:color w:val="262826"/>
          <w:spacing w:val="10"/>
          <w:sz w:val="24"/>
          <w:szCs w:val="24"/>
        </w:rPr>
        <w:t xml:space="preserve"> </w:t>
      </w:r>
      <w:r w:rsidRPr="006F6B65">
        <w:rPr>
          <w:color w:val="111311"/>
          <w:sz w:val="24"/>
          <w:szCs w:val="24"/>
        </w:rPr>
        <w:t>late</w:t>
      </w:r>
      <w:r w:rsidRPr="006F6B65">
        <w:rPr>
          <w:color w:val="111311"/>
          <w:spacing w:val="16"/>
          <w:sz w:val="24"/>
          <w:szCs w:val="24"/>
        </w:rPr>
        <w:t xml:space="preserve"> </w:t>
      </w:r>
      <w:r w:rsidRPr="006F6B65">
        <w:rPr>
          <w:color w:val="262826"/>
          <w:sz w:val="24"/>
          <w:szCs w:val="24"/>
        </w:rPr>
        <w:t>application</w:t>
      </w:r>
      <w:r w:rsidRPr="006F6B65">
        <w:rPr>
          <w:color w:val="262826"/>
          <w:spacing w:val="-2"/>
          <w:sz w:val="24"/>
          <w:szCs w:val="24"/>
        </w:rPr>
        <w:t>s</w:t>
      </w:r>
      <w:r w:rsidRPr="006F6B65">
        <w:rPr>
          <w:color w:val="414141"/>
          <w:sz w:val="24"/>
          <w:szCs w:val="24"/>
        </w:rPr>
        <w:t>.</w:t>
      </w:r>
      <w:r w:rsidRPr="006F6B65">
        <w:rPr>
          <w:color w:val="414141"/>
          <w:spacing w:val="51"/>
          <w:sz w:val="24"/>
          <w:szCs w:val="24"/>
        </w:rPr>
        <w:t xml:space="preserve"> </w:t>
      </w:r>
      <w:r w:rsidRPr="006F6B65">
        <w:rPr>
          <w:color w:val="111311"/>
          <w:sz w:val="24"/>
          <w:szCs w:val="24"/>
        </w:rPr>
        <w:t>If</w:t>
      </w:r>
      <w:r w:rsidRPr="006F6B65">
        <w:rPr>
          <w:color w:val="111311"/>
          <w:spacing w:val="16"/>
          <w:sz w:val="24"/>
          <w:szCs w:val="24"/>
        </w:rPr>
        <w:t xml:space="preserve"> </w:t>
      </w:r>
      <w:r w:rsidRPr="006F6B65">
        <w:rPr>
          <w:color w:val="111311"/>
          <w:sz w:val="24"/>
          <w:szCs w:val="24"/>
        </w:rPr>
        <w:t>the</w:t>
      </w:r>
      <w:r w:rsidRPr="006F6B65">
        <w:rPr>
          <w:color w:val="111311"/>
          <w:spacing w:val="14"/>
          <w:sz w:val="24"/>
          <w:szCs w:val="24"/>
        </w:rPr>
        <w:t xml:space="preserve"> </w:t>
      </w:r>
      <w:r w:rsidRPr="006F6B65">
        <w:rPr>
          <w:color w:val="262826"/>
          <w:sz w:val="24"/>
          <w:szCs w:val="24"/>
        </w:rPr>
        <w:t>school</w:t>
      </w:r>
      <w:r w:rsidRPr="006F6B65">
        <w:rPr>
          <w:color w:val="262826"/>
          <w:spacing w:val="16"/>
          <w:sz w:val="24"/>
          <w:szCs w:val="24"/>
        </w:rPr>
        <w:t xml:space="preserve"> </w:t>
      </w:r>
      <w:r w:rsidRPr="006F6B65">
        <w:rPr>
          <w:color w:val="111311"/>
          <w:sz w:val="24"/>
          <w:szCs w:val="24"/>
        </w:rPr>
        <w:t>has</w:t>
      </w:r>
      <w:r w:rsidRPr="006F6B65">
        <w:rPr>
          <w:color w:val="111311"/>
          <w:spacing w:val="10"/>
          <w:sz w:val="24"/>
          <w:szCs w:val="24"/>
        </w:rPr>
        <w:t xml:space="preserve"> </w:t>
      </w:r>
      <w:r w:rsidRPr="006F6B65">
        <w:rPr>
          <w:color w:val="111311"/>
          <w:sz w:val="24"/>
          <w:szCs w:val="24"/>
        </w:rPr>
        <w:t>places</w:t>
      </w:r>
      <w:r w:rsidRPr="006F6B65">
        <w:rPr>
          <w:color w:val="111311"/>
          <w:spacing w:val="19"/>
          <w:sz w:val="24"/>
          <w:szCs w:val="24"/>
        </w:rPr>
        <w:t xml:space="preserve"> </w:t>
      </w:r>
      <w:r w:rsidRPr="006F6B65">
        <w:rPr>
          <w:color w:val="262826"/>
          <w:sz w:val="24"/>
          <w:szCs w:val="24"/>
        </w:rPr>
        <w:t>available</w:t>
      </w:r>
      <w:r w:rsidRPr="006F6B65">
        <w:rPr>
          <w:color w:val="262826"/>
          <w:spacing w:val="40"/>
          <w:sz w:val="24"/>
          <w:szCs w:val="24"/>
        </w:rPr>
        <w:t xml:space="preserve"> </w:t>
      </w:r>
      <w:r w:rsidRPr="006F6B65">
        <w:rPr>
          <w:color w:val="262826"/>
          <w:sz w:val="24"/>
          <w:szCs w:val="24"/>
        </w:rPr>
        <w:t>after</w:t>
      </w:r>
      <w:r w:rsidRPr="006F6B65">
        <w:rPr>
          <w:color w:val="262826"/>
          <w:spacing w:val="20"/>
          <w:sz w:val="24"/>
          <w:szCs w:val="24"/>
        </w:rPr>
        <w:t xml:space="preserve"> </w:t>
      </w:r>
      <w:r w:rsidRPr="006F6B65">
        <w:rPr>
          <w:color w:val="262826"/>
          <w:sz w:val="24"/>
          <w:szCs w:val="24"/>
        </w:rPr>
        <w:t>admit</w:t>
      </w:r>
      <w:r w:rsidRPr="006F6B65">
        <w:rPr>
          <w:color w:val="262826"/>
          <w:spacing w:val="5"/>
          <w:sz w:val="24"/>
          <w:szCs w:val="24"/>
        </w:rPr>
        <w:t>t</w:t>
      </w:r>
      <w:r w:rsidRPr="006F6B65">
        <w:rPr>
          <w:color w:val="414141"/>
          <w:spacing w:val="-11"/>
          <w:sz w:val="24"/>
          <w:szCs w:val="24"/>
        </w:rPr>
        <w:t>i</w:t>
      </w:r>
      <w:r w:rsidRPr="006F6B65">
        <w:rPr>
          <w:color w:val="111311"/>
          <w:sz w:val="24"/>
          <w:szCs w:val="24"/>
        </w:rPr>
        <w:t>ng</w:t>
      </w:r>
      <w:r w:rsidRPr="006F6B65">
        <w:rPr>
          <w:color w:val="111311"/>
          <w:spacing w:val="38"/>
          <w:sz w:val="24"/>
          <w:szCs w:val="24"/>
        </w:rPr>
        <w:t xml:space="preserve"> </w:t>
      </w:r>
      <w:r w:rsidRPr="006F6B65">
        <w:rPr>
          <w:color w:val="262826"/>
          <w:sz w:val="24"/>
          <w:szCs w:val="24"/>
        </w:rPr>
        <w:t>all</w:t>
      </w:r>
      <w:r w:rsidRPr="006F6B65">
        <w:rPr>
          <w:color w:val="262826"/>
          <w:spacing w:val="14"/>
          <w:sz w:val="24"/>
          <w:szCs w:val="24"/>
        </w:rPr>
        <w:t xml:space="preserve"> </w:t>
      </w:r>
      <w:r w:rsidRPr="006F6B65">
        <w:rPr>
          <w:color w:val="262826"/>
          <w:w w:val="105"/>
          <w:sz w:val="24"/>
          <w:szCs w:val="24"/>
        </w:rPr>
        <w:t xml:space="preserve">on-time </w:t>
      </w:r>
      <w:r w:rsidRPr="006F6B65">
        <w:rPr>
          <w:color w:val="262826"/>
          <w:sz w:val="24"/>
          <w:szCs w:val="24"/>
        </w:rPr>
        <w:t>applications,</w:t>
      </w:r>
      <w:r w:rsidRPr="006F6B65">
        <w:rPr>
          <w:color w:val="262826"/>
          <w:spacing w:val="46"/>
          <w:sz w:val="24"/>
          <w:szCs w:val="24"/>
        </w:rPr>
        <w:t xml:space="preserve"> </w:t>
      </w:r>
      <w:r w:rsidRPr="006F6B65">
        <w:rPr>
          <w:color w:val="111311"/>
          <w:sz w:val="24"/>
          <w:szCs w:val="24"/>
        </w:rPr>
        <w:t>late</w:t>
      </w:r>
      <w:r w:rsidRPr="006F6B65">
        <w:rPr>
          <w:color w:val="111311"/>
          <w:spacing w:val="8"/>
          <w:sz w:val="24"/>
          <w:szCs w:val="24"/>
        </w:rPr>
        <w:t xml:space="preserve"> </w:t>
      </w:r>
      <w:r w:rsidRPr="006F6B65">
        <w:rPr>
          <w:color w:val="262826"/>
          <w:sz w:val="24"/>
          <w:szCs w:val="24"/>
        </w:rPr>
        <w:t>applications</w:t>
      </w:r>
      <w:r w:rsidRPr="006F6B65">
        <w:rPr>
          <w:color w:val="262826"/>
          <w:spacing w:val="55"/>
          <w:sz w:val="24"/>
          <w:szCs w:val="24"/>
        </w:rPr>
        <w:t xml:space="preserve"> </w:t>
      </w:r>
      <w:r w:rsidRPr="006F6B65">
        <w:rPr>
          <w:color w:val="262826"/>
          <w:sz w:val="24"/>
          <w:szCs w:val="24"/>
        </w:rPr>
        <w:t>will</w:t>
      </w:r>
      <w:r w:rsidRPr="006F6B65">
        <w:rPr>
          <w:color w:val="262826"/>
          <w:spacing w:val="-1"/>
          <w:sz w:val="24"/>
          <w:szCs w:val="24"/>
        </w:rPr>
        <w:t xml:space="preserve"> </w:t>
      </w:r>
      <w:r w:rsidRPr="006F6B65">
        <w:rPr>
          <w:color w:val="111311"/>
          <w:sz w:val="24"/>
          <w:szCs w:val="24"/>
        </w:rPr>
        <w:t>be</w:t>
      </w:r>
      <w:r w:rsidRPr="006F6B65">
        <w:rPr>
          <w:color w:val="111311"/>
          <w:spacing w:val="16"/>
          <w:sz w:val="24"/>
          <w:szCs w:val="24"/>
        </w:rPr>
        <w:t xml:space="preserve"> </w:t>
      </w:r>
      <w:r w:rsidRPr="006F6B65">
        <w:rPr>
          <w:color w:val="262826"/>
          <w:sz w:val="24"/>
          <w:szCs w:val="24"/>
        </w:rPr>
        <w:t>considered</w:t>
      </w:r>
      <w:r w:rsidRPr="006F6B65">
        <w:rPr>
          <w:color w:val="262826"/>
          <w:spacing w:val="37"/>
          <w:sz w:val="24"/>
          <w:szCs w:val="24"/>
        </w:rPr>
        <w:t xml:space="preserve"> </w:t>
      </w:r>
      <w:r w:rsidRPr="006F6B65">
        <w:rPr>
          <w:color w:val="111311"/>
          <w:w w:val="106"/>
          <w:sz w:val="24"/>
          <w:szCs w:val="24"/>
        </w:rPr>
        <w:t>i</w:t>
      </w:r>
      <w:r w:rsidRPr="006F6B65">
        <w:rPr>
          <w:color w:val="111311"/>
          <w:spacing w:val="-19"/>
          <w:w w:val="106"/>
          <w:sz w:val="24"/>
          <w:szCs w:val="24"/>
        </w:rPr>
        <w:t>n</w:t>
      </w:r>
      <w:r w:rsidRPr="006F6B65">
        <w:rPr>
          <w:color w:val="BA95A1"/>
          <w:w w:val="93"/>
          <w:sz w:val="24"/>
          <w:szCs w:val="24"/>
        </w:rPr>
        <w:t>·</w:t>
      </w:r>
      <w:r w:rsidRPr="006F6B65">
        <w:rPr>
          <w:color w:val="BA95A1"/>
          <w:spacing w:val="-46"/>
          <w:sz w:val="24"/>
          <w:szCs w:val="24"/>
        </w:rPr>
        <w:t xml:space="preserve"> </w:t>
      </w:r>
      <w:r w:rsidRPr="006F6B65">
        <w:rPr>
          <w:color w:val="262826"/>
          <w:sz w:val="24"/>
          <w:szCs w:val="24"/>
        </w:rPr>
        <w:t>accordance</w:t>
      </w:r>
      <w:r w:rsidRPr="006F6B65">
        <w:rPr>
          <w:color w:val="262826"/>
          <w:spacing w:val="52"/>
          <w:sz w:val="24"/>
          <w:szCs w:val="24"/>
        </w:rPr>
        <w:t xml:space="preserve"> </w:t>
      </w:r>
      <w:r w:rsidRPr="006F6B65">
        <w:rPr>
          <w:color w:val="262826"/>
          <w:sz w:val="24"/>
          <w:szCs w:val="24"/>
        </w:rPr>
        <w:t>with</w:t>
      </w:r>
      <w:r w:rsidRPr="006F6B65">
        <w:rPr>
          <w:color w:val="262826"/>
          <w:spacing w:val="15"/>
          <w:sz w:val="24"/>
          <w:szCs w:val="24"/>
        </w:rPr>
        <w:t xml:space="preserve"> </w:t>
      </w:r>
      <w:r w:rsidRPr="006F6B65">
        <w:rPr>
          <w:color w:val="262826"/>
          <w:sz w:val="24"/>
          <w:szCs w:val="24"/>
        </w:rPr>
        <w:t>the</w:t>
      </w:r>
      <w:r w:rsidRPr="006F6B65">
        <w:rPr>
          <w:color w:val="262826"/>
          <w:spacing w:val="4"/>
          <w:sz w:val="24"/>
          <w:szCs w:val="24"/>
        </w:rPr>
        <w:t xml:space="preserve"> </w:t>
      </w:r>
      <w:r w:rsidRPr="006F6B65">
        <w:rPr>
          <w:color w:val="262826"/>
          <w:sz w:val="24"/>
          <w:szCs w:val="24"/>
        </w:rPr>
        <w:t>priorities</w:t>
      </w:r>
      <w:r w:rsidRPr="006F6B65">
        <w:rPr>
          <w:color w:val="262826"/>
          <w:spacing w:val="51"/>
          <w:sz w:val="24"/>
          <w:szCs w:val="24"/>
        </w:rPr>
        <w:t xml:space="preserve"> </w:t>
      </w:r>
      <w:r w:rsidRPr="006F6B65">
        <w:rPr>
          <w:color w:val="262826"/>
          <w:sz w:val="24"/>
          <w:szCs w:val="24"/>
        </w:rPr>
        <w:t xml:space="preserve">set </w:t>
      </w:r>
      <w:r w:rsidRPr="006F6B65">
        <w:rPr>
          <w:color w:val="262826"/>
          <w:w w:val="106"/>
          <w:sz w:val="24"/>
          <w:szCs w:val="24"/>
        </w:rPr>
        <w:t xml:space="preserve">out </w:t>
      </w:r>
      <w:r w:rsidRPr="006F6B65">
        <w:rPr>
          <w:color w:val="262826"/>
          <w:w w:val="103"/>
          <w:sz w:val="24"/>
          <w:szCs w:val="24"/>
        </w:rPr>
        <w:t>above.</w:t>
      </w:r>
    </w:p>
    <w:p w14:paraId="22B027CD" w14:textId="77777777" w:rsidR="006F6B65" w:rsidRPr="006F6B65" w:rsidRDefault="006F6B65" w:rsidP="006F6B65">
      <w:pPr>
        <w:pStyle w:val="NoSpacing"/>
        <w:rPr>
          <w:sz w:val="24"/>
          <w:szCs w:val="24"/>
        </w:rPr>
      </w:pPr>
    </w:p>
    <w:p w14:paraId="4F686923" w14:textId="74EFB4C0" w:rsidR="006F6B65" w:rsidRPr="006F6B65" w:rsidRDefault="006F6B65" w:rsidP="006F6B65">
      <w:pPr>
        <w:pStyle w:val="NoSpacing"/>
        <w:rPr>
          <w:color w:val="111311"/>
          <w:sz w:val="24"/>
          <w:szCs w:val="24"/>
        </w:rPr>
      </w:pPr>
      <w:r w:rsidRPr="006F6B65">
        <w:rPr>
          <w:b/>
          <w:bCs/>
          <w:color w:val="111311"/>
          <w:sz w:val="24"/>
          <w:szCs w:val="24"/>
        </w:rPr>
        <w:t>Waiting Lists</w:t>
      </w:r>
    </w:p>
    <w:p w14:paraId="73963E73" w14:textId="53EF83C3" w:rsidR="006F6B65" w:rsidRPr="006F6B65" w:rsidRDefault="001B0EE4" w:rsidP="006F6B65">
      <w:pPr>
        <w:pStyle w:val="NoSpacing"/>
        <w:rPr>
          <w:sz w:val="24"/>
          <w:szCs w:val="24"/>
        </w:rPr>
      </w:pPr>
      <w:r>
        <w:rPr>
          <w:sz w:val="24"/>
          <w:szCs w:val="24"/>
        </w:rPr>
        <w:t>All parents who have been refused a place at the school will have the option to indicate their wish to remain on the waiting list – via a tick box on the allocation response form on-line or on a paper reply slip.  Children will be held on the waiting list by order of the criteria in the admissions policy.  No account can be taken of the length of time a pupil is on the list.  A pupil’s position can change on the list as new applicants join or other applicants come off the waiting list.  Children will remain on the waiting list only until the end of the academic year in August 2026, if parents/carers want their children to be on the waiting list for the following academic year they must re-apply.  The waiting list will be administered by the LA’s Admission Team on behalf of the school.</w:t>
      </w:r>
    </w:p>
    <w:p w14:paraId="65E6C0B4" w14:textId="77777777" w:rsidR="006F6B65" w:rsidRPr="006F6B65" w:rsidRDefault="006F6B65" w:rsidP="006F6B65">
      <w:pPr>
        <w:pStyle w:val="NoSpacing"/>
        <w:rPr>
          <w:sz w:val="24"/>
          <w:szCs w:val="24"/>
        </w:rPr>
      </w:pPr>
    </w:p>
    <w:p w14:paraId="607BAE34" w14:textId="77777777" w:rsidR="006F6B65" w:rsidRPr="006F6B65" w:rsidRDefault="006F6B65" w:rsidP="006F6B65">
      <w:pPr>
        <w:pStyle w:val="NoSpacing"/>
        <w:rPr>
          <w:b/>
          <w:bCs/>
          <w:sz w:val="24"/>
          <w:szCs w:val="24"/>
        </w:rPr>
      </w:pPr>
      <w:r w:rsidRPr="006F6B65">
        <w:rPr>
          <w:b/>
          <w:bCs/>
          <w:sz w:val="24"/>
          <w:szCs w:val="24"/>
        </w:rPr>
        <w:t>Entry into Reception Year</w:t>
      </w:r>
    </w:p>
    <w:p w14:paraId="65979DD6" w14:textId="3011199C" w:rsidR="006F6B65" w:rsidRPr="006F6B65" w:rsidRDefault="006F6B65" w:rsidP="006F6B65">
      <w:pPr>
        <w:pStyle w:val="NoSpacing"/>
        <w:rPr>
          <w:sz w:val="24"/>
          <w:szCs w:val="24"/>
        </w:rPr>
      </w:pPr>
      <w:r w:rsidRPr="006F6B65">
        <w:rPr>
          <w:sz w:val="24"/>
          <w:szCs w:val="24"/>
        </w:rPr>
        <w:t>The offer made to parents for reception class on the initial offer date is of a full</w:t>
      </w:r>
      <w:r>
        <w:rPr>
          <w:sz w:val="24"/>
          <w:szCs w:val="24"/>
        </w:rPr>
        <w:t>-</w:t>
      </w:r>
      <w:r w:rsidRPr="006F6B65">
        <w:rPr>
          <w:sz w:val="24"/>
          <w:szCs w:val="24"/>
        </w:rPr>
        <w:t xml:space="preserve">time place from the start of term in September.  Schools normally stagger entry into school from that date and arrange for some initial part-time attendance to ensure a smooth transition from pre-school or home into school.  Flexibilities exist for those parents who do not feel that their child is ready to start school in the September following their fourth birthday. It is possible for them to: </w:t>
      </w:r>
    </w:p>
    <w:p w14:paraId="048EFCC1" w14:textId="77777777" w:rsidR="006F6B65" w:rsidRPr="006F6B65" w:rsidRDefault="006F6B65" w:rsidP="006F6B65">
      <w:pPr>
        <w:pStyle w:val="NoSpacing"/>
        <w:rPr>
          <w:sz w:val="24"/>
          <w:szCs w:val="24"/>
        </w:rPr>
      </w:pPr>
    </w:p>
    <w:p w14:paraId="7C831BB3" w14:textId="77777777" w:rsidR="006F6B65" w:rsidRPr="006F6B65" w:rsidRDefault="006F6B65" w:rsidP="006F6B65">
      <w:pPr>
        <w:pStyle w:val="NoSpacing"/>
        <w:rPr>
          <w:sz w:val="24"/>
          <w:szCs w:val="24"/>
        </w:rPr>
      </w:pPr>
      <w:r w:rsidRPr="006F6B65">
        <w:rPr>
          <w:sz w:val="24"/>
          <w:szCs w:val="24"/>
        </w:rPr>
        <w:sym w:font="Symbol" w:char="F0B7"/>
      </w:r>
      <w:r w:rsidRPr="006F6B65">
        <w:rPr>
          <w:sz w:val="24"/>
          <w:szCs w:val="24"/>
        </w:rPr>
        <w:t xml:space="preserve"> Request part-time admission to the allocated school from the September following their </w:t>
      </w:r>
    </w:p>
    <w:p w14:paraId="4CCAACF2" w14:textId="77777777" w:rsidR="006F6B65" w:rsidRPr="006F6B65" w:rsidRDefault="006F6B65" w:rsidP="006F6B65">
      <w:pPr>
        <w:pStyle w:val="NoSpacing"/>
        <w:rPr>
          <w:sz w:val="24"/>
          <w:szCs w:val="24"/>
        </w:rPr>
      </w:pPr>
      <w:r w:rsidRPr="006F6B65">
        <w:rPr>
          <w:sz w:val="24"/>
          <w:szCs w:val="24"/>
        </w:rPr>
        <w:t xml:space="preserve">   child’s fourth birthday.  This should be negotiated with the headteacher of the school. </w:t>
      </w:r>
    </w:p>
    <w:p w14:paraId="165990C4" w14:textId="77777777" w:rsidR="006F6B65" w:rsidRPr="006F6B65" w:rsidRDefault="006F6B65" w:rsidP="006F6B65">
      <w:pPr>
        <w:pStyle w:val="NoSpacing"/>
        <w:rPr>
          <w:sz w:val="24"/>
          <w:szCs w:val="24"/>
        </w:rPr>
      </w:pPr>
    </w:p>
    <w:p w14:paraId="0513624F" w14:textId="77777777" w:rsidR="006F6B65" w:rsidRPr="006F6B65" w:rsidRDefault="006F6B65" w:rsidP="006F6B65">
      <w:pPr>
        <w:pStyle w:val="NoSpacing"/>
        <w:rPr>
          <w:sz w:val="24"/>
          <w:szCs w:val="24"/>
        </w:rPr>
      </w:pPr>
      <w:r w:rsidRPr="006F6B65">
        <w:rPr>
          <w:sz w:val="24"/>
          <w:szCs w:val="24"/>
        </w:rPr>
        <w:sym w:font="Symbol" w:char="F0B7"/>
      </w:r>
      <w:r w:rsidRPr="006F6B65">
        <w:rPr>
          <w:sz w:val="24"/>
          <w:szCs w:val="24"/>
        </w:rPr>
        <w:t xml:space="preserve"> Request to defer their child’s entry until later in the school year but not beyond the point at </w:t>
      </w:r>
    </w:p>
    <w:p w14:paraId="53AF1F87" w14:textId="77777777" w:rsidR="006F6B65" w:rsidRPr="006F6B65" w:rsidRDefault="006F6B65" w:rsidP="006F6B65">
      <w:pPr>
        <w:pStyle w:val="NoSpacing"/>
        <w:rPr>
          <w:sz w:val="24"/>
          <w:szCs w:val="24"/>
        </w:rPr>
      </w:pPr>
      <w:r w:rsidRPr="006F6B65">
        <w:rPr>
          <w:sz w:val="24"/>
          <w:szCs w:val="24"/>
        </w:rPr>
        <w:t xml:space="preserve">   which they reach Compulsory school age, and not beyond the beginning of the final term of </w:t>
      </w:r>
    </w:p>
    <w:p w14:paraId="00596C0B" w14:textId="77777777" w:rsidR="006F6B65" w:rsidRPr="006F6B65" w:rsidRDefault="006F6B65" w:rsidP="006F6B65">
      <w:pPr>
        <w:pStyle w:val="NoSpacing"/>
        <w:rPr>
          <w:sz w:val="24"/>
          <w:szCs w:val="24"/>
        </w:rPr>
      </w:pPr>
      <w:r w:rsidRPr="006F6B65">
        <w:rPr>
          <w:sz w:val="24"/>
          <w:szCs w:val="24"/>
        </w:rPr>
        <w:t xml:space="preserve">   the school year. </w:t>
      </w:r>
    </w:p>
    <w:p w14:paraId="019287FD" w14:textId="77777777" w:rsidR="006F6B65" w:rsidRPr="006F6B65" w:rsidRDefault="006F6B65" w:rsidP="006F6B65">
      <w:pPr>
        <w:pStyle w:val="NoSpacing"/>
        <w:rPr>
          <w:sz w:val="24"/>
          <w:szCs w:val="24"/>
        </w:rPr>
      </w:pPr>
    </w:p>
    <w:p w14:paraId="1F8ABC3F" w14:textId="31DDFEC8" w:rsidR="006F6B65" w:rsidRDefault="006F6B65" w:rsidP="006F6B65">
      <w:pPr>
        <w:pStyle w:val="NoSpacing"/>
        <w:rPr>
          <w:sz w:val="24"/>
          <w:szCs w:val="24"/>
        </w:rPr>
      </w:pPr>
      <w:r w:rsidRPr="006F6B65">
        <w:rPr>
          <w:sz w:val="24"/>
          <w:szCs w:val="24"/>
        </w:rPr>
        <w:t>Parents of summer-born children, that is children born between 1</w:t>
      </w:r>
      <w:r w:rsidRPr="006F6B65">
        <w:rPr>
          <w:sz w:val="24"/>
          <w:szCs w:val="24"/>
          <w:vertAlign w:val="superscript"/>
        </w:rPr>
        <w:t>st</w:t>
      </w:r>
      <w:r w:rsidRPr="006F6B65">
        <w:rPr>
          <w:sz w:val="24"/>
          <w:szCs w:val="24"/>
        </w:rPr>
        <w:t xml:space="preserve"> April and 31</w:t>
      </w:r>
      <w:r w:rsidRPr="006F6B65">
        <w:rPr>
          <w:sz w:val="24"/>
          <w:szCs w:val="24"/>
          <w:vertAlign w:val="superscript"/>
        </w:rPr>
        <w:t>st</w:t>
      </w:r>
      <w:r w:rsidRPr="006F6B65">
        <w:rPr>
          <w:sz w:val="24"/>
          <w:szCs w:val="24"/>
        </w:rPr>
        <w:t xml:space="preserve"> August, may, in addition, choose to send their child to school in the September following their 5</w:t>
      </w:r>
      <w:r w:rsidRPr="006F6B65">
        <w:rPr>
          <w:sz w:val="24"/>
          <w:szCs w:val="24"/>
          <w:vertAlign w:val="superscript"/>
        </w:rPr>
        <w:t xml:space="preserve">th </w:t>
      </w:r>
      <w:r w:rsidRPr="006F6B65">
        <w:rPr>
          <w:sz w:val="24"/>
          <w:szCs w:val="24"/>
        </w:rPr>
        <w:t xml:space="preserve">birthday and may request that their child is admitted out of their normal age group to reception year rather than Year 1.  Any parent wishing to apply for their summer-born child to start school outside their normal age group should read the </w:t>
      </w:r>
      <w:hyperlink r:id="rId13" w:history="1">
        <w:r w:rsidR="004A6DBF" w:rsidRPr="00A30EE0">
          <w:rPr>
            <w:rStyle w:val="Hyperlink"/>
            <w:rFonts w:cs="Arial"/>
            <w:sz w:val="24"/>
            <w:szCs w:val="18"/>
          </w:rPr>
          <w:t>Dorset Council - Guidance on placement outside chronological age group</w:t>
        </w:r>
      </w:hyperlink>
      <w:r w:rsidR="00215051">
        <w:rPr>
          <w:rStyle w:val="Hyperlink"/>
          <w:rFonts w:cs="Arial"/>
          <w:sz w:val="24"/>
          <w:szCs w:val="18"/>
        </w:rPr>
        <w:t xml:space="preserve"> </w:t>
      </w:r>
      <w:r w:rsidR="003C5EB3" w:rsidRPr="003C5EB3">
        <w:rPr>
          <w:rFonts w:cs="Arial"/>
          <w:sz w:val="24"/>
          <w:szCs w:val="18"/>
        </w:rPr>
        <w:t>available on line</w:t>
      </w:r>
      <w:r w:rsidRPr="006F6B65">
        <w:rPr>
          <w:sz w:val="24"/>
          <w:szCs w:val="24"/>
        </w:rPr>
        <w:t>, which explains the procedures that need to be followed</w:t>
      </w:r>
      <w:r w:rsidR="00422F89">
        <w:rPr>
          <w:sz w:val="24"/>
          <w:szCs w:val="24"/>
        </w:rPr>
        <w:t>, and complete the relevant application form</w:t>
      </w:r>
      <w:r w:rsidRPr="006F6B65">
        <w:rPr>
          <w:sz w:val="24"/>
          <w:szCs w:val="24"/>
        </w:rPr>
        <w:t>.</w:t>
      </w:r>
    </w:p>
    <w:p w14:paraId="39FFC93E" w14:textId="77777777" w:rsidR="006F6B65" w:rsidRPr="006F6B65" w:rsidRDefault="006F6B65" w:rsidP="006F6B65">
      <w:pPr>
        <w:pStyle w:val="NoSpacing"/>
        <w:rPr>
          <w:rFonts w:cstheme="minorHAnsi"/>
          <w:bCs/>
          <w:sz w:val="24"/>
          <w:szCs w:val="24"/>
        </w:rPr>
      </w:pPr>
    </w:p>
    <w:p w14:paraId="593BB4AD" w14:textId="25C5182A" w:rsidR="006F6B65" w:rsidRPr="006F6B65" w:rsidRDefault="006F6B65" w:rsidP="006F6B65">
      <w:pPr>
        <w:pStyle w:val="NoSpacing"/>
        <w:rPr>
          <w:sz w:val="24"/>
          <w:szCs w:val="24"/>
        </w:rPr>
      </w:pPr>
      <w:r w:rsidRPr="006F6B65">
        <w:rPr>
          <w:b/>
          <w:bCs/>
          <w:sz w:val="24"/>
          <w:szCs w:val="24"/>
        </w:rPr>
        <w:t>Admission of children outside their normal age group.</w:t>
      </w:r>
    </w:p>
    <w:p w14:paraId="628F2B49" w14:textId="2DBAADE9" w:rsidR="006F6B65" w:rsidRPr="006F6B65" w:rsidRDefault="006F6B65" w:rsidP="006F6B65">
      <w:pPr>
        <w:pStyle w:val="NoSpacing"/>
        <w:rPr>
          <w:rFonts w:cs="Arial"/>
          <w:sz w:val="24"/>
          <w:szCs w:val="24"/>
        </w:rPr>
      </w:pPr>
      <w:r w:rsidRPr="006F6B65">
        <w:rPr>
          <w:sz w:val="24"/>
          <w:szCs w:val="24"/>
        </w:rPr>
        <w:t xml:space="preserve">Parents may request that their child is admitted outside their normal age group, for example, if the child is gifted or talented or has experienced problems such as ill health, or they are summer born and </w:t>
      </w:r>
      <w:r w:rsidR="00F06648">
        <w:rPr>
          <w:sz w:val="24"/>
          <w:szCs w:val="24"/>
        </w:rPr>
        <w:t>parents would like them to star Year R when they reach statutory school age.</w:t>
      </w:r>
      <w:r w:rsidRPr="006F6B65">
        <w:rPr>
          <w:rFonts w:cstheme="minorHAnsi"/>
          <w:sz w:val="24"/>
          <w:szCs w:val="24"/>
        </w:rPr>
        <w:t xml:space="preserve">  </w:t>
      </w:r>
    </w:p>
    <w:p w14:paraId="297C7294" w14:textId="77777777" w:rsidR="006F6B65" w:rsidRPr="006F6B65" w:rsidRDefault="006F6B65" w:rsidP="006F6B65">
      <w:pPr>
        <w:pStyle w:val="NoSpacing"/>
        <w:rPr>
          <w:sz w:val="24"/>
          <w:szCs w:val="24"/>
        </w:rPr>
      </w:pPr>
    </w:p>
    <w:p w14:paraId="26445030" w14:textId="318930DE" w:rsidR="006F6B65" w:rsidRPr="006F6B65" w:rsidRDefault="003C5EB3" w:rsidP="006F6B65">
      <w:pPr>
        <w:pStyle w:val="NoSpacing"/>
        <w:rPr>
          <w:sz w:val="24"/>
          <w:szCs w:val="24"/>
        </w:rPr>
      </w:pPr>
      <w:r w:rsidRPr="003C5EB3">
        <w:rPr>
          <w:rFonts w:cs="Arial"/>
          <w:sz w:val="24"/>
          <w:szCs w:val="18"/>
        </w:rPr>
        <w:t xml:space="preserve">Details of how to apply for admission outside the normal age group can be found in the policy document </w:t>
      </w:r>
      <w:hyperlink r:id="rId14" w:history="1">
        <w:r w:rsidR="00A30EE0" w:rsidRPr="00A30EE0">
          <w:rPr>
            <w:rStyle w:val="Hyperlink"/>
            <w:rFonts w:cs="Arial"/>
            <w:sz w:val="24"/>
            <w:szCs w:val="18"/>
          </w:rPr>
          <w:t>Dorset Council - Guidance on placement outside chronological age group</w:t>
        </w:r>
      </w:hyperlink>
      <w:r w:rsidR="00A30EE0">
        <w:rPr>
          <w:rFonts w:cs="Arial"/>
          <w:sz w:val="24"/>
          <w:szCs w:val="18"/>
        </w:rPr>
        <w:t>.</w:t>
      </w:r>
      <w:r w:rsidRPr="003C5EB3">
        <w:rPr>
          <w:rFonts w:cs="Arial"/>
          <w:sz w:val="24"/>
          <w:szCs w:val="18"/>
        </w:rPr>
        <w:t xml:space="preserve"> </w:t>
      </w:r>
      <w:r w:rsidR="006F6B65" w:rsidRPr="006F6B65">
        <w:rPr>
          <w:sz w:val="24"/>
          <w:szCs w:val="24"/>
        </w:rPr>
        <w:t xml:space="preserve">All requests will </w:t>
      </w:r>
      <w:r w:rsidR="006F6B65" w:rsidRPr="006F6B65">
        <w:rPr>
          <w:sz w:val="24"/>
          <w:szCs w:val="24"/>
        </w:rPr>
        <w:lastRenderedPageBreak/>
        <w:t>be considered on their merits by the governing body taking account of the parent’s view and the views of the headteacher.</w:t>
      </w:r>
    </w:p>
    <w:p w14:paraId="25C512A9" w14:textId="77777777" w:rsidR="006F6B65" w:rsidRPr="006F6B65" w:rsidRDefault="006F6B65" w:rsidP="006F6B65">
      <w:pPr>
        <w:pStyle w:val="NoSpacing"/>
        <w:rPr>
          <w:rFonts w:cs="Arial"/>
          <w:sz w:val="24"/>
          <w:szCs w:val="24"/>
        </w:rPr>
      </w:pPr>
    </w:p>
    <w:p w14:paraId="7BEC2BD8" w14:textId="77777777" w:rsidR="00075804" w:rsidRPr="006F6B65" w:rsidRDefault="006F6B65" w:rsidP="00075804">
      <w:pPr>
        <w:pStyle w:val="NoSpacing"/>
        <w:rPr>
          <w:rFonts w:ascii="Arial Narrow" w:hAnsi="Arial Narrow"/>
          <w:sz w:val="24"/>
          <w:szCs w:val="24"/>
        </w:rPr>
      </w:pPr>
      <w:r w:rsidRPr="006F6B65">
        <w:rPr>
          <w:rFonts w:cs="Arial"/>
          <w:kern w:val="28"/>
          <w:sz w:val="24"/>
          <w:szCs w:val="24"/>
          <w:lang w:eastAsia="en-GB"/>
          <w14:ligatures w14:val="standard"/>
          <w14:cntxtAlts/>
        </w:rPr>
        <w:t xml:space="preserve">For all requests it is </w:t>
      </w:r>
      <w:r w:rsidRPr="006F6B65">
        <w:rPr>
          <w:rFonts w:cs="Arial"/>
          <w:sz w:val="24"/>
          <w:szCs w:val="24"/>
        </w:rPr>
        <w:t>vital to understand that at each transition (starting reception, moving from infant to junior, primary to secondary, secondary to college</w:t>
      </w:r>
      <w:r>
        <w:rPr>
          <w:rFonts w:cs="Arial"/>
          <w:sz w:val="24"/>
          <w:szCs w:val="24"/>
        </w:rPr>
        <w:t>, in-year admissions</w:t>
      </w:r>
      <w:r w:rsidRPr="006F6B65">
        <w:rPr>
          <w:rFonts w:cs="Arial"/>
          <w:sz w:val="24"/>
          <w:szCs w:val="24"/>
        </w:rPr>
        <w:t xml:space="preserve">) the decision whether to maintain the placement in a younger or older year group must be made by the admission authority for the school. As such, there is no guarantee that it will continue throughout the child’s education and a new parental request must be made before each transition. As a general rule, requests should only be made once per phase transfer, unless there has been a significant change in circumstances. </w:t>
      </w:r>
      <w:r w:rsidR="00075804" w:rsidRPr="006F6B65">
        <w:rPr>
          <w:rFonts w:cs="Arial"/>
          <w:sz w:val="24"/>
          <w:szCs w:val="24"/>
        </w:rPr>
        <w:t>One admission authority cannot be required to honour a decision made by another admission authority on education out of normal age group.</w:t>
      </w:r>
    </w:p>
    <w:p w14:paraId="145E5EF6" w14:textId="77777777" w:rsidR="006F6B65" w:rsidRPr="006F6B65" w:rsidRDefault="006F6B65" w:rsidP="006F6B65">
      <w:pPr>
        <w:pStyle w:val="NoSpacing"/>
        <w:rPr>
          <w:rFonts w:cstheme="minorHAnsi"/>
          <w:bCs/>
          <w:sz w:val="24"/>
          <w:szCs w:val="24"/>
        </w:rPr>
      </w:pPr>
    </w:p>
    <w:p w14:paraId="7CAAF47F" w14:textId="1ACDB906" w:rsidR="006F6B65" w:rsidRPr="00160164" w:rsidRDefault="006F6B65" w:rsidP="006F6B65">
      <w:pPr>
        <w:pStyle w:val="NoSpacing"/>
        <w:rPr>
          <w:rFonts w:cstheme="minorHAnsi"/>
          <w:b/>
          <w:i/>
          <w:iCs/>
          <w:sz w:val="24"/>
          <w:szCs w:val="24"/>
          <w:u w:val="single"/>
        </w:rPr>
      </w:pPr>
      <w:r w:rsidRPr="006F6B65">
        <w:rPr>
          <w:rFonts w:cstheme="minorHAnsi"/>
          <w:b/>
          <w:sz w:val="24"/>
          <w:szCs w:val="24"/>
        </w:rPr>
        <w:t xml:space="preserve">In Year Admissions </w:t>
      </w:r>
      <w:r w:rsidR="00160164">
        <w:rPr>
          <w:rFonts w:cstheme="minorHAnsi"/>
          <w:b/>
          <w:sz w:val="24"/>
          <w:szCs w:val="24"/>
        </w:rPr>
        <w:t xml:space="preserve">(applying for a school place </w:t>
      </w:r>
      <w:r w:rsidR="00160164" w:rsidRPr="00160164">
        <w:rPr>
          <w:rFonts w:cstheme="minorHAnsi"/>
          <w:b/>
          <w:i/>
          <w:iCs/>
          <w:sz w:val="24"/>
          <w:szCs w:val="24"/>
        </w:rPr>
        <w:t>during</w:t>
      </w:r>
      <w:r w:rsidR="00160164" w:rsidRPr="00160164">
        <w:rPr>
          <w:rFonts w:cstheme="minorHAnsi"/>
          <w:b/>
          <w:sz w:val="24"/>
          <w:szCs w:val="24"/>
        </w:rPr>
        <w:t xml:space="preserve"> an academic year</w:t>
      </w:r>
      <w:r w:rsidR="00160164">
        <w:rPr>
          <w:rFonts w:cstheme="minorHAnsi"/>
          <w:b/>
          <w:sz w:val="24"/>
          <w:szCs w:val="24"/>
        </w:rPr>
        <w:t>)</w:t>
      </w:r>
      <w:r w:rsidR="00160164">
        <w:rPr>
          <w:rFonts w:cstheme="minorHAnsi"/>
          <w:b/>
          <w:i/>
          <w:iCs/>
          <w:sz w:val="24"/>
          <w:szCs w:val="24"/>
          <w:u w:val="single"/>
        </w:rPr>
        <w:t xml:space="preserve"> </w:t>
      </w:r>
    </w:p>
    <w:p w14:paraId="457299D5" w14:textId="45C2F1F4" w:rsidR="006F6B65" w:rsidRPr="006F6B65" w:rsidRDefault="006F6B65" w:rsidP="006F6B65">
      <w:pPr>
        <w:pStyle w:val="NoSpacing"/>
        <w:rPr>
          <w:rFonts w:cstheme="minorHAnsi"/>
          <w:sz w:val="24"/>
          <w:szCs w:val="24"/>
        </w:rPr>
      </w:pPr>
      <w:r w:rsidRPr="006F6B65">
        <w:rPr>
          <w:rFonts w:cstheme="minorHAnsi"/>
          <w:sz w:val="24"/>
          <w:szCs w:val="24"/>
        </w:rPr>
        <w:t xml:space="preserve">This admissions policy will also be used to prioritise applications for in-year admissions for the </w:t>
      </w:r>
      <w:r w:rsidR="00025A7A">
        <w:rPr>
          <w:rFonts w:cstheme="minorHAnsi"/>
          <w:sz w:val="24"/>
          <w:szCs w:val="24"/>
        </w:rPr>
        <w:t>2025</w:t>
      </w:r>
      <w:r w:rsidR="002F6C78">
        <w:rPr>
          <w:rFonts w:cstheme="minorHAnsi"/>
          <w:sz w:val="24"/>
          <w:szCs w:val="24"/>
        </w:rPr>
        <w:t xml:space="preserve"> - 202</w:t>
      </w:r>
      <w:r w:rsidR="00025A7A">
        <w:rPr>
          <w:rFonts w:cstheme="minorHAnsi"/>
          <w:sz w:val="24"/>
          <w:szCs w:val="24"/>
        </w:rPr>
        <w:t>6</w:t>
      </w:r>
      <w:r w:rsidRPr="006F6B65">
        <w:rPr>
          <w:rFonts w:cstheme="minorHAnsi"/>
          <w:sz w:val="24"/>
          <w:szCs w:val="24"/>
        </w:rPr>
        <w:t xml:space="preserve"> academic year.  </w:t>
      </w:r>
      <w:r w:rsidR="00BA1593" w:rsidRPr="00BA1593">
        <w:rPr>
          <w:sz w:val="24"/>
          <w:szCs w:val="24"/>
        </w:rPr>
        <w:t xml:space="preserve">Parents wishing to make an in-year application should apply through the Admissions Team at Dorset County Council: </w:t>
      </w:r>
      <w:hyperlink r:id="rId15" w:history="1">
        <w:r w:rsidR="00BA1593" w:rsidRPr="00BA1593">
          <w:rPr>
            <w:rStyle w:val="Hyperlink"/>
            <w:sz w:val="24"/>
            <w:szCs w:val="24"/>
          </w:rPr>
          <w:t>www.dorsetcouncil.gov.uk/education-and-training/schools-and-learning/apply-for-a-school-place</w:t>
        </w:r>
      </w:hyperlink>
      <w:r w:rsidRPr="00BA1593">
        <w:rPr>
          <w:rFonts w:cstheme="minorHAnsi"/>
          <w:sz w:val="28"/>
          <w:szCs w:val="28"/>
        </w:rPr>
        <w:t xml:space="preserve"> </w:t>
      </w:r>
    </w:p>
    <w:p w14:paraId="2C581FB7" w14:textId="1A67D578" w:rsidR="006F6B65" w:rsidRDefault="006F6B65" w:rsidP="006F6B65">
      <w:pPr>
        <w:pStyle w:val="NoSpacing"/>
        <w:rPr>
          <w:bCs/>
          <w:sz w:val="24"/>
          <w:szCs w:val="24"/>
        </w:rPr>
      </w:pPr>
    </w:p>
    <w:p w14:paraId="693F19FE" w14:textId="77777777" w:rsidR="00160164" w:rsidRPr="00160164" w:rsidRDefault="00160164" w:rsidP="00160164">
      <w:pPr>
        <w:spacing w:after="0" w:line="240" w:lineRule="auto"/>
        <w:ind w:right="-22"/>
        <w:rPr>
          <w:rFonts w:cstheme="minorHAnsi"/>
          <w:b/>
          <w:bCs/>
          <w:sz w:val="24"/>
          <w:szCs w:val="24"/>
        </w:rPr>
      </w:pPr>
      <w:r w:rsidRPr="00160164">
        <w:rPr>
          <w:rFonts w:cstheme="minorHAnsi"/>
          <w:b/>
          <w:bCs/>
          <w:sz w:val="24"/>
          <w:szCs w:val="24"/>
        </w:rPr>
        <w:t xml:space="preserve">In Year Fair Access </w:t>
      </w:r>
    </w:p>
    <w:p w14:paraId="34D51BA9" w14:textId="2245877B" w:rsidR="00160164" w:rsidRPr="00160164" w:rsidRDefault="00160164" w:rsidP="00C2448D">
      <w:pPr>
        <w:spacing w:after="0" w:line="240" w:lineRule="auto"/>
        <w:ind w:right="-22"/>
        <w:rPr>
          <w:rFonts w:cstheme="minorHAnsi"/>
          <w:sz w:val="24"/>
          <w:szCs w:val="24"/>
        </w:rPr>
      </w:pPr>
      <w:r>
        <w:rPr>
          <w:rFonts w:cstheme="minorHAnsi"/>
          <w:sz w:val="24"/>
          <w:szCs w:val="24"/>
        </w:rPr>
        <w:t>HET</w:t>
      </w:r>
      <w:r w:rsidRPr="00160164">
        <w:rPr>
          <w:rFonts w:cstheme="minorHAnsi"/>
          <w:sz w:val="24"/>
          <w:szCs w:val="24"/>
        </w:rPr>
        <w:t xml:space="preserve"> schools fully partake in the relevant LA’s In-Year Fair Access Protocol. </w:t>
      </w:r>
      <w:r w:rsidR="00C2448D">
        <w:rPr>
          <w:rFonts w:cstheme="minorHAnsi"/>
          <w:sz w:val="24"/>
          <w:szCs w:val="24"/>
        </w:rPr>
        <w:t>This protocol relates to admission applications throughout the year (but not the transfer of Year 6 pupils from primary/junior to secondary schools in September 2025).  The protocol takes priority above a school’s admissions policy for those on a waiting list and the LA may require the school to admit above their published admission number.</w:t>
      </w:r>
      <w:r w:rsidRPr="00160164">
        <w:rPr>
          <w:rFonts w:cstheme="minorHAnsi"/>
          <w:sz w:val="24"/>
          <w:szCs w:val="24"/>
        </w:rPr>
        <w:t xml:space="preserve"> </w:t>
      </w:r>
    </w:p>
    <w:p w14:paraId="1C7515D8" w14:textId="77777777" w:rsidR="00160164" w:rsidRDefault="00160164" w:rsidP="006F6B65">
      <w:pPr>
        <w:pStyle w:val="NoSpacing"/>
        <w:rPr>
          <w:bCs/>
          <w:sz w:val="24"/>
          <w:szCs w:val="24"/>
          <w:lang w:val="en-GB"/>
        </w:rPr>
      </w:pPr>
    </w:p>
    <w:p w14:paraId="0470AFA1" w14:textId="77777777" w:rsidR="00381C6B" w:rsidRPr="006C56AE" w:rsidRDefault="00381C6B" w:rsidP="00381C6B">
      <w:pPr>
        <w:pStyle w:val="NoSpacing"/>
        <w:rPr>
          <w:b/>
          <w:bCs/>
          <w:sz w:val="24"/>
          <w:szCs w:val="24"/>
        </w:rPr>
      </w:pPr>
      <w:r w:rsidRPr="006C56AE">
        <w:rPr>
          <w:b/>
          <w:bCs/>
          <w:sz w:val="24"/>
          <w:szCs w:val="24"/>
        </w:rPr>
        <w:t xml:space="preserve">Appeals </w:t>
      </w:r>
    </w:p>
    <w:p w14:paraId="720E6444" w14:textId="77777777" w:rsidR="00381C6B" w:rsidRPr="006C56AE" w:rsidRDefault="00381C6B" w:rsidP="00381C6B">
      <w:pPr>
        <w:pStyle w:val="NoSpacing"/>
        <w:rPr>
          <w:sz w:val="24"/>
          <w:szCs w:val="24"/>
        </w:rPr>
      </w:pPr>
      <w:r w:rsidRPr="006C56AE">
        <w:rPr>
          <w:sz w:val="24"/>
          <w:szCs w:val="24"/>
        </w:rPr>
        <w:t>If the school is unable to offer a place, parents have the right of appeal to an Independent Appeals Panel.  The decision of the Panel is binding on all parties.</w:t>
      </w:r>
    </w:p>
    <w:p w14:paraId="23B8D283" w14:textId="77777777" w:rsidR="00381C6B" w:rsidRPr="00381C6B" w:rsidRDefault="00381C6B" w:rsidP="006F6B65">
      <w:pPr>
        <w:pStyle w:val="NoSpacing"/>
        <w:rPr>
          <w:bCs/>
          <w:sz w:val="24"/>
          <w:szCs w:val="24"/>
        </w:rPr>
      </w:pPr>
    </w:p>
    <w:p w14:paraId="72DBCFD9" w14:textId="544EBEB0" w:rsidR="006F6B65" w:rsidRPr="006F6B65" w:rsidRDefault="006F6B65" w:rsidP="006F6B65">
      <w:pPr>
        <w:pStyle w:val="NoSpacing"/>
        <w:rPr>
          <w:sz w:val="24"/>
          <w:szCs w:val="24"/>
        </w:rPr>
      </w:pPr>
      <w:r w:rsidRPr="006F6B65">
        <w:rPr>
          <w:b/>
          <w:sz w:val="24"/>
          <w:szCs w:val="24"/>
        </w:rPr>
        <w:t>Co-ordinated</w:t>
      </w:r>
      <w:r w:rsidRPr="006F6B65">
        <w:rPr>
          <w:b/>
          <w:spacing w:val="43"/>
          <w:sz w:val="24"/>
          <w:szCs w:val="24"/>
        </w:rPr>
        <w:t xml:space="preserve"> </w:t>
      </w:r>
      <w:r w:rsidRPr="006F6B65">
        <w:rPr>
          <w:b/>
          <w:sz w:val="24"/>
          <w:szCs w:val="24"/>
        </w:rPr>
        <w:t>Admissions</w:t>
      </w:r>
      <w:r w:rsidRPr="006F6B65">
        <w:rPr>
          <w:b/>
          <w:spacing w:val="49"/>
          <w:sz w:val="24"/>
          <w:szCs w:val="24"/>
        </w:rPr>
        <w:t xml:space="preserve"> </w:t>
      </w:r>
      <w:r w:rsidRPr="006F6B65">
        <w:rPr>
          <w:b/>
          <w:w w:val="102"/>
          <w:sz w:val="24"/>
          <w:szCs w:val="24"/>
        </w:rPr>
        <w:t>Scheme</w:t>
      </w:r>
    </w:p>
    <w:p w14:paraId="75C1AF44" w14:textId="7B3BC41C" w:rsidR="006F6B65" w:rsidRPr="006F6B65" w:rsidRDefault="006F6B65" w:rsidP="006F6B65">
      <w:pPr>
        <w:pStyle w:val="NoSpacing"/>
        <w:rPr>
          <w:sz w:val="24"/>
          <w:szCs w:val="24"/>
        </w:rPr>
      </w:pPr>
      <w:r>
        <w:rPr>
          <w:sz w:val="24"/>
          <w:szCs w:val="24"/>
        </w:rPr>
        <w:t>All HET schools</w:t>
      </w:r>
      <w:r w:rsidRPr="006F6B65">
        <w:rPr>
          <w:spacing w:val="16"/>
          <w:sz w:val="24"/>
          <w:szCs w:val="24"/>
        </w:rPr>
        <w:t xml:space="preserve"> </w:t>
      </w:r>
      <w:r w:rsidRPr="006F6B65">
        <w:rPr>
          <w:sz w:val="24"/>
          <w:szCs w:val="24"/>
        </w:rPr>
        <w:t>fully</w:t>
      </w:r>
      <w:r w:rsidRPr="006F6B65">
        <w:rPr>
          <w:spacing w:val="16"/>
          <w:sz w:val="24"/>
          <w:szCs w:val="24"/>
        </w:rPr>
        <w:t xml:space="preserve"> </w:t>
      </w:r>
      <w:r w:rsidRPr="006F6B65">
        <w:rPr>
          <w:sz w:val="24"/>
          <w:szCs w:val="24"/>
        </w:rPr>
        <w:t>participate</w:t>
      </w:r>
      <w:r w:rsidRPr="006F6B65">
        <w:rPr>
          <w:spacing w:val="42"/>
          <w:sz w:val="24"/>
          <w:szCs w:val="24"/>
        </w:rPr>
        <w:t xml:space="preserve"> </w:t>
      </w:r>
      <w:r w:rsidRPr="006F6B65">
        <w:rPr>
          <w:sz w:val="24"/>
          <w:szCs w:val="24"/>
        </w:rPr>
        <w:t>in</w:t>
      </w:r>
      <w:r w:rsidRPr="006F6B65">
        <w:rPr>
          <w:spacing w:val="4"/>
          <w:sz w:val="24"/>
          <w:szCs w:val="24"/>
        </w:rPr>
        <w:t xml:space="preserve"> </w:t>
      </w:r>
      <w:r w:rsidRPr="006F6B65">
        <w:rPr>
          <w:sz w:val="24"/>
          <w:szCs w:val="24"/>
        </w:rPr>
        <w:t>the</w:t>
      </w:r>
      <w:r w:rsidRPr="006F6B65">
        <w:rPr>
          <w:spacing w:val="18"/>
          <w:sz w:val="24"/>
          <w:szCs w:val="24"/>
        </w:rPr>
        <w:t xml:space="preserve"> </w:t>
      </w:r>
      <w:r w:rsidRPr="006F6B65">
        <w:rPr>
          <w:sz w:val="24"/>
          <w:szCs w:val="24"/>
        </w:rPr>
        <w:t>LA</w:t>
      </w:r>
      <w:r w:rsidRPr="006F6B65">
        <w:rPr>
          <w:spacing w:val="14"/>
          <w:sz w:val="24"/>
          <w:szCs w:val="24"/>
        </w:rPr>
        <w:t xml:space="preserve"> </w:t>
      </w:r>
      <w:r w:rsidRPr="006F6B65">
        <w:rPr>
          <w:sz w:val="24"/>
          <w:szCs w:val="24"/>
        </w:rPr>
        <w:t>published</w:t>
      </w:r>
      <w:r w:rsidRPr="006F6B65">
        <w:rPr>
          <w:spacing w:val="33"/>
          <w:sz w:val="24"/>
          <w:szCs w:val="24"/>
        </w:rPr>
        <w:t xml:space="preserve"> </w:t>
      </w:r>
      <w:r w:rsidRPr="006F6B65">
        <w:rPr>
          <w:sz w:val="24"/>
          <w:szCs w:val="24"/>
        </w:rPr>
        <w:t>co-ordinated</w:t>
      </w:r>
      <w:r w:rsidRPr="006F6B65">
        <w:rPr>
          <w:spacing w:val="49"/>
          <w:sz w:val="24"/>
          <w:szCs w:val="24"/>
        </w:rPr>
        <w:t xml:space="preserve"> </w:t>
      </w:r>
      <w:r w:rsidRPr="006F6B65">
        <w:rPr>
          <w:w w:val="102"/>
          <w:sz w:val="24"/>
          <w:szCs w:val="24"/>
        </w:rPr>
        <w:t xml:space="preserve">admissions </w:t>
      </w:r>
      <w:r w:rsidRPr="006F6B65">
        <w:rPr>
          <w:sz w:val="24"/>
          <w:szCs w:val="24"/>
        </w:rPr>
        <w:t xml:space="preserve">scheme. </w:t>
      </w:r>
      <w:r w:rsidRPr="006F6B65">
        <w:rPr>
          <w:spacing w:val="34"/>
          <w:sz w:val="24"/>
          <w:szCs w:val="24"/>
        </w:rPr>
        <w:t xml:space="preserve"> T</w:t>
      </w:r>
      <w:r w:rsidRPr="006F6B65">
        <w:rPr>
          <w:sz w:val="24"/>
          <w:szCs w:val="24"/>
        </w:rPr>
        <w:t>he</w:t>
      </w:r>
      <w:r w:rsidRPr="006F6B65">
        <w:rPr>
          <w:spacing w:val="24"/>
          <w:sz w:val="24"/>
          <w:szCs w:val="24"/>
        </w:rPr>
        <w:t xml:space="preserve"> </w:t>
      </w:r>
      <w:r w:rsidRPr="006F6B65">
        <w:rPr>
          <w:sz w:val="24"/>
          <w:szCs w:val="24"/>
        </w:rPr>
        <w:t>governors</w:t>
      </w:r>
      <w:r w:rsidRPr="006F6B65">
        <w:rPr>
          <w:spacing w:val="28"/>
          <w:sz w:val="24"/>
          <w:szCs w:val="24"/>
        </w:rPr>
        <w:t xml:space="preserve"> </w:t>
      </w:r>
      <w:r w:rsidRPr="006F6B65">
        <w:rPr>
          <w:sz w:val="24"/>
          <w:szCs w:val="24"/>
        </w:rPr>
        <w:t>have</w:t>
      </w:r>
      <w:r w:rsidRPr="006F6B65">
        <w:rPr>
          <w:spacing w:val="23"/>
          <w:sz w:val="24"/>
          <w:szCs w:val="24"/>
        </w:rPr>
        <w:t xml:space="preserve"> </w:t>
      </w:r>
      <w:r w:rsidRPr="006F6B65">
        <w:rPr>
          <w:sz w:val="24"/>
          <w:szCs w:val="24"/>
        </w:rPr>
        <w:t>delegated</w:t>
      </w:r>
      <w:r w:rsidRPr="006F6B65">
        <w:rPr>
          <w:spacing w:val="31"/>
          <w:sz w:val="24"/>
          <w:szCs w:val="24"/>
        </w:rPr>
        <w:t xml:space="preserve"> </w:t>
      </w:r>
      <w:r w:rsidRPr="006F6B65">
        <w:rPr>
          <w:sz w:val="24"/>
          <w:szCs w:val="24"/>
        </w:rPr>
        <w:t>the</w:t>
      </w:r>
      <w:r w:rsidRPr="006F6B65">
        <w:rPr>
          <w:spacing w:val="11"/>
          <w:sz w:val="24"/>
          <w:szCs w:val="24"/>
        </w:rPr>
        <w:t xml:space="preserve"> </w:t>
      </w:r>
      <w:r w:rsidRPr="006F6B65">
        <w:rPr>
          <w:sz w:val="24"/>
          <w:szCs w:val="24"/>
        </w:rPr>
        <w:t>management</w:t>
      </w:r>
      <w:r w:rsidRPr="006F6B65">
        <w:rPr>
          <w:spacing w:val="38"/>
          <w:sz w:val="24"/>
          <w:szCs w:val="24"/>
        </w:rPr>
        <w:t xml:space="preserve"> </w:t>
      </w:r>
      <w:r w:rsidRPr="006F6B65">
        <w:rPr>
          <w:sz w:val="24"/>
          <w:szCs w:val="24"/>
        </w:rPr>
        <w:t>of</w:t>
      </w:r>
      <w:r w:rsidRPr="006F6B65">
        <w:rPr>
          <w:spacing w:val="14"/>
          <w:sz w:val="24"/>
          <w:szCs w:val="24"/>
        </w:rPr>
        <w:t xml:space="preserve"> </w:t>
      </w:r>
      <w:r w:rsidRPr="006F6B65">
        <w:rPr>
          <w:sz w:val="24"/>
          <w:szCs w:val="24"/>
        </w:rPr>
        <w:t>the</w:t>
      </w:r>
      <w:r w:rsidRPr="006F6B65">
        <w:rPr>
          <w:spacing w:val="10"/>
          <w:sz w:val="24"/>
          <w:szCs w:val="24"/>
        </w:rPr>
        <w:t xml:space="preserve"> </w:t>
      </w:r>
      <w:r w:rsidRPr="006F6B65">
        <w:rPr>
          <w:sz w:val="24"/>
          <w:szCs w:val="24"/>
        </w:rPr>
        <w:t>waiting</w:t>
      </w:r>
      <w:r w:rsidRPr="006F6B65">
        <w:rPr>
          <w:spacing w:val="19"/>
          <w:sz w:val="24"/>
          <w:szCs w:val="24"/>
        </w:rPr>
        <w:t xml:space="preserve"> </w:t>
      </w:r>
      <w:r w:rsidRPr="006F6B65">
        <w:rPr>
          <w:sz w:val="24"/>
          <w:szCs w:val="24"/>
        </w:rPr>
        <w:t>list</w:t>
      </w:r>
      <w:r w:rsidRPr="006F6B65">
        <w:rPr>
          <w:spacing w:val="16"/>
          <w:sz w:val="24"/>
          <w:szCs w:val="24"/>
        </w:rPr>
        <w:t xml:space="preserve"> </w:t>
      </w:r>
      <w:r w:rsidRPr="006F6B65">
        <w:rPr>
          <w:sz w:val="24"/>
          <w:szCs w:val="24"/>
        </w:rPr>
        <w:t>to</w:t>
      </w:r>
      <w:r w:rsidRPr="006F6B65">
        <w:rPr>
          <w:spacing w:val="8"/>
          <w:sz w:val="24"/>
          <w:szCs w:val="24"/>
        </w:rPr>
        <w:t xml:space="preserve"> </w:t>
      </w:r>
      <w:r w:rsidRPr="006F6B65">
        <w:rPr>
          <w:sz w:val="24"/>
          <w:szCs w:val="24"/>
        </w:rPr>
        <w:t>the</w:t>
      </w:r>
      <w:r w:rsidRPr="006F6B65">
        <w:rPr>
          <w:spacing w:val="11"/>
          <w:sz w:val="24"/>
          <w:szCs w:val="24"/>
        </w:rPr>
        <w:t xml:space="preserve"> </w:t>
      </w:r>
      <w:r w:rsidRPr="006F6B65">
        <w:rPr>
          <w:w w:val="105"/>
          <w:sz w:val="24"/>
          <w:szCs w:val="24"/>
        </w:rPr>
        <w:t xml:space="preserve">LA </w:t>
      </w:r>
      <w:r w:rsidRPr="006F6B65">
        <w:rPr>
          <w:w w:val="103"/>
          <w:sz w:val="24"/>
          <w:szCs w:val="24"/>
        </w:rPr>
        <w:t>Admissions</w:t>
      </w:r>
      <w:r w:rsidRPr="006F6B65">
        <w:rPr>
          <w:spacing w:val="1"/>
          <w:w w:val="103"/>
          <w:sz w:val="24"/>
          <w:szCs w:val="24"/>
        </w:rPr>
        <w:t xml:space="preserve"> </w:t>
      </w:r>
      <w:r w:rsidRPr="006F6B65">
        <w:rPr>
          <w:sz w:val="24"/>
          <w:szCs w:val="24"/>
        </w:rPr>
        <w:t>Team</w:t>
      </w:r>
      <w:r w:rsidRPr="006F6B65">
        <w:rPr>
          <w:spacing w:val="23"/>
          <w:sz w:val="24"/>
          <w:szCs w:val="24"/>
        </w:rPr>
        <w:t xml:space="preserve"> </w:t>
      </w:r>
      <w:r w:rsidRPr="006F6B65">
        <w:rPr>
          <w:sz w:val="24"/>
          <w:szCs w:val="24"/>
        </w:rPr>
        <w:t>during</w:t>
      </w:r>
      <w:r w:rsidRPr="006F6B65">
        <w:rPr>
          <w:spacing w:val="13"/>
          <w:sz w:val="24"/>
          <w:szCs w:val="24"/>
        </w:rPr>
        <w:t xml:space="preserve"> </w:t>
      </w:r>
      <w:r w:rsidRPr="006F6B65">
        <w:rPr>
          <w:sz w:val="24"/>
          <w:szCs w:val="24"/>
        </w:rPr>
        <w:t>the</w:t>
      </w:r>
      <w:r w:rsidRPr="006F6B65">
        <w:rPr>
          <w:spacing w:val="20"/>
          <w:sz w:val="24"/>
          <w:szCs w:val="24"/>
        </w:rPr>
        <w:t xml:space="preserve"> </w:t>
      </w:r>
      <w:r w:rsidRPr="006F6B65">
        <w:rPr>
          <w:sz w:val="24"/>
          <w:szCs w:val="24"/>
        </w:rPr>
        <w:t>normal</w:t>
      </w:r>
      <w:r w:rsidRPr="006F6B65">
        <w:rPr>
          <w:spacing w:val="25"/>
          <w:sz w:val="24"/>
          <w:szCs w:val="24"/>
        </w:rPr>
        <w:t xml:space="preserve"> </w:t>
      </w:r>
      <w:r w:rsidRPr="006F6B65">
        <w:rPr>
          <w:sz w:val="24"/>
          <w:szCs w:val="24"/>
        </w:rPr>
        <w:t>admission</w:t>
      </w:r>
      <w:r w:rsidRPr="006F6B65">
        <w:rPr>
          <w:spacing w:val="18"/>
          <w:sz w:val="24"/>
          <w:szCs w:val="24"/>
        </w:rPr>
        <w:t xml:space="preserve"> </w:t>
      </w:r>
      <w:r w:rsidRPr="006F6B65">
        <w:rPr>
          <w:sz w:val="24"/>
          <w:szCs w:val="24"/>
        </w:rPr>
        <w:t xml:space="preserve">round. </w:t>
      </w:r>
      <w:r w:rsidRPr="006F6B65">
        <w:rPr>
          <w:spacing w:val="34"/>
          <w:sz w:val="24"/>
          <w:szCs w:val="24"/>
        </w:rPr>
        <w:t xml:space="preserve"> </w:t>
      </w:r>
    </w:p>
    <w:p w14:paraId="509FAB59" w14:textId="77777777" w:rsidR="006F6B65" w:rsidRPr="006F6B65" w:rsidRDefault="006F6B65" w:rsidP="006677B3">
      <w:pPr>
        <w:pStyle w:val="NoSpacing"/>
        <w:rPr>
          <w:rFonts w:cstheme="minorHAnsi"/>
          <w:sz w:val="24"/>
          <w:szCs w:val="24"/>
        </w:rPr>
      </w:pPr>
    </w:p>
    <w:p w14:paraId="3FD55230" w14:textId="75BEBF52" w:rsidR="006F6B65" w:rsidRPr="006F6B65" w:rsidRDefault="006F6B65" w:rsidP="006677B3">
      <w:pPr>
        <w:pStyle w:val="NoSpacing"/>
        <w:rPr>
          <w:rFonts w:cstheme="minorHAnsi"/>
          <w:sz w:val="24"/>
          <w:szCs w:val="24"/>
        </w:rPr>
      </w:pPr>
    </w:p>
    <w:p w14:paraId="31BE9C5C" w14:textId="77777777" w:rsidR="006F6B65" w:rsidRPr="006F6B65" w:rsidRDefault="006F6B65" w:rsidP="006677B3">
      <w:pPr>
        <w:pStyle w:val="NoSpacing"/>
        <w:rPr>
          <w:rFonts w:cstheme="minorHAnsi"/>
          <w:sz w:val="24"/>
          <w:szCs w:val="24"/>
        </w:rPr>
      </w:pPr>
    </w:p>
    <w:sectPr w:rsidR="006F6B65" w:rsidRPr="006F6B65" w:rsidSect="00A46951">
      <w:footerReference w:type="default" r:id="rId16"/>
      <w:pgSz w:w="12240" w:h="15840"/>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067B" w14:textId="77777777" w:rsidR="00C20FC1" w:rsidRDefault="00C20FC1" w:rsidP="000E69B1">
      <w:pPr>
        <w:spacing w:after="0" w:line="240" w:lineRule="auto"/>
      </w:pPr>
      <w:r>
        <w:separator/>
      </w:r>
    </w:p>
  </w:endnote>
  <w:endnote w:type="continuationSeparator" w:id="0">
    <w:p w14:paraId="7683AC7F" w14:textId="77777777" w:rsidR="00C20FC1" w:rsidRDefault="00C20FC1" w:rsidP="000E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581303"/>
      <w:docPartObj>
        <w:docPartGallery w:val="Page Numbers (Bottom of Page)"/>
        <w:docPartUnique/>
      </w:docPartObj>
    </w:sdtPr>
    <w:sdtEndPr>
      <w:rPr>
        <w:color w:val="7F7F7F" w:themeColor="background1" w:themeShade="7F"/>
        <w:spacing w:val="60"/>
      </w:rPr>
    </w:sdtEndPr>
    <w:sdtContent>
      <w:p w14:paraId="450938F5" w14:textId="1FFB90F9" w:rsidR="000E69B1" w:rsidRDefault="000E69B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5CAC3F" w14:textId="77777777" w:rsidR="000E69B1" w:rsidRDefault="000E6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3FA1" w14:textId="77777777" w:rsidR="00C20FC1" w:rsidRDefault="00C20FC1" w:rsidP="000E69B1">
      <w:pPr>
        <w:spacing w:after="0" w:line="240" w:lineRule="auto"/>
      </w:pPr>
      <w:r>
        <w:separator/>
      </w:r>
    </w:p>
  </w:footnote>
  <w:footnote w:type="continuationSeparator" w:id="0">
    <w:p w14:paraId="504434C0" w14:textId="77777777" w:rsidR="00C20FC1" w:rsidRDefault="00C20FC1" w:rsidP="000E6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93C"/>
    <w:multiLevelType w:val="hybridMultilevel"/>
    <w:tmpl w:val="2DA21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A7191C"/>
    <w:multiLevelType w:val="hybridMultilevel"/>
    <w:tmpl w:val="FA38F938"/>
    <w:lvl w:ilvl="0" w:tplc="CD7EF8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F040FE"/>
    <w:multiLevelType w:val="hybridMultilevel"/>
    <w:tmpl w:val="9C16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D5A61"/>
    <w:multiLevelType w:val="hybridMultilevel"/>
    <w:tmpl w:val="2DA21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542889">
    <w:abstractNumId w:val="3"/>
  </w:num>
  <w:num w:numId="2" w16cid:durableId="2075930058">
    <w:abstractNumId w:val="1"/>
  </w:num>
  <w:num w:numId="3" w16cid:durableId="251859525">
    <w:abstractNumId w:val="2"/>
  </w:num>
  <w:num w:numId="4" w16cid:durableId="61348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B1"/>
    <w:rsid w:val="00025A7A"/>
    <w:rsid w:val="000542F4"/>
    <w:rsid w:val="0006689F"/>
    <w:rsid w:val="000706D3"/>
    <w:rsid w:val="00075804"/>
    <w:rsid w:val="000E69B1"/>
    <w:rsid w:val="001128B7"/>
    <w:rsid w:val="00154D9B"/>
    <w:rsid w:val="00160164"/>
    <w:rsid w:val="0016298C"/>
    <w:rsid w:val="00186B61"/>
    <w:rsid w:val="001B0EE4"/>
    <w:rsid w:val="00215051"/>
    <w:rsid w:val="00224545"/>
    <w:rsid w:val="00225AE7"/>
    <w:rsid w:val="00262697"/>
    <w:rsid w:val="00277159"/>
    <w:rsid w:val="002E5CE7"/>
    <w:rsid w:val="002F6C78"/>
    <w:rsid w:val="00381C6B"/>
    <w:rsid w:val="003859F4"/>
    <w:rsid w:val="003949BD"/>
    <w:rsid w:val="003C5EB3"/>
    <w:rsid w:val="003E2EE5"/>
    <w:rsid w:val="00422F89"/>
    <w:rsid w:val="004309C9"/>
    <w:rsid w:val="004A21AE"/>
    <w:rsid w:val="004A6DBF"/>
    <w:rsid w:val="00555FED"/>
    <w:rsid w:val="00567680"/>
    <w:rsid w:val="006677B3"/>
    <w:rsid w:val="00690333"/>
    <w:rsid w:val="006F6B65"/>
    <w:rsid w:val="0071157B"/>
    <w:rsid w:val="00726268"/>
    <w:rsid w:val="007543F3"/>
    <w:rsid w:val="00861FB5"/>
    <w:rsid w:val="008E39DD"/>
    <w:rsid w:val="008F24B8"/>
    <w:rsid w:val="0091661C"/>
    <w:rsid w:val="00973756"/>
    <w:rsid w:val="009F0BD7"/>
    <w:rsid w:val="00A018DB"/>
    <w:rsid w:val="00A30EE0"/>
    <w:rsid w:val="00A46541"/>
    <w:rsid w:val="00A46951"/>
    <w:rsid w:val="00A734CC"/>
    <w:rsid w:val="00AD554A"/>
    <w:rsid w:val="00AF6BF1"/>
    <w:rsid w:val="00B85494"/>
    <w:rsid w:val="00BA1593"/>
    <w:rsid w:val="00BA6AE1"/>
    <w:rsid w:val="00C20FC1"/>
    <w:rsid w:val="00C2448D"/>
    <w:rsid w:val="00C5273D"/>
    <w:rsid w:val="00C765F0"/>
    <w:rsid w:val="00D246ED"/>
    <w:rsid w:val="00D3610F"/>
    <w:rsid w:val="00EF7440"/>
    <w:rsid w:val="00F06648"/>
    <w:rsid w:val="00F414DB"/>
    <w:rsid w:val="00F76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8357"/>
  <w15:chartTrackingRefBased/>
  <w15:docId w15:val="{66E8A71F-F146-4F24-AB9D-11CC3EAB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9B1"/>
  </w:style>
  <w:style w:type="paragraph" w:styleId="Footer">
    <w:name w:val="footer"/>
    <w:basedOn w:val="Normal"/>
    <w:link w:val="FooterChar"/>
    <w:uiPriority w:val="99"/>
    <w:unhideWhenUsed/>
    <w:qFormat/>
    <w:rsid w:val="000E6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9B1"/>
  </w:style>
  <w:style w:type="paragraph" w:styleId="NoSpacing">
    <w:name w:val="No Spacing"/>
    <w:uiPriority w:val="1"/>
    <w:qFormat/>
    <w:rsid w:val="000E69B1"/>
    <w:pPr>
      <w:spacing w:after="0" w:line="240" w:lineRule="auto"/>
    </w:pPr>
  </w:style>
  <w:style w:type="table" w:styleId="TableGrid">
    <w:name w:val="Table Grid"/>
    <w:basedOn w:val="TableNormal"/>
    <w:uiPriority w:val="39"/>
    <w:rsid w:val="009F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BD7"/>
    <w:pPr>
      <w:ind w:left="720"/>
      <w:contextualSpacing/>
    </w:pPr>
  </w:style>
  <w:style w:type="character" w:styleId="Hyperlink">
    <w:name w:val="Hyperlink"/>
    <w:basedOn w:val="DefaultParagraphFont"/>
    <w:uiPriority w:val="99"/>
    <w:unhideWhenUsed/>
    <w:rsid w:val="006F6B65"/>
    <w:rPr>
      <w:color w:val="0563C1" w:themeColor="hyperlink"/>
      <w:u w:val="single"/>
    </w:rPr>
  </w:style>
  <w:style w:type="character" w:styleId="UnresolvedMention">
    <w:name w:val="Unresolved Mention"/>
    <w:basedOn w:val="DefaultParagraphFont"/>
    <w:uiPriority w:val="99"/>
    <w:semiHidden/>
    <w:unhideWhenUsed/>
    <w:rsid w:val="006F6B65"/>
    <w:rPr>
      <w:color w:val="605E5C"/>
      <w:shd w:val="clear" w:color="auto" w:fill="E1DFDD"/>
    </w:rPr>
  </w:style>
  <w:style w:type="character" w:styleId="FollowedHyperlink">
    <w:name w:val="FollowedHyperlink"/>
    <w:basedOn w:val="DefaultParagraphFont"/>
    <w:uiPriority w:val="99"/>
    <w:semiHidden/>
    <w:unhideWhenUsed/>
    <w:rsid w:val="00BA6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rsetcouncil.gov.uk/documents/35024/3340525/Dorset+Council+-+Guidance+on+placement+outside+chronological+age+group+-+24-25.pdf/f44783b0-97df-82af-73fa-2c56cb0a083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8E2DC.F8292C40" TargetMode="External"/><Relationship Id="rId5" Type="http://schemas.openxmlformats.org/officeDocument/2006/relationships/styles" Target="styles.xml"/><Relationship Id="rId15" Type="http://schemas.openxmlformats.org/officeDocument/2006/relationships/hyperlink" Target="http://www.dorsetcouncil.gov.uk/education-and-training/schools-and-learning/apply-for-a-school-plac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rsetcouncil.gov.uk/documents/35024/3340525/Dorset+Council+-+Guidance+on+placement+outside+chronological+age+group+-+24-25.pdf/f44783b0-97df-82af-73fa-2c56cb0a08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f4a81c-093f-45fb-93b2-8526e0a51f23">
      <Terms xmlns="http://schemas.microsoft.com/office/infopath/2007/PartnerControls"/>
    </lcf76f155ced4ddcb4097134ff3c332f>
    <TaxCatchAll xmlns="1a848332-eec4-4843-ba8c-1a65d993c0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F2C4A0B42C54E9996380C70A02664" ma:contentTypeVersion="18" ma:contentTypeDescription="Create a new document." ma:contentTypeScope="" ma:versionID="51b8755d5af912075f7d04eb55fdd383">
  <xsd:schema xmlns:xsd="http://www.w3.org/2001/XMLSchema" xmlns:xs="http://www.w3.org/2001/XMLSchema" xmlns:p="http://schemas.microsoft.com/office/2006/metadata/properties" xmlns:ns2="b9f4a81c-093f-45fb-93b2-8526e0a51f23" xmlns:ns3="1a848332-eec4-4843-ba8c-1a65d993c064" targetNamespace="http://schemas.microsoft.com/office/2006/metadata/properties" ma:root="true" ma:fieldsID="c12a1952b4e130abe0fd190c4d7d0bc6" ns2:_="" ns3:_="">
    <xsd:import namespace="b9f4a81c-093f-45fb-93b2-8526e0a51f23"/>
    <xsd:import namespace="1a848332-eec4-4843-ba8c-1a65d993c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4a81c-093f-45fb-93b2-8526e0a51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9bfd7-7222-4765-af19-32be5e8988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48332-eec4-4843-ba8c-1a65d993c0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e84f8d-4740-4241-93ad-ec3a7f9780b1}" ma:internalName="TaxCatchAll" ma:showField="CatchAllData" ma:web="1a848332-eec4-4843-ba8c-1a65d993c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57D73-76DF-4286-88BC-87F55DFC5904}">
  <ds:schemaRefs>
    <ds:schemaRef ds:uri="http://schemas.microsoft.com/sharepoint/v3/contenttype/forms"/>
  </ds:schemaRefs>
</ds:datastoreItem>
</file>

<file path=customXml/itemProps2.xml><?xml version="1.0" encoding="utf-8"?>
<ds:datastoreItem xmlns:ds="http://schemas.openxmlformats.org/officeDocument/2006/customXml" ds:itemID="{9DE1653F-23D6-46B3-A18B-65C49A2E0606}">
  <ds:schemaRefs>
    <ds:schemaRef ds:uri="http://schemas.microsoft.com/office/2006/metadata/properties"/>
    <ds:schemaRef ds:uri="http://schemas.microsoft.com/office/infopath/2007/PartnerControls"/>
    <ds:schemaRef ds:uri="e9cb3c44-3972-4929-b6d9-2a051707f931"/>
    <ds:schemaRef ds:uri="49fc5d70-f12a-4a3b-b8c9-b44d32de8b09"/>
  </ds:schemaRefs>
</ds:datastoreItem>
</file>

<file path=customXml/itemProps3.xml><?xml version="1.0" encoding="utf-8"?>
<ds:datastoreItem xmlns:ds="http://schemas.openxmlformats.org/officeDocument/2006/customXml" ds:itemID="{2EDE61D1-F3DA-4A37-87B3-1C15357EBC21}"/>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Shaw</dc:creator>
  <cp:keywords/>
  <dc:description/>
  <cp:lastModifiedBy>Claire Shaw</cp:lastModifiedBy>
  <cp:revision>2</cp:revision>
  <cp:lastPrinted>2021-11-16T11:07:00Z</cp:lastPrinted>
  <dcterms:created xsi:type="dcterms:W3CDTF">2023-12-15T16:01:00Z</dcterms:created>
  <dcterms:modified xsi:type="dcterms:W3CDTF">2023-12-15T16:01:00Z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MediaServiceImageTags">
    <vt:lpwstr/>
  </property>
</Properties>
</file>