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0949" w14:textId="1DDBEA60" w:rsidR="00AA4419" w:rsidRDefault="00AA4419">
      <w:r>
        <w:rPr>
          <w:noProof/>
        </w:rPr>
        <w:drawing>
          <wp:anchor distT="0" distB="0" distL="114300" distR="114300" simplePos="0" relativeHeight="251662336" behindDoc="0" locked="0" layoutInCell="1" allowOverlap="1" wp14:anchorId="766BE70E" wp14:editId="6FE1CE3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8100" cy="13081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AE918" w14:textId="18BB2218" w:rsidR="00AA4419" w:rsidRDefault="005411CF">
      <w:r>
        <w:rPr>
          <w:noProof/>
        </w:rPr>
        <w:drawing>
          <wp:anchor distT="0" distB="0" distL="114300" distR="114300" simplePos="0" relativeHeight="251663360" behindDoc="1" locked="0" layoutInCell="1" allowOverlap="1" wp14:anchorId="6E7B188B" wp14:editId="531655E8">
            <wp:simplePos x="0" y="0"/>
            <wp:positionH relativeFrom="margin">
              <wp:posOffset>1466850</wp:posOffset>
            </wp:positionH>
            <wp:positionV relativeFrom="paragraph">
              <wp:posOffset>120650</wp:posOffset>
            </wp:positionV>
            <wp:extent cx="1310005" cy="692150"/>
            <wp:effectExtent l="0" t="0" r="4445" b="0"/>
            <wp:wrapTight wrapText="bothSides">
              <wp:wrapPolygon edited="0">
                <wp:start x="2199" y="0"/>
                <wp:lineTo x="0" y="5350"/>
                <wp:lineTo x="0" y="18429"/>
                <wp:lineTo x="8167" y="20807"/>
                <wp:lineTo x="8795" y="20807"/>
                <wp:lineTo x="11936" y="20807"/>
                <wp:lineTo x="14135" y="20807"/>
                <wp:lineTo x="18846" y="19618"/>
                <wp:lineTo x="18532" y="19024"/>
                <wp:lineTo x="21359" y="16646"/>
                <wp:lineTo x="21359" y="0"/>
                <wp:lineTo x="17276" y="0"/>
                <wp:lineTo x="219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DD7D2" w14:textId="1658ACE9" w:rsidR="00AA4419" w:rsidRDefault="00AA4419"/>
    <w:p w14:paraId="5C4EF42F" w14:textId="7B1982C1" w:rsidR="00AA4419" w:rsidRDefault="00AA4419"/>
    <w:p w14:paraId="4ECB99D0" w14:textId="29351C1C" w:rsidR="00AA4419" w:rsidRDefault="00AA4419" w:rsidP="00AA4419">
      <w:pPr>
        <w:tabs>
          <w:tab w:val="left" w:pos="1350"/>
        </w:tabs>
      </w:pPr>
    </w:p>
    <w:p w14:paraId="6E0FB300" w14:textId="1E3041D1" w:rsidR="00AA4419" w:rsidRPr="00CC538C" w:rsidRDefault="00AA4419" w:rsidP="00AA4419">
      <w:pPr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  <w:r w:rsidRPr="00CC538C">
        <w:rPr>
          <w:rFonts w:ascii="Comic Sans MS" w:hAnsi="Comic Sans MS"/>
          <w:b/>
          <w:bCs/>
          <w:color w:val="7030A0"/>
          <w:sz w:val="36"/>
          <w:szCs w:val="36"/>
        </w:rPr>
        <w:t xml:space="preserve">SEND Parent Information &amp; Support Network </w:t>
      </w:r>
    </w:p>
    <w:p w14:paraId="24E8225B" w14:textId="4C132B00" w:rsidR="008C4B8C" w:rsidRPr="00CC538C" w:rsidRDefault="00A044E7" w:rsidP="00A044E7">
      <w:pPr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In partnership with the DSPL6</w:t>
      </w:r>
      <w:r w:rsidR="008C4B8C" w:rsidRPr="00CC538C">
        <w:rPr>
          <w:rFonts w:ascii="Comic Sans MS" w:hAnsi="Comic Sans MS"/>
          <w:sz w:val="24"/>
          <w:szCs w:val="24"/>
        </w:rPr>
        <w:t xml:space="preserve"> we offer several support services for parents of children with SEND.  We run a Parent Support Network in Potters Bar once a month and an online SEND surgery every half term.  </w:t>
      </w:r>
    </w:p>
    <w:p w14:paraId="29EFD0BA" w14:textId="70273660" w:rsidR="008C4B8C" w:rsidRPr="00CC538C" w:rsidRDefault="008C4B8C" w:rsidP="00A044E7">
      <w:pPr>
        <w:rPr>
          <w:rFonts w:ascii="Comic Sans MS" w:hAnsi="Comic Sans MS"/>
          <w:sz w:val="24"/>
          <w:szCs w:val="24"/>
        </w:rPr>
      </w:pPr>
    </w:p>
    <w:p w14:paraId="7E55BF35" w14:textId="08BEE1EF" w:rsidR="008C4B8C" w:rsidRPr="00CC538C" w:rsidRDefault="008C4B8C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 xml:space="preserve">The </w:t>
      </w:r>
      <w:r w:rsidRPr="00CC538C">
        <w:rPr>
          <w:rFonts w:ascii="Comic Sans MS" w:hAnsi="Comic Sans MS"/>
          <w:color w:val="4472C4" w:themeColor="accent1"/>
          <w:sz w:val="32"/>
          <w:szCs w:val="32"/>
        </w:rPr>
        <w:t>Parent Support Network</w:t>
      </w:r>
      <w:r w:rsidRPr="00CC538C">
        <w:rPr>
          <w:rFonts w:ascii="Comic Sans MS" w:hAnsi="Comic Sans MS"/>
          <w:color w:val="4472C4" w:themeColor="accent1"/>
          <w:sz w:val="28"/>
          <w:szCs w:val="28"/>
        </w:rPr>
        <w:t xml:space="preserve"> </w:t>
      </w:r>
      <w:r w:rsidRPr="00CC538C">
        <w:rPr>
          <w:rFonts w:ascii="Comic Sans MS" w:hAnsi="Comic Sans MS"/>
          <w:sz w:val="24"/>
          <w:szCs w:val="24"/>
        </w:rPr>
        <w:t xml:space="preserve">is a </w:t>
      </w:r>
      <w:proofErr w:type="gramStart"/>
      <w:r w:rsidRPr="00CC538C">
        <w:rPr>
          <w:rFonts w:ascii="Comic Sans MS" w:hAnsi="Comic Sans MS"/>
          <w:sz w:val="24"/>
          <w:szCs w:val="24"/>
        </w:rPr>
        <w:t>drop in</w:t>
      </w:r>
      <w:proofErr w:type="gramEnd"/>
      <w:r w:rsidRPr="00CC538C">
        <w:rPr>
          <w:rFonts w:ascii="Comic Sans MS" w:hAnsi="Comic Sans MS"/>
          <w:sz w:val="24"/>
          <w:szCs w:val="24"/>
        </w:rPr>
        <w:t xml:space="preserve"> session running at Elm Court.  We are a supportive group of parents and professionals who all want the best for our children.  We offer a supportive environment where people can share a wealth of tried and tested ideas to support you and your family.  You are welcome to attend each month or as your diary allows.</w:t>
      </w:r>
      <w:r w:rsidR="00367E7B" w:rsidRPr="00CC538C">
        <w:rPr>
          <w:rFonts w:ascii="Comic Sans MS" w:hAnsi="Comic Sans MS"/>
          <w:sz w:val="24"/>
          <w:szCs w:val="24"/>
        </w:rPr>
        <w:t xml:space="preserve">  Each session runs from 9.15am until 10.45. </w:t>
      </w:r>
    </w:p>
    <w:p w14:paraId="53DB0BE1" w14:textId="3C37057A" w:rsidR="008C4B8C" w:rsidRPr="00CC538C" w:rsidRDefault="008C4B8C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 xml:space="preserve">The dates for the Autumn term </w:t>
      </w:r>
    </w:p>
    <w:p w14:paraId="288BC93D" w14:textId="5AA08FB6" w:rsidR="00367E7B" w:rsidRPr="00CC538C" w:rsidRDefault="00367E7B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Friday 19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September 2025</w:t>
      </w:r>
    </w:p>
    <w:p w14:paraId="5CB6120E" w14:textId="7A785824" w:rsidR="00367E7B" w:rsidRPr="00CC538C" w:rsidRDefault="00367E7B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Friday 17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October 2025</w:t>
      </w:r>
    </w:p>
    <w:p w14:paraId="75DA5AA8" w14:textId="749D317F" w:rsidR="00367E7B" w:rsidRPr="00CC538C" w:rsidRDefault="00367E7B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Friday 21</w:t>
      </w:r>
      <w:r w:rsidRPr="00CC538C">
        <w:rPr>
          <w:rFonts w:ascii="Comic Sans MS" w:hAnsi="Comic Sans MS"/>
          <w:sz w:val="24"/>
          <w:szCs w:val="24"/>
          <w:vertAlign w:val="superscript"/>
        </w:rPr>
        <w:t>st</w:t>
      </w:r>
      <w:r w:rsidRPr="00CC538C">
        <w:rPr>
          <w:rFonts w:ascii="Comic Sans MS" w:hAnsi="Comic Sans MS"/>
          <w:sz w:val="24"/>
          <w:szCs w:val="24"/>
        </w:rPr>
        <w:t xml:space="preserve"> November 2025</w:t>
      </w:r>
    </w:p>
    <w:p w14:paraId="36213441" w14:textId="48F49285" w:rsidR="00A75927" w:rsidRDefault="00367E7B" w:rsidP="00CC53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Friday 12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December 2025</w:t>
      </w:r>
    </w:p>
    <w:p w14:paraId="69A5C2F1" w14:textId="77777777" w:rsidR="00CC538C" w:rsidRPr="00CC538C" w:rsidRDefault="00CC538C" w:rsidP="00CC538C">
      <w:pPr>
        <w:jc w:val="center"/>
        <w:rPr>
          <w:rFonts w:ascii="Comic Sans MS" w:hAnsi="Comic Sans MS"/>
          <w:sz w:val="24"/>
          <w:szCs w:val="24"/>
        </w:rPr>
      </w:pPr>
    </w:p>
    <w:p w14:paraId="667D4070" w14:textId="36FEDCA5" w:rsidR="00A75927" w:rsidRPr="00CC538C" w:rsidRDefault="00CC538C" w:rsidP="008B6D5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 xml:space="preserve">Every half term we run an online appointment </w:t>
      </w:r>
      <w:r w:rsidRPr="00CC538C">
        <w:rPr>
          <w:rFonts w:ascii="Comic Sans MS" w:hAnsi="Comic Sans MS"/>
          <w:color w:val="4472C4" w:themeColor="accent1"/>
          <w:sz w:val="32"/>
          <w:szCs w:val="32"/>
        </w:rPr>
        <w:t>SEND surgery</w:t>
      </w:r>
      <w:r w:rsidRPr="00CC538C">
        <w:rPr>
          <w:rFonts w:ascii="Comic Sans MS" w:hAnsi="Comic Sans MS"/>
          <w:color w:val="4472C4" w:themeColor="accent1"/>
          <w:sz w:val="24"/>
          <w:szCs w:val="24"/>
        </w:rPr>
        <w:t xml:space="preserve"> </w:t>
      </w:r>
      <w:r w:rsidRPr="00CC538C">
        <w:rPr>
          <w:rFonts w:ascii="Comic Sans MS" w:hAnsi="Comic Sans MS"/>
          <w:sz w:val="24"/>
          <w:szCs w:val="24"/>
        </w:rPr>
        <w:t>which is open to families with children that attend a Hertsmere school.  Th</w:t>
      </w:r>
      <w:r w:rsidR="008B6D5C">
        <w:rPr>
          <w:rFonts w:ascii="Comic Sans MS" w:hAnsi="Comic Sans MS"/>
          <w:sz w:val="24"/>
          <w:szCs w:val="24"/>
        </w:rPr>
        <w:t>ese run throughout the day, which is split into</w:t>
      </w:r>
      <w:r w:rsidRPr="00CC538C">
        <w:rPr>
          <w:rFonts w:ascii="Comic Sans MS" w:hAnsi="Comic Sans MS"/>
          <w:sz w:val="24"/>
          <w:szCs w:val="24"/>
        </w:rPr>
        <w:t xml:space="preserve"> free bookable</w:t>
      </w:r>
      <w:r w:rsidR="008B6D5C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8B6D5C">
        <w:rPr>
          <w:rFonts w:ascii="Comic Sans MS" w:hAnsi="Comic Sans MS"/>
          <w:sz w:val="24"/>
          <w:szCs w:val="24"/>
        </w:rPr>
        <w:t>30 minute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CC538C">
        <w:rPr>
          <w:rFonts w:ascii="Comic Sans MS" w:hAnsi="Comic Sans MS"/>
          <w:sz w:val="24"/>
          <w:szCs w:val="24"/>
        </w:rPr>
        <w:t>slot</w:t>
      </w:r>
      <w:r w:rsidR="008B6D5C">
        <w:rPr>
          <w:rFonts w:ascii="Comic Sans MS" w:hAnsi="Comic Sans MS"/>
          <w:sz w:val="24"/>
          <w:szCs w:val="24"/>
        </w:rPr>
        <w:t>s</w:t>
      </w:r>
      <w:r w:rsidRPr="00CC538C">
        <w:rPr>
          <w:rFonts w:ascii="Comic Sans MS" w:hAnsi="Comic Sans MS"/>
          <w:sz w:val="24"/>
          <w:szCs w:val="24"/>
        </w:rPr>
        <w:t xml:space="preserve"> where you can discuss your </w:t>
      </w:r>
      <w:proofErr w:type="spellStart"/>
      <w:r w:rsidRPr="00CC538C">
        <w:rPr>
          <w:rFonts w:ascii="Comic Sans MS" w:hAnsi="Comic Sans MS"/>
          <w:sz w:val="24"/>
          <w:szCs w:val="24"/>
        </w:rPr>
        <w:t>childs’</w:t>
      </w:r>
      <w:proofErr w:type="spellEnd"/>
      <w:r w:rsidRPr="00CC538C">
        <w:rPr>
          <w:rFonts w:ascii="Comic Sans MS" w:hAnsi="Comic Sans MS"/>
          <w:sz w:val="24"/>
          <w:szCs w:val="24"/>
        </w:rPr>
        <w:t xml:space="preserve"> SEND needs</w:t>
      </w:r>
      <w:r w:rsidRPr="00335D26">
        <w:rPr>
          <w:rFonts w:ascii="Comic Sans MS" w:hAnsi="Comic Sans MS"/>
          <w:b/>
          <w:bCs/>
          <w:sz w:val="24"/>
          <w:szCs w:val="24"/>
        </w:rPr>
        <w:t>.</w:t>
      </w:r>
      <w:r w:rsidR="00335D26" w:rsidRPr="00335D26">
        <w:rPr>
          <w:rFonts w:ascii="Comic Sans MS" w:hAnsi="Comic Sans MS"/>
          <w:b/>
          <w:bCs/>
          <w:sz w:val="24"/>
          <w:szCs w:val="24"/>
        </w:rPr>
        <w:t xml:space="preserve">  An Eventbrite link will be shared via our mailing list a week before each surgery.</w:t>
      </w:r>
      <w:r>
        <w:rPr>
          <w:rFonts w:ascii="Comic Sans MS" w:hAnsi="Comic Sans MS"/>
          <w:sz w:val="24"/>
          <w:szCs w:val="24"/>
        </w:rPr>
        <w:t xml:space="preserve"> </w:t>
      </w:r>
      <w:r w:rsidR="00A75927" w:rsidRPr="00CC538C">
        <w:rPr>
          <w:rFonts w:ascii="Comic Sans MS" w:hAnsi="Comic Sans MS"/>
          <w:sz w:val="24"/>
          <w:szCs w:val="24"/>
        </w:rPr>
        <w:t xml:space="preserve">The dates of the SEND surgeries </w:t>
      </w:r>
      <w:r>
        <w:rPr>
          <w:rFonts w:ascii="Comic Sans MS" w:hAnsi="Comic Sans MS"/>
          <w:sz w:val="24"/>
          <w:szCs w:val="24"/>
        </w:rPr>
        <w:t xml:space="preserve">for this academic year </w:t>
      </w:r>
      <w:r w:rsidR="00A75927" w:rsidRPr="00CC538C">
        <w:rPr>
          <w:rFonts w:ascii="Comic Sans MS" w:hAnsi="Comic Sans MS"/>
          <w:sz w:val="24"/>
          <w:szCs w:val="24"/>
        </w:rPr>
        <w:t>are</w:t>
      </w:r>
      <w:r w:rsidR="00335D26">
        <w:rPr>
          <w:rFonts w:ascii="Comic Sans MS" w:hAnsi="Comic Sans MS"/>
          <w:sz w:val="24"/>
          <w:szCs w:val="24"/>
        </w:rPr>
        <w:t>:</w:t>
      </w:r>
    </w:p>
    <w:p w14:paraId="0D03AF15" w14:textId="24C427BC" w:rsidR="00A75927" w:rsidRPr="00CC538C" w:rsidRDefault="00A75927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Thursday 9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October 2025</w:t>
      </w:r>
    </w:p>
    <w:p w14:paraId="12BFD0B3" w14:textId="7F8EF283" w:rsidR="00A75927" w:rsidRPr="00CC538C" w:rsidRDefault="00A75927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Tuesday 25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November 2025</w:t>
      </w:r>
    </w:p>
    <w:p w14:paraId="29FA8D5E" w14:textId="221AFF24" w:rsidR="00A75927" w:rsidRPr="00CC538C" w:rsidRDefault="00A75927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Thursday 22</w:t>
      </w:r>
      <w:r w:rsidRPr="00CC538C">
        <w:rPr>
          <w:rFonts w:ascii="Comic Sans MS" w:hAnsi="Comic Sans MS"/>
          <w:sz w:val="24"/>
          <w:szCs w:val="24"/>
          <w:vertAlign w:val="superscript"/>
        </w:rPr>
        <w:t>nd</w:t>
      </w:r>
      <w:r w:rsidRPr="00CC538C">
        <w:rPr>
          <w:rFonts w:ascii="Comic Sans MS" w:hAnsi="Comic Sans MS"/>
          <w:sz w:val="24"/>
          <w:szCs w:val="24"/>
        </w:rPr>
        <w:t xml:space="preserve"> January 202</w:t>
      </w:r>
      <w:r w:rsidR="00CC538C" w:rsidRPr="00CC538C">
        <w:rPr>
          <w:rFonts w:ascii="Comic Sans MS" w:hAnsi="Comic Sans MS"/>
          <w:sz w:val="24"/>
          <w:szCs w:val="24"/>
        </w:rPr>
        <w:t>6</w:t>
      </w:r>
    </w:p>
    <w:p w14:paraId="6018DBD8" w14:textId="1A465F65" w:rsidR="00A75927" w:rsidRPr="00CC538C" w:rsidRDefault="00A75927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Thursday 5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March 202</w:t>
      </w:r>
      <w:r w:rsidR="00CC538C" w:rsidRPr="00CC538C">
        <w:rPr>
          <w:rFonts w:ascii="Comic Sans MS" w:hAnsi="Comic Sans MS"/>
          <w:sz w:val="24"/>
          <w:szCs w:val="24"/>
        </w:rPr>
        <w:t>6</w:t>
      </w:r>
    </w:p>
    <w:p w14:paraId="5AEBE781" w14:textId="0C96E0F4" w:rsidR="00A75927" w:rsidRPr="00CC538C" w:rsidRDefault="00A75927" w:rsidP="008C4B8C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Tuesday 28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April 202</w:t>
      </w:r>
      <w:r w:rsidR="00CC538C" w:rsidRPr="00CC538C">
        <w:rPr>
          <w:rFonts w:ascii="Comic Sans MS" w:hAnsi="Comic Sans MS"/>
          <w:sz w:val="24"/>
          <w:szCs w:val="24"/>
        </w:rPr>
        <w:t>6</w:t>
      </w:r>
    </w:p>
    <w:p w14:paraId="597163D4" w14:textId="31EEF41E" w:rsidR="00AA4419" w:rsidRPr="00CC538C" w:rsidRDefault="00A75927" w:rsidP="00A75927">
      <w:pPr>
        <w:jc w:val="center"/>
        <w:rPr>
          <w:rFonts w:ascii="Comic Sans MS" w:hAnsi="Comic Sans MS"/>
          <w:sz w:val="24"/>
          <w:szCs w:val="24"/>
        </w:rPr>
      </w:pPr>
      <w:r w:rsidRPr="00CC538C">
        <w:rPr>
          <w:rFonts w:ascii="Comic Sans MS" w:hAnsi="Comic Sans MS"/>
          <w:sz w:val="24"/>
          <w:szCs w:val="24"/>
        </w:rPr>
        <w:t>Thursday 18</w:t>
      </w:r>
      <w:r w:rsidRPr="00CC538C">
        <w:rPr>
          <w:rFonts w:ascii="Comic Sans MS" w:hAnsi="Comic Sans MS"/>
          <w:sz w:val="24"/>
          <w:szCs w:val="24"/>
          <w:vertAlign w:val="superscript"/>
        </w:rPr>
        <w:t>th</w:t>
      </w:r>
      <w:r w:rsidRPr="00CC538C">
        <w:rPr>
          <w:rFonts w:ascii="Comic Sans MS" w:hAnsi="Comic Sans MS"/>
          <w:sz w:val="24"/>
          <w:szCs w:val="24"/>
        </w:rPr>
        <w:t xml:space="preserve"> June 202</w:t>
      </w:r>
      <w:r w:rsidR="00CC538C" w:rsidRPr="00CC538C">
        <w:rPr>
          <w:rFonts w:ascii="Comic Sans MS" w:hAnsi="Comic Sans MS"/>
          <w:sz w:val="24"/>
          <w:szCs w:val="24"/>
        </w:rPr>
        <w:t>6</w:t>
      </w:r>
    </w:p>
    <w:sectPr w:rsidR="00AA4419" w:rsidRPr="00CC538C" w:rsidSect="00CC5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19"/>
    <w:rsid w:val="002C4F90"/>
    <w:rsid w:val="00335D26"/>
    <w:rsid w:val="00367E7B"/>
    <w:rsid w:val="005411CF"/>
    <w:rsid w:val="008B6D5C"/>
    <w:rsid w:val="008C4B8C"/>
    <w:rsid w:val="00A044E7"/>
    <w:rsid w:val="00A75927"/>
    <w:rsid w:val="00AA4419"/>
    <w:rsid w:val="00CC538C"/>
    <w:rsid w:val="00DB24D5"/>
    <w:rsid w:val="00E2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D0BC"/>
  <w15:chartTrackingRefBased/>
  <w15:docId w15:val="{AAF2FF21-BADE-4A3A-BFB4-CB40F6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Follows</dc:creator>
  <cp:keywords/>
  <dc:description/>
  <cp:lastModifiedBy>Clare Dales</cp:lastModifiedBy>
  <cp:revision>2</cp:revision>
  <cp:lastPrinted>2025-09-15T12:08:00Z</cp:lastPrinted>
  <dcterms:created xsi:type="dcterms:W3CDTF">2025-09-16T12:04:00Z</dcterms:created>
  <dcterms:modified xsi:type="dcterms:W3CDTF">2025-09-16T12:04:00Z</dcterms:modified>
</cp:coreProperties>
</file>