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E62" w:rsidRPr="00B55196" w:rsidRDefault="00D340B6">
      <w:pPr>
        <w:pStyle w:val="Default"/>
        <w:rPr>
          <w:rFonts w:ascii="Old English Text MT" w:eastAsia="Avenir Medium" w:hAnsi="Old English Text MT" w:cs="Avenir Medium"/>
          <w:sz w:val="46"/>
          <w:szCs w:val="46"/>
        </w:rPr>
      </w:pPr>
      <w:r w:rsidRPr="00B55196">
        <w:rPr>
          <w:rFonts w:ascii="Old English Text MT" w:hAnsi="Old English Text MT"/>
          <w:sz w:val="46"/>
          <w:szCs w:val="46"/>
        </w:rPr>
        <w:t xml:space="preserve">History Policy for </w:t>
      </w:r>
      <w:r w:rsidR="00C973CC" w:rsidRPr="00B55196">
        <w:rPr>
          <w:rFonts w:ascii="Old English Text MT" w:hAnsi="Old English Text MT"/>
          <w:sz w:val="46"/>
          <w:szCs w:val="46"/>
        </w:rPr>
        <w:t>Heyhouses CE Primary School</w:t>
      </w:r>
    </w:p>
    <w:p w:rsidR="00F24E62" w:rsidRPr="00B55196" w:rsidRDefault="00F24E62">
      <w:pPr>
        <w:pStyle w:val="Default"/>
        <w:rPr>
          <w:rFonts w:ascii="Berlin Sans FB Demi" w:eastAsia="Avenir Medium" w:hAnsi="Berlin Sans FB Demi" w:cs="Avenir Medium"/>
          <w:sz w:val="24"/>
          <w:szCs w:val="24"/>
        </w:rPr>
      </w:pPr>
    </w:p>
    <w:p w:rsidR="00F24E62" w:rsidRPr="00A87574" w:rsidRDefault="00D340B6">
      <w:pPr>
        <w:pStyle w:val="Default"/>
        <w:rPr>
          <w:rFonts w:ascii="Arial" w:eastAsia="Avenir Medium" w:hAnsi="Arial" w:cs="Arial"/>
          <w:sz w:val="24"/>
          <w:szCs w:val="24"/>
        </w:rPr>
      </w:pPr>
      <w:r w:rsidRPr="00A87574">
        <w:rPr>
          <w:rFonts w:ascii="Arial" w:hAnsi="Arial" w:cs="Arial"/>
          <w:sz w:val="24"/>
          <w:szCs w:val="24"/>
        </w:rPr>
        <w:t>A high-quality history education will help pupils gain a coherent knowledge and understanding of Britain</w:t>
      </w:r>
      <w:r w:rsidRPr="002D39AD">
        <w:rPr>
          <w:rFonts w:ascii="Arial" w:hAnsi="Arial" w:cs="Arial"/>
          <w:sz w:val="24"/>
          <w:szCs w:val="24"/>
          <w:lang w:val="en-GB"/>
        </w:rPr>
        <w:t>’</w:t>
      </w:r>
      <w:r w:rsidRPr="00A87574">
        <w:rPr>
          <w:rFonts w:ascii="Arial" w:hAnsi="Arial" w:cs="Arial"/>
          <w:sz w:val="24"/>
          <w:szCs w:val="24"/>
        </w:rPr>
        <w:t>s past and that of the wider world. It should inspire pupils</w:t>
      </w:r>
      <w:r w:rsidRPr="002D39AD">
        <w:rPr>
          <w:rFonts w:ascii="Arial" w:hAnsi="Arial" w:cs="Arial"/>
          <w:sz w:val="24"/>
          <w:szCs w:val="24"/>
          <w:lang w:val="en-GB"/>
        </w:rPr>
        <w:t xml:space="preserve">’ </w:t>
      </w:r>
      <w:r w:rsidRPr="00A87574">
        <w:rPr>
          <w:rFonts w:ascii="Arial" w:hAnsi="Arial" w:cs="Arial"/>
          <w:sz w:val="24"/>
          <w:szCs w:val="24"/>
        </w:rPr>
        <w:t>curiosity to know more about the past. Teaching should equip pupils to ask perceptive questions, think critically, weigh evidence, sift arguments, and develop perspective and judgement. History helps pupils to understand the complexity of people</w:t>
      </w:r>
      <w:r w:rsidRPr="002D39AD">
        <w:rPr>
          <w:rFonts w:ascii="Arial" w:hAnsi="Arial" w:cs="Arial"/>
          <w:sz w:val="24"/>
          <w:szCs w:val="24"/>
          <w:lang w:val="en-GB"/>
        </w:rPr>
        <w:t>’</w:t>
      </w:r>
      <w:r w:rsidRPr="00A87574">
        <w:rPr>
          <w:rFonts w:ascii="Arial" w:hAnsi="Arial" w:cs="Arial"/>
          <w:sz w:val="24"/>
          <w:szCs w:val="24"/>
        </w:rPr>
        <w:t>s lives, the process of change, the diversity of societies and relationships between different groups, as well as their own identity and the challenges of their time.</w:t>
      </w:r>
    </w:p>
    <w:p w:rsidR="00F24E62" w:rsidRPr="00A87574" w:rsidRDefault="00F24E62">
      <w:pPr>
        <w:pStyle w:val="Default"/>
        <w:rPr>
          <w:rFonts w:ascii="Arial" w:eastAsia="Avenir Medium" w:hAnsi="Arial" w:cs="Arial"/>
          <w:sz w:val="24"/>
          <w:szCs w:val="24"/>
        </w:rPr>
      </w:pPr>
    </w:p>
    <w:p w:rsidR="00F24E62" w:rsidRPr="00A87574" w:rsidRDefault="00D340B6">
      <w:pPr>
        <w:pStyle w:val="Default"/>
        <w:rPr>
          <w:rFonts w:ascii="Berlin Sans FB Demi" w:eastAsia="Avenir Medium" w:hAnsi="Berlin Sans FB Demi" w:cs="Arial"/>
          <w:sz w:val="28"/>
          <w:szCs w:val="24"/>
        </w:rPr>
      </w:pPr>
      <w:r w:rsidRPr="00A87574">
        <w:rPr>
          <w:rFonts w:ascii="Berlin Sans FB Demi" w:hAnsi="Berlin Sans FB Demi" w:cs="Arial"/>
          <w:sz w:val="28"/>
          <w:szCs w:val="24"/>
        </w:rPr>
        <w:t>Aims</w:t>
      </w:r>
    </w:p>
    <w:p w:rsidR="00F24E62" w:rsidRPr="00A87574" w:rsidRDefault="00F24E62">
      <w:pPr>
        <w:pStyle w:val="Default"/>
        <w:rPr>
          <w:rFonts w:ascii="Arial" w:eastAsia="Avenir Medium" w:hAnsi="Arial" w:cs="Arial"/>
          <w:sz w:val="24"/>
          <w:szCs w:val="24"/>
        </w:rPr>
      </w:pP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To stimulate a curiosity and interest in the past.</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lang w:val="it-IT"/>
        </w:rPr>
        <w:t xml:space="preserve">To introduce </w:t>
      </w:r>
      <w:r w:rsidRPr="00A87574">
        <w:rPr>
          <w:rFonts w:ascii="Arial" w:hAnsi="Arial" w:cs="Arial"/>
          <w:sz w:val="24"/>
          <w:szCs w:val="24"/>
        </w:rPr>
        <w:t>children to sources and how to examine them.</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To understand that our present has been shaped by the past.</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To develop an understanding of the concept of time.</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To gain and use terms associated with time.</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To encourage questioning and develop investigational skills.</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To provide natural links with other subjects.</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To develop a sense of worth of their own heritage.</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To develop closer links with the community.</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To increase children</w:t>
      </w:r>
      <w:r w:rsidRPr="002D39AD">
        <w:rPr>
          <w:rFonts w:ascii="Arial" w:hAnsi="Arial" w:cs="Arial"/>
          <w:sz w:val="24"/>
          <w:szCs w:val="24"/>
          <w:lang w:val="en-GB"/>
        </w:rPr>
        <w:t>’</w:t>
      </w:r>
      <w:r w:rsidRPr="00A87574">
        <w:rPr>
          <w:rFonts w:ascii="Arial" w:hAnsi="Arial" w:cs="Arial"/>
          <w:sz w:val="24"/>
          <w:szCs w:val="24"/>
        </w:rPr>
        <w:t>s knowledge and understanding of other countries and cultures.</w:t>
      </w:r>
    </w:p>
    <w:p w:rsidR="00CA590A" w:rsidRPr="00F612FA" w:rsidRDefault="00D340B6" w:rsidP="00CA590A">
      <w:pPr>
        <w:pStyle w:val="Default"/>
        <w:tabs>
          <w:tab w:val="left" w:pos="220"/>
          <w:tab w:val="left" w:pos="720"/>
        </w:tabs>
        <w:ind w:left="720" w:hanging="720"/>
        <w:rPr>
          <w:rFonts w:ascii="Arial"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 xml:space="preserve">To help pupils develop a sense of identity through learning about the development of Local, </w:t>
      </w:r>
      <w:r w:rsidRPr="00F612FA">
        <w:rPr>
          <w:rFonts w:ascii="Arial" w:hAnsi="Arial" w:cs="Arial"/>
          <w:sz w:val="24"/>
          <w:szCs w:val="24"/>
        </w:rPr>
        <w:t>British, European and World History</w:t>
      </w:r>
      <w:r w:rsidR="00CA590A" w:rsidRPr="00F612FA">
        <w:rPr>
          <w:rFonts w:ascii="Arial" w:hAnsi="Arial" w:cs="Arial"/>
          <w:sz w:val="24"/>
          <w:szCs w:val="24"/>
        </w:rPr>
        <w:t>.</w:t>
      </w:r>
    </w:p>
    <w:p w:rsidR="00CA590A" w:rsidRPr="00F612FA" w:rsidRDefault="00CA590A" w:rsidP="00CA590A">
      <w:pPr>
        <w:pStyle w:val="Default"/>
        <w:numPr>
          <w:ilvl w:val="0"/>
          <w:numId w:val="7"/>
        </w:numPr>
        <w:tabs>
          <w:tab w:val="left" w:pos="220"/>
          <w:tab w:val="left" w:pos="720"/>
        </w:tabs>
        <w:rPr>
          <w:rFonts w:ascii="Arial" w:hAnsi="Arial" w:cs="Arial"/>
          <w:sz w:val="24"/>
          <w:szCs w:val="24"/>
        </w:rPr>
      </w:pPr>
      <w:r w:rsidRPr="00F612FA">
        <w:rPr>
          <w:rFonts w:ascii="Arial" w:hAnsi="Arial" w:cs="Arial"/>
          <w:sz w:val="24"/>
          <w:szCs w:val="24"/>
        </w:rPr>
        <w:t>To take into a</w:t>
      </w:r>
      <w:r w:rsidR="00F612FA">
        <w:rPr>
          <w:rFonts w:ascii="Arial" w:hAnsi="Arial" w:cs="Arial"/>
          <w:sz w:val="24"/>
          <w:szCs w:val="24"/>
        </w:rPr>
        <w:t xml:space="preserve">ccount the effect of </w:t>
      </w:r>
      <w:proofErr w:type="spellStart"/>
      <w:r w:rsidR="00F612FA">
        <w:rPr>
          <w:rFonts w:ascii="Arial" w:hAnsi="Arial" w:cs="Arial"/>
          <w:sz w:val="24"/>
          <w:szCs w:val="24"/>
        </w:rPr>
        <w:t>Covid</w:t>
      </w:r>
      <w:proofErr w:type="spellEnd"/>
      <w:r w:rsidR="00F612FA">
        <w:rPr>
          <w:rFonts w:ascii="Arial" w:hAnsi="Arial" w:cs="Arial"/>
          <w:sz w:val="24"/>
          <w:szCs w:val="24"/>
        </w:rPr>
        <w:t xml:space="preserve"> and L</w:t>
      </w:r>
      <w:r w:rsidRPr="00F612FA">
        <w:rPr>
          <w:rFonts w:ascii="Arial" w:hAnsi="Arial" w:cs="Arial"/>
          <w:sz w:val="24"/>
          <w:szCs w:val="24"/>
        </w:rPr>
        <w:t>ockdown on the development of History skills and ensure that skills are revisited as necessary</w:t>
      </w:r>
      <w:r w:rsidR="00F612FA">
        <w:rPr>
          <w:rFonts w:ascii="Arial" w:hAnsi="Arial" w:cs="Arial"/>
          <w:sz w:val="24"/>
          <w:szCs w:val="24"/>
        </w:rPr>
        <w:t xml:space="preserve">, allowing continued </w:t>
      </w:r>
      <w:r w:rsidRPr="00F612FA">
        <w:rPr>
          <w:rFonts w:ascii="Arial" w:hAnsi="Arial" w:cs="Arial"/>
          <w:sz w:val="24"/>
          <w:szCs w:val="24"/>
        </w:rPr>
        <w:t>progression throughout the school.</w:t>
      </w:r>
    </w:p>
    <w:p w:rsidR="00F24E62" w:rsidRPr="00A87574" w:rsidRDefault="00F24E62">
      <w:pPr>
        <w:pStyle w:val="Default"/>
        <w:tabs>
          <w:tab w:val="left" w:pos="220"/>
          <w:tab w:val="left" w:pos="720"/>
        </w:tabs>
        <w:ind w:left="720" w:hanging="720"/>
        <w:rPr>
          <w:rFonts w:ascii="Arial" w:eastAsia="Avenir Medium" w:hAnsi="Arial" w:cs="Arial"/>
          <w:sz w:val="24"/>
          <w:szCs w:val="24"/>
        </w:rPr>
      </w:pPr>
    </w:p>
    <w:p w:rsidR="00A87574" w:rsidRDefault="00A87574">
      <w:pPr>
        <w:pStyle w:val="Default"/>
        <w:rPr>
          <w:rFonts w:ascii="Berlin Sans FB Demi" w:hAnsi="Berlin Sans FB Demi" w:cs="Arial"/>
          <w:sz w:val="28"/>
          <w:szCs w:val="24"/>
        </w:rPr>
      </w:pPr>
    </w:p>
    <w:p w:rsidR="00F24E62" w:rsidRPr="00A87574" w:rsidRDefault="00D340B6">
      <w:pPr>
        <w:pStyle w:val="Default"/>
        <w:rPr>
          <w:rFonts w:ascii="Berlin Sans FB Demi" w:eastAsia="Avenir Medium" w:hAnsi="Berlin Sans FB Demi" w:cs="Arial"/>
          <w:sz w:val="24"/>
          <w:szCs w:val="24"/>
        </w:rPr>
      </w:pPr>
      <w:r w:rsidRPr="00A87574">
        <w:rPr>
          <w:rFonts w:ascii="Berlin Sans FB Demi" w:hAnsi="Berlin Sans FB Demi" w:cs="Arial"/>
          <w:sz w:val="28"/>
          <w:szCs w:val="24"/>
        </w:rPr>
        <w:t>Knowledge, Skills and Understanding</w:t>
      </w:r>
    </w:p>
    <w:p w:rsidR="00403E17" w:rsidRDefault="00403E17">
      <w:pPr>
        <w:pStyle w:val="Default"/>
        <w:rPr>
          <w:rFonts w:ascii="Arial" w:eastAsia="Avenir Medium" w:hAnsi="Arial" w:cs="Arial"/>
          <w:sz w:val="24"/>
          <w:szCs w:val="24"/>
        </w:rPr>
      </w:pPr>
    </w:p>
    <w:p w:rsidR="00F24E62" w:rsidRPr="00A87574" w:rsidRDefault="00403E17">
      <w:pPr>
        <w:pStyle w:val="Default"/>
        <w:rPr>
          <w:rFonts w:ascii="Arial" w:eastAsia="Avenir Medium" w:hAnsi="Arial" w:cs="Arial"/>
          <w:sz w:val="24"/>
          <w:szCs w:val="24"/>
        </w:rPr>
      </w:pPr>
      <w:r>
        <w:rPr>
          <w:rFonts w:ascii="Arial" w:eastAsia="Avenir Medium" w:hAnsi="Arial" w:cs="Arial"/>
          <w:sz w:val="24"/>
          <w:szCs w:val="24"/>
        </w:rPr>
        <w:t>All pupils will be given opportunities to develop;</w:t>
      </w:r>
    </w:p>
    <w:p w:rsidR="00F24E62" w:rsidRPr="00A87574" w:rsidRDefault="00D340B6">
      <w:pPr>
        <w:pStyle w:val="Default"/>
        <w:numPr>
          <w:ilvl w:val="0"/>
          <w:numId w:val="3"/>
        </w:numPr>
        <w:rPr>
          <w:rFonts w:ascii="Arial" w:eastAsia="Avenir Medium" w:hAnsi="Arial" w:cs="Arial"/>
          <w:sz w:val="24"/>
          <w:szCs w:val="24"/>
        </w:rPr>
      </w:pPr>
      <w:r w:rsidRPr="00A87574">
        <w:rPr>
          <w:rFonts w:ascii="Arial" w:hAnsi="Arial" w:cs="Arial"/>
          <w:sz w:val="24"/>
          <w:szCs w:val="24"/>
        </w:rPr>
        <w:t>Chronological understanding</w:t>
      </w:r>
    </w:p>
    <w:p w:rsidR="00F24E62" w:rsidRPr="00A87574" w:rsidRDefault="00D340B6">
      <w:pPr>
        <w:pStyle w:val="Default"/>
        <w:numPr>
          <w:ilvl w:val="0"/>
          <w:numId w:val="3"/>
        </w:numPr>
        <w:tabs>
          <w:tab w:val="left" w:pos="720"/>
        </w:tabs>
        <w:ind w:left="1080" w:hanging="1080"/>
        <w:rPr>
          <w:rFonts w:ascii="Arial" w:eastAsia="Avenir Medium" w:hAnsi="Arial" w:cs="Arial"/>
          <w:sz w:val="24"/>
          <w:szCs w:val="24"/>
        </w:rPr>
      </w:pPr>
      <w:r w:rsidRPr="00A87574">
        <w:rPr>
          <w:rFonts w:ascii="Arial" w:hAnsi="Arial" w:cs="Arial"/>
          <w:sz w:val="24"/>
          <w:szCs w:val="24"/>
        </w:rPr>
        <w:t>Knowledge and understanding of events, people</w:t>
      </w:r>
      <w:r w:rsidR="003C1A46">
        <w:rPr>
          <w:rFonts w:ascii="Arial" w:hAnsi="Arial" w:cs="Arial"/>
          <w:sz w:val="24"/>
          <w:szCs w:val="24"/>
        </w:rPr>
        <w:t xml:space="preserve"> and changes in the past</w:t>
      </w:r>
    </w:p>
    <w:p w:rsidR="00F24E62" w:rsidRPr="00A87574" w:rsidRDefault="00D340B6">
      <w:pPr>
        <w:pStyle w:val="Default"/>
        <w:numPr>
          <w:ilvl w:val="0"/>
          <w:numId w:val="3"/>
        </w:numPr>
        <w:rPr>
          <w:rFonts w:ascii="Arial" w:eastAsia="Avenir Medium" w:hAnsi="Arial" w:cs="Arial"/>
          <w:sz w:val="24"/>
          <w:szCs w:val="24"/>
        </w:rPr>
      </w:pPr>
      <w:r w:rsidRPr="00A87574">
        <w:rPr>
          <w:rFonts w:ascii="Arial" w:hAnsi="Arial" w:cs="Arial"/>
          <w:sz w:val="24"/>
          <w:szCs w:val="24"/>
        </w:rPr>
        <w:t>Historical interpretation &amp; enquiry</w:t>
      </w:r>
    </w:p>
    <w:p w:rsidR="00F24E62" w:rsidRPr="00A87574" w:rsidRDefault="00D340B6">
      <w:pPr>
        <w:pStyle w:val="Default"/>
        <w:numPr>
          <w:ilvl w:val="0"/>
          <w:numId w:val="3"/>
        </w:numPr>
        <w:rPr>
          <w:rFonts w:ascii="Arial" w:eastAsia="Avenir Medium" w:hAnsi="Arial" w:cs="Arial"/>
          <w:sz w:val="24"/>
          <w:szCs w:val="24"/>
        </w:rPr>
      </w:pPr>
      <w:r w:rsidRPr="00A87574">
        <w:rPr>
          <w:rFonts w:ascii="Arial" w:hAnsi="Arial" w:cs="Arial"/>
          <w:sz w:val="24"/>
          <w:szCs w:val="24"/>
        </w:rPr>
        <w:t>Communication</w:t>
      </w:r>
      <w:r w:rsidR="00403E17">
        <w:rPr>
          <w:rFonts w:ascii="Arial" w:hAnsi="Arial" w:cs="Arial"/>
          <w:sz w:val="24"/>
          <w:szCs w:val="24"/>
        </w:rPr>
        <w:t>.</w:t>
      </w:r>
    </w:p>
    <w:p w:rsidR="00F24E62" w:rsidRPr="00A87574" w:rsidRDefault="00F24E62">
      <w:pPr>
        <w:pStyle w:val="Default"/>
        <w:rPr>
          <w:rFonts w:ascii="Arial" w:eastAsia="Avenir Medium" w:hAnsi="Arial" w:cs="Arial"/>
          <w:sz w:val="24"/>
          <w:szCs w:val="24"/>
        </w:rPr>
      </w:pPr>
    </w:p>
    <w:p w:rsidR="00F24E62" w:rsidRPr="00A87574" w:rsidRDefault="00C973CC">
      <w:pPr>
        <w:pStyle w:val="Default"/>
        <w:rPr>
          <w:rFonts w:ascii="Arial" w:eastAsia="Avenir Medium" w:hAnsi="Arial" w:cs="Arial"/>
          <w:sz w:val="24"/>
          <w:szCs w:val="24"/>
        </w:rPr>
      </w:pPr>
      <w:r w:rsidRPr="00A87574">
        <w:rPr>
          <w:rFonts w:ascii="Arial" w:hAnsi="Arial" w:cs="Arial"/>
          <w:sz w:val="24"/>
          <w:szCs w:val="24"/>
        </w:rPr>
        <w:t>Please see the attached Skill Guidance G</w:t>
      </w:r>
      <w:r w:rsidR="00D340B6" w:rsidRPr="00A87574">
        <w:rPr>
          <w:rFonts w:ascii="Arial" w:hAnsi="Arial" w:cs="Arial"/>
          <w:sz w:val="24"/>
          <w:szCs w:val="24"/>
        </w:rPr>
        <w:t>rid</w:t>
      </w:r>
      <w:r w:rsidR="00403E17">
        <w:rPr>
          <w:rFonts w:ascii="Arial" w:hAnsi="Arial" w:cs="Arial"/>
          <w:sz w:val="24"/>
          <w:szCs w:val="24"/>
        </w:rPr>
        <w:t>.</w:t>
      </w:r>
    </w:p>
    <w:p w:rsidR="00F24E62" w:rsidRPr="00A87574" w:rsidRDefault="00F24E62">
      <w:pPr>
        <w:pStyle w:val="Default"/>
        <w:rPr>
          <w:rFonts w:ascii="Berlin Sans FB Demi" w:eastAsia="Avenir Medium" w:hAnsi="Berlin Sans FB Demi" w:cs="Arial"/>
          <w:sz w:val="28"/>
          <w:szCs w:val="24"/>
        </w:rPr>
      </w:pPr>
    </w:p>
    <w:p w:rsidR="00A87574" w:rsidRDefault="00A87574">
      <w:pPr>
        <w:pStyle w:val="Default"/>
        <w:rPr>
          <w:rFonts w:ascii="Berlin Sans FB Demi" w:hAnsi="Berlin Sans FB Demi" w:cs="Arial"/>
          <w:sz w:val="28"/>
          <w:szCs w:val="24"/>
        </w:rPr>
      </w:pPr>
    </w:p>
    <w:p w:rsidR="00F24E62" w:rsidRPr="00A87574" w:rsidRDefault="00D340B6">
      <w:pPr>
        <w:pStyle w:val="Default"/>
        <w:rPr>
          <w:rFonts w:ascii="Berlin Sans FB Demi" w:eastAsia="Avenir Medium" w:hAnsi="Berlin Sans FB Demi" w:cs="Arial"/>
          <w:sz w:val="28"/>
          <w:szCs w:val="24"/>
        </w:rPr>
      </w:pPr>
      <w:r w:rsidRPr="00A87574">
        <w:rPr>
          <w:rFonts w:ascii="Berlin Sans FB Demi" w:hAnsi="Berlin Sans FB Demi" w:cs="Arial"/>
          <w:sz w:val="28"/>
          <w:szCs w:val="24"/>
        </w:rPr>
        <w:t>Assessment</w:t>
      </w:r>
    </w:p>
    <w:p w:rsidR="00F24E62" w:rsidRPr="00A87574" w:rsidRDefault="00F24E62">
      <w:pPr>
        <w:pStyle w:val="Default"/>
        <w:rPr>
          <w:rFonts w:ascii="Arial" w:eastAsia="Avenir Medium" w:hAnsi="Arial" w:cs="Arial"/>
          <w:sz w:val="24"/>
          <w:szCs w:val="24"/>
        </w:rPr>
      </w:pPr>
    </w:p>
    <w:p w:rsidR="00F24E62" w:rsidRPr="00A87574" w:rsidRDefault="00D340B6">
      <w:pPr>
        <w:pStyle w:val="Default"/>
        <w:rPr>
          <w:rFonts w:ascii="Arial" w:eastAsia="Avenir Medium" w:hAnsi="Arial" w:cs="Arial"/>
          <w:sz w:val="24"/>
          <w:szCs w:val="24"/>
        </w:rPr>
      </w:pPr>
      <w:r w:rsidRPr="00A87574">
        <w:rPr>
          <w:rFonts w:ascii="Arial" w:hAnsi="Arial" w:cs="Arial"/>
          <w:sz w:val="24"/>
          <w:szCs w:val="24"/>
        </w:rPr>
        <w:t>Children in the Foundation Stage have their attainment on entry assessed by observations and their progress is tracked and monitored through the use of t</w:t>
      </w:r>
      <w:r w:rsidR="00510C90">
        <w:rPr>
          <w:rFonts w:ascii="Arial" w:hAnsi="Arial" w:cs="Arial"/>
          <w:sz w:val="24"/>
          <w:szCs w:val="24"/>
        </w:rPr>
        <w:t xml:space="preserve">he age related expectations in </w:t>
      </w:r>
      <w:r w:rsidRPr="00A87574">
        <w:rPr>
          <w:rFonts w:ascii="Arial" w:hAnsi="Arial" w:cs="Arial"/>
          <w:sz w:val="24"/>
          <w:szCs w:val="24"/>
        </w:rPr>
        <w:t>The Foundation Stage profile will indicate if children are reaching expected levels by the end of Reception and will be used in transition into Key Stage 1.</w:t>
      </w:r>
    </w:p>
    <w:p w:rsidR="00F24E62" w:rsidRPr="00A87574" w:rsidRDefault="00D340B6">
      <w:pPr>
        <w:pStyle w:val="Default"/>
        <w:rPr>
          <w:rFonts w:ascii="Arial" w:eastAsia="Avenir Medium" w:hAnsi="Arial" w:cs="Arial"/>
          <w:sz w:val="24"/>
          <w:szCs w:val="24"/>
        </w:rPr>
      </w:pPr>
      <w:r w:rsidRPr="00A87574">
        <w:rPr>
          <w:rFonts w:ascii="Arial" w:hAnsi="Arial" w:cs="Arial"/>
          <w:sz w:val="24"/>
          <w:szCs w:val="24"/>
        </w:rPr>
        <w:t xml:space="preserve">Assessment without Levels descriptors can be found in the attached grid with the end of year expectations’ </w:t>
      </w:r>
      <w:r w:rsidRPr="00A87574">
        <w:rPr>
          <w:rFonts w:ascii="Arial" w:hAnsi="Arial" w:cs="Arial"/>
          <w:sz w:val="24"/>
          <w:szCs w:val="24"/>
          <w:lang w:val="da-DK"/>
        </w:rPr>
        <w:t xml:space="preserve">for </w:t>
      </w:r>
      <w:r w:rsidRPr="00A87574">
        <w:rPr>
          <w:rFonts w:ascii="Arial" w:hAnsi="Arial" w:cs="Arial"/>
          <w:sz w:val="24"/>
          <w:szCs w:val="24"/>
        </w:rPr>
        <w:t>each year group 1 - 6. Teachers can use the statements to assess progress, whilst also reflecting upon the skills demonstrated in previous year groups. Children will be assessed according to work produced, observations and discussions.</w:t>
      </w:r>
    </w:p>
    <w:p w:rsidR="00F24E62" w:rsidRPr="00A87574" w:rsidRDefault="00F24E62">
      <w:pPr>
        <w:pStyle w:val="Default"/>
        <w:rPr>
          <w:rFonts w:ascii="Arial" w:eastAsia="Avenir Medium" w:hAnsi="Arial" w:cs="Arial"/>
          <w:sz w:val="24"/>
          <w:szCs w:val="24"/>
        </w:rPr>
      </w:pPr>
    </w:p>
    <w:p w:rsidR="00B55196" w:rsidRPr="00A87574" w:rsidRDefault="00B55196">
      <w:pPr>
        <w:pStyle w:val="Default"/>
        <w:rPr>
          <w:rFonts w:ascii="Arial" w:eastAsia="Avenir Medium" w:hAnsi="Arial" w:cs="Arial"/>
          <w:sz w:val="24"/>
          <w:szCs w:val="24"/>
        </w:rPr>
      </w:pPr>
      <w:r w:rsidRPr="00A87574">
        <w:rPr>
          <w:rFonts w:ascii="Arial" w:eastAsia="Avenir Medium" w:hAnsi="Arial" w:cs="Arial"/>
          <w:sz w:val="24"/>
          <w:szCs w:val="24"/>
        </w:rPr>
        <w:t>Please see attached LPDS – End of Year Expectations Grid</w:t>
      </w:r>
      <w:r w:rsidR="00403E17">
        <w:rPr>
          <w:rFonts w:ascii="Arial" w:eastAsia="Avenir Medium" w:hAnsi="Arial" w:cs="Arial"/>
          <w:sz w:val="24"/>
          <w:szCs w:val="24"/>
        </w:rPr>
        <w:t>.</w:t>
      </w:r>
    </w:p>
    <w:p w:rsidR="00B55196" w:rsidRPr="00A87574" w:rsidRDefault="00B55196">
      <w:pPr>
        <w:pStyle w:val="Default"/>
        <w:rPr>
          <w:rFonts w:ascii="Arial" w:hAnsi="Arial" w:cs="Arial"/>
          <w:sz w:val="24"/>
          <w:szCs w:val="24"/>
        </w:rPr>
      </w:pPr>
    </w:p>
    <w:p w:rsidR="00F24E62" w:rsidRPr="00A87574" w:rsidRDefault="00D340B6">
      <w:pPr>
        <w:pStyle w:val="Default"/>
        <w:rPr>
          <w:rFonts w:ascii="Berlin Sans FB Demi" w:eastAsia="Avenir Medium" w:hAnsi="Berlin Sans FB Demi" w:cs="Arial"/>
          <w:sz w:val="28"/>
          <w:szCs w:val="24"/>
        </w:rPr>
      </w:pPr>
      <w:r w:rsidRPr="00A87574">
        <w:rPr>
          <w:rFonts w:ascii="Berlin Sans FB Demi" w:hAnsi="Berlin Sans FB Demi" w:cs="Arial"/>
          <w:sz w:val="28"/>
          <w:szCs w:val="24"/>
        </w:rPr>
        <w:lastRenderedPageBreak/>
        <w:t>Equal Opportunities and Inclusion</w:t>
      </w:r>
    </w:p>
    <w:p w:rsidR="00F24E62" w:rsidRPr="00A87574" w:rsidRDefault="00F24E62">
      <w:pPr>
        <w:pStyle w:val="Default"/>
        <w:rPr>
          <w:rFonts w:ascii="Arial" w:eastAsia="Avenir Medium" w:hAnsi="Arial" w:cs="Arial"/>
          <w:sz w:val="24"/>
          <w:szCs w:val="24"/>
        </w:rPr>
      </w:pP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All children are given access to a broad and balanced History curriculum regardless of gender, ability, race or religion.</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Provision will be made for individual needs in IEP</w:t>
      </w:r>
      <w:r w:rsidRPr="002D39AD">
        <w:rPr>
          <w:rFonts w:ascii="Arial" w:hAnsi="Arial" w:cs="Arial"/>
          <w:sz w:val="24"/>
          <w:szCs w:val="24"/>
          <w:lang w:val="en-GB"/>
        </w:rPr>
        <w:t>’</w:t>
      </w:r>
      <w:r w:rsidRPr="00A87574">
        <w:rPr>
          <w:rFonts w:ascii="Arial" w:hAnsi="Arial" w:cs="Arial"/>
          <w:sz w:val="24"/>
          <w:szCs w:val="24"/>
        </w:rPr>
        <w:t>s.</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Equal opportunities are provided for boys and girls, also for children with special needs, those who are talented or gifted and children from different cultural backgrounds.</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 xml:space="preserve">A feeling of </w:t>
      </w:r>
      <w:r w:rsidR="00C973CC" w:rsidRPr="00A87574">
        <w:rPr>
          <w:rFonts w:ascii="Arial" w:hAnsi="Arial" w:cs="Arial"/>
          <w:sz w:val="24"/>
          <w:szCs w:val="24"/>
        </w:rPr>
        <w:t>self-worth</w:t>
      </w:r>
      <w:r w:rsidRPr="00A87574">
        <w:rPr>
          <w:rFonts w:ascii="Arial" w:hAnsi="Arial" w:cs="Arial"/>
          <w:sz w:val="24"/>
          <w:szCs w:val="24"/>
        </w:rPr>
        <w:t xml:space="preserve"> will be engendered throughout the teaching activities.</w:t>
      </w:r>
    </w:p>
    <w:p w:rsidR="00F24E62" w:rsidRPr="00A87574" w:rsidRDefault="00F24E62">
      <w:pPr>
        <w:pStyle w:val="Default"/>
        <w:tabs>
          <w:tab w:val="left" w:pos="220"/>
          <w:tab w:val="left" w:pos="720"/>
        </w:tabs>
        <w:ind w:left="720" w:hanging="720"/>
        <w:rPr>
          <w:rFonts w:ascii="Arial" w:eastAsia="Avenir Medium" w:hAnsi="Arial" w:cs="Arial"/>
          <w:sz w:val="24"/>
          <w:szCs w:val="24"/>
        </w:rPr>
      </w:pPr>
    </w:p>
    <w:p w:rsidR="00A87574" w:rsidRDefault="00D340B6">
      <w:pPr>
        <w:pStyle w:val="Default"/>
        <w:rPr>
          <w:rFonts w:ascii="Arial" w:hAnsi="Arial" w:cs="Arial"/>
          <w:sz w:val="24"/>
          <w:szCs w:val="24"/>
        </w:rPr>
      </w:pPr>
      <w:r w:rsidRPr="00A87574">
        <w:rPr>
          <w:rFonts w:ascii="Arial" w:hAnsi="Arial" w:cs="Arial"/>
          <w:sz w:val="24"/>
          <w:szCs w:val="24"/>
        </w:rPr>
        <w:t> </w:t>
      </w:r>
    </w:p>
    <w:p w:rsidR="00F24E62" w:rsidRPr="00A87574" w:rsidRDefault="00D340B6">
      <w:pPr>
        <w:pStyle w:val="Default"/>
        <w:rPr>
          <w:rFonts w:ascii="Berlin Sans FB Demi" w:eastAsia="Avenir Medium" w:hAnsi="Berlin Sans FB Demi" w:cs="Arial"/>
          <w:sz w:val="28"/>
          <w:szCs w:val="24"/>
        </w:rPr>
      </w:pPr>
      <w:r w:rsidRPr="00A87574">
        <w:rPr>
          <w:rFonts w:ascii="Berlin Sans FB Demi" w:hAnsi="Berlin Sans FB Demi" w:cs="Arial"/>
          <w:sz w:val="28"/>
          <w:szCs w:val="24"/>
        </w:rPr>
        <w:t>Enrichment/Extension activities for More Able Children</w:t>
      </w:r>
    </w:p>
    <w:p w:rsidR="00F24E62" w:rsidRPr="00A87574" w:rsidRDefault="00F24E62">
      <w:pPr>
        <w:pStyle w:val="Default"/>
        <w:rPr>
          <w:rFonts w:ascii="Arial" w:eastAsia="Avenir Medium" w:hAnsi="Arial" w:cs="Arial"/>
          <w:sz w:val="24"/>
          <w:szCs w:val="24"/>
        </w:rPr>
      </w:pPr>
    </w:p>
    <w:p w:rsidR="00F24E62" w:rsidRPr="00A87574" w:rsidRDefault="00D340B6">
      <w:pPr>
        <w:pStyle w:val="Default"/>
        <w:rPr>
          <w:rFonts w:ascii="Berlin Sans FB Demi" w:eastAsia="Avenir Medium" w:hAnsi="Berlin Sans FB Demi" w:cs="Arial"/>
          <w:b/>
          <w:i/>
          <w:sz w:val="24"/>
          <w:szCs w:val="24"/>
        </w:rPr>
      </w:pPr>
      <w:r w:rsidRPr="00A87574">
        <w:rPr>
          <w:rFonts w:ascii="Berlin Sans FB Demi" w:hAnsi="Berlin Sans FB Demi" w:cs="Arial"/>
          <w:b/>
          <w:i/>
          <w:sz w:val="24"/>
          <w:szCs w:val="24"/>
        </w:rPr>
        <w:t>Aims</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 xml:space="preserve">To </w:t>
      </w:r>
      <w:proofErr w:type="spellStart"/>
      <w:r w:rsidRPr="00A87574">
        <w:rPr>
          <w:rFonts w:ascii="Arial" w:hAnsi="Arial" w:cs="Arial"/>
          <w:sz w:val="24"/>
          <w:szCs w:val="24"/>
        </w:rPr>
        <w:t>recognise</w:t>
      </w:r>
      <w:proofErr w:type="spellEnd"/>
      <w:r w:rsidRPr="00A87574">
        <w:rPr>
          <w:rFonts w:ascii="Arial" w:hAnsi="Arial" w:cs="Arial"/>
          <w:sz w:val="24"/>
          <w:szCs w:val="24"/>
        </w:rPr>
        <w:t xml:space="preserve"> those children showing particular talent in History</w:t>
      </w:r>
      <w:r w:rsidR="003422C5">
        <w:rPr>
          <w:rFonts w:ascii="Arial" w:hAnsi="Arial" w:cs="Arial"/>
          <w:sz w:val="24"/>
          <w:szCs w:val="24"/>
        </w:rPr>
        <w:t>.</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 xml:space="preserve">To develop their motivation and </w:t>
      </w:r>
      <w:r w:rsidR="002D39AD" w:rsidRPr="00A87574">
        <w:rPr>
          <w:rFonts w:ascii="Arial" w:hAnsi="Arial" w:cs="Arial"/>
          <w:sz w:val="24"/>
          <w:szCs w:val="24"/>
        </w:rPr>
        <w:t>self-esteem</w:t>
      </w:r>
      <w:r w:rsidR="003422C5">
        <w:rPr>
          <w:rFonts w:ascii="Arial" w:hAnsi="Arial" w:cs="Arial"/>
          <w:sz w:val="24"/>
          <w:szCs w:val="24"/>
        </w:rPr>
        <w:t>.</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To have classroom activities that set challenging targets and provide opportunities for them to develop and apply their capabilities</w:t>
      </w:r>
      <w:r w:rsidR="003422C5">
        <w:rPr>
          <w:rFonts w:ascii="Arial" w:hAnsi="Arial" w:cs="Arial"/>
          <w:sz w:val="24"/>
          <w:szCs w:val="24"/>
        </w:rPr>
        <w:t>.</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To evaluate progress and adapt targets accordingly by using the skill grid</w:t>
      </w:r>
      <w:r w:rsidR="003422C5">
        <w:rPr>
          <w:rFonts w:ascii="Arial" w:hAnsi="Arial" w:cs="Arial"/>
          <w:sz w:val="24"/>
          <w:szCs w:val="24"/>
        </w:rPr>
        <w:t>.</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 xml:space="preserve">To encourage </w:t>
      </w:r>
      <w:r w:rsidR="00C973CC" w:rsidRPr="00A87574">
        <w:rPr>
          <w:rFonts w:ascii="Arial" w:hAnsi="Arial" w:cs="Arial"/>
          <w:sz w:val="24"/>
          <w:szCs w:val="24"/>
        </w:rPr>
        <w:t>self-review</w:t>
      </w:r>
      <w:r w:rsidR="003422C5">
        <w:rPr>
          <w:rFonts w:ascii="Arial" w:hAnsi="Arial" w:cs="Arial"/>
          <w:sz w:val="24"/>
          <w:szCs w:val="24"/>
        </w:rPr>
        <w:t>.</w:t>
      </w:r>
    </w:p>
    <w:p w:rsidR="00F24E62" w:rsidRPr="00A87574" w:rsidRDefault="00F24E62">
      <w:pPr>
        <w:pStyle w:val="Default"/>
        <w:tabs>
          <w:tab w:val="left" w:pos="220"/>
          <w:tab w:val="left" w:pos="720"/>
        </w:tabs>
        <w:ind w:left="720" w:hanging="720"/>
        <w:rPr>
          <w:rFonts w:ascii="Arial" w:eastAsia="Avenir Medium" w:hAnsi="Arial" w:cs="Arial"/>
          <w:sz w:val="24"/>
          <w:szCs w:val="24"/>
        </w:rPr>
      </w:pPr>
    </w:p>
    <w:p w:rsidR="00F24E62" w:rsidRPr="00A87574" w:rsidRDefault="00D340B6">
      <w:pPr>
        <w:pStyle w:val="Default"/>
        <w:rPr>
          <w:rFonts w:ascii="Arial" w:eastAsia="Avenir Medium" w:hAnsi="Arial" w:cs="Arial"/>
          <w:i/>
          <w:sz w:val="24"/>
          <w:szCs w:val="24"/>
        </w:rPr>
      </w:pPr>
      <w:r w:rsidRPr="00A87574">
        <w:rPr>
          <w:rFonts w:ascii="Arial" w:hAnsi="Arial" w:cs="Arial"/>
          <w:i/>
          <w:sz w:val="24"/>
          <w:szCs w:val="24"/>
        </w:rPr>
        <w:t> Increase depth a</w:t>
      </w:r>
      <w:r w:rsidR="003C1A46">
        <w:rPr>
          <w:rFonts w:ascii="Arial" w:hAnsi="Arial" w:cs="Arial"/>
          <w:i/>
          <w:sz w:val="24"/>
          <w:szCs w:val="24"/>
        </w:rPr>
        <w:t>nd breadth of knowledge through;</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developing appropriate and specific questioning skills</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extending knowledge by using a range of source materials including ICT</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encouraging greater understanding of the reasons why people behaved as they did, why events happened and the consequences</w:t>
      </w: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 xml:space="preserve">beginning to select, use, </w:t>
      </w:r>
      <w:proofErr w:type="spellStart"/>
      <w:r w:rsidRPr="00A87574">
        <w:rPr>
          <w:rFonts w:ascii="Arial" w:hAnsi="Arial" w:cs="Arial"/>
          <w:sz w:val="24"/>
          <w:szCs w:val="24"/>
        </w:rPr>
        <w:t>analyse</w:t>
      </w:r>
      <w:proofErr w:type="spellEnd"/>
      <w:r w:rsidRPr="00A87574">
        <w:rPr>
          <w:rFonts w:ascii="Arial" w:hAnsi="Arial" w:cs="Arial"/>
          <w:sz w:val="24"/>
          <w:szCs w:val="24"/>
        </w:rPr>
        <w:t xml:space="preserve"> and evaluate sources to</w:t>
      </w:r>
      <w:r w:rsidR="003C1A46">
        <w:rPr>
          <w:rFonts w:ascii="Arial" w:hAnsi="Arial" w:cs="Arial"/>
          <w:sz w:val="24"/>
          <w:szCs w:val="24"/>
        </w:rPr>
        <w:t xml:space="preserve"> answer questions about the past.</w:t>
      </w:r>
    </w:p>
    <w:p w:rsidR="00F24E62" w:rsidRPr="00A87574" w:rsidRDefault="00F24E62">
      <w:pPr>
        <w:pStyle w:val="Default"/>
        <w:tabs>
          <w:tab w:val="left" w:pos="220"/>
          <w:tab w:val="left" w:pos="720"/>
        </w:tabs>
        <w:ind w:left="720" w:hanging="720"/>
        <w:rPr>
          <w:rFonts w:ascii="Arial" w:eastAsia="Avenir Medium" w:hAnsi="Arial" w:cs="Arial"/>
          <w:sz w:val="24"/>
          <w:szCs w:val="24"/>
        </w:rPr>
      </w:pPr>
    </w:p>
    <w:p w:rsidR="00A87574" w:rsidRDefault="00D340B6">
      <w:pPr>
        <w:pStyle w:val="Default"/>
        <w:rPr>
          <w:rFonts w:ascii="Arial" w:hAnsi="Arial" w:cs="Arial"/>
          <w:sz w:val="24"/>
          <w:szCs w:val="24"/>
        </w:rPr>
      </w:pPr>
      <w:r w:rsidRPr="00A87574">
        <w:rPr>
          <w:rFonts w:ascii="Arial" w:hAnsi="Arial" w:cs="Arial"/>
          <w:sz w:val="24"/>
          <w:szCs w:val="24"/>
        </w:rPr>
        <w:t> </w:t>
      </w:r>
    </w:p>
    <w:p w:rsidR="00F24E62" w:rsidRDefault="00D340B6">
      <w:pPr>
        <w:pStyle w:val="Default"/>
        <w:rPr>
          <w:rFonts w:ascii="Berlin Sans FB Demi" w:hAnsi="Berlin Sans FB Demi" w:cs="Arial"/>
          <w:sz w:val="28"/>
          <w:szCs w:val="24"/>
        </w:rPr>
      </w:pPr>
      <w:r w:rsidRPr="00A87574">
        <w:rPr>
          <w:rFonts w:ascii="Berlin Sans FB Demi" w:hAnsi="Berlin Sans FB Demi" w:cs="Arial"/>
          <w:sz w:val="28"/>
          <w:szCs w:val="24"/>
        </w:rPr>
        <w:t>Health and Safety</w:t>
      </w:r>
    </w:p>
    <w:p w:rsidR="00403E17" w:rsidRPr="00A87574" w:rsidRDefault="00403E17">
      <w:pPr>
        <w:pStyle w:val="Default"/>
        <w:rPr>
          <w:rFonts w:ascii="Berlin Sans FB Demi" w:eastAsia="Avenir Medium" w:hAnsi="Berlin Sans FB Demi" w:cs="Arial"/>
          <w:sz w:val="24"/>
          <w:szCs w:val="24"/>
        </w:rPr>
      </w:pPr>
    </w:p>
    <w:p w:rsidR="00F24E62" w:rsidRPr="00A87574" w:rsidRDefault="00D340B6">
      <w:pPr>
        <w:pStyle w:val="Default"/>
        <w:tabs>
          <w:tab w:val="left" w:pos="220"/>
          <w:tab w:val="left" w:pos="720"/>
        </w:tabs>
        <w:ind w:left="720" w:hanging="720"/>
        <w:rPr>
          <w:rFonts w:ascii="Arial" w:eastAsia="Avenir Medium"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All aspects of this policy and practice are carried out with regard to our health and safety procedures.</w:t>
      </w:r>
    </w:p>
    <w:p w:rsidR="00F24E62" w:rsidRDefault="00D340B6">
      <w:pPr>
        <w:pStyle w:val="Default"/>
        <w:tabs>
          <w:tab w:val="left" w:pos="220"/>
          <w:tab w:val="left" w:pos="720"/>
        </w:tabs>
        <w:ind w:left="720" w:hanging="720"/>
        <w:rPr>
          <w:rFonts w:ascii="Arial" w:hAnsi="Arial" w:cs="Arial"/>
          <w:sz w:val="24"/>
          <w:szCs w:val="24"/>
        </w:rPr>
      </w:pPr>
      <w:r w:rsidRPr="00A87574">
        <w:rPr>
          <w:rFonts w:ascii="Arial" w:eastAsia="Avenir Medium" w:hAnsi="Arial" w:cs="Arial"/>
          <w:sz w:val="24"/>
          <w:szCs w:val="24"/>
        </w:rPr>
        <w:tab/>
        <w:t>•</w:t>
      </w:r>
      <w:r w:rsidRPr="00A87574">
        <w:rPr>
          <w:rFonts w:ascii="Arial" w:eastAsia="Avenir Medium" w:hAnsi="Arial" w:cs="Arial"/>
          <w:sz w:val="24"/>
          <w:szCs w:val="24"/>
        </w:rPr>
        <w:tab/>
      </w:r>
      <w:r w:rsidRPr="00A87574">
        <w:rPr>
          <w:rFonts w:ascii="Arial" w:hAnsi="Arial" w:cs="Arial"/>
          <w:sz w:val="24"/>
          <w:szCs w:val="24"/>
        </w:rPr>
        <w:t>All relevant risk assessments should be read in conjunction with this policy.</w:t>
      </w:r>
    </w:p>
    <w:p w:rsidR="00F24E62" w:rsidRPr="00A87574" w:rsidRDefault="00F24E62" w:rsidP="00CA590A">
      <w:pPr>
        <w:pStyle w:val="Default"/>
        <w:tabs>
          <w:tab w:val="left" w:pos="220"/>
          <w:tab w:val="left" w:pos="720"/>
        </w:tabs>
        <w:rPr>
          <w:rFonts w:ascii="Arial" w:eastAsia="Avenir Medium" w:hAnsi="Arial" w:cs="Arial"/>
          <w:sz w:val="24"/>
          <w:szCs w:val="24"/>
        </w:rPr>
      </w:pPr>
    </w:p>
    <w:p w:rsidR="00A87574" w:rsidRDefault="00A87574">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F701D9" w:rsidRDefault="00F701D9">
      <w:pPr>
        <w:pStyle w:val="Default"/>
        <w:rPr>
          <w:rFonts w:ascii="Berlin Sans FB Demi" w:hAnsi="Berlin Sans FB Demi" w:cs="Arial"/>
          <w:sz w:val="24"/>
          <w:szCs w:val="24"/>
        </w:rPr>
      </w:pPr>
    </w:p>
    <w:p w:rsidR="00B55196" w:rsidRDefault="00A87574">
      <w:pPr>
        <w:pStyle w:val="Default"/>
        <w:rPr>
          <w:rFonts w:ascii="Berlin Sans FB Demi" w:hAnsi="Berlin Sans FB Demi" w:cs="Arial"/>
          <w:sz w:val="24"/>
          <w:szCs w:val="24"/>
        </w:rPr>
      </w:pPr>
      <w:r>
        <w:rPr>
          <w:rFonts w:ascii="Berlin Sans FB Demi" w:hAnsi="Berlin Sans FB Demi" w:cs="Arial"/>
          <w:sz w:val="24"/>
          <w:szCs w:val="24"/>
        </w:rPr>
        <w:t>LONG TERM PLANS – Coverage</w:t>
      </w:r>
    </w:p>
    <w:p w:rsidR="00A87574" w:rsidRPr="00A87574" w:rsidRDefault="00A87574">
      <w:pPr>
        <w:pStyle w:val="Default"/>
        <w:rPr>
          <w:rFonts w:ascii="Berlin Sans FB Demi" w:eastAsia="Avenir Medium" w:hAnsi="Berlin Sans FB Demi" w:cs="Arial"/>
          <w:sz w:val="24"/>
          <w:szCs w:val="24"/>
        </w:rPr>
      </w:pPr>
    </w:p>
    <w:tbl>
      <w:tblPr>
        <w:tblStyle w:val="TableGrid"/>
        <w:tblpPr w:leftFromText="180" w:rightFromText="180" w:horzAnchor="margin" w:tblpY="705"/>
        <w:tblW w:w="10485" w:type="dxa"/>
        <w:tblLayout w:type="fixed"/>
        <w:tblLook w:val="04A0" w:firstRow="1" w:lastRow="0" w:firstColumn="1" w:lastColumn="0" w:noHBand="0" w:noVBand="1"/>
      </w:tblPr>
      <w:tblGrid>
        <w:gridCol w:w="1214"/>
        <w:gridCol w:w="1545"/>
        <w:gridCol w:w="1545"/>
        <w:gridCol w:w="1545"/>
        <w:gridCol w:w="1545"/>
        <w:gridCol w:w="1545"/>
        <w:gridCol w:w="1546"/>
      </w:tblGrid>
      <w:tr w:rsidR="00F701D9" w:rsidRPr="001D1319" w:rsidTr="00230EA7">
        <w:trPr>
          <w:trHeight w:val="541"/>
        </w:trPr>
        <w:tc>
          <w:tcPr>
            <w:tcW w:w="1214" w:type="dxa"/>
            <w:shd w:val="clear" w:color="auto" w:fill="D8D8D8" w:themeFill="text2" w:themeFillTint="33"/>
            <w:vAlign w:val="center"/>
          </w:tcPr>
          <w:p w:rsidR="00F701D9" w:rsidRPr="009F09FE" w:rsidRDefault="00F701D9" w:rsidP="00B970B8">
            <w:pPr>
              <w:jc w:val="center"/>
              <w:rPr>
                <w:rFonts w:ascii="Blackadder ITC" w:hAnsi="Blackadder ITC"/>
                <w:b/>
                <w:bCs/>
              </w:rPr>
            </w:pPr>
            <w:r w:rsidRPr="009F09FE">
              <w:rPr>
                <w:rFonts w:ascii="Blackadder ITC" w:hAnsi="Blackadder ITC"/>
                <w:b/>
                <w:bCs/>
                <w:sz w:val="36"/>
                <w:szCs w:val="36"/>
              </w:rPr>
              <w:t>History</w:t>
            </w:r>
          </w:p>
        </w:tc>
        <w:tc>
          <w:tcPr>
            <w:tcW w:w="1545" w:type="dxa"/>
            <w:shd w:val="clear" w:color="auto" w:fill="D8D8D8" w:themeFill="text2" w:themeFillTint="33"/>
            <w:vAlign w:val="center"/>
          </w:tcPr>
          <w:p w:rsidR="00F701D9" w:rsidRPr="001D1319" w:rsidRDefault="00F701D9" w:rsidP="00B970B8">
            <w:pPr>
              <w:jc w:val="center"/>
              <w:rPr>
                <w:rFonts w:ascii="Bookman Old Style" w:hAnsi="Bookman Old Style"/>
                <w:b/>
                <w:u w:val="single"/>
              </w:rPr>
            </w:pPr>
            <w:r w:rsidRPr="001D1319">
              <w:rPr>
                <w:rFonts w:ascii="Bookman Old Style" w:hAnsi="Bookman Old Style"/>
                <w:b/>
                <w:u w:val="single"/>
              </w:rPr>
              <w:t>Autumn Term 1</w:t>
            </w:r>
          </w:p>
        </w:tc>
        <w:tc>
          <w:tcPr>
            <w:tcW w:w="1545" w:type="dxa"/>
            <w:shd w:val="clear" w:color="auto" w:fill="D8D8D8" w:themeFill="text2" w:themeFillTint="33"/>
            <w:vAlign w:val="center"/>
          </w:tcPr>
          <w:p w:rsidR="00F701D9" w:rsidRPr="001D1319" w:rsidRDefault="00F701D9" w:rsidP="00B970B8">
            <w:pPr>
              <w:jc w:val="center"/>
              <w:rPr>
                <w:rFonts w:ascii="Bookman Old Style" w:hAnsi="Bookman Old Style"/>
                <w:b/>
                <w:u w:val="single"/>
              </w:rPr>
            </w:pPr>
            <w:r w:rsidRPr="001D1319">
              <w:rPr>
                <w:rFonts w:ascii="Bookman Old Style" w:hAnsi="Bookman Old Style"/>
                <w:b/>
                <w:u w:val="single"/>
              </w:rPr>
              <w:t>Autumn Term 2</w:t>
            </w:r>
          </w:p>
        </w:tc>
        <w:tc>
          <w:tcPr>
            <w:tcW w:w="1545" w:type="dxa"/>
            <w:shd w:val="clear" w:color="auto" w:fill="D8D8D8" w:themeFill="text2" w:themeFillTint="33"/>
            <w:vAlign w:val="center"/>
          </w:tcPr>
          <w:p w:rsidR="00F701D9" w:rsidRPr="001D1319" w:rsidRDefault="00F701D9" w:rsidP="00B970B8">
            <w:pPr>
              <w:jc w:val="center"/>
              <w:rPr>
                <w:rFonts w:ascii="Bookman Old Style" w:hAnsi="Bookman Old Style"/>
                <w:b/>
                <w:u w:val="single"/>
              </w:rPr>
            </w:pPr>
            <w:r w:rsidRPr="001D1319">
              <w:rPr>
                <w:rFonts w:ascii="Bookman Old Style" w:hAnsi="Bookman Old Style"/>
                <w:b/>
                <w:u w:val="single"/>
              </w:rPr>
              <w:t>Spring Term 1</w:t>
            </w:r>
          </w:p>
        </w:tc>
        <w:tc>
          <w:tcPr>
            <w:tcW w:w="1545" w:type="dxa"/>
            <w:shd w:val="clear" w:color="auto" w:fill="D8D8D8" w:themeFill="text2" w:themeFillTint="33"/>
            <w:vAlign w:val="center"/>
          </w:tcPr>
          <w:p w:rsidR="00F701D9" w:rsidRPr="001D1319" w:rsidRDefault="00F701D9" w:rsidP="00B970B8">
            <w:pPr>
              <w:jc w:val="center"/>
              <w:rPr>
                <w:rFonts w:ascii="Bookman Old Style" w:hAnsi="Bookman Old Style"/>
                <w:b/>
                <w:u w:val="single"/>
              </w:rPr>
            </w:pPr>
            <w:r w:rsidRPr="001D1319">
              <w:rPr>
                <w:rFonts w:ascii="Bookman Old Style" w:hAnsi="Bookman Old Style"/>
                <w:b/>
                <w:u w:val="single"/>
              </w:rPr>
              <w:t>Spring Term 2</w:t>
            </w:r>
          </w:p>
        </w:tc>
        <w:tc>
          <w:tcPr>
            <w:tcW w:w="1545" w:type="dxa"/>
            <w:shd w:val="clear" w:color="auto" w:fill="D8D8D8" w:themeFill="text2" w:themeFillTint="33"/>
            <w:vAlign w:val="center"/>
          </w:tcPr>
          <w:p w:rsidR="00F701D9" w:rsidRPr="001D1319" w:rsidRDefault="00F701D9" w:rsidP="00B970B8">
            <w:pPr>
              <w:jc w:val="center"/>
              <w:rPr>
                <w:rFonts w:ascii="Bookman Old Style" w:hAnsi="Bookman Old Style"/>
                <w:b/>
                <w:u w:val="single"/>
              </w:rPr>
            </w:pPr>
            <w:r w:rsidRPr="001D1319">
              <w:rPr>
                <w:rFonts w:ascii="Bookman Old Style" w:hAnsi="Bookman Old Style"/>
                <w:b/>
                <w:u w:val="single"/>
              </w:rPr>
              <w:t>Summer Term 1</w:t>
            </w:r>
          </w:p>
        </w:tc>
        <w:tc>
          <w:tcPr>
            <w:tcW w:w="1546" w:type="dxa"/>
            <w:shd w:val="clear" w:color="auto" w:fill="D8D8D8" w:themeFill="text2" w:themeFillTint="33"/>
            <w:vAlign w:val="center"/>
          </w:tcPr>
          <w:p w:rsidR="00F701D9" w:rsidRPr="001D1319" w:rsidRDefault="00F701D9" w:rsidP="00B970B8">
            <w:pPr>
              <w:jc w:val="center"/>
              <w:rPr>
                <w:rFonts w:ascii="Bookman Old Style" w:hAnsi="Bookman Old Style"/>
                <w:b/>
                <w:u w:val="single"/>
              </w:rPr>
            </w:pPr>
            <w:r w:rsidRPr="001D1319">
              <w:rPr>
                <w:rFonts w:ascii="Bookman Old Style" w:hAnsi="Bookman Old Style"/>
                <w:b/>
                <w:u w:val="single"/>
              </w:rPr>
              <w:t>Summer Term 2</w:t>
            </w:r>
          </w:p>
        </w:tc>
      </w:tr>
      <w:tr w:rsidR="00F701D9" w:rsidRPr="001D1319" w:rsidTr="00230EA7">
        <w:trPr>
          <w:trHeight w:val="1828"/>
        </w:trPr>
        <w:tc>
          <w:tcPr>
            <w:tcW w:w="1214" w:type="dxa"/>
            <w:shd w:val="clear" w:color="auto" w:fill="D8D8D8" w:themeFill="text2" w:themeFillTint="33"/>
            <w:vAlign w:val="center"/>
          </w:tcPr>
          <w:p w:rsidR="00F701D9" w:rsidRPr="001D1319" w:rsidRDefault="00F701D9" w:rsidP="00B970B8">
            <w:pPr>
              <w:jc w:val="center"/>
              <w:rPr>
                <w:rFonts w:ascii="Bookman Old Style" w:hAnsi="Bookman Old Style"/>
                <w:b/>
                <w:u w:val="single"/>
              </w:rPr>
            </w:pPr>
            <w:r w:rsidRPr="001D1319">
              <w:rPr>
                <w:rFonts w:ascii="Bookman Old Style" w:hAnsi="Bookman Old Style"/>
                <w:b/>
                <w:u w:val="single"/>
              </w:rPr>
              <w:t>EYFS</w:t>
            </w:r>
          </w:p>
        </w:tc>
        <w:tc>
          <w:tcPr>
            <w:tcW w:w="9271" w:type="dxa"/>
            <w:gridSpan w:val="6"/>
          </w:tcPr>
          <w:p w:rsidR="00F701D9" w:rsidRDefault="00F701D9" w:rsidP="00230EA7">
            <w:pPr>
              <w:spacing w:before="240"/>
              <w:rPr>
                <w:rFonts w:ascii="Bookman Old Style" w:hAnsi="Bookman Old Style"/>
                <w:b/>
                <w:bCs/>
                <w:sz w:val="20"/>
                <w:szCs w:val="20"/>
              </w:rPr>
            </w:pPr>
            <w:r>
              <w:rPr>
                <w:rFonts w:ascii="Bookman Old Style" w:hAnsi="Bookman Old Style"/>
                <w:b/>
                <w:bCs/>
                <w:sz w:val="20"/>
                <w:szCs w:val="20"/>
              </w:rPr>
              <w:t>Early Learning Goals – Past and Present</w:t>
            </w:r>
          </w:p>
          <w:p w:rsidR="00F701D9" w:rsidRPr="00F701D9" w:rsidRDefault="00F701D9" w:rsidP="00F701D9">
            <w:pPr>
              <w:pStyle w:val="ListParagraph"/>
              <w:numPr>
                <w:ilvl w:val="0"/>
                <w:numId w:val="8"/>
              </w:numPr>
              <w:pBdr>
                <w:top w:val="nil"/>
                <w:left w:val="nil"/>
                <w:bottom w:val="nil"/>
                <w:right w:val="nil"/>
                <w:between w:val="nil"/>
                <w:bar w:val="nil"/>
              </w:pBdr>
              <w:rPr>
                <w:rFonts w:ascii="Bookman Old Style" w:hAnsi="Bookman Old Style" w:cs="Arial"/>
                <w:sz w:val="18"/>
                <w:lang w:eastAsia="en-GB"/>
              </w:rPr>
            </w:pPr>
            <w:r w:rsidRPr="00F701D9">
              <w:rPr>
                <w:rFonts w:ascii="Bookman Old Style" w:hAnsi="Bookman Old Style" w:cs="Arial"/>
                <w:sz w:val="18"/>
                <w:lang w:eastAsia="en-GB"/>
              </w:rPr>
              <w:t>Talk about the lives of people around them and their roles in society</w:t>
            </w:r>
          </w:p>
          <w:p w:rsidR="00F701D9" w:rsidRPr="00F701D9" w:rsidRDefault="00F701D9" w:rsidP="00F701D9">
            <w:pPr>
              <w:pStyle w:val="ListParagraph"/>
              <w:numPr>
                <w:ilvl w:val="0"/>
                <w:numId w:val="8"/>
              </w:numPr>
              <w:pBdr>
                <w:top w:val="nil"/>
                <w:left w:val="nil"/>
                <w:bottom w:val="nil"/>
                <w:right w:val="nil"/>
                <w:between w:val="nil"/>
                <w:bar w:val="nil"/>
              </w:pBdr>
              <w:rPr>
                <w:rFonts w:ascii="Bookman Old Style" w:hAnsi="Bookman Old Style" w:cs="Arial"/>
                <w:sz w:val="18"/>
                <w:lang w:eastAsia="en-GB"/>
              </w:rPr>
            </w:pPr>
            <w:r w:rsidRPr="00F701D9">
              <w:rPr>
                <w:rFonts w:ascii="Bookman Old Style" w:hAnsi="Bookman Old Style" w:cs="Arial"/>
                <w:sz w:val="18"/>
                <w:lang w:eastAsia="en-GB"/>
              </w:rPr>
              <w:t>Know some similarities and differences between things in the past and now, drawing on their experiences and what has been read in class.</w:t>
            </w:r>
          </w:p>
          <w:p w:rsidR="00F701D9" w:rsidRPr="00B213D4" w:rsidRDefault="00F701D9" w:rsidP="00F701D9">
            <w:pPr>
              <w:pStyle w:val="ListParagraph"/>
              <w:numPr>
                <w:ilvl w:val="0"/>
                <w:numId w:val="8"/>
              </w:numPr>
              <w:pBdr>
                <w:top w:val="nil"/>
                <w:left w:val="nil"/>
                <w:bottom w:val="nil"/>
                <w:right w:val="nil"/>
                <w:between w:val="nil"/>
                <w:bar w:val="nil"/>
              </w:pBdr>
              <w:rPr>
                <w:rFonts w:ascii="Bookman Old Style" w:hAnsi="Bookman Old Style" w:cs="Arial"/>
                <w:sz w:val="20"/>
                <w:szCs w:val="22"/>
                <w:lang w:eastAsia="en-GB"/>
              </w:rPr>
            </w:pPr>
            <w:r w:rsidRPr="00F701D9">
              <w:rPr>
                <w:rFonts w:ascii="Bookman Old Style" w:hAnsi="Bookman Old Style" w:cs="Arial"/>
                <w:sz w:val="18"/>
                <w:lang w:eastAsia="en-GB"/>
              </w:rPr>
              <w:t>Understand the past through setting, characters and events encountered in books read in class and storytelling.</w:t>
            </w:r>
          </w:p>
        </w:tc>
      </w:tr>
      <w:tr w:rsidR="00F701D9" w:rsidRPr="001D1319" w:rsidTr="00230EA7">
        <w:trPr>
          <w:trHeight w:val="1479"/>
        </w:trPr>
        <w:tc>
          <w:tcPr>
            <w:tcW w:w="1214" w:type="dxa"/>
            <w:shd w:val="clear" w:color="auto" w:fill="D8D8D8" w:themeFill="text2" w:themeFillTint="33"/>
            <w:vAlign w:val="center"/>
          </w:tcPr>
          <w:p w:rsidR="00F701D9" w:rsidRPr="001D1319" w:rsidRDefault="00F701D9" w:rsidP="00B970B8">
            <w:pPr>
              <w:jc w:val="center"/>
              <w:rPr>
                <w:rFonts w:ascii="Bookman Old Style" w:hAnsi="Bookman Old Style"/>
                <w:b/>
                <w:u w:val="single"/>
              </w:rPr>
            </w:pPr>
            <w:r w:rsidRPr="001D1319">
              <w:rPr>
                <w:rFonts w:ascii="Bookman Old Style" w:hAnsi="Bookman Old Style"/>
                <w:b/>
                <w:u w:val="single"/>
              </w:rPr>
              <w:t>Year 1</w:t>
            </w:r>
          </w:p>
        </w:tc>
        <w:tc>
          <w:tcPr>
            <w:tcW w:w="1545" w:type="dxa"/>
            <w:vAlign w:val="center"/>
          </w:tcPr>
          <w:p w:rsidR="00F701D9" w:rsidRPr="00A377E7" w:rsidRDefault="00F701D9" w:rsidP="00B970B8">
            <w:pPr>
              <w:jc w:val="center"/>
              <w:rPr>
                <w:rFonts w:ascii="Bookman Old Style" w:hAnsi="Bookman Old Style"/>
                <w:b/>
                <w:bCs/>
                <w:sz w:val="20"/>
                <w:szCs w:val="20"/>
              </w:rPr>
            </w:pPr>
          </w:p>
        </w:tc>
        <w:tc>
          <w:tcPr>
            <w:tcW w:w="1545" w:type="dxa"/>
            <w:vAlign w:val="center"/>
          </w:tcPr>
          <w:p w:rsidR="00F701D9" w:rsidRPr="00A377E7" w:rsidRDefault="00F701D9" w:rsidP="00B970B8">
            <w:pPr>
              <w:jc w:val="center"/>
              <w:rPr>
                <w:rFonts w:ascii="Bookman Old Style" w:hAnsi="Bookman Old Style"/>
                <w:b/>
                <w:bCs/>
                <w:sz w:val="20"/>
                <w:szCs w:val="20"/>
              </w:rPr>
            </w:pPr>
            <w:r w:rsidRPr="00A377E7">
              <w:rPr>
                <w:rFonts w:ascii="Bookman Old Style" w:hAnsi="Bookman Old Style"/>
                <w:b/>
                <w:bCs/>
                <w:sz w:val="20"/>
                <w:szCs w:val="20"/>
              </w:rPr>
              <w:t>Toys from the past</w:t>
            </w:r>
          </w:p>
        </w:tc>
        <w:tc>
          <w:tcPr>
            <w:tcW w:w="1545" w:type="dxa"/>
            <w:vAlign w:val="center"/>
          </w:tcPr>
          <w:p w:rsidR="00F701D9" w:rsidRPr="00A377E7" w:rsidRDefault="00F701D9" w:rsidP="00B970B8">
            <w:pPr>
              <w:jc w:val="center"/>
              <w:rPr>
                <w:rFonts w:ascii="Bookman Old Style" w:hAnsi="Bookman Old Style"/>
                <w:b/>
                <w:bCs/>
                <w:sz w:val="20"/>
                <w:szCs w:val="20"/>
              </w:rPr>
            </w:pPr>
          </w:p>
        </w:tc>
        <w:tc>
          <w:tcPr>
            <w:tcW w:w="1545" w:type="dxa"/>
            <w:vAlign w:val="center"/>
          </w:tcPr>
          <w:p w:rsidR="00F701D9" w:rsidRPr="00A377E7" w:rsidRDefault="00F701D9" w:rsidP="00B970B8">
            <w:pPr>
              <w:jc w:val="center"/>
              <w:rPr>
                <w:rFonts w:ascii="Bookman Old Style" w:hAnsi="Bookman Old Style"/>
                <w:b/>
                <w:bCs/>
                <w:sz w:val="20"/>
                <w:szCs w:val="20"/>
              </w:rPr>
            </w:pPr>
          </w:p>
        </w:tc>
        <w:tc>
          <w:tcPr>
            <w:tcW w:w="1545" w:type="dxa"/>
            <w:vAlign w:val="center"/>
          </w:tcPr>
          <w:p w:rsidR="00F701D9" w:rsidRPr="00A377E7" w:rsidRDefault="00F701D9" w:rsidP="00B970B8">
            <w:pPr>
              <w:jc w:val="center"/>
              <w:rPr>
                <w:rFonts w:ascii="Bookman Old Style" w:hAnsi="Bookman Old Style"/>
                <w:b/>
                <w:bCs/>
                <w:sz w:val="20"/>
                <w:szCs w:val="20"/>
              </w:rPr>
            </w:pPr>
            <w:r w:rsidRPr="00A377E7">
              <w:rPr>
                <w:rFonts w:ascii="Bookman Old Style" w:hAnsi="Bookman Old Style"/>
                <w:b/>
                <w:bCs/>
                <w:sz w:val="20"/>
                <w:szCs w:val="20"/>
              </w:rPr>
              <w:t xml:space="preserve">Homes from the past </w:t>
            </w:r>
          </w:p>
        </w:tc>
        <w:tc>
          <w:tcPr>
            <w:tcW w:w="1546" w:type="dxa"/>
            <w:vAlign w:val="center"/>
          </w:tcPr>
          <w:p w:rsidR="00F701D9" w:rsidRPr="00A377E7" w:rsidRDefault="00F701D9" w:rsidP="00230EA7">
            <w:pPr>
              <w:jc w:val="center"/>
              <w:rPr>
                <w:rFonts w:ascii="Bookman Old Style" w:hAnsi="Bookman Old Style"/>
                <w:b/>
                <w:bCs/>
                <w:sz w:val="20"/>
                <w:szCs w:val="20"/>
              </w:rPr>
            </w:pPr>
            <w:r w:rsidRPr="00A377E7">
              <w:rPr>
                <w:rFonts w:ascii="Bookman Old Style" w:hAnsi="Bookman Old Style"/>
                <w:b/>
                <w:bCs/>
                <w:sz w:val="20"/>
                <w:szCs w:val="20"/>
              </w:rPr>
              <w:t>Seaside Holidays from the past</w:t>
            </w:r>
          </w:p>
        </w:tc>
      </w:tr>
      <w:tr w:rsidR="00F701D9" w:rsidRPr="001D1319" w:rsidTr="00230EA7">
        <w:trPr>
          <w:trHeight w:val="1479"/>
        </w:trPr>
        <w:tc>
          <w:tcPr>
            <w:tcW w:w="1214" w:type="dxa"/>
            <w:shd w:val="clear" w:color="auto" w:fill="D8D8D8" w:themeFill="text2" w:themeFillTint="33"/>
            <w:vAlign w:val="center"/>
          </w:tcPr>
          <w:p w:rsidR="00F701D9" w:rsidRPr="001D1319" w:rsidRDefault="00F701D9" w:rsidP="00B970B8">
            <w:pPr>
              <w:jc w:val="center"/>
              <w:rPr>
                <w:rFonts w:ascii="Bookman Old Style" w:hAnsi="Bookman Old Style"/>
                <w:b/>
                <w:u w:val="single"/>
              </w:rPr>
            </w:pPr>
            <w:r w:rsidRPr="001D1319">
              <w:rPr>
                <w:rFonts w:ascii="Bookman Old Style" w:hAnsi="Bookman Old Style"/>
                <w:b/>
                <w:u w:val="single"/>
              </w:rPr>
              <w:t>Year 2</w:t>
            </w:r>
          </w:p>
        </w:tc>
        <w:tc>
          <w:tcPr>
            <w:tcW w:w="1545" w:type="dxa"/>
            <w:vAlign w:val="center"/>
          </w:tcPr>
          <w:p w:rsidR="00F701D9" w:rsidRPr="00A377E7" w:rsidRDefault="00F701D9" w:rsidP="00B970B8">
            <w:pPr>
              <w:jc w:val="center"/>
              <w:rPr>
                <w:rFonts w:ascii="Bookman Old Style" w:hAnsi="Bookman Old Style"/>
                <w:b/>
                <w:bCs/>
                <w:sz w:val="20"/>
                <w:szCs w:val="20"/>
              </w:rPr>
            </w:pPr>
          </w:p>
        </w:tc>
        <w:tc>
          <w:tcPr>
            <w:tcW w:w="1545" w:type="dxa"/>
            <w:vAlign w:val="center"/>
          </w:tcPr>
          <w:p w:rsidR="00F701D9" w:rsidRPr="00A377E7" w:rsidRDefault="00F701D9" w:rsidP="00B970B8">
            <w:pPr>
              <w:jc w:val="center"/>
              <w:rPr>
                <w:rFonts w:ascii="Bookman Old Style" w:hAnsi="Bookman Old Style"/>
                <w:b/>
                <w:bCs/>
                <w:sz w:val="20"/>
                <w:szCs w:val="20"/>
              </w:rPr>
            </w:pPr>
            <w:r w:rsidRPr="00A377E7">
              <w:rPr>
                <w:rFonts w:ascii="Bookman Old Style" w:hAnsi="Bookman Old Style"/>
                <w:b/>
                <w:bCs/>
                <w:sz w:val="20"/>
                <w:szCs w:val="20"/>
              </w:rPr>
              <w:t>WWI and Wartime Heroes</w:t>
            </w:r>
          </w:p>
        </w:tc>
        <w:tc>
          <w:tcPr>
            <w:tcW w:w="1545" w:type="dxa"/>
            <w:vAlign w:val="center"/>
          </w:tcPr>
          <w:p w:rsidR="00F701D9" w:rsidRPr="00A377E7" w:rsidRDefault="00F701D9" w:rsidP="00B970B8">
            <w:pPr>
              <w:jc w:val="center"/>
              <w:rPr>
                <w:rFonts w:ascii="Bookman Old Style" w:hAnsi="Bookman Old Style"/>
                <w:b/>
                <w:bCs/>
                <w:sz w:val="20"/>
                <w:szCs w:val="20"/>
              </w:rPr>
            </w:pPr>
            <w:r w:rsidRPr="00A377E7">
              <w:rPr>
                <w:rFonts w:ascii="Bookman Old Style" w:hAnsi="Bookman Old Style"/>
                <w:b/>
                <w:bCs/>
                <w:sz w:val="20"/>
                <w:szCs w:val="20"/>
              </w:rPr>
              <w:t>Great Fire of London</w:t>
            </w:r>
          </w:p>
        </w:tc>
        <w:tc>
          <w:tcPr>
            <w:tcW w:w="1545" w:type="dxa"/>
            <w:vAlign w:val="center"/>
          </w:tcPr>
          <w:p w:rsidR="00F701D9" w:rsidRPr="00A377E7" w:rsidRDefault="00F701D9" w:rsidP="00B970B8">
            <w:pPr>
              <w:jc w:val="center"/>
              <w:rPr>
                <w:rFonts w:ascii="Bookman Old Style" w:hAnsi="Bookman Old Style"/>
                <w:b/>
                <w:bCs/>
                <w:sz w:val="20"/>
                <w:szCs w:val="20"/>
              </w:rPr>
            </w:pPr>
          </w:p>
        </w:tc>
        <w:tc>
          <w:tcPr>
            <w:tcW w:w="1545" w:type="dxa"/>
            <w:vAlign w:val="center"/>
          </w:tcPr>
          <w:p w:rsidR="00F701D9" w:rsidRPr="00A377E7" w:rsidRDefault="00F701D9" w:rsidP="00B970B8">
            <w:pPr>
              <w:jc w:val="center"/>
              <w:rPr>
                <w:rFonts w:ascii="Bookman Old Style" w:hAnsi="Bookman Old Style"/>
                <w:b/>
                <w:bCs/>
                <w:sz w:val="20"/>
                <w:szCs w:val="20"/>
              </w:rPr>
            </w:pPr>
            <w:r w:rsidRPr="00A377E7">
              <w:rPr>
                <w:rFonts w:ascii="Bookman Old Style" w:hAnsi="Bookman Old Style"/>
                <w:b/>
                <w:bCs/>
                <w:sz w:val="20"/>
                <w:szCs w:val="20"/>
              </w:rPr>
              <w:t>Castles, Kings and Queens</w:t>
            </w:r>
          </w:p>
        </w:tc>
        <w:tc>
          <w:tcPr>
            <w:tcW w:w="1546" w:type="dxa"/>
            <w:vAlign w:val="center"/>
          </w:tcPr>
          <w:p w:rsidR="00F701D9" w:rsidRPr="00A377E7" w:rsidRDefault="00F701D9" w:rsidP="00B970B8">
            <w:pPr>
              <w:jc w:val="center"/>
              <w:rPr>
                <w:rFonts w:ascii="Bookman Old Style" w:hAnsi="Bookman Old Style"/>
                <w:b/>
                <w:bCs/>
                <w:sz w:val="20"/>
                <w:szCs w:val="20"/>
              </w:rPr>
            </w:pPr>
          </w:p>
        </w:tc>
      </w:tr>
      <w:tr w:rsidR="00F701D9" w:rsidRPr="001D1319" w:rsidTr="00230EA7">
        <w:trPr>
          <w:trHeight w:val="1479"/>
        </w:trPr>
        <w:tc>
          <w:tcPr>
            <w:tcW w:w="1214" w:type="dxa"/>
            <w:shd w:val="clear" w:color="auto" w:fill="D8D8D8" w:themeFill="text2" w:themeFillTint="33"/>
            <w:vAlign w:val="center"/>
          </w:tcPr>
          <w:p w:rsidR="00F701D9" w:rsidRPr="001D1319" w:rsidRDefault="00F701D9" w:rsidP="00B970B8">
            <w:pPr>
              <w:jc w:val="center"/>
              <w:rPr>
                <w:rFonts w:ascii="Bookman Old Style" w:hAnsi="Bookman Old Style"/>
                <w:b/>
                <w:u w:val="single"/>
              </w:rPr>
            </w:pPr>
            <w:r w:rsidRPr="001D1319">
              <w:rPr>
                <w:rFonts w:ascii="Bookman Old Style" w:hAnsi="Bookman Old Style"/>
                <w:b/>
                <w:u w:val="single"/>
              </w:rPr>
              <w:t>Year 3</w:t>
            </w:r>
          </w:p>
        </w:tc>
        <w:tc>
          <w:tcPr>
            <w:tcW w:w="1545" w:type="dxa"/>
            <w:vAlign w:val="center"/>
          </w:tcPr>
          <w:p w:rsidR="00F701D9" w:rsidRPr="00A377E7" w:rsidRDefault="00F701D9" w:rsidP="00B970B8">
            <w:pPr>
              <w:jc w:val="center"/>
              <w:rPr>
                <w:rFonts w:ascii="Bookman Old Style" w:hAnsi="Bookman Old Style"/>
                <w:b/>
                <w:bCs/>
                <w:sz w:val="20"/>
                <w:szCs w:val="20"/>
              </w:rPr>
            </w:pPr>
            <w:r w:rsidRPr="00A377E7">
              <w:rPr>
                <w:rFonts w:ascii="Bookman Old Style" w:hAnsi="Bookman Old Style"/>
                <w:b/>
                <w:bCs/>
                <w:sz w:val="20"/>
                <w:szCs w:val="20"/>
              </w:rPr>
              <w:t>Romans</w:t>
            </w:r>
          </w:p>
        </w:tc>
        <w:tc>
          <w:tcPr>
            <w:tcW w:w="1545" w:type="dxa"/>
            <w:vAlign w:val="center"/>
          </w:tcPr>
          <w:p w:rsidR="00F701D9" w:rsidRPr="00A377E7" w:rsidRDefault="00F701D9" w:rsidP="00B970B8">
            <w:pPr>
              <w:jc w:val="center"/>
              <w:rPr>
                <w:rFonts w:ascii="Bookman Old Style" w:hAnsi="Bookman Old Style"/>
                <w:b/>
                <w:bCs/>
                <w:sz w:val="20"/>
                <w:szCs w:val="20"/>
              </w:rPr>
            </w:pPr>
          </w:p>
        </w:tc>
        <w:tc>
          <w:tcPr>
            <w:tcW w:w="1545" w:type="dxa"/>
            <w:vAlign w:val="center"/>
          </w:tcPr>
          <w:p w:rsidR="00F701D9" w:rsidRPr="00A377E7" w:rsidRDefault="00F701D9" w:rsidP="00B970B8">
            <w:pPr>
              <w:jc w:val="center"/>
              <w:rPr>
                <w:rFonts w:ascii="Bookman Old Style" w:hAnsi="Bookman Old Style"/>
                <w:b/>
                <w:bCs/>
                <w:sz w:val="20"/>
                <w:szCs w:val="20"/>
              </w:rPr>
            </w:pPr>
            <w:r w:rsidRPr="00A377E7">
              <w:rPr>
                <w:rFonts w:ascii="Bookman Old Style" w:hAnsi="Bookman Old Style"/>
                <w:b/>
                <w:bCs/>
                <w:sz w:val="20"/>
                <w:szCs w:val="20"/>
              </w:rPr>
              <w:t>Anglo- Saxons</w:t>
            </w:r>
          </w:p>
        </w:tc>
        <w:tc>
          <w:tcPr>
            <w:tcW w:w="1545" w:type="dxa"/>
            <w:vAlign w:val="center"/>
          </w:tcPr>
          <w:p w:rsidR="00F701D9" w:rsidRPr="00A377E7" w:rsidRDefault="00F701D9" w:rsidP="00B970B8">
            <w:pPr>
              <w:jc w:val="center"/>
              <w:rPr>
                <w:rFonts w:ascii="Bookman Old Style" w:hAnsi="Bookman Old Style"/>
                <w:b/>
                <w:bCs/>
                <w:sz w:val="20"/>
                <w:szCs w:val="20"/>
              </w:rPr>
            </w:pPr>
          </w:p>
        </w:tc>
        <w:tc>
          <w:tcPr>
            <w:tcW w:w="1545" w:type="dxa"/>
            <w:vAlign w:val="center"/>
          </w:tcPr>
          <w:p w:rsidR="00F701D9" w:rsidRPr="00A377E7" w:rsidRDefault="00F701D9" w:rsidP="00B970B8">
            <w:pPr>
              <w:jc w:val="center"/>
              <w:rPr>
                <w:rFonts w:ascii="Bookman Old Style" w:hAnsi="Bookman Old Style"/>
                <w:b/>
                <w:bCs/>
                <w:sz w:val="20"/>
                <w:szCs w:val="20"/>
              </w:rPr>
            </w:pPr>
            <w:r w:rsidRPr="00A377E7">
              <w:rPr>
                <w:rFonts w:ascii="Bookman Old Style" w:hAnsi="Bookman Old Style"/>
                <w:b/>
                <w:bCs/>
                <w:sz w:val="20"/>
                <w:szCs w:val="20"/>
              </w:rPr>
              <w:t>Vikings</w:t>
            </w:r>
          </w:p>
        </w:tc>
        <w:tc>
          <w:tcPr>
            <w:tcW w:w="1546" w:type="dxa"/>
            <w:vAlign w:val="center"/>
          </w:tcPr>
          <w:p w:rsidR="00F701D9" w:rsidRPr="00A377E7" w:rsidRDefault="00F701D9" w:rsidP="00B970B8">
            <w:pPr>
              <w:jc w:val="center"/>
              <w:rPr>
                <w:rFonts w:ascii="Bookman Old Style" w:hAnsi="Bookman Old Style"/>
                <w:b/>
                <w:bCs/>
                <w:sz w:val="20"/>
                <w:szCs w:val="20"/>
              </w:rPr>
            </w:pPr>
          </w:p>
        </w:tc>
      </w:tr>
      <w:tr w:rsidR="00F701D9" w:rsidRPr="001D1319" w:rsidTr="00230EA7">
        <w:trPr>
          <w:trHeight w:val="1479"/>
        </w:trPr>
        <w:tc>
          <w:tcPr>
            <w:tcW w:w="1214" w:type="dxa"/>
            <w:shd w:val="clear" w:color="auto" w:fill="D8D8D8" w:themeFill="text2" w:themeFillTint="33"/>
            <w:vAlign w:val="center"/>
          </w:tcPr>
          <w:p w:rsidR="00F701D9" w:rsidRPr="001D1319" w:rsidRDefault="00F701D9" w:rsidP="00B970B8">
            <w:pPr>
              <w:jc w:val="center"/>
              <w:rPr>
                <w:rFonts w:ascii="Bookman Old Style" w:hAnsi="Bookman Old Style"/>
                <w:b/>
                <w:u w:val="single"/>
              </w:rPr>
            </w:pPr>
            <w:r w:rsidRPr="001D1319">
              <w:rPr>
                <w:rFonts w:ascii="Bookman Old Style" w:hAnsi="Bookman Old Style"/>
                <w:b/>
                <w:u w:val="single"/>
              </w:rPr>
              <w:t>Year 4</w:t>
            </w:r>
          </w:p>
        </w:tc>
        <w:tc>
          <w:tcPr>
            <w:tcW w:w="1545" w:type="dxa"/>
            <w:vAlign w:val="center"/>
          </w:tcPr>
          <w:p w:rsidR="00F701D9" w:rsidRPr="00A377E7" w:rsidRDefault="00F701D9" w:rsidP="00B970B8">
            <w:pPr>
              <w:jc w:val="center"/>
              <w:rPr>
                <w:rFonts w:ascii="Bookman Old Style" w:hAnsi="Bookman Old Style"/>
                <w:b/>
                <w:bCs/>
                <w:sz w:val="20"/>
                <w:szCs w:val="20"/>
              </w:rPr>
            </w:pPr>
            <w:r w:rsidRPr="00A377E7">
              <w:rPr>
                <w:rFonts w:ascii="Bookman Old Style" w:hAnsi="Bookman Old Style"/>
                <w:b/>
                <w:bCs/>
                <w:sz w:val="20"/>
                <w:szCs w:val="20"/>
              </w:rPr>
              <w:t>Tudors</w:t>
            </w:r>
          </w:p>
        </w:tc>
        <w:tc>
          <w:tcPr>
            <w:tcW w:w="1545" w:type="dxa"/>
            <w:vAlign w:val="center"/>
          </w:tcPr>
          <w:p w:rsidR="00F701D9" w:rsidRPr="00A377E7" w:rsidRDefault="00F701D9" w:rsidP="00B970B8">
            <w:pPr>
              <w:jc w:val="center"/>
              <w:rPr>
                <w:rFonts w:ascii="Bookman Old Style" w:hAnsi="Bookman Old Style"/>
                <w:b/>
                <w:bCs/>
                <w:sz w:val="20"/>
                <w:szCs w:val="20"/>
              </w:rPr>
            </w:pPr>
          </w:p>
        </w:tc>
        <w:tc>
          <w:tcPr>
            <w:tcW w:w="1545" w:type="dxa"/>
            <w:vAlign w:val="center"/>
          </w:tcPr>
          <w:p w:rsidR="00F701D9" w:rsidRPr="00A377E7" w:rsidRDefault="00F701D9" w:rsidP="00B970B8">
            <w:pPr>
              <w:jc w:val="center"/>
              <w:rPr>
                <w:rFonts w:ascii="Bookman Old Style" w:hAnsi="Bookman Old Style"/>
                <w:b/>
                <w:bCs/>
                <w:sz w:val="20"/>
                <w:szCs w:val="20"/>
              </w:rPr>
            </w:pPr>
            <w:r w:rsidRPr="00A377E7">
              <w:rPr>
                <w:rFonts w:ascii="Bookman Old Style" w:hAnsi="Bookman Old Style"/>
                <w:b/>
                <w:bCs/>
                <w:sz w:val="20"/>
                <w:szCs w:val="20"/>
              </w:rPr>
              <w:t xml:space="preserve">Stone </w:t>
            </w:r>
            <w:r>
              <w:rPr>
                <w:rFonts w:ascii="Bookman Old Style" w:hAnsi="Bookman Old Style"/>
                <w:b/>
                <w:bCs/>
                <w:sz w:val="20"/>
                <w:szCs w:val="20"/>
              </w:rPr>
              <w:t>A</w:t>
            </w:r>
            <w:r w:rsidRPr="00A377E7">
              <w:rPr>
                <w:rFonts w:ascii="Bookman Old Style" w:hAnsi="Bookman Old Style"/>
                <w:b/>
                <w:bCs/>
                <w:sz w:val="20"/>
                <w:szCs w:val="20"/>
              </w:rPr>
              <w:t xml:space="preserve">ge to Iron </w:t>
            </w:r>
            <w:r>
              <w:rPr>
                <w:rFonts w:ascii="Bookman Old Style" w:hAnsi="Bookman Old Style"/>
                <w:b/>
                <w:bCs/>
                <w:sz w:val="20"/>
                <w:szCs w:val="20"/>
              </w:rPr>
              <w:t>A</w:t>
            </w:r>
            <w:r w:rsidRPr="00A377E7">
              <w:rPr>
                <w:rFonts w:ascii="Bookman Old Style" w:hAnsi="Bookman Old Style"/>
                <w:b/>
                <w:bCs/>
                <w:sz w:val="20"/>
                <w:szCs w:val="20"/>
              </w:rPr>
              <w:t>ge</w:t>
            </w:r>
          </w:p>
        </w:tc>
        <w:tc>
          <w:tcPr>
            <w:tcW w:w="1545" w:type="dxa"/>
            <w:vAlign w:val="center"/>
          </w:tcPr>
          <w:p w:rsidR="00F701D9" w:rsidRPr="00A377E7" w:rsidRDefault="00F701D9" w:rsidP="00B970B8">
            <w:pPr>
              <w:jc w:val="center"/>
              <w:rPr>
                <w:rFonts w:ascii="Bookman Old Style" w:hAnsi="Bookman Old Style"/>
                <w:b/>
                <w:bCs/>
                <w:sz w:val="20"/>
                <w:szCs w:val="20"/>
              </w:rPr>
            </w:pPr>
          </w:p>
        </w:tc>
        <w:tc>
          <w:tcPr>
            <w:tcW w:w="1545" w:type="dxa"/>
            <w:vAlign w:val="center"/>
          </w:tcPr>
          <w:p w:rsidR="00F701D9" w:rsidRPr="00A377E7" w:rsidRDefault="00F701D9" w:rsidP="00B970B8">
            <w:pPr>
              <w:jc w:val="center"/>
              <w:rPr>
                <w:rFonts w:ascii="Bookman Old Style" w:hAnsi="Bookman Old Style"/>
                <w:b/>
                <w:bCs/>
                <w:sz w:val="20"/>
                <w:szCs w:val="20"/>
              </w:rPr>
            </w:pPr>
            <w:r w:rsidRPr="00A377E7">
              <w:rPr>
                <w:rFonts w:ascii="Bookman Old Style" w:hAnsi="Bookman Old Style"/>
                <w:b/>
                <w:bCs/>
                <w:sz w:val="20"/>
                <w:szCs w:val="20"/>
              </w:rPr>
              <w:t>Ancient Greece</w:t>
            </w:r>
          </w:p>
        </w:tc>
        <w:tc>
          <w:tcPr>
            <w:tcW w:w="1546" w:type="dxa"/>
            <w:vAlign w:val="center"/>
          </w:tcPr>
          <w:p w:rsidR="00F701D9" w:rsidRPr="00A377E7" w:rsidRDefault="00F701D9" w:rsidP="00B970B8">
            <w:pPr>
              <w:jc w:val="center"/>
              <w:rPr>
                <w:rFonts w:ascii="Bookman Old Style" w:hAnsi="Bookman Old Style"/>
                <w:b/>
                <w:bCs/>
                <w:sz w:val="20"/>
                <w:szCs w:val="20"/>
              </w:rPr>
            </w:pPr>
          </w:p>
        </w:tc>
      </w:tr>
      <w:tr w:rsidR="00F701D9" w:rsidRPr="001D1319" w:rsidTr="00230EA7">
        <w:trPr>
          <w:trHeight w:val="1479"/>
        </w:trPr>
        <w:tc>
          <w:tcPr>
            <w:tcW w:w="1214" w:type="dxa"/>
            <w:shd w:val="clear" w:color="auto" w:fill="D8D8D8" w:themeFill="text2" w:themeFillTint="33"/>
            <w:vAlign w:val="center"/>
          </w:tcPr>
          <w:p w:rsidR="00F701D9" w:rsidRPr="001D1319" w:rsidRDefault="00F701D9" w:rsidP="00B970B8">
            <w:pPr>
              <w:jc w:val="center"/>
              <w:rPr>
                <w:rFonts w:ascii="Bookman Old Style" w:hAnsi="Bookman Old Style"/>
                <w:b/>
                <w:u w:val="single"/>
              </w:rPr>
            </w:pPr>
            <w:r w:rsidRPr="001D1319">
              <w:rPr>
                <w:rFonts w:ascii="Bookman Old Style" w:hAnsi="Bookman Old Style"/>
                <w:b/>
                <w:u w:val="single"/>
              </w:rPr>
              <w:t>Year 5</w:t>
            </w:r>
          </w:p>
        </w:tc>
        <w:tc>
          <w:tcPr>
            <w:tcW w:w="1545" w:type="dxa"/>
            <w:vAlign w:val="center"/>
          </w:tcPr>
          <w:p w:rsidR="00F701D9" w:rsidRPr="00B213D4" w:rsidRDefault="00F701D9" w:rsidP="00B970B8">
            <w:pPr>
              <w:jc w:val="center"/>
              <w:rPr>
                <w:rFonts w:ascii="Bookman Old Style" w:hAnsi="Bookman Old Style"/>
                <w:b/>
                <w:bCs/>
                <w:sz w:val="18"/>
                <w:szCs w:val="20"/>
              </w:rPr>
            </w:pPr>
            <w:r w:rsidRPr="00B213D4">
              <w:rPr>
                <w:rFonts w:ascii="Bookman Old Style" w:hAnsi="Bookman Old Style"/>
                <w:b/>
                <w:bCs/>
                <w:sz w:val="18"/>
                <w:szCs w:val="20"/>
              </w:rPr>
              <w:t>Victorians –</w:t>
            </w:r>
          </w:p>
          <w:p w:rsidR="00F701D9" w:rsidRPr="00F701D9" w:rsidRDefault="00F701D9" w:rsidP="00B970B8">
            <w:pPr>
              <w:jc w:val="center"/>
              <w:rPr>
                <w:rFonts w:ascii="Bookman Old Style" w:hAnsi="Bookman Old Style"/>
                <w:b/>
                <w:bCs/>
                <w:i/>
                <w:sz w:val="18"/>
                <w:szCs w:val="20"/>
              </w:rPr>
            </w:pPr>
            <w:r w:rsidRPr="00F701D9">
              <w:rPr>
                <w:rFonts w:ascii="Bookman Old Style" w:hAnsi="Bookman Old Style"/>
                <w:b/>
                <w:bCs/>
                <w:i/>
                <w:sz w:val="18"/>
                <w:szCs w:val="20"/>
              </w:rPr>
              <w:t>Local study of</w:t>
            </w:r>
          </w:p>
          <w:p w:rsidR="00F701D9" w:rsidRPr="00A377E7" w:rsidRDefault="00F701D9" w:rsidP="00B970B8">
            <w:pPr>
              <w:jc w:val="center"/>
              <w:rPr>
                <w:rFonts w:ascii="Bookman Old Style" w:hAnsi="Bookman Old Style"/>
                <w:b/>
                <w:bCs/>
                <w:sz w:val="20"/>
                <w:szCs w:val="20"/>
              </w:rPr>
            </w:pPr>
            <w:r w:rsidRPr="00F701D9">
              <w:rPr>
                <w:rFonts w:ascii="Bookman Old Style" w:hAnsi="Bookman Old Style"/>
                <w:b/>
                <w:bCs/>
                <w:i/>
                <w:sz w:val="18"/>
                <w:szCs w:val="20"/>
              </w:rPr>
              <w:t xml:space="preserve">St </w:t>
            </w:r>
            <w:proofErr w:type="spellStart"/>
            <w:r w:rsidRPr="00F701D9">
              <w:rPr>
                <w:rFonts w:ascii="Bookman Old Style" w:hAnsi="Bookman Old Style"/>
                <w:b/>
                <w:bCs/>
                <w:i/>
                <w:sz w:val="18"/>
                <w:szCs w:val="20"/>
              </w:rPr>
              <w:t>Annes</w:t>
            </w:r>
            <w:proofErr w:type="spellEnd"/>
            <w:r w:rsidRPr="00F701D9">
              <w:rPr>
                <w:rFonts w:ascii="Bookman Old Style" w:hAnsi="Bookman Old Style"/>
                <w:b/>
                <w:bCs/>
                <w:i/>
                <w:sz w:val="18"/>
                <w:szCs w:val="20"/>
              </w:rPr>
              <w:t xml:space="preserve"> and </w:t>
            </w:r>
            <w:proofErr w:type="spellStart"/>
            <w:r w:rsidRPr="00F701D9">
              <w:rPr>
                <w:rFonts w:ascii="Bookman Old Style" w:hAnsi="Bookman Old Style"/>
                <w:b/>
                <w:bCs/>
                <w:i/>
                <w:sz w:val="18"/>
                <w:szCs w:val="20"/>
              </w:rPr>
              <w:t>Heyhouses</w:t>
            </w:r>
            <w:proofErr w:type="spellEnd"/>
            <w:r w:rsidRPr="00F701D9">
              <w:rPr>
                <w:rFonts w:ascii="Bookman Old Style" w:hAnsi="Bookman Old Style"/>
                <w:b/>
                <w:bCs/>
                <w:i/>
                <w:sz w:val="18"/>
                <w:szCs w:val="20"/>
              </w:rPr>
              <w:t xml:space="preserve"> (Remembrance Day)</w:t>
            </w:r>
          </w:p>
        </w:tc>
        <w:tc>
          <w:tcPr>
            <w:tcW w:w="1545" w:type="dxa"/>
            <w:vAlign w:val="center"/>
          </w:tcPr>
          <w:p w:rsidR="00F701D9" w:rsidRPr="00A377E7" w:rsidRDefault="00F701D9" w:rsidP="00B970B8">
            <w:pPr>
              <w:jc w:val="center"/>
              <w:rPr>
                <w:rFonts w:ascii="Bookman Old Style" w:hAnsi="Bookman Old Style"/>
                <w:b/>
                <w:bCs/>
                <w:sz w:val="20"/>
                <w:szCs w:val="20"/>
              </w:rPr>
            </w:pPr>
          </w:p>
        </w:tc>
        <w:tc>
          <w:tcPr>
            <w:tcW w:w="1545" w:type="dxa"/>
            <w:vAlign w:val="center"/>
          </w:tcPr>
          <w:p w:rsidR="00F701D9" w:rsidRPr="00A377E7" w:rsidRDefault="00F701D9" w:rsidP="00B970B8">
            <w:pPr>
              <w:jc w:val="center"/>
              <w:rPr>
                <w:rFonts w:ascii="Bookman Old Style" w:hAnsi="Bookman Old Style"/>
                <w:b/>
                <w:bCs/>
                <w:sz w:val="20"/>
                <w:szCs w:val="20"/>
              </w:rPr>
            </w:pPr>
            <w:r w:rsidRPr="00A377E7">
              <w:rPr>
                <w:rFonts w:ascii="Bookman Old Style" w:hAnsi="Bookman Old Style"/>
                <w:b/>
                <w:bCs/>
                <w:sz w:val="20"/>
                <w:szCs w:val="20"/>
              </w:rPr>
              <w:t>WWII</w:t>
            </w:r>
          </w:p>
        </w:tc>
        <w:tc>
          <w:tcPr>
            <w:tcW w:w="1545" w:type="dxa"/>
            <w:vAlign w:val="center"/>
          </w:tcPr>
          <w:p w:rsidR="00F701D9" w:rsidRPr="00A377E7" w:rsidRDefault="00F701D9" w:rsidP="00B970B8">
            <w:pPr>
              <w:jc w:val="center"/>
              <w:rPr>
                <w:rFonts w:ascii="Bookman Old Style" w:hAnsi="Bookman Old Style"/>
                <w:b/>
                <w:bCs/>
                <w:sz w:val="20"/>
                <w:szCs w:val="20"/>
              </w:rPr>
            </w:pPr>
          </w:p>
        </w:tc>
        <w:tc>
          <w:tcPr>
            <w:tcW w:w="1545" w:type="dxa"/>
            <w:vAlign w:val="center"/>
          </w:tcPr>
          <w:p w:rsidR="00F701D9" w:rsidRPr="00A377E7" w:rsidRDefault="00F701D9" w:rsidP="00F701D9">
            <w:pPr>
              <w:jc w:val="center"/>
              <w:rPr>
                <w:rFonts w:ascii="Bookman Old Style" w:hAnsi="Bookman Old Style"/>
                <w:b/>
                <w:bCs/>
                <w:sz w:val="20"/>
                <w:szCs w:val="20"/>
              </w:rPr>
            </w:pPr>
            <w:r w:rsidRPr="00A377E7">
              <w:rPr>
                <w:rFonts w:ascii="Bookman Old Style" w:hAnsi="Bookman Old Style"/>
                <w:b/>
                <w:bCs/>
                <w:sz w:val="20"/>
                <w:szCs w:val="20"/>
              </w:rPr>
              <w:t xml:space="preserve">Early </w:t>
            </w:r>
            <w:proofErr w:type="spellStart"/>
            <w:r w:rsidRPr="00A377E7">
              <w:rPr>
                <w:rFonts w:ascii="Bookman Old Style" w:hAnsi="Bookman Old Style"/>
                <w:b/>
                <w:bCs/>
                <w:sz w:val="20"/>
                <w:szCs w:val="20"/>
              </w:rPr>
              <w:t>civilisations</w:t>
            </w:r>
            <w:proofErr w:type="spellEnd"/>
            <w:r>
              <w:rPr>
                <w:rFonts w:ascii="Bookman Old Style" w:hAnsi="Bookman Old Style"/>
                <w:b/>
                <w:bCs/>
                <w:sz w:val="20"/>
                <w:szCs w:val="20"/>
              </w:rPr>
              <w:t xml:space="preserve"> </w:t>
            </w:r>
          </w:p>
          <w:p w:rsidR="00F701D9" w:rsidRPr="00F701D9" w:rsidRDefault="00F701D9" w:rsidP="00F701D9">
            <w:pPr>
              <w:jc w:val="center"/>
              <w:rPr>
                <w:rFonts w:ascii="Bookman Old Style" w:hAnsi="Bookman Old Style"/>
                <w:b/>
                <w:bCs/>
                <w:i/>
                <w:sz w:val="20"/>
                <w:szCs w:val="20"/>
              </w:rPr>
            </w:pPr>
            <w:r w:rsidRPr="00F701D9">
              <w:rPr>
                <w:rFonts w:ascii="Bookman Old Style" w:hAnsi="Bookman Old Style"/>
                <w:b/>
                <w:bCs/>
                <w:i/>
                <w:sz w:val="18"/>
                <w:szCs w:val="20"/>
              </w:rPr>
              <w:t>In-depth study of Egyptians.</w:t>
            </w:r>
          </w:p>
        </w:tc>
        <w:tc>
          <w:tcPr>
            <w:tcW w:w="1546" w:type="dxa"/>
            <w:vAlign w:val="center"/>
          </w:tcPr>
          <w:p w:rsidR="00F701D9" w:rsidRPr="00A377E7" w:rsidRDefault="00F701D9" w:rsidP="00B970B8">
            <w:pPr>
              <w:jc w:val="center"/>
              <w:rPr>
                <w:rFonts w:ascii="Bookman Old Style" w:hAnsi="Bookman Old Style"/>
                <w:b/>
                <w:bCs/>
                <w:sz w:val="20"/>
                <w:szCs w:val="20"/>
              </w:rPr>
            </w:pPr>
          </w:p>
        </w:tc>
      </w:tr>
      <w:tr w:rsidR="00F701D9" w:rsidRPr="001D1319" w:rsidTr="00230EA7">
        <w:trPr>
          <w:trHeight w:val="1479"/>
        </w:trPr>
        <w:tc>
          <w:tcPr>
            <w:tcW w:w="1214" w:type="dxa"/>
            <w:shd w:val="clear" w:color="auto" w:fill="D8D8D8" w:themeFill="text2" w:themeFillTint="33"/>
            <w:vAlign w:val="center"/>
          </w:tcPr>
          <w:p w:rsidR="00F701D9" w:rsidRPr="001D1319" w:rsidRDefault="00F701D9" w:rsidP="00B970B8">
            <w:pPr>
              <w:jc w:val="center"/>
              <w:rPr>
                <w:rFonts w:ascii="Bookman Old Style" w:hAnsi="Bookman Old Style"/>
                <w:b/>
                <w:u w:val="single"/>
              </w:rPr>
            </w:pPr>
            <w:r w:rsidRPr="001D1319">
              <w:rPr>
                <w:rFonts w:ascii="Bookman Old Style" w:hAnsi="Bookman Old Style"/>
                <w:b/>
                <w:u w:val="single"/>
              </w:rPr>
              <w:t>Year 6</w:t>
            </w:r>
          </w:p>
        </w:tc>
        <w:tc>
          <w:tcPr>
            <w:tcW w:w="1545" w:type="dxa"/>
            <w:vAlign w:val="center"/>
          </w:tcPr>
          <w:p w:rsidR="00F701D9" w:rsidRPr="00A377E7" w:rsidRDefault="00F701D9" w:rsidP="00B970B8">
            <w:pPr>
              <w:jc w:val="center"/>
              <w:rPr>
                <w:rFonts w:ascii="Bookman Old Style" w:hAnsi="Bookman Old Style"/>
                <w:b/>
                <w:bCs/>
                <w:sz w:val="20"/>
                <w:szCs w:val="20"/>
              </w:rPr>
            </w:pPr>
            <w:r>
              <w:rPr>
                <w:rFonts w:ascii="Bookman Old Style" w:hAnsi="Bookman Old Style"/>
                <w:b/>
                <w:bCs/>
                <w:sz w:val="20"/>
                <w:szCs w:val="20"/>
              </w:rPr>
              <w:t>Crime and Punishment</w:t>
            </w:r>
          </w:p>
        </w:tc>
        <w:tc>
          <w:tcPr>
            <w:tcW w:w="1545" w:type="dxa"/>
            <w:vAlign w:val="center"/>
          </w:tcPr>
          <w:p w:rsidR="00F701D9" w:rsidRPr="00A377E7" w:rsidRDefault="00F701D9" w:rsidP="00B970B8">
            <w:pPr>
              <w:jc w:val="center"/>
              <w:rPr>
                <w:rFonts w:ascii="Bookman Old Style" w:hAnsi="Bookman Old Style"/>
                <w:b/>
                <w:bCs/>
                <w:sz w:val="20"/>
                <w:szCs w:val="20"/>
              </w:rPr>
            </w:pPr>
          </w:p>
        </w:tc>
        <w:tc>
          <w:tcPr>
            <w:tcW w:w="1545" w:type="dxa"/>
            <w:vAlign w:val="center"/>
          </w:tcPr>
          <w:p w:rsidR="00F701D9" w:rsidRPr="00A377E7" w:rsidRDefault="00F701D9" w:rsidP="00B970B8">
            <w:pPr>
              <w:jc w:val="center"/>
              <w:rPr>
                <w:rFonts w:ascii="Bookman Old Style" w:hAnsi="Bookman Old Style"/>
                <w:b/>
                <w:bCs/>
                <w:sz w:val="20"/>
                <w:szCs w:val="20"/>
              </w:rPr>
            </w:pPr>
          </w:p>
          <w:p w:rsidR="00F701D9" w:rsidRPr="00A377E7" w:rsidRDefault="00F701D9" w:rsidP="00B970B8">
            <w:pPr>
              <w:jc w:val="center"/>
              <w:rPr>
                <w:rFonts w:ascii="Bookman Old Style" w:hAnsi="Bookman Old Style"/>
                <w:b/>
                <w:bCs/>
                <w:sz w:val="20"/>
                <w:szCs w:val="20"/>
              </w:rPr>
            </w:pPr>
            <w:r w:rsidRPr="00A377E7">
              <w:rPr>
                <w:rFonts w:ascii="Bookman Old Style" w:hAnsi="Bookman Old Style"/>
                <w:b/>
                <w:bCs/>
                <w:sz w:val="20"/>
                <w:szCs w:val="20"/>
              </w:rPr>
              <w:t>Mayans</w:t>
            </w:r>
          </w:p>
        </w:tc>
        <w:tc>
          <w:tcPr>
            <w:tcW w:w="1545" w:type="dxa"/>
            <w:vAlign w:val="center"/>
          </w:tcPr>
          <w:p w:rsidR="00F701D9" w:rsidRPr="00A377E7" w:rsidRDefault="00F701D9" w:rsidP="00B970B8">
            <w:pPr>
              <w:jc w:val="center"/>
              <w:rPr>
                <w:rFonts w:ascii="Bookman Old Style" w:hAnsi="Bookman Old Style"/>
                <w:b/>
                <w:bCs/>
                <w:sz w:val="20"/>
                <w:szCs w:val="20"/>
              </w:rPr>
            </w:pPr>
            <w:r w:rsidRPr="00A377E7">
              <w:rPr>
                <w:rFonts w:ascii="Bookman Old Style" w:hAnsi="Bookman Old Style"/>
                <w:b/>
                <w:bCs/>
                <w:sz w:val="20"/>
                <w:szCs w:val="20"/>
              </w:rPr>
              <w:t xml:space="preserve">History of </w:t>
            </w:r>
            <w:proofErr w:type="spellStart"/>
            <w:r w:rsidRPr="00A377E7">
              <w:rPr>
                <w:rFonts w:ascii="Bookman Old Style" w:hAnsi="Bookman Old Style"/>
                <w:b/>
                <w:bCs/>
                <w:sz w:val="20"/>
                <w:szCs w:val="20"/>
              </w:rPr>
              <w:t>Condover</w:t>
            </w:r>
            <w:proofErr w:type="spellEnd"/>
            <w:r w:rsidRPr="00A377E7">
              <w:rPr>
                <w:rFonts w:ascii="Bookman Old Style" w:hAnsi="Bookman Old Style"/>
                <w:b/>
                <w:bCs/>
                <w:sz w:val="20"/>
                <w:szCs w:val="20"/>
              </w:rPr>
              <w:t xml:space="preserve"> Hall</w:t>
            </w:r>
            <w:r>
              <w:rPr>
                <w:rFonts w:ascii="Bookman Old Style" w:hAnsi="Bookman Old Style"/>
                <w:b/>
                <w:bCs/>
                <w:sz w:val="20"/>
                <w:szCs w:val="20"/>
              </w:rPr>
              <w:t xml:space="preserve"> -</w:t>
            </w:r>
          </w:p>
          <w:p w:rsidR="00F701D9" w:rsidRPr="00A377E7" w:rsidRDefault="00F701D9" w:rsidP="00B970B8">
            <w:pPr>
              <w:jc w:val="center"/>
              <w:rPr>
                <w:rFonts w:ascii="Bookman Old Style" w:hAnsi="Bookman Old Style"/>
                <w:b/>
                <w:bCs/>
                <w:sz w:val="20"/>
                <w:szCs w:val="20"/>
              </w:rPr>
            </w:pPr>
            <w:r w:rsidRPr="00A377E7">
              <w:rPr>
                <w:rFonts w:ascii="Bookman Old Style" w:hAnsi="Bookman Old Style"/>
                <w:b/>
                <w:bCs/>
                <w:sz w:val="20"/>
                <w:szCs w:val="20"/>
              </w:rPr>
              <w:t>Local History</w:t>
            </w:r>
          </w:p>
        </w:tc>
        <w:tc>
          <w:tcPr>
            <w:tcW w:w="1545" w:type="dxa"/>
            <w:vAlign w:val="center"/>
          </w:tcPr>
          <w:p w:rsidR="00F701D9" w:rsidRPr="00A377E7" w:rsidRDefault="00F701D9" w:rsidP="00B970B8">
            <w:pPr>
              <w:jc w:val="center"/>
              <w:rPr>
                <w:rFonts w:ascii="Bookman Old Style" w:hAnsi="Bookman Old Style"/>
                <w:b/>
                <w:bCs/>
                <w:sz w:val="20"/>
                <w:szCs w:val="20"/>
              </w:rPr>
            </w:pPr>
          </w:p>
        </w:tc>
        <w:tc>
          <w:tcPr>
            <w:tcW w:w="1546" w:type="dxa"/>
            <w:vAlign w:val="center"/>
          </w:tcPr>
          <w:p w:rsidR="00F701D9" w:rsidRPr="00A377E7" w:rsidRDefault="00F701D9" w:rsidP="00B970B8">
            <w:pPr>
              <w:jc w:val="center"/>
              <w:rPr>
                <w:rFonts w:ascii="Bookman Old Style" w:hAnsi="Bookman Old Style"/>
                <w:b/>
                <w:bCs/>
                <w:sz w:val="20"/>
                <w:szCs w:val="20"/>
              </w:rPr>
            </w:pPr>
          </w:p>
        </w:tc>
      </w:tr>
    </w:tbl>
    <w:p w:rsidR="00B55196" w:rsidRDefault="00B55196">
      <w:pPr>
        <w:pStyle w:val="Default"/>
      </w:pPr>
    </w:p>
    <w:p w:rsidR="00A87574" w:rsidRDefault="00A87574">
      <w:pPr>
        <w:pStyle w:val="Default"/>
      </w:pPr>
    </w:p>
    <w:p w:rsidR="00F701D9" w:rsidRDefault="00F701D9">
      <w:pPr>
        <w:pStyle w:val="Default"/>
        <w:rPr>
          <w:rFonts w:ascii="Berlin Sans FB Demi" w:hAnsi="Berlin Sans FB Demi"/>
          <w:sz w:val="24"/>
        </w:rPr>
      </w:pPr>
    </w:p>
    <w:p w:rsidR="00F701D9" w:rsidRDefault="00F701D9">
      <w:pPr>
        <w:pStyle w:val="Default"/>
        <w:rPr>
          <w:rFonts w:ascii="Berlin Sans FB Demi" w:hAnsi="Berlin Sans FB Demi"/>
          <w:sz w:val="24"/>
        </w:rPr>
      </w:pPr>
    </w:p>
    <w:p w:rsidR="00F701D9" w:rsidRDefault="00F701D9">
      <w:pPr>
        <w:pStyle w:val="Default"/>
        <w:rPr>
          <w:rFonts w:ascii="Berlin Sans FB Demi" w:hAnsi="Berlin Sans FB Demi"/>
          <w:sz w:val="24"/>
        </w:rPr>
      </w:pPr>
    </w:p>
    <w:p w:rsidR="00F701D9" w:rsidRDefault="00F701D9">
      <w:pPr>
        <w:pStyle w:val="Default"/>
        <w:rPr>
          <w:rFonts w:ascii="Berlin Sans FB Demi" w:hAnsi="Berlin Sans FB Demi"/>
          <w:sz w:val="24"/>
        </w:rPr>
      </w:pPr>
    </w:p>
    <w:p w:rsidR="00F701D9" w:rsidRDefault="00F701D9">
      <w:pPr>
        <w:pStyle w:val="Default"/>
        <w:rPr>
          <w:rFonts w:ascii="Berlin Sans FB Demi" w:hAnsi="Berlin Sans FB Demi"/>
          <w:sz w:val="24"/>
        </w:rPr>
      </w:pPr>
    </w:p>
    <w:p w:rsidR="00F701D9" w:rsidRDefault="00F701D9">
      <w:pPr>
        <w:pStyle w:val="Default"/>
        <w:rPr>
          <w:rFonts w:ascii="Berlin Sans FB Demi" w:hAnsi="Berlin Sans FB Demi"/>
          <w:sz w:val="24"/>
        </w:rPr>
      </w:pPr>
    </w:p>
    <w:p w:rsidR="00F701D9" w:rsidRDefault="00F701D9">
      <w:pPr>
        <w:pStyle w:val="Default"/>
        <w:rPr>
          <w:rFonts w:ascii="Berlin Sans FB Demi" w:hAnsi="Berlin Sans FB Demi"/>
          <w:sz w:val="24"/>
        </w:rPr>
      </w:pPr>
    </w:p>
    <w:p w:rsidR="00F701D9" w:rsidRDefault="00F701D9">
      <w:pPr>
        <w:pStyle w:val="Default"/>
        <w:rPr>
          <w:rFonts w:ascii="Berlin Sans FB Demi" w:hAnsi="Berlin Sans FB Demi"/>
          <w:sz w:val="24"/>
        </w:rPr>
      </w:pPr>
    </w:p>
    <w:p w:rsidR="00F701D9" w:rsidRDefault="00F701D9">
      <w:pPr>
        <w:pStyle w:val="Default"/>
        <w:rPr>
          <w:rFonts w:ascii="Berlin Sans FB Demi" w:hAnsi="Berlin Sans FB Demi"/>
          <w:sz w:val="24"/>
        </w:rPr>
      </w:pPr>
    </w:p>
    <w:p w:rsidR="00515082" w:rsidRDefault="00A87574">
      <w:pPr>
        <w:pStyle w:val="Default"/>
        <w:rPr>
          <w:rFonts w:ascii="Berlin Sans FB Demi" w:hAnsi="Berlin Sans FB Demi"/>
          <w:sz w:val="24"/>
        </w:rPr>
      </w:pPr>
      <w:bookmarkStart w:id="0" w:name="_GoBack"/>
      <w:bookmarkEnd w:id="0"/>
      <w:r w:rsidRPr="00A87574">
        <w:rPr>
          <w:rFonts w:ascii="Berlin Sans FB Demi" w:hAnsi="Berlin Sans FB Demi"/>
          <w:sz w:val="24"/>
        </w:rPr>
        <w:t>Skills Guidance Grid</w:t>
      </w:r>
    </w:p>
    <w:p w:rsidR="00515082" w:rsidRDefault="00515082">
      <w:pPr>
        <w:pStyle w:val="Default"/>
        <w:rPr>
          <w:rFonts w:ascii="Berlin Sans FB Demi" w:hAnsi="Berlin Sans FB Demi"/>
          <w:sz w:val="24"/>
        </w:rPr>
      </w:pPr>
    </w:p>
    <w:p w:rsidR="0031782F" w:rsidRDefault="0031782F">
      <w:pPr>
        <w:pStyle w:val="Default"/>
        <w:rPr>
          <w:rFonts w:ascii="Berlin Sans FB Demi" w:hAnsi="Berlin Sans FB Demi"/>
          <w:sz w:val="24"/>
        </w:rPr>
      </w:pPr>
      <w:r>
        <w:rPr>
          <w:noProof/>
          <w:lang w:val="en-GB"/>
        </w:rPr>
        <w:drawing>
          <wp:inline distT="0" distB="0" distL="0" distR="0" wp14:anchorId="716F595A" wp14:editId="57C3D68B">
            <wp:extent cx="6645910" cy="42316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8177" cy="4233083"/>
                    </a:xfrm>
                    <a:prstGeom prst="rect">
                      <a:avLst/>
                    </a:prstGeom>
                  </pic:spPr>
                </pic:pic>
              </a:graphicData>
            </a:graphic>
          </wp:inline>
        </w:drawing>
      </w:r>
    </w:p>
    <w:p w:rsidR="0031782F" w:rsidRDefault="0031782F">
      <w:pPr>
        <w:pStyle w:val="Default"/>
        <w:rPr>
          <w:rFonts w:ascii="Berlin Sans FB Demi" w:hAnsi="Berlin Sans FB Demi"/>
          <w:sz w:val="24"/>
        </w:rPr>
      </w:pPr>
      <w:r>
        <w:rPr>
          <w:noProof/>
          <w:lang w:val="en-GB"/>
        </w:rPr>
        <w:drawing>
          <wp:inline distT="0" distB="0" distL="0" distR="0" wp14:anchorId="0F0A6E49" wp14:editId="1E35AD8E">
            <wp:extent cx="6645910" cy="39350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51678" cy="3938510"/>
                    </a:xfrm>
                    <a:prstGeom prst="rect">
                      <a:avLst/>
                    </a:prstGeom>
                  </pic:spPr>
                </pic:pic>
              </a:graphicData>
            </a:graphic>
          </wp:inline>
        </w:drawing>
      </w:r>
    </w:p>
    <w:p w:rsidR="0031782F" w:rsidRDefault="0031782F">
      <w:pPr>
        <w:pStyle w:val="Default"/>
        <w:rPr>
          <w:rFonts w:ascii="Berlin Sans FB Demi" w:hAnsi="Berlin Sans FB Demi"/>
          <w:sz w:val="24"/>
        </w:rPr>
      </w:pPr>
    </w:p>
    <w:p w:rsidR="0031782F" w:rsidRDefault="0031782F">
      <w:pPr>
        <w:pStyle w:val="Default"/>
        <w:rPr>
          <w:rFonts w:ascii="Berlin Sans FB Demi" w:hAnsi="Berlin Sans FB Demi"/>
          <w:sz w:val="24"/>
        </w:rPr>
      </w:pPr>
    </w:p>
    <w:p w:rsidR="0031782F" w:rsidRDefault="0031782F">
      <w:pPr>
        <w:pStyle w:val="Default"/>
        <w:rPr>
          <w:rFonts w:ascii="Berlin Sans FB Demi" w:hAnsi="Berlin Sans FB Demi"/>
          <w:sz w:val="24"/>
        </w:rPr>
      </w:pPr>
    </w:p>
    <w:p w:rsidR="00F701D9" w:rsidRDefault="00F701D9">
      <w:pPr>
        <w:pStyle w:val="Default"/>
        <w:rPr>
          <w:rFonts w:ascii="Berlin Sans FB Demi" w:hAnsi="Berlin Sans FB Demi"/>
          <w:sz w:val="24"/>
        </w:rPr>
      </w:pPr>
    </w:p>
    <w:p w:rsidR="0031782F" w:rsidRDefault="0031782F">
      <w:pPr>
        <w:pStyle w:val="Default"/>
        <w:rPr>
          <w:rFonts w:ascii="Berlin Sans FB Demi" w:hAnsi="Berlin Sans FB Demi"/>
          <w:sz w:val="24"/>
        </w:rPr>
      </w:pPr>
    </w:p>
    <w:p w:rsidR="0031782F" w:rsidRDefault="00515082">
      <w:pPr>
        <w:pStyle w:val="Default"/>
        <w:rPr>
          <w:rFonts w:ascii="Berlin Sans FB Demi" w:hAnsi="Berlin Sans FB Demi"/>
          <w:sz w:val="24"/>
        </w:rPr>
      </w:pPr>
      <w:r w:rsidRPr="0031782F">
        <w:rPr>
          <w:rFonts w:ascii="Berlin Sans FB Demi" w:hAnsi="Berlin Sans FB Demi"/>
          <w:noProof/>
          <w:sz w:val="24"/>
          <w:lang w:val="en-GB"/>
        </w:rPr>
        <mc:AlternateContent>
          <mc:Choice Requires="wps">
            <w:drawing>
              <wp:anchor distT="45720" distB="45720" distL="114300" distR="114300" simplePos="0" relativeHeight="251659264" behindDoc="0" locked="0" layoutInCell="1" allowOverlap="1" wp14:anchorId="3637A8CC" wp14:editId="10537275">
                <wp:simplePos x="0" y="0"/>
                <wp:positionH relativeFrom="column">
                  <wp:posOffset>16045</wp:posOffset>
                </wp:positionH>
                <wp:positionV relativeFrom="paragraph">
                  <wp:posOffset>543</wp:posOffset>
                </wp:positionV>
                <wp:extent cx="2360930" cy="1404620"/>
                <wp:effectExtent l="0" t="0" r="2032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31782F" w:rsidRDefault="0031782F">
                            <w:r>
                              <w:rPr>
                                <w:rFonts w:ascii="Berlin Sans FB Demi" w:hAnsi="Berlin Sans FB Demi"/>
                              </w:rPr>
                              <w:t>End of Year Expectations Grid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637A8CC" id="_x0000_t202" coordsize="21600,21600" o:spt="202" path="m,l,21600r21600,l21600,xe">
                <v:stroke joinstyle="miter"/>
                <v:path gradientshapeok="t" o:connecttype="rect"/>
              </v:shapetype>
              <v:shape id="Text Box 2" o:spid="_x0000_s1026" type="#_x0000_t202" style="position:absolute;margin-left:1.25pt;margin-top:.05pt;width:185.9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" strokecolor="white [3212]">
                <v:textbox style="mso-fit-shape-to-text:t">
                  <w:txbxContent>
                    <w:p w:rsidR="0031782F" w:rsidRDefault="0031782F">
                      <w:r>
                        <w:rPr>
                          <w:rFonts w:ascii="Berlin Sans FB Demi" w:hAnsi="Berlin Sans FB Demi"/>
                        </w:rPr>
                        <w:t>End of Year Expectations Grid</w:t>
                      </w:r>
                    </w:p>
                  </w:txbxContent>
                </v:textbox>
                <w10:wrap type="square"/>
              </v:shape>
            </w:pict>
          </mc:Fallback>
        </mc:AlternateContent>
      </w:r>
    </w:p>
    <w:p w:rsidR="00A87574" w:rsidRDefault="00A87574">
      <w:pPr>
        <w:pStyle w:val="Default"/>
        <w:rPr>
          <w:rFonts w:ascii="Berlin Sans FB Demi" w:hAnsi="Berlin Sans FB Demi"/>
          <w:sz w:val="24"/>
        </w:rPr>
      </w:pPr>
    </w:p>
    <w:p w:rsidR="00A87574" w:rsidRDefault="00A87574">
      <w:pPr>
        <w:pStyle w:val="Default"/>
        <w:rPr>
          <w:rFonts w:ascii="Berlin Sans FB Demi" w:hAnsi="Berlin Sans FB Demi"/>
          <w:sz w:val="24"/>
        </w:rPr>
      </w:pPr>
    </w:p>
    <w:p w:rsidR="00A87574" w:rsidRDefault="00A87574">
      <w:pPr>
        <w:pStyle w:val="Default"/>
        <w:rPr>
          <w:rFonts w:ascii="Berlin Sans FB Demi" w:hAnsi="Berlin Sans FB Demi"/>
          <w:sz w:val="24"/>
        </w:rPr>
      </w:pPr>
      <w:r w:rsidRPr="0062621F">
        <w:rPr>
          <w:noProof/>
          <w:lang w:val="en-GB"/>
        </w:rPr>
        <w:drawing>
          <wp:inline distT="0" distB="0" distL="0" distR="0" wp14:anchorId="0AAA99F1" wp14:editId="4DE06773">
            <wp:extent cx="6779942" cy="4381432"/>
            <wp:effectExtent l="0" t="0" r="1905" b="635"/>
            <wp:docPr id="1" name="Picture 1" descr="C:\Users\Anne\Pictur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Pictures\img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284" b="14619"/>
                    <a:stretch/>
                  </pic:blipFill>
                  <pic:spPr bwMode="auto">
                    <a:xfrm>
                      <a:off x="0" y="0"/>
                      <a:ext cx="6815197" cy="4404215"/>
                    </a:xfrm>
                    <a:prstGeom prst="rect">
                      <a:avLst/>
                    </a:prstGeom>
                    <a:noFill/>
                    <a:ln>
                      <a:noFill/>
                    </a:ln>
                    <a:extLst>
                      <a:ext uri="{53640926-AAD7-44D8-BBD7-CCE9431645EC}">
                        <a14:shadowObscured xmlns:a14="http://schemas.microsoft.com/office/drawing/2010/main"/>
                      </a:ext>
                    </a:extLst>
                  </pic:spPr>
                </pic:pic>
              </a:graphicData>
            </a:graphic>
          </wp:inline>
        </w:drawing>
      </w:r>
    </w:p>
    <w:p w:rsidR="0031782F" w:rsidRDefault="0031782F">
      <w:pPr>
        <w:pStyle w:val="Default"/>
        <w:rPr>
          <w:rFonts w:ascii="Berlin Sans FB Demi" w:hAnsi="Berlin Sans FB Demi"/>
          <w:sz w:val="24"/>
        </w:rPr>
      </w:pPr>
    </w:p>
    <w:p w:rsidR="0086219D" w:rsidRDefault="0031782F">
      <w:pPr>
        <w:pStyle w:val="Default"/>
        <w:rPr>
          <w:rFonts w:ascii="Berlin Sans FB Demi" w:hAnsi="Berlin Sans FB Demi"/>
          <w:sz w:val="24"/>
        </w:rPr>
      </w:pPr>
      <w:r w:rsidRPr="0062621F">
        <w:rPr>
          <w:noProof/>
          <w:lang w:val="en-GB"/>
        </w:rPr>
        <w:drawing>
          <wp:inline distT="0" distB="0" distL="0" distR="0" wp14:anchorId="7A606526" wp14:editId="5F1559F0">
            <wp:extent cx="3478063" cy="6794951"/>
            <wp:effectExtent l="0" t="952" r="7302" b="7303"/>
            <wp:docPr id="2" name="Picture 2" descr="C:\Users\Anne\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Pictures\img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619" t="2527" r="12689"/>
                    <a:stretch/>
                  </pic:blipFill>
                  <pic:spPr bwMode="auto">
                    <a:xfrm rot="16200000">
                      <a:off x="0" y="0"/>
                      <a:ext cx="3503569" cy="6844780"/>
                    </a:xfrm>
                    <a:prstGeom prst="rect">
                      <a:avLst/>
                    </a:prstGeom>
                    <a:noFill/>
                    <a:ln>
                      <a:noFill/>
                    </a:ln>
                    <a:extLst>
                      <a:ext uri="{53640926-AAD7-44D8-BBD7-CCE9431645EC}">
                        <a14:shadowObscured xmlns:a14="http://schemas.microsoft.com/office/drawing/2010/main"/>
                      </a:ext>
                    </a:extLst>
                  </pic:spPr>
                </pic:pic>
              </a:graphicData>
            </a:graphic>
          </wp:inline>
        </w:drawing>
      </w:r>
    </w:p>
    <w:p w:rsidR="00510C90" w:rsidRDefault="00510C90" w:rsidP="0086219D">
      <w:pPr>
        <w:rPr>
          <w:lang w:eastAsia="en-GB"/>
        </w:rPr>
      </w:pPr>
    </w:p>
    <w:p w:rsidR="00510C90" w:rsidRDefault="00510C90" w:rsidP="0086219D">
      <w:pPr>
        <w:rPr>
          <w:lang w:eastAsia="en-GB"/>
        </w:rPr>
      </w:pPr>
    </w:p>
    <w:p w:rsidR="00510C90" w:rsidRDefault="00510C90" w:rsidP="0086219D">
      <w:pPr>
        <w:rPr>
          <w:lang w:eastAsia="en-GB"/>
        </w:rPr>
      </w:pPr>
    </w:p>
    <w:p w:rsidR="00510C90" w:rsidRDefault="00510C90" w:rsidP="0086219D">
      <w:pPr>
        <w:rPr>
          <w:lang w:eastAsia="en-GB"/>
        </w:rPr>
      </w:pPr>
    </w:p>
    <w:p w:rsidR="00510C90" w:rsidRDefault="00510C90" w:rsidP="0086219D">
      <w:pPr>
        <w:rPr>
          <w:lang w:eastAsia="en-GB"/>
        </w:rPr>
      </w:pPr>
    </w:p>
    <w:p w:rsidR="00510C90" w:rsidRDefault="00510C90" w:rsidP="0086219D">
      <w:pPr>
        <w:rPr>
          <w:rFonts w:ascii="Berlin Sans FB Demi" w:hAnsi="Berlin Sans FB Demi"/>
          <w:lang w:eastAsia="en-GB"/>
        </w:rPr>
      </w:pPr>
      <w:r w:rsidRPr="00510C90">
        <w:rPr>
          <w:rFonts w:ascii="Berlin Sans FB Demi" w:hAnsi="Berlin Sans FB Demi"/>
          <w:lang w:eastAsia="en-GB"/>
        </w:rPr>
        <w:t xml:space="preserve">History in </w:t>
      </w:r>
      <w:r>
        <w:rPr>
          <w:rFonts w:ascii="Berlin Sans FB Demi" w:hAnsi="Berlin Sans FB Demi"/>
          <w:lang w:eastAsia="en-GB"/>
        </w:rPr>
        <w:t xml:space="preserve">the new </w:t>
      </w:r>
      <w:r w:rsidRPr="00510C90">
        <w:rPr>
          <w:rFonts w:ascii="Berlin Sans FB Demi" w:hAnsi="Berlin Sans FB Demi"/>
          <w:lang w:eastAsia="en-GB"/>
        </w:rPr>
        <w:t>E</w:t>
      </w:r>
      <w:r>
        <w:rPr>
          <w:rFonts w:ascii="Berlin Sans FB Demi" w:hAnsi="Berlin Sans FB Demi"/>
          <w:lang w:eastAsia="en-GB"/>
        </w:rPr>
        <w:t>arly Years Foundation Stage Framework</w:t>
      </w:r>
    </w:p>
    <w:p w:rsidR="00510C90" w:rsidRDefault="00510C90" w:rsidP="0086219D">
      <w:pPr>
        <w:rPr>
          <w:rFonts w:ascii="Berlin Sans FB Demi" w:hAnsi="Berlin Sans FB Demi"/>
          <w:lang w:eastAsia="en-GB"/>
        </w:rPr>
      </w:pPr>
    </w:p>
    <w:p w:rsidR="00D426C0" w:rsidRDefault="00D426C0" w:rsidP="0086219D">
      <w:pPr>
        <w:rPr>
          <w:rFonts w:ascii="Arial" w:hAnsi="Arial" w:cs="Arial"/>
          <w:lang w:eastAsia="en-GB"/>
        </w:rPr>
      </w:pPr>
      <w:r>
        <w:rPr>
          <w:rFonts w:ascii="Arial" w:hAnsi="Arial" w:cs="Arial"/>
          <w:lang w:eastAsia="en-GB"/>
        </w:rPr>
        <w:t>EYFS Development Matters Statements - Children in Reception</w:t>
      </w:r>
    </w:p>
    <w:p w:rsidR="00D426C0" w:rsidRDefault="00D426C0" w:rsidP="0086219D">
      <w:pPr>
        <w:rPr>
          <w:rFonts w:ascii="Arial" w:hAnsi="Arial" w:cs="Arial"/>
          <w:lang w:eastAsia="en-GB"/>
        </w:rPr>
      </w:pPr>
      <w:r>
        <w:rPr>
          <w:rFonts w:ascii="Arial" w:hAnsi="Arial" w:cs="Arial"/>
          <w:lang w:eastAsia="en-GB"/>
        </w:rPr>
        <w:t xml:space="preserve">Specific area - </w:t>
      </w:r>
      <w:r w:rsidRPr="00D426C0">
        <w:rPr>
          <w:rFonts w:ascii="Arial" w:hAnsi="Arial" w:cs="Arial"/>
          <w:i/>
          <w:lang w:eastAsia="en-GB"/>
        </w:rPr>
        <w:t>Understanding the World</w:t>
      </w:r>
      <w:r>
        <w:rPr>
          <w:rFonts w:ascii="Arial" w:hAnsi="Arial" w:cs="Arial"/>
          <w:lang w:eastAsia="en-GB"/>
        </w:rPr>
        <w:t xml:space="preserve"> </w:t>
      </w:r>
    </w:p>
    <w:p w:rsidR="00F701D9" w:rsidRDefault="00F701D9" w:rsidP="0086219D">
      <w:pPr>
        <w:rPr>
          <w:rFonts w:ascii="Arial" w:hAnsi="Arial" w:cs="Arial"/>
          <w:lang w:eastAsia="en-GB"/>
        </w:rPr>
      </w:pPr>
    </w:p>
    <w:p w:rsidR="00F701D9" w:rsidRDefault="00F701D9" w:rsidP="0086219D">
      <w:pPr>
        <w:rPr>
          <w:rFonts w:ascii="Arial" w:hAnsi="Arial" w:cs="Arial"/>
          <w:lang w:eastAsia="en-GB"/>
        </w:rPr>
      </w:pPr>
      <w:r>
        <w:rPr>
          <w:rFonts w:ascii="Arial" w:hAnsi="Arial" w:cs="Arial"/>
          <w:lang w:eastAsia="en-GB"/>
        </w:rPr>
        <w:t>Children to be given opportunities to;</w:t>
      </w:r>
    </w:p>
    <w:p w:rsidR="00D426C0" w:rsidRDefault="00D426C0" w:rsidP="0086219D">
      <w:pPr>
        <w:rPr>
          <w:rFonts w:ascii="Arial" w:hAnsi="Arial" w:cs="Arial"/>
          <w:lang w:eastAsia="en-GB"/>
        </w:rPr>
      </w:pPr>
    </w:p>
    <w:p w:rsidR="00D426C0" w:rsidRDefault="00D426C0" w:rsidP="00D426C0">
      <w:pPr>
        <w:pStyle w:val="ListParagraph"/>
        <w:numPr>
          <w:ilvl w:val="0"/>
          <w:numId w:val="7"/>
        </w:numPr>
        <w:rPr>
          <w:rFonts w:ascii="Arial" w:hAnsi="Arial" w:cs="Arial"/>
          <w:lang w:eastAsia="en-GB"/>
        </w:rPr>
      </w:pPr>
      <w:r>
        <w:rPr>
          <w:rFonts w:ascii="Arial" w:hAnsi="Arial" w:cs="Arial"/>
          <w:lang w:eastAsia="en-GB"/>
        </w:rPr>
        <w:t>Comment on images of familiar situations in the past</w:t>
      </w:r>
    </w:p>
    <w:p w:rsidR="00346629" w:rsidRDefault="00346629" w:rsidP="00346629">
      <w:pPr>
        <w:pStyle w:val="ListParagraph"/>
        <w:rPr>
          <w:rFonts w:ascii="Arial" w:hAnsi="Arial" w:cs="Arial"/>
          <w:lang w:eastAsia="en-GB"/>
        </w:rPr>
      </w:pPr>
    </w:p>
    <w:p w:rsidR="00D426C0" w:rsidRDefault="00D426C0" w:rsidP="00D426C0">
      <w:pPr>
        <w:pStyle w:val="ListParagraph"/>
        <w:numPr>
          <w:ilvl w:val="0"/>
          <w:numId w:val="7"/>
        </w:numPr>
        <w:rPr>
          <w:rFonts w:ascii="Arial" w:hAnsi="Arial" w:cs="Arial"/>
          <w:lang w:eastAsia="en-GB"/>
        </w:rPr>
      </w:pPr>
      <w:r>
        <w:rPr>
          <w:rFonts w:ascii="Arial" w:hAnsi="Arial" w:cs="Arial"/>
          <w:lang w:eastAsia="en-GB"/>
        </w:rPr>
        <w:t>Compare and contrast characters from stories, including figures from the past.</w:t>
      </w:r>
    </w:p>
    <w:p w:rsidR="00D426C0" w:rsidRDefault="00D426C0" w:rsidP="00D426C0">
      <w:pPr>
        <w:rPr>
          <w:rFonts w:ascii="Arial" w:hAnsi="Arial" w:cs="Arial"/>
          <w:lang w:eastAsia="en-GB"/>
        </w:rPr>
      </w:pPr>
    </w:p>
    <w:p w:rsidR="00D426C0" w:rsidRDefault="00D426C0" w:rsidP="00D426C0">
      <w:pPr>
        <w:rPr>
          <w:rFonts w:ascii="Arial" w:hAnsi="Arial" w:cs="Arial"/>
          <w:b/>
          <w:sz w:val="22"/>
          <w:lang w:eastAsia="en-GB"/>
        </w:rPr>
      </w:pPr>
      <w:r w:rsidRPr="00D426C0">
        <w:rPr>
          <w:rFonts w:ascii="Arial" w:hAnsi="Arial" w:cs="Arial"/>
          <w:b/>
          <w:sz w:val="22"/>
          <w:lang w:eastAsia="en-GB"/>
        </w:rPr>
        <w:t>New Early Learning Goal</w:t>
      </w:r>
      <w:r w:rsidR="00346629">
        <w:rPr>
          <w:rFonts w:ascii="Arial" w:hAnsi="Arial" w:cs="Arial"/>
          <w:b/>
          <w:sz w:val="22"/>
          <w:lang w:eastAsia="en-GB"/>
        </w:rPr>
        <w:t>s</w:t>
      </w:r>
      <w:r w:rsidRPr="00D426C0">
        <w:rPr>
          <w:rFonts w:ascii="Arial" w:hAnsi="Arial" w:cs="Arial"/>
          <w:b/>
          <w:sz w:val="22"/>
          <w:lang w:eastAsia="en-GB"/>
        </w:rPr>
        <w:t xml:space="preserve"> – Past and Present</w:t>
      </w:r>
    </w:p>
    <w:p w:rsidR="00D426C0" w:rsidRDefault="00D426C0" w:rsidP="00D426C0">
      <w:pPr>
        <w:rPr>
          <w:rFonts w:ascii="Arial" w:hAnsi="Arial" w:cs="Arial"/>
          <w:b/>
          <w:sz w:val="22"/>
          <w:lang w:eastAsia="en-GB"/>
        </w:rPr>
      </w:pPr>
    </w:p>
    <w:p w:rsidR="00D426C0" w:rsidRPr="00D426C0" w:rsidRDefault="00D426C0" w:rsidP="00D426C0">
      <w:pPr>
        <w:pStyle w:val="ListParagraph"/>
        <w:numPr>
          <w:ilvl w:val="0"/>
          <w:numId w:val="8"/>
        </w:numPr>
        <w:rPr>
          <w:rFonts w:ascii="Arial" w:hAnsi="Arial" w:cs="Arial"/>
          <w:lang w:eastAsia="en-GB"/>
        </w:rPr>
      </w:pPr>
      <w:r w:rsidRPr="00D426C0">
        <w:rPr>
          <w:rFonts w:ascii="Arial" w:hAnsi="Arial" w:cs="Arial"/>
          <w:lang w:eastAsia="en-GB"/>
        </w:rPr>
        <w:t>Talk about the lives of people around them and their roles in society</w:t>
      </w:r>
    </w:p>
    <w:p w:rsidR="00D426C0" w:rsidRPr="00D426C0" w:rsidRDefault="00D426C0" w:rsidP="00D426C0">
      <w:pPr>
        <w:pStyle w:val="ListParagraph"/>
        <w:numPr>
          <w:ilvl w:val="0"/>
          <w:numId w:val="8"/>
        </w:numPr>
        <w:rPr>
          <w:rFonts w:ascii="Arial" w:hAnsi="Arial" w:cs="Arial"/>
          <w:lang w:eastAsia="en-GB"/>
        </w:rPr>
      </w:pPr>
      <w:r w:rsidRPr="00D426C0">
        <w:rPr>
          <w:rFonts w:ascii="Arial" w:hAnsi="Arial" w:cs="Arial"/>
          <w:lang w:eastAsia="en-GB"/>
        </w:rPr>
        <w:t>Know some similarities and differences between things in the past and now, drawing on their experiences and what has been read in class.</w:t>
      </w:r>
    </w:p>
    <w:p w:rsidR="00D426C0" w:rsidRPr="00D426C0" w:rsidRDefault="00D426C0" w:rsidP="00D426C0">
      <w:pPr>
        <w:pStyle w:val="ListParagraph"/>
        <w:numPr>
          <w:ilvl w:val="0"/>
          <w:numId w:val="8"/>
        </w:numPr>
        <w:rPr>
          <w:rFonts w:ascii="Arial" w:hAnsi="Arial" w:cs="Arial"/>
          <w:lang w:eastAsia="en-GB"/>
        </w:rPr>
      </w:pPr>
      <w:r w:rsidRPr="00D426C0">
        <w:rPr>
          <w:rFonts w:ascii="Arial" w:hAnsi="Arial" w:cs="Arial"/>
          <w:lang w:eastAsia="en-GB"/>
        </w:rPr>
        <w:t>Understand the past through setting, characters and events encountered in books read in class and storytelling.</w:t>
      </w:r>
    </w:p>
    <w:p w:rsidR="00D426C0" w:rsidRDefault="00D426C0" w:rsidP="00D426C0">
      <w:pPr>
        <w:rPr>
          <w:rFonts w:ascii="Arial" w:hAnsi="Arial" w:cs="Arial"/>
          <w:lang w:eastAsia="en-GB"/>
        </w:rPr>
      </w:pPr>
    </w:p>
    <w:p w:rsidR="00D426C0" w:rsidRPr="00D426C0" w:rsidRDefault="00D426C0" w:rsidP="00D426C0">
      <w:pPr>
        <w:rPr>
          <w:rFonts w:ascii="Arial" w:hAnsi="Arial" w:cs="Arial"/>
          <w:lang w:eastAsia="en-GB"/>
        </w:rPr>
      </w:pPr>
    </w:p>
    <w:p w:rsidR="00510C90" w:rsidRPr="00510C90" w:rsidRDefault="00510C90" w:rsidP="0086219D">
      <w:pPr>
        <w:rPr>
          <w:rFonts w:ascii="Berlin Sans FB Demi" w:hAnsi="Berlin Sans FB Demi"/>
          <w:lang w:eastAsia="en-GB"/>
        </w:rPr>
      </w:pPr>
    </w:p>
    <w:p w:rsidR="0086219D" w:rsidRDefault="0086219D" w:rsidP="0086219D">
      <w:pPr>
        <w:rPr>
          <w:sz w:val="16"/>
          <w:szCs w:val="16"/>
          <w:u w:val="single"/>
        </w:rPr>
      </w:pPr>
    </w:p>
    <w:p w:rsidR="00510C90" w:rsidRDefault="00510C90" w:rsidP="0086219D">
      <w:pPr>
        <w:rPr>
          <w:sz w:val="16"/>
          <w:szCs w:val="16"/>
          <w:u w:val="single"/>
        </w:rPr>
      </w:pPr>
    </w:p>
    <w:p w:rsidR="00510C90" w:rsidRDefault="00510C90" w:rsidP="0086219D">
      <w:pPr>
        <w:rPr>
          <w:sz w:val="16"/>
          <w:szCs w:val="16"/>
          <w:u w:val="single"/>
        </w:rPr>
      </w:pPr>
    </w:p>
    <w:p w:rsidR="0086219D" w:rsidRPr="00E42DA5" w:rsidRDefault="0086219D" w:rsidP="0086219D">
      <w:pPr>
        <w:rPr>
          <w:sz w:val="16"/>
          <w:szCs w:val="16"/>
          <w:u w:val="single"/>
        </w:rPr>
      </w:pPr>
      <w:r>
        <w:rPr>
          <w:sz w:val="16"/>
          <w:szCs w:val="16"/>
          <w:u w:val="single"/>
        </w:rPr>
        <w:t>Checked and up dated in September 2021.</w:t>
      </w:r>
    </w:p>
    <w:p w:rsidR="0086219D" w:rsidRDefault="0086219D" w:rsidP="0086219D">
      <w:pPr>
        <w:rPr>
          <w:sz w:val="36"/>
          <w:szCs w:val="36"/>
        </w:rPr>
      </w:pPr>
    </w:p>
    <w:p w:rsidR="0031782F" w:rsidRPr="0086219D" w:rsidRDefault="0031782F" w:rsidP="0086219D">
      <w:pPr>
        <w:rPr>
          <w:lang w:eastAsia="en-GB"/>
        </w:rPr>
      </w:pPr>
    </w:p>
    <w:sectPr w:rsidR="0031782F" w:rsidRPr="0086219D" w:rsidSect="002D39AD">
      <w:footerReference w:type="default" r:id="rId12"/>
      <w:pgSz w:w="11906" w:h="16838"/>
      <w:pgMar w:top="720" w:right="720" w:bottom="0" w:left="720"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139" w:rsidRDefault="00D340B6">
      <w:r>
        <w:separator/>
      </w:r>
    </w:p>
  </w:endnote>
  <w:endnote w:type="continuationSeparator" w:id="0">
    <w:p w:rsidR="008F5139" w:rsidRDefault="00D34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Medium">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ld English Text MT">
    <w:panose1 w:val="03040902040508030806"/>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E62" w:rsidRDefault="007D35C0" w:rsidP="007D35C0">
    <w:pPr>
      <w:jc w:val="right"/>
    </w:pPr>
    <w:proofErr w:type="spellStart"/>
    <w:r>
      <w:t>AWynne</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139" w:rsidRDefault="00D340B6">
      <w:r>
        <w:separator/>
      </w:r>
    </w:p>
  </w:footnote>
  <w:footnote w:type="continuationSeparator" w:id="0">
    <w:p w:rsidR="008F5139" w:rsidRDefault="00D340B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16091"/>
    <w:multiLevelType w:val="hybridMultilevel"/>
    <w:tmpl w:val="96D4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6683B"/>
    <w:multiLevelType w:val="hybridMultilevel"/>
    <w:tmpl w:val="F9C6C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8288F"/>
    <w:multiLevelType w:val="multilevel"/>
    <w:tmpl w:val="80AA83EA"/>
    <w:styleLink w:val="List0"/>
    <w:lvl w:ilvl="0">
      <w:start w:val="1"/>
      <w:numFmt w:val="decimal"/>
      <w:lvlText w:val="%1."/>
      <w:lvlJc w:val="left"/>
      <w:pPr>
        <w:tabs>
          <w:tab w:val="num" w:pos="360"/>
        </w:tabs>
        <w:ind w:left="360" w:hanging="360"/>
      </w:pPr>
      <w:rPr>
        <w:rFonts w:ascii="Avenir Medium" w:eastAsia="Avenir Medium" w:hAnsi="Avenir Medium" w:cs="Avenir Medium"/>
        <w:position w:val="0"/>
        <w:sz w:val="24"/>
        <w:szCs w:val="24"/>
        <w:rtl w:val="0"/>
      </w:rPr>
    </w:lvl>
    <w:lvl w:ilvl="1">
      <w:start w:val="1"/>
      <w:numFmt w:val="decimal"/>
      <w:lvlText w:val="%1."/>
      <w:lvlJc w:val="left"/>
      <w:pPr>
        <w:tabs>
          <w:tab w:val="num" w:pos="1080"/>
        </w:tabs>
        <w:ind w:left="720" w:hanging="360"/>
      </w:pPr>
      <w:rPr>
        <w:rFonts w:ascii="Avenir Medium" w:eastAsia="Avenir Medium" w:hAnsi="Avenir Medium" w:cs="Avenir Medium"/>
        <w:position w:val="0"/>
        <w:sz w:val="24"/>
        <w:szCs w:val="24"/>
        <w:rtl w:val="0"/>
      </w:rPr>
    </w:lvl>
    <w:lvl w:ilvl="2">
      <w:start w:val="1"/>
      <w:numFmt w:val="decimal"/>
      <w:lvlText w:val="%1."/>
      <w:lvlJc w:val="left"/>
      <w:pPr>
        <w:tabs>
          <w:tab w:val="num" w:pos="1800"/>
        </w:tabs>
        <w:ind w:left="1080" w:hanging="360"/>
      </w:pPr>
      <w:rPr>
        <w:rFonts w:ascii="Avenir Medium" w:eastAsia="Avenir Medium" w:hAnsi="Avenir Medium" w:cs="Avenir Medium"/>
        <w:position w:val="0"/>
        <w:sz w:val="24"/>
        <w:szCs w:val="24"/>
        <w:rtl w:val="0"/>
      </w:rPr>
    </w:lvl>
    <w:lvl w:ilvl="3">
      <w:start w:val="1"/>
      <w:numFmt w:val="decimal"/>
      <w:lvlText w:val="%1."/>
      <w:lvlJc w:val="left"/>
      <w:pPr>
        <w:tabs>
          <w:tab w:val="num" w:pos="2520"/>
        </w:tabs>
        <w:ind w:left="1440" w:hanging="360"/>
      </w:pPr>
      <w:rPr>
        <w:rFonts w:ascii="Avenir Medium" w:eastAsia="Avenir Medium" w:hAnsi="Avenir Medium" w:cs="Avenir Medium"/>
        <w:position w:val="0"/>
        <w:sz w:val="24"/>
        <w:szCs w:val="24"/>
        <w:rtl w:val="0"/>
      </w:rPr>
    </w:lvl>
    <w:lvl w:ilvl="4">
      <w:start w:val="1"/>
      <w:numFmt w:val="decimal"/>
      <w:lvlText w:val="%1."/>
      <w:lvlJc w:val="left"/>
      <w:pPr>
        <w:tabs>
          <w:tab w:val="num" w:pos="3240"/>
        </w:tabs>
        <w:ind w:left="1800" w:hanging="360"/>
      </w:pPr>
      <w:rPr>
        <w:rFonts w:ascii="Avenir Medium" w:eastAsia="Avenir Medium" w:hAnsi="Avenir Medium" w:cs="Avenir Medium"/>
        <w:position w:val="0"/>
        <w:sz w:val="24"/>
        <w:szCs w:val="24"/>
        <w:rtl w:val="0"/>
      </w:rPr>
    </w:lvl>
    <w:lvl w:ilvl="5">
      <w:start w:val="1"/>
      <w:numFmt w:val="decimal"/>
      <w:lvlText w:val="%1."/>
      <w:lvlJc w:val="left"/>
      <w:pPr>
        <w:tabs>
          <w:tab w:val="num" w:pos="3960"/>
        </w:tabs>
        <w:ind w:left="2160" w:hanging="360"/>
      </w:pPr>
      <w:rPr>
        <w:rFonts w:ascii="Avenir Medium" w:eastAsia="Avenir Medium" w:hAnsi="Avenir Medium" w:cs="Avenir Medium"/>
        <w:position w:val="0"/>
        <w:sz w:val="24"/>
        <w:szCs w:val="24"/>
        <w:rtl w:val="0"/>
      </w:rPr>
    </w:lvl>
    <w:lvl w:ilvl="6">
      <w:start w:val="1"/>
      <w:numFmt w:val="decimal"/>
      <w:lvlText w:val="%1."/>
      <w:lvlJc w:val="left"/>
      <w:pPr>
        <w:tabs>
          <w:tab w:val="num" w:pos="4680"/>
        </w:tabs>
        <w:ind w:left="2520" w:hanging="360"/>
      </w:pPr>
      <w:rPr>
        <w:rFonts w:ascii="Avenir Medium" w:eastAsia="Avenir Medium" w:hAnsi="Avenir Medium" w:cs="Avenir Medium"/>
        <w:position w:val="0"/>
        <w:sz w:val="24"/>
        <w:szCs w:val="24"/>
        <w:rtl w:val="0"/>
      </w:rPr>
    </w:lvl>
    <w:lvl w:ilvl="7">
      <w:start w:val="1"/>
      <w:numFmt w:val="decimal"/>
      <w:lvlText w:val="%1."/>
      <w:lvlJc w:val="left"/>
      <w:pPr>
        <w:tabs>
          <w:tab w:val="num" w:pos="5400"/>
        </w:tabs>
        <w:ind w:left="2880" w:hanging="360"/>
      </w:pPr>
      <w:rPr>
        <w:rFonts w:ascii="Avenir Medium" w:eastAsia="Avenir Medium" w:hAnsi="Avenir Medium" w:cs="Avenir Medium"/>
        <w:position w:val="0"/>
        <w:sz w:val="24"/>
        <w:szCs w:val="24"/>
        <w:rtl w:val="0"/>
      </w:rPr>
    </w:lvl>
    <w:lvl w:ilvl="8">
      <w:start w:val="1"/>
      <w:numFmt w:val="decimal"/>
      <w:lvlText w:val="%1."/>
      <w:lvlJc w:val="left"/>
      <w:pPr>
        <w:tabs>
          <w:tab w:val="num" w:pos="6120"/>
        </w:tabs>
        <w:ind w:left="3240" w:hanging="360"/>
      </w:pPr>
      <w:rPr>
        <w:rFonts w:ascii="Avenir Medium" w:eastAsia="Avenir Medium" w:hAnsi="Avenir Medium" w:cs="Avenir Medium"/>
        <w:position w:val="0"/>
        <w:sz w:val="24"/>
        <w:szCs w:val="24"/>
        <w:rtl w:val="0"/>
      </w:rPr>
    </w:lvl>
  </w:abstractNum>
  <w:abstractNum w:abstractNumId="3" w15:restartNumberingAfterBreak="0">
    <w:nsid w:val="2E7442ED"/>
    <w:multiLevelType w:val="hybridMultilevel"/>
    <w:tmpl w:val="A0D0B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6A5DE1"/>
    <w:multiLevelType w:val="hybridMultilevel"/>
    <w:tmpl w:val="91A25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D455E2"/>
    <w:multiLevelType w:val="multilevel"/>
    <w:tmpl w:val="F5D0D7A0"/>
    <w:lvl w:ilvl="0">
      <w:start w:val="1"/>
      <w:numFmt w:val="decimal"/>
      <w:lvlText w:val="%1."/>
      <w:lvlJc w:val="left"/>
      <w:pPr>
        <w:tabs>
          <w:tab w:val="num" w:pos="360"/>
        </w:tabs>
        <w:ind w:left="360" w:hanging="360"/>
      </w:pPr>
      <w:rPr>
        <w:rFonts w:ascii="Avenir Medium" w:eastAsia="Avenir Medium" w:hAnsi="Avenir Medium" w:cs="Avenir Medium"/>
        <w:position w:val="0"/>
        <w:sz w:val="24"/>
        <w:szCs w:val="24"/>
        <w:rtl w:val="0"/>
      </w:rPr>
    </w:lvl>
    <w:lvl w:ilvl="1">
      <w:start w:val="1"/>
      <w:numFmt w:val="decimal"/>
      <w:lvlText w:val="%1."/>
      <w:lvlJc w:val="left"/>
      <w:pPr>
        <w:tabs>
          <w:tab w:val="num" w:pos="1080"/>
        </w:tabs>
        <w:ind w:left="720" w:hanging="360"/>
      </w:pPr>
      <w:rPr>
        <w:rFonts w:ascii="Avenir Medium" w:eastAsia="Avenir Medium" w:hAnsi="Avenir Medium" w:cs="Avenir Medium"/>
        <w:position w:val="0"/>
        <w:sz w:val="24"/>
        <w:szCs w:val="24"/>
        <w:rtl w:val="0"/>
      </w:rPr>
    </w:lvl>
    <w:lvl w:ilvl="2">
      <w:start w:val="1"/>
      <w:numFmt w:val="decimal"/>
      <w:lvlText w:val="%1."/>
      <w:lvlJc w:val="left"/>
      <w:pPr>
        <w:tabs>
          <w:tab w:val="num" w:pos="1800"/>
        </w:tabs>
        <w:ind w:left="1080" w:hanging="360"/>
      </w:pPr>
      <w:rPr>
        <w:rFonts w:ascii="Avenir Medium" w:eastAsia="Avenir Medium" w:hAnsi="Avenir Medium" w:cs="Avenir Medium"/>
        <w:position w:val="0"/>
        <w:sz w:val="24"/>
        <w:szCs w:val="24"/>
        <w:rtl w:val="0"/>
      </w:rPr>
    </w:lvl>
    <w:lvl w:ilvl="3">
      <w:start w:val="1"/>
      <w:numFmt w:val="decimal"/>
      <w:lvlText w:val="%1."/>
      <w:lvlJc w:val="left"/>
      <w:pPr>
        <w:tabs>
          <w:tab w:val="num" w:pos="2520"/>
        </w:tabs>
        <w:ind w:left="1440" w:hanging="360"/>
      </w:pPr>
      <w:rPr>
        <w:rFonts w:ascii="Avenir Medium" w:eastAsia="Avenir Medium" w:hAnsi="Avenir Medium" w:cs="Avenir Medium"/>
        <w:position w:val="0"/>
        <w:sz w:val="24"/>
        <w:szCs w:val="24"/>
        <w:rtl w:val="0"/>
      </w:rPr>
    </w:lvl>
    <w:lvl w:ilvl="4">
      <w:start w:val="1"/>
      <w:numFmt w:val="decimal"/>
      <w:lvlText w:val="%1."/>
      <w:lvlJc w:val="left"/>
      <w:pPr>
        <w:tabs>
          <w:tab w:val="num" w:pos="3240"/>
        </w:tabs>
        <w:ind w:left="1800" w:hanging="360"/>
      </w:pPr>
      <w:rPr>
        <w:rFonts w:ascii="Avenir Medium" w:eastAsia="Avenir Medium" w:hAnsi="Avenir Medium" w:cs="Avenir Medium"/>
        <w:position w:val="0"/>
        <w:sz w:val="24"/>
        <w:szCs w:val="24"/>
        <w:rtl w:val="0"/>
      </w:rPr>
    </w:lvl>
    <w:lvl w:ilvl="5">
      <w:start w:val="1"/>
      <w:numFmt w:val="decimal"/>
      <w:lvlText w:val="%1."/>
      <w:lvlJc w:val="left"/>
      <w:pPr>
        <w:tabs>
          <w:tab w:val="num" w:pos="3960"/>
        </w:tabs>
        <w:ind w:left="2160" w:hanging="360"/>
      </w:pPr>
      <w:rPr>
        <w:rFonts w:ascii="Avenir Medium" w:eastAsia="Avenir Medium" w:hAnsi="Avenir Medium" w:cs="Avenir Medium"/>
        <w:position w:val="0"/>
        <w:sz w:val="24"/>
        <w:szCs w:val="24"/>
        <w:rtl w:val="0"/>
      </w:rPr>
    </w:lvl>
    <w:lvl w:ilvl="6">
      <w:start w:val="1"/>
      <w:numFmt w:val="decimal"/>
      <w:lvlText w:val="%1."/>
      <w:lvlJc w:val="left"/>
      <w:pPr>
        <w:tabs>
          <w:tab w:val="num" w:pos="4680"/>
        </w:tabs>
        <w:ind w:left="2520" w:hanging="360"/>
      </w:pPr>
      <w:rPr>
        <w:rFonts w:ascii="Avenir Medium" w:eastAsia="Avenir Medium" w:hAnsi="Avenir Medium" w:cs="Avenir Medium"/>
        <w:position w:val="0"/>
        <w:sz w:val="24"/>
        <w:szCs w:val="24"/>
        <w:rtl w:val="0"/>
      </w:rPr>
    </w:lvl>
    <w:lvl w:ilvl="7">
      <w:start w:val="1"/>
      <w:numFmt w:val="decimal"/>
      <w:lvlText w:val="%1."/>
      <w:lvlJc w:val="left"/>
      <w:pPr>
        <w:tabs>
          <w:tab w:val="num" w:pos="5400"/>
        </w:tabs>
        <w:ind w:left="2880" w:hanging="360"/>
      </w:pPr>
      <w:rPr>
        <w:rFonts w:ascii="Avenir Medium" w:eastAsia="Avenir Medium" w:hAnsi="Avenir Medium" w:cs="Avenir Medium"/>
        <w:position w:val="0"/>
        <w:sz w:val="24"/>
        <w:szCs w:val="24"/>
        <w:rtl w:val="0"/>
      </w:rPr>
    </w:lvl>
    <w:lvl w:ilvl="8">
      <w:start w:val="1"/>
      <w:numFmt w:val="decimal"/>
      <w:lvlText w:val="%1."/>
      <w:lvlJc w:val="left"/>
      <w:pPr>
        <w:tabs>
          <w:tab w:val="num" w:pos="6120"/>
        </w:tabs>
        <w:ind w:left="3240" w:hanging="360"/>
      </w:pPr>
      <w:rPr>
        <w:rFonts w:ascii="Avenir Medium" w:eastAsia="Avenir Medium" w:hAnsi="Avenir Medium" w:cs="Avenir Medium"/>
        <w:position w:val="0"/>
        <w:sz w:val="24"/>
        <w:szCs w:val="24"/>
        <w:rtl w:val="0"/>
      </w:rPr>
    </w:lvl>
  </w:abstractNum>
  <w:abstractNum w:abstractNumId="6" w15:restartNumberingAfterBreak="0">
    <w:nsid w:val="5D91567B"/>
    <w:multiLevelType w:val="hybridMultilevel"/>
    <w:tmpl w:val="ED766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921C0C"/>
    <w:multiLevelType w:val="multilevel"/>
    <w:tmpl w:val="843EAAEE"/>
    <w:lvl w:ilvl="0">
      <w:start w:val="1"/>
      <w:numFmt w:val="bullet"/>
      <w:lvlText w:val=""/>
      <w:lvlJc w:val="left"/>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num w:numId="1">
    <w:abstractNumId w:val="5"/>
  </w:num>
  <w:num w:numId="2">
    <w:abstractNumId w:val="7"/>
  </w:num>
  <w:num w:numId="3">
    <w:abstractNumId w:val="2"/>
  </w:num>
  <w:num w:numId="4">
    <w:abstractNumId w:val="1"/>
  </w:num>
  <w:num w:numId="5">
    <w:abstractNumId w:val="6"/>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E62"/>
    <w:rsid w:val="00230EA7"/>
    <w:rsid w:val="002D39AD"/>
    <w:rsid w:val="0031782F"/>
    <w:rsid w:val="003422C5"/>
    <w:rsid w:val="00346629"/>
    <w:rsid w:val="003C1A46"/>
    <w:rsid w:val="00403E17"/>
    <w:rsid w:val="004B3CD0"/>
    <w:rsid w:val="00510C90"/>
    <w:rsid w:val="00515082"/>
    <w:rsid w:val="007D35C0"/>
    <w:rsid w:val="0086219D"/>
    <w:rsid w:val="008F5139"/>
    <w:rsid w:val="00933D8D"/>
    <w:rsid w:val="00A87574"/>
    <w:rsid w:val="00B55196"/>
    <w:rsid w:val="00C973CC"/>
    <w:rsid w:val="00CA590A"/>
    <w:rsid w:val="00CF1935"/>
    <w:rsid w:val="00D340B6"/>
    <w:rsid w:val="00D426C0"/>
    <w:rsid w:val="00F24E62"/>
    <w:rsid w:val="00F612FA"/>
    <w:rsid w:val="00F70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F010B"/>
  <w15:docId w15:val="{5875DC5C-CF33-48EC-B559-75E3D18B0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Arial Unicode MS" w:cs="Arial Unicode MS"/>
      <w:color w:val="000000"/>
      <w:sz w:val="22"/>
      <w:szCs w:val="22"/>
      <w:lang w:val="en-US"/>
    </w:rPr>
  </w:style>
  <w:style w:type="numbering" w:customStyle="1" w:styleId="List0">
    <w:name w:val="List 0"/>
    <w:basedOn w:val="None"/>
    <w:pPr>
      <w:numPr>
        <w:numId w:val="3"/>
      </w:numPr>
    </w:pPr>
  </w:style>
  <w:style w:type="numbering" w:customStyle="1" w:styleId="None">
    <w:name w:val="None"/>
  </w:style>
  <w:style w:type="table" w:styleId="TableGrid">
    <w:name w:val="Table Grid"/>
    <w:basedOn w:val="TableNormal"/>
    <w:uiPriority w:val="59"/>
    <w:rsid w:val="00B5519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35C0"/>
    <w:pPr>
      <w:tabs>
        <w:tab w:val="center" w:pos="4513"/>
        <w:tab w:val="right" w:pos="9026"/>
      </w:tabs>
    </w:pPr>
  </w:style>
  <w:style w:type="character" w:customStyle="1" w:styleId="HeaderChar">
    <w:name w:val="Header Char"/>
    <w:basedOn w:val="DefaultParagraphFont"/>
    <w:link w:val="Header"/>
    <w:uiPriority w:val="99"/>
    <w:rsid w:val="007D35C0"/>
    <w:rPr>
      <w:sz w:val="24"/>
      <w:szCs w:val="24"/>
      <w:lang w:val="en-US" w:eastAsia="en-US"/>
    </w:rPr>
  </w:style>
  <w:style w:type="paragraph" w:styleId="Footer">
    <w:name w:val="footer"/>
    <w:basedOn w:val="Normal"/>
    <w:link w:val="FooterChar"/>
    <w:uiPriority w:val="99"/>
    <w:unhideWhenUsed/>
    <w:rsid w:val="007D35C0"/>
    <w:pPr>
      <w:tabs>
        <w:tab w:val="center" w:pos="4513"/>
        <w:tab w:val="right" w:pos="9026"/>
      </w:tabs>
    </w:pPr>
  </w:style>
  <w:style w:type="character" w:customStyle="1" w:styleId="FooterChar">
    <w:name w:val="Footer Char"/>
    <w:basedOn w:val="DefaultParagraphFont"/>
    <w:link w:val="Footer"/>
    <w:uiPriority w:val="99"/>
    <w:rsid w:val="007D35C0"/>
    <w:rPr>
      <w:sz w:val="24"/>
      <w:szCs w:val="24"/>
      <w:lang w:val="en-US" w:eastAsia="en-US"/>
    </w:rPr>
  </w:style>
  <w:style w:type="paragraph" w:styleId="ListParagraph">
    <w:name w:val="List Paragraph"/>
    <w:basedOn w:val="Normal"/>
    <w:uiPriority w:val="34"/>
    <w:qFormat/>
    <w:rsid w:val="00D426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CD7E6-4666-49C9-AD17-BF8046B68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879</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Jordana Singleton</dc:creator>
  <cp:lastModifiedBy>Anne Wynne</cp:lastModifiedBy>
  <cp:revision>2</cp:revision>
  <dcterms:created xsi:type="dcterms:W3CDTF">2021-11-03T09:30:00Z</dcterms:created>
  <dcterms:modified xsi:type="dcterms:W3CDTF">2021-11-03T09:30:00Z</dcterms:modified>
</cp:coreProperties>
</file>